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D9B" w:rsidRDefault="00380D9B" w:rsidP="00380D9B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80D9B" w:rsidRDefault="00380D9B" w:rsidP="00380D9B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80D9B" w:rsidRDefault="00380D9B" w:rsidP="00380D9B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380D9B" w:rsidRPr="0025472A" w:rsidRDefault="00380D9B" w:rsidP="00380D9B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380D9B" w:rsidRPr="004C14FF" w:rsidRDefault="00380D9B" w:rsidP="00380D9B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431DAF" w:rsidRDefault="00431DAF" w:rsidP="00431D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0D9B" w:rsidRDefault="00380D9B" w:rsidP="00431D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1DAF" w:rsidRDefault="00431DAF" w:rsidP="00431D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1DAF" w:rsidRPr="00431DAF" w:rsidRDefault="00C41FAF" w:rsidP="00C41FA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 марта 2024 г. № 106</w:t>
      </w:r>
    </w:p>
    <w:p w:rsidR="006F5339" w:rsidRPr="00431DAF" w:rsidRDefault="00C41FAF" w:rsidP="00C41FA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г.Кызыл</w:t>
      </w:r>
      <w:proofErr w:type="spellEnd"/>
    </w:p>
    <w:p w:rsidR="00431DAF" w:rsidRPr="00431DAF" w:rsidRDefault="00431DAF" w:rsidP="00431D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1DAF" w:rsidRDefault="006F5339" w:rsidP="00431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1DAF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ED3960" w:rsidRPr="00431DAF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431DAF" w:rsidRDefault="00ED3960" w:rsidP="00431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1DAF">
        <w:rPr>
          <w:rFonts w:ascii="Times New Roman" w:hAnsi="Times New Roman"/>
          <w:b/>
          <w:sz w:val="28"/>
          <w:szCs w:val="28"/>
        </w:rPr>
        <w:t xml:space="preserve">Правительства Республики Тыва </w:t>
      </w:r>
    </w:p>
    <w:p w:rsidR="006F5339" w:rsidRPr="00431DAF" w:rsidRDefault="00ED3960" w:rsidP="00431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1DAF">
        <w:rPr>
          <w:rFonts w:ascii="Times New Roman" w:hAnsi="Times New Roman"/>
          <w:b/>
          <w:sz w:val="28"/>
          <w:szCs w:val="28"/>
        </w:rPr>
        <w:t>от 25 марта 2022 г. № 136</w:t>
      </w:r>
    </w:p>
    <w:p w:rsidR="006F5339" w:rsidRDefault="006F5339" w:rsidP="00431D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1DAF" w:rsidRPr="00431DAF" w:rsidRDefault="00431DAF" w:rsidP="00431D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5339" w:rsidRPr="00431DAF" w:rsidRDefault="006F5339" w:rsidP="00431DA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1DA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15 Конституционного закона Республики Тыва от 31 декабря 2003 г. № 95 ВХ-I «О Правительстве Республики Тыва» Правительство Республики Тыва ПОСТАНОВЛЯЕТ:</w:t>
      </w:r>
    </w:p>
    <w:p w:rsidR="00B13635" w:rsidRPr="00431DAF" w:rsidRDefault="00B13635" w:rsidP="00431DA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5339" w:rsidRPr="00431DAF" w:rsidRDefault="006F5339" w:rsidP="00431DA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1DAF">
        <w:rPr>
          <w:rFonts w:ascii="Times New Roman" w:hAnsi="Times New Roman" w:cs="Times New Roman"/>
          <w:color w:val="000000" w:themeColor="text1"/>
          <w:sz w:val="28"/>
          <w:szCs w:val="28"/>
        </w:rPr>
        <w:t>1. Внести в постановление Пра</w:t>
      </w:r>
      <w:r w:rsidR="00F91FDD" w:rsidRPr="00431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вительства Республики Тыва от </w:t>
      </w:r>
      <w:r w:rsidR="00CE1635" w:rsidRPr="00431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 марта 2022 г. № 136 «Об утверждении положений при реализации в 2023 году отдельных мероприятий, направленных на снижение напряженности на рынке труда в Республике Тыва» </w:t>
      </w:r>
      <w:r w:rsidRPr="00431DAF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изменения:</w:t>
      </w:r>
    </w:p>
    <w:p w:rsidR="006F5339" w:rsidRPr="00431DAF" w:rsidRDefault="00B13635" w:rsidP="00431DA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1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6F5339" w:rsidRPr="00431DAF">
        <w:rPr>
          <w:rFonts w:ascii="Times New Roman" w:hAnsi="Times New Roman" w:cs="Times New Roman"/>
          <w:color w:val="000000" w:themeColor="text1"/>
          <w:sz w:val="28"/>
          <w:szCs w:val="28"/>
        </w:rPr>
        <w:t>в наимен</w:t>
      </w:r>
      <w:r w:rsidR="00265FC1" w:rsidRPr="00431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овании </w:t>
      </w:r>
      <w:r w:rsidR="00CE1635" w:rsidRPr="00431DAF">
        <w:rPr>
          <w:rFonts w:ascii="Times New Roman" w:hAnsi="Times New Roman" w:cs="Times New Roman"/>
          <w:color w:val="000000" w:themeColor="text1"/>
          <w:sz w:val="28"/>
          <w:szCs w:val="28"/>
        </w:rPr>
        <w:t>цифры</w:t>
      </w:r>
      <w:r w:rsidR="00F91FDD" w:rsidRPr="00431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«2023</w:t>
      </w:r>
      <w:r w:rsidR="006F5339" w:rsidRPr="00431DA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A6C40" w:rsidRPr="00431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заменить </w:t>
      </w:r>
      <w:r w:rsidR="00CE1635" w:rsidRPr="00431DAF">
        <w:rPr>
          <w:rFonts w:ascii="Times New Roman" w:hAnsi="Times New Roman" w:cs="Times New Roman"/>
          <w:color w:val="000000" w:themeColor="text1"/>
          <w:sz w:val="28"/>
          <w:szCs w:val="28"/>
        </w:rPr>
        <w:t>цифрами</w:t>
      </w:r>
      <w:r w:rsidR="00F91FDD" w:rsidRPr="00431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«2024</w:t>
      </w:r>
      <w:r w:rsidR="006F5339" w:rsidRPr="00431DAF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6F5339" w:rsidRPr="00431DAF" w:rsidRDefault="00B13635" w:rsidP="00431DA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1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265FC1" w:rsidRPr="00431DAF">
        <w:rPr>
          <w:rFonts w:ascii="Times New Roman" w:hAnsi="Times New Roman" w:cs="Times New Roman"/>
          <w:color w:val="000000" w:themeColor="text1"/>
          <w:sz w:val="28"/>
          <w:szCs w:val="28"/>
        </w:rPr>
        <w:t>в преамбуле слова «от 15 декабря 2022 г. № 2309</w:t>
      </w:r>
      <w:r w:rsidR="005A2B35" w:rsidRPr="00431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реализации в 2023 году отдельных мероприятий, направленных на снижение напряженности на рынке труда</w:t>
      </w:r>
      <w:r w:rsidR="00265FC1" w:rsidRPr="00431DAF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</w:t>
      </w:r>
      <w:r w:rsidR="005A2B35" w:rsidRPr="00431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 «от 29 ноября 2023 г. № 2021 «Об утверждении Правил предоставления и распределения в 2024 году субсидий из федерального бюджета бюджетам субъектов Российской Федерации в целях </w:t>
      </w:r>
      <w:proofErr w:type="spellStart"/>
      <w:r w:rsidR="005A2B35" w:rsidRPr="00431DAF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="005A2B35" w:rsidRPr="00431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расходных обязательств субъектов Российской Федерации, возникающих при реализации региональных проектов, обеспечивающих достижение целей, показателей и результатов федерального проекта «Содействие занятости» национального проекта «Демография» по реализации дополнительных мероприятий, направленных на снижение напряженности на рынке труда субъектов </w:t>
      </w:r>
      <w:r w:rsidR="005A2B35" w:rsidRPr="00431DA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Российской Федерации»</w:t>
      </w:r>
      <w:r w:rsidR="00CE1635" w:rsidRPr="00431DA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E63BA" w:rsidRPr="00431DAF" w:rsidRDefault="005A2B35" w:rsidP="00431DA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1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DE63BA" w:rsidRPr="00431DAF">
        <w:rPr>
          <w:rFonts w:ascii="Times New Roman" w:hAnsi="Times New Roman" w:cs="Times New Roman"/>
          <w:color w:val="000000" w:themeColor="text1"/>
          <w:sz w:val="28"/>
          <w:szCs w:val="28"/>
        </w:rPr>
        <w:t>в пункте 1:</w:t>
      </w:r>
    </w:p>
    <w:p w:rsidR="00DE63BA" w:rsidRPr="00431DAF" w:rsidRDefault="00DE63BA" w:rsidP="00431DA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1DAF">
        <w:rPr>
          <w:rFonts w:ascii="Times New Roman" w:hAnsi="Times New Roman" w:cs="Times New Roman"/>
          <w:color w:val="000000" w:themeColor="text1"/>
          <w:sz w:val="28"/>
          <w:szCs w:val="28"/>
        </w:rPr>
        <w:t>абзац третий признать утратившим силу;</w:t>
      </w:r>
    </w:p>
    <w:p w:rsidR="00265FC1" w:rsidRPr="00431DAF" w:rsidRDefault="001F2660" w:rsidP="00431DA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1DAF">
        <w:rPr>
          <w:rFonts w:ascii="Times New Roman" w:hAnsi="Times New Roman" w:cs="Times New Roman"/>
          <w:color w:val="000000" w:themeColor="text1"/>
          <w:sz w:val="28"/>
          <w:szCs w:val="28"/>
        </w:rPr>
        <w:t>в абзаце пятом</w:t>
      </w:r>
      <w:r w:rsidR="00DE63BA" w:rsidRPr="00431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5FC1" w:rsidRPr="00431DAF">
        <w:rPr>
          <w:rFonts w:ascii="Times New Roman" w:hAnsi="Times New Roman" w:cs="Times New Roman"/>
          <w:color w:val="000000" w:themeColor="text1"/>
          <w:sz w:val="28"/>
          <w:szCs w:val="28"/>
        </w:rPr>
        <w:t>цифры «2023» заменить цифрами «2024»</w:t>
      </w:r>
      <w:r w:rsidR="005A2B35" w:rsidRPr="00431DA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A2B35" w:rsidRPr="00431DAF" w:rsidRDefault="005A2B35" w:rsidP="00431DA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1DAF">
        <w:rPr>
          <w:rFonts w:ascii="Times New Roman" w:hAnsi="Times New Roman" w:cs="Times New Roman"/>
          <w:color w:val="000000" w:themeColor="text1"/>
          <w:sz w:val="28"/>
          <w:szCs w:val="28"/>
        </w:rPr>
        <w:t>4) в пункте 3 слова «</w:t>
      </w:r>
      <w:proofErr w:type="spellStart"/>
      <w:r w:rsidRPr="00431DAF">
        <w:rPr>
          <w:rFonts w:ascii="Times New Roman" w:hAnsi="Times New Roman" w:cs="Times New Roman"/>
          <w:color w:val="000000" w:themeColor="text1"/>
          <w:sz w:val="28"/>
          <w:szCs w:val="28"/>
        </w:rPr>
        <w:t>Хардикову</w:t>
      </w:r>
      <w:proofErr w:type="spellEnd"/>
      <w:r w:rsidRPr="00431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Е.В.»</w:t>
      </w:r>
      <w:r w:rsidR="00D85CFF" w:rsidRPr="00431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заменить словами «</w:t>
      </w:r>
      <w:proofErr w:type="spellStart"/>
      <w:r w:rsidR="00D85CFF" w:rsidRPr="00431DAF">
        <w:rPr>
          <w:rFonts w:ascii="Times New Roman" w:hAnsi="Times New Roman" w:cs="Times New Roman"/>
          <w:color w:val="000000" w:themeColor="text1"/>
          <w:sz w:val="28"/>
          <w:szCs w:val="28"/>
        </w:rPr>
        <w:t>Сарыглара</w:t>
      </w:r>
      <w:proofErr w:type="spellEnd"/>
      <w:r w:rsidR="00D85CFF" w:rsidRPr="00431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О.Д.»;</w:t>
      </w:r>
    </w:p>
    <w:p w:rsidR="00265FC1" w:rsidRPr="00431DAF" w:rsidRDefault="00D85CFF" w:rsidP="00431DA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1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 w:rsidR="001F2660" w:rsidRPr="00431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431DAF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Положении</w:t>
      </w:r>
      <w:r w:rsidR="00442047" w:rsidRPr="00431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финансовом обеспечении затрат работодателей на частичную оплату труда 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граждан:</w:t>
      </w:r>
    </w:p>
    <w:p w:rsidR="001929AA" w:rsidRPr="00431DAF" w:rsidRDefault="00442047" w:rsidP="00431DA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1DAF">
        <w:rPr>
          <w:rFonts w:ascii="Times New Roman" w:hAnsi="Times New Roman" w:cs="Times New Roman"/>
          <w:color w:val="000000" w:themeColor="text1"/>
          <w:sz w:val="28"/>
          <w:szCs w:val="28"/>
        </w:rPr>
        <w:t>в пункте 1.1 цифры «2023» заменить цифрами «2024»</w:t>
      </w:r>
      <w:r w:rsidR="00D85CFF" w:rsidRPr="00431DA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42047" w:rsidRPr="00431DAF" w:rsidRDefault="00E95FB2" w:rsidP="00431DA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1DAF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 w:rsidR="00442047" w:rsidRPr="00431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1.7</w:t>
      </w:r>
      <w:r w:rsidRPr="00431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</w:t>
      </w:r>
      <w:r w:rsidR="00442047" w:rsidRPr="00431DA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42047" w:rsidRPr="00431DAF" w:rsidRDefault="00442047" w:rsidP="00431DA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1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«1.7. Порядок организации общественных работ определяется постановлением Правительства Российской Федерации от 29 </w:t>
      </w:r>
      <w:r w:rsidR="001929AA" w:rsidRPr="00431DAF">
        <w:rPr>
          <w:rFonts w:ascii="Times New Roman" w:hAnsi="Times New Roman" w:cs="Times New Roman"/>
          <w:color w:val="000000" w:themeColor="text1"/>
          <w:sz w:val="28"/>
          <w:szCs w:val="28"/>
        </w:rPr>
        <w:t>ноября 2023 г. №</w:t>
      </w:r>
      <w:r w:rsidRPr="00431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«</w:t>
      </w:r>
      <w:r w:rsidR="00D85CFF" w:rsidRPr="00431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Правил предоставления и распределения в 2024 году субсидий из федерального бюджета бюджетам субъектов Российской Федерации в целях </w:t>
      </w:r>
      <w:proofErr w:type="spellStart"/>
      <w:r w:rsidR="00D85CFF" w:rsidRPr="00431DAF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="00D85CFF" w:rsidRPr="00431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расходных обязательств субъектов Российской Федерации, возникающих при реализации региональных проектов, обеспечивающих достижение целей, показателей и результатов федерального проекта «Содействие занятости» национального проекта «Демография» по реализации дополнительных мероприятий, направленных на снижение напряженности на рынке труда субъектов Российской Федерации»</w:t>
      </w:r>
      <w:r w:rsidR="00E95FB2" w:rsidRPr="00431D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5FB2" w:rsidRPr="00431DAF" w:rsidRDefault="00E95FB2" w:rsidP="00431DA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1DAF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в 2024 году отдельных мероприятий, направленных на снижение напряженности на рынке труда в Республике Тыва, предусмотрена подпрограммой 2 государственной программы «Содействие занятости населения в Республике Тыва», утвержденной постановлением Правительства Республики Тыва от 14 ноября 2023 г. № 833, и настоящим Положением.»;</w:t>
      </w:r>
    </w:p>
    <w:p w:rsidR="00B04FE5" w:rsidRPr="00431DAF" w:rsidRDefault="00B04FE5" w:rsidP="00431DA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1DAF">
        <w:rPr>
          <w:rFonts w:ascii="Times New Roman" w:hAnsi="Times New Roman" w:cs="Times New Roman"/>
          <w:color w:val="000000" w:themeColor="text1"/>
          <w:sz w:val="28"/>
          <w:szCs w:val="28"/>
        </w:rPr>
        <w:t>пункт 1.12 изложить в следующей редакции:</w:t>
      </w:r>
    </w:p>
    <w:p w:rsidR="00B04FE5" w:rsidRPr="00431DAF" w:rsidRDefault="00B04FE5" w:rsidP="00431DA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1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«1.12. Объемы финансирования, численность граждан, участвующих в мероприятиях, определяются в соответствии с Правилами предоставления и распределения в 2024 году иных межбюджетных трансфертов из федерального бюджета бюджетам субъектов Российской Федерации в целях </w:t>
      </w:r>
      <w:proofErr w:type="spellStart"/>
      <w:r w:rsidRPr="00431DAF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431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расходных обязательств субъектов Российской Федерации, возникающих при реализации региональных проектов, обеспечивающих достижение целей, показателей и результатов федерального проекта «Содействие занятости» национального проекта «Демография» по реализации дополнительных мероприятий, направленных на снижение напряженности на рынке труда субъектов Российской Федерации, утвержденными постановлением Правительства Российской </w:t>
      </w:r>
      <w:r w:rsidR="00953812" w:rsidRPr="00431DAF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 от 29 ноября 2023 г. №</w:t>
      </w:r>
      <w:r w:rsidRPr="00431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2021, нормативным правовым актом Правительства Республики Тыва о реализации в 2024 году отдельных меропри</w:t>
      </w:r>
      <w:r w:rsidRPr="00431DA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ятий, направленных на снижение напряженности на рынке труда в Республике Тыва.</w:t>
      </w:r>
      <w:r w:rsidR="00953812" w:rsidRPr="00431DAF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944A5F" w:rsidRPr="00431DAF" w:rsidRDefault="00DE63BA" w:rsidP="00431DA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1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</w:t>
      </w:r>
      <w:r w:rsidR="00F74A6E" w:rsidRPr="00431DAF">
        <w:rPr>
          <w:rFonts w:ascii="Times New Roman" w:hAnsi="Times New Roman" w:cs="Times New Roman"/>
          <w:color w:val="000000" w:themeColor="text1"/>
          <w:sz w:val="28"/>
          <w:szCs w:val="28"/>
        </w:rPr>
        <w:t>в Положении</w:t>
      </w:r>
      <w:r w:rsidR="00944A5F" w:rsidRPr="00431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1FE9" w:rsidRPr="00431DAF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финансирования отдельных мероприятий, направленных на снижение напряженности на рынке</w:t>
      </w:r>
      <w:r w:rsidR="0000713F" w:rsidRPr="00431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труда в Республике Тыва</w:t>
      </w:r>
      <w:r w:rsidR="00F74A6E" w:rsidRPr="00431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2023</w:t>
      </w:r>
      <w:r w:rsidR="0000713F" w:rsidRPr="00431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году:</w:t>
      </w:r>
    </w:p>
    <w:p w:rsidR="007A1AA5" w:rsidRPr="00431DAF" w:rsidRDefault="00F74A6E" w:rsidP="00431DA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1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наименовании </w:t>
      </w:r>
      <w:r w:rsidR="00E15386" w:rsidRPr="00431DAF">
        <w:rPr>
          <w:rFonts w:ascii="Times New Roman" w:hAnsi="Times New Roman" w:cs="Times New Roman"/>
          <w:color w:val="000000" w:themeColor="text1"/>
          <w:sz w:val="28"/>
          <w:szCs w:val="28"/>
        </w:rPr>
        <w:t>цифры</w:t>
      </w:r>
      <w:r w:rsidR="000B028D" w:rsidRPr="00431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«2023» заменить </w:t>
      </w:r>
      <w:r w:rsidR="00ED3960" w:rsidRPr="00431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цифрами </w:t>
      </w:r>
      <w:r w:rsidR="000B028D" w:rsidRPr="00431DAF">
        <w:rPr>
          <w:rFonts w:ascii="Times New Roman" w:hAnsi="Times New Roman" w:cs="Times New Roman"/>
          <w:color w:val="000000" w:themeColor="text1"/>
          <w:sz w:val="28"/>
          <w:szCs w:val="28"/>
        </w:rPr>
        <w:t>«2024</w:t>
      </w:r>
      <w:r w:rsidR="007A1AA5" w:rsidRPr="00431DA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0713F" w:rsidRPr="00431DA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234D0" w:rsidRPr="00431DAF" w:rsidRDefault="00F74A6E" w:rsidP="00431DA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1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</w:t>
      </w:r>
      <w:r w:rsidR="00E234D0" w:rsidRPr="00431DAF">
        <w:rPr>
          <w:rFonts w:ascii="Times New Roman" w:hAnsi="Times New Roman" w:cs="Times New Roman"/>
          <w:color w:val="000000" w:themeColor="text1"/>
          <w:sz w:val="28"/>
          <w:szCs w:val="28"/>
        </w:rPr>
        <w:t>1.1 изложить в следующей редакции:</w:t>
      </w:r>
    </w:p>
    <w:p w:rsidR="00E234D0" w:rsidRPr="00431DAF" w:rsidRDefault="00E234D0" w:rsidP="00431DA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1DA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74A6E" w:rsidRPr="00431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Pr="00431DAF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Положение устанавливает порядок финансового обеспечения мероприятий государственной программы Республики Тыва «Содействие занятости населения в Республике Тыва»</w:t>
      </w:r>
      <w:r w:rsidR="000E35B8" w:rsidRPr="00431DAF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утвержденной постановлением Правительства Республики Тыва от 14 ноября 2023 г. № 833</w:t>
      </w:r>
      <w:r w:rsidRPr="00431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24116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31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Программа).</w:t>
      </w:r>
      <w:r w:rsidR="000E35B8" w:rsidRPr="00431DAF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4649D8" w:rsidRPr="00431DAF" w:rsidRDefault="0000713F" w:rsidP="00431DA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1DA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«б</w:t>
      </w:r>
      <w:r w:rsidR="004649D8" w:rsidRPr="00431DAF">
        <w:rPr>
          <w:rFonts w:ascii="Times New Roman" w:hAnsi="Times New Roman" w:cs="Times New Roman"/>
          <w:color w:val="000000" w:themeColor="text1"/>
          <w:sz w:val="28"/>
          <w:szCs w:val="28"/>
        </w:rPr>
        <w:t>» пункта 2.2 признать утратившим силу.</w:t>
      </w:r>
    </w:p>
    <w:p w:rsidR="006F5339" w:rsidRPr="00431DAF" w:rsidRDefault="00F74A6E" w:rsidP="00431DA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1DA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F5339" w:rsidRPr="00431DAF">
        <w:rPr>
          <w:rFonts w:ascii="Times New Roman" w:hAnsi="Times New Roman" w:cs="Times New Roman"/>
          <w:color w:val="000000" w:themeColor="text1"/>
          <w:sz w:val="28"/>
          <w:szCs w:val="28"/>
        </w:rPr>
        <w:t>. Разместить настоящее постановление на «Официальном интернет-портале правовой информации» (</w:t>
      </w:r>
      <w:hyperlink r:id="rId6" w:history="1">
        <w:r w:rsidR="006F5339" w:rsidRPr="00431DA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www.pravo.gov.ru</w:t>
        </w:r>
      </w:hyperlink>
      <w:r w:rsidR="006F5339" w:rsidRPr="00431DAF">
        <w:rPr>
          <w:rFonts w:ascii="Times New Roman" w:hAnsi="Times New Roman" w:cs="Times New Roman"/>
          <w:color w:val="000000" w:themeColor="text1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6F5339" w:rsidRDefault="006F5339" w:rsidP="00241168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241168" w:rsidRPr="00431DAF" w:rsidRDefault="00241168" w:rsidP="00241168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6F5339" w:rsidRPr="00431DAF" w:rsidRDefault="006F5339" w:rsidP="00241168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706A2" w:rsidRPr="00431DAF" w:rsidRDefault="006F5339" w:rsidP="00241168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31DA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Глава Республики Тыва                                </w:t>
      </w:r>
      <w:r w:rsidR="000F078B" w:rsidRPr="00431DA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</w:t>
      </w:r>
      <w:r w:rsidRPr="00431DA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</w:t>
      </w:r>
      <w:r w:rsidR="00F74A6E" w:rsidRPr="00431DA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</w:t>
      </w:r>
      <w:r w:rsidR="002411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</w:t>
      </w:r>
      <w:r w:rsidRPr="00431DA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В. </w:t>
      </w:r>
      <w:proofErr w:type="spellStart"/>
      <w:r w:rsidRPr="00431DAF">
        <w:rPr>
          <w:rFonts w:ascii="Times New Roman" w:hAnsi="Times New Roman"/>
          <w:bCs/>
          <w:color w:val="000000" w:themeColor="text1"/>
          <w:sz w:val="28"/>
          <w:szCs w:val="28"/>
        </w:rPr>
        <w:t>Ховалыг</w:t>
      </w:r>
      <w:proofErr w:type="spellEnd"/>
    </w:p>
    <w:p w:rsidR="00DA4CEF" w:rsidRPr="00431DAF" w:rsidRDefault="00DA4CEF" w:rsidP="00431DAF">
      <w:pPr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A4CEF" w:rsidRPr="00431DAF" w:rsidRDefault="00DA4CEF" w:rsidP="00431DAF">
      <w:pPr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DA4CEF" w:rsidRPr="00431DAF" w:rsidSect="0024116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9AD" w:rsidRDefault="009159AD" w:rsidP="00241168">
      <w:pPr>
        <w:spacing w:after="0" w:line="240" w:lineRule="auto"/>
      </w:pPr>
      <w:r>
        <w:separator/>
      </w:r>
    </w:p>
  </w:endnote>
  <w:endnote w:type="continuationSeparator" w:id="0">
    <w:p w:rsidR="009159AD" w:rsidRDefault="009159AD" w:rsidP="00241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9AD" w:rsidRDefault="009159AD" w:rsidP="00241168">
      <w:pPr>
        <w:spacing w:after="0" w:line="240" w:lineRule="auto"/>
      </w:pPr>
      <w:r>
        <w:separator/>
      </w:r>
    </w:p>
  </w:footnote>
  <w:footnote w:type="continuationSeparator" w:id="0">
    <w:p w:rsidR="009159AD" w:rsidRDefault="009159AD" w:rsidP="00241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213719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241168" w:rsidRPr="00241168" w:rsidRDefault="00241168">
        <w:pPr>
          <w:pStyle w:val="a6"/>
          <w:jc w:val="right"/>
          <w:rPr>
            <w:rFonts w:ascii="Times New Roman" w:hAnsi="Times New Roman"/>
            <w:sz w:val="24"/>
          </w:rPr>
        </w:pPr>
        <w:r w:rsidRPr="00241168">
          <w:rPr>
            <w:rFonts w:ascii="Times New Roman" w:hAnsi="Times New Roman"/>
            <w:sz w:val="24"/>
          </w:rPr>
          <w:fldChar w:fldCharType="begin"/>
        </w:r>
        <w:r w:rsidRPr="00241168">
          <w:rPr>
            <w:rFonts w:ascii="Times New Roman" w:hAnsi="Times New Roman"/>
            <w:sz w:val="24"/>
          </w:rPr>
          <w:instrText>PAGE   \* MERGEFORMAT</w:instrText>
        </w:r>
        <w:r w:rsidRPr="00241168">
          <w:rPr>
            <w:rFonts w:ascii="Times New Roman" w:hAnsi="Times New Roman"/>
            <w:sz w:val="24"/>
          </w:rPr>
          <w:fldChar w:fldCharType="separate"/>
        </w:r>
        <w:r w:rsidR="00380D9B">
          <w:rPr>
            <w:rFonts w:ascii="Times New Roman" w:hAnsi="Times New Roman"/>
            <w:noProof/>
            <w:sz w:val="24"/>
          </w:rPr>
          <w:t>3</w:t>
        </w:r>
        <w:r w:rsidRPr="00241168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7cee540-990d-4af8-9baf-8445d4d45c61"/>
  </w:docVars>
  <w:rsids>
    <w:rsidRoot w:val="00FA3041"/>
    <w:rsid w:val="0000713F"/>
    <w:rsid w:val="00015164"/>
    <w:rsid w:val="000B028D"/>
    <w:rsid w:val="000E35B8"/>
    <w:rsid w:val="000F078B"/>
    <w:rsid w:val="0015735E"/>
    <w:rsid w:val="001914D1"/>
    <w:rsid w:val="001929AA"/>
    <w:rsid w:val="001A6E60"/>
    <w:rsid w:val="001E469D"/>
    <w:rsid w:val="001F2660"/>
    <w:rsid w:val="00227928"/>
    <w:rsid w:val="00241168"/>
    <w:rsid w:val="00265FC1"/>
    <w:rsid w:val="00321FE9"/>
    <w:rsid w:val="0033617B"/>
    <w:rsid w:val="00343E66"/>
    <w:rsid w:val="00343F1E"/>
    <w:rsid w:val="00380D9B"/>
    <w:rsid w:val="003B4EEB"/>
    <w:rsid w:val="00431DAF"/>
    <w:rsid w:val="00442047"/>
    <w:rsid w:val="004649D8"/>
    <w:rsid w:val="00556239"/>
    <w:rsid w:val="0058644C"/>
    <w:rsid w:val="005A2B35"/>
    <w:rsid w:val="005A6C40"/>
    <w:rsid w:val="005F57FC"/>
    <w:rsid w:val="006749BF"/>
    <w:rsid w:val="006B003C"/>
    <w:rsid w:val="006F5339"/>
    <w:rsid w:val="00736E02"/>
    <w:rsid w:val="00761324"/>
    <w:rsid w:val="00771CB0"/>
    <w:rsid w:val="007A1AA5"/>
    <w:rsid w:val="007F6A77"/>
    <w:rsid w:val="00830D8C"/>
    <w:rsid w:val="008706A2"/>
    <w:rsid w:val="008A51D0"/>
    <w:rsid w:val="008A57D9"/>
    <w:rsid w:val="00910381"/>
    <w:rsid w:val="009159AD"/>
    <w:rsid w:val="00944A5F"/>
    <w:rsid w:val="00947E1C"/>
    <w:rsid w:val="00953812"/>
    <w:rsid w:val="0096556F"/>
    <w:rsid w:val="00A832EF"/>
    <w:rsid w:val="00B04FE5"/>
    <w:rsid w:val="00B13635"/>
    <w:rsid w:val="00B247F6"/>
    <w:rsid w:val="00B56824"/>
    <w:rsid w:val="00B7458D"/>
    <w:rsid w:val="00BF6C22"/>
    <w:rsid w:val="00BF7BC1"/>
    <w:rsid w:val="00C41FAF"/>
    <w:rsid w:val="00CE1635"/>
    <w:rsid w:val="00D85CFF"/>
    <w:rsid w:val="00D97F78"/>
    <w:rsid w:val="00DA4CEF"/>
    <w:rsid w:val="00DD0F9E"/>
    <w:rsid w:val="00DE63BA"/>
    <w:rsid w:val="00E15386"/>
    <w:rsid w:val="00E234D0"/>
    <w:rsid w:val="00E95FB2"/>
    <w:rsid w:val="00ED3960"/>
    <w:rsid w:val="00EE7D0F"/>
    <w:rsid w:val="00F473FF"/>
    <w:rsid w:val="00F74A6E"/>
    <w:rsid w:val="00F91FDD"/>
    <w:rsid w:val="00FA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C52739-DE5A-42B3-93D1-EB05C918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339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339"/>
    <w:rPr>
      <w:color w:val="0000FF"/>
      <w:u w:val="single"/>
    </w:rPr>
  </w:style>
  <w:style w:type="paragraph" w:customStyle="1" w:styleId="ConsPlusNormal">
    <w:name w:val="ConsPlusNormal"/>
    <w:rsid w:val="006F5339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533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4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4EEB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1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116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41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11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Тас-оол Оксана Всеволодовна</cp:lastModifiedBy>
  <cp:revision>2</cp:revision>
  <cp:lastPrinted>2024-03-20T02:00:00Z</cp:lastPrinted>
  <dcterms:created xsi:type="dcterms:W3CDTF">2024-03-20T02:01:00Z</dcterms:created>
  <dcterms:modified xsi:type="dcterms:W3CDTF">2024-03-20T02:01:00Z</dcterms:modified>
</cp:coreProperties>
</file>