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80" w:rsidRDefault="00744480" w:rsidP="0074448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1AFE" w:rsidRDefault="00971AFE" w:rsidP="0074448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1AFE" w:rsidRDefault="00971AFE" w:rsidP="007444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480" w:rsidRPr="004C14FF" w:rsidRDefault="00744480" w:rsidP="0074448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44480" w:rsidRPr="0025472A" w:rsidRDefault="00744480" w:rsidP="007444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5120" w:rsidRPr="004E5120" w:rsidRDefault="004E5120" w:rsidP="004E5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5120" w:rsidRDefault="00744480" w:rsidP="00744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марта 2019 г. № 116</w:t>
      </w:r>
    </w:p>
    <w:p w:rsidR="004E5120" w:rsidRDefault="00744480" w:rsidP="007444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ызыл</w:t>
      </w:r>
    </w:p>
    <w:p w:rsidR="004E5120" w:rsidRPr="004E5120" w:rsidRDefault="004E5120" w:rsidP="004E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120" w:rsidRDefault="004E5120" w:rsidP="00A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6AF">
        <w:rPr>
          <w:rFonts w:ascii="Times New Roman" w:eastAsia="Times New Roman" w:hAnsi="Times New Roman" w:cs="Times New Roman"/>
          <w:b/>
          <w:sz w:val="28"/>
          <w:szCs w:val="28"/>
        </w:rPr>
        <w:t>Об утверж</w:t>
      </w:r>
      <w:r w:rsidR="00A20C4A">
        <w:rPr>
          <w:rFonts w:ascii="Times New Roman" w:eastAsia="Times New Roman" w:hAnsi="Times New Roman" w:cs="Times New Roman"/>
          <w:b/>
          <w:sz w:val="28"/>
          <w:szCs w:val="28"/>
        </w:rPr>
        <w:t>дении Положения об оплате труда</w:t>
      </w:r>
    </w:p>
    <w:p w:rsidR="00A20C4A" w:rsidRDefault="004E5120" w:rsidP="00A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6AF">
        <w:rPr>
          <w:rFonts w:ascii="Times New Roman" w:eastAsia="Times New Roman" w:hAnsi="Times New Roman" w:cs="Times New Roman"/>
          <w:b/>
          <w:sz w:val="28"/>
          <w:szCs w:val="28"/>
        </w:rPr>
        <w:t>работников государственных учреждений</w:t>
      </w:r>
    </w:p>
    <w:p w:rsidR="004E5120" w:rsidRDefault="00A20C4A" w:rsidP="00A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(организаций)</w:t>
      </w:r>
      <w:r w:rsidR="004E512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51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5120" w:rsidRPr="00A516A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подведомственных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Министерству</w:t>
      </w:r>
    </w:p>
    <w:p w:rsidR="004E5120" w:rsidRDefault="004E5120" w:rsidP="00A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строительства </w:t>
      </w:r>
      <w:r w:rsidR="00A20C4A">
        <w:rPr>
          <w:rFonts w:ascii="Times New Roman" w:eastAsia="Times New Roman" w:hAnsi="Times New Roman" w:cs="Times New Roman"/>
          <w:b/>
          <w:sz w:val="28"/>
          <w:szCs w:val="28"/>
        </w:rPr>
        <w:t>и жилищно-коммунального</w:t>
      </w:r>
    </w:p>
    <w:p w:rsidR="004E5120" w:rsidRPr="00A516AF" w:rsidRDefault="004E5120" w:rsidP="00A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6AF">
        <w:rPr>
          <w:rFonts w:ascii="Times New Roman" w:eastAsia="Times New Roman" w:hAnsi="Times New Roman" w:cs="Times New Roman"/>
          <w:b/>
          <w:sz w:val="28"/>
          <w:szCs w:val="28"/>
        </w:rPr>
        <w:t>хозяйства Республики Тыва</w:t>
      </w:r>
    </w:p>
    <w:p w:rsidR="004E5120" w:rsidRPr="00A516AF" w:rsidRDefault="004E5120" w:rsidP="004E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120" w:rsidRPr="00A516AF" w:rsidRDefault="004E5120" w:rsidP="004E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120" w:rsidRDefault="004E5120" w:rsidP="004E5120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A516A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E5120" w:rsidRPr="00A516AF" w:rsidRDefault="004E5120" w:rsidP="004E5120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5120" w:rsidRPr="00A516AF" w:rsidRDefault="004E5120" w:rsidP="004E51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F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об оплате труда работников государс</w:t>
      </w:r>
      <w:r w:rsidRPr="00A516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6AF">
        <w:rPr>
          <w:rFonts w:ascii="Times New Roman" w:eastAsia="Times New Roman" w:hAnsi="Times New Roman" w:cs="Times New Roman"/>
          <w:sz w:val="28"/>
          <w:szCs w:val="28"/>
        </w:rPr>
        <w:t>венных учреждений</w:t>
      </w:r>
      <w:r w:rsidR="00A20C4A">
        <w:rPr>
          <w:rFonts w:ascii="Times New Roman" w:eastAsia="Times New Roman" w:hAnsi="Times New Roman" w:cs="Times New Roman"/>
          <w:sz w:val="28"/>
          <w:szCs w:val="28"/>
        </w:rPr>
        <w:t xml:space="preserve"> (организаций)</w:t>
      </w:r>
      <w:r w:rsidRPr="00A516AF">
        <w:rPr>
          <w:rFonts w:ascii="Times New Roman" w:eastAsia="Times New Roman" w:hAnsi="Times New Roman" w:cs="Times New Roman"/>
          <w:sz w:val="28"/>
          <w:szCs w:val="28"/>
        </w:rPr>
        <w:t>, подведомственных Министерству строительства и жилищно-коммунального хозяйства Республики Тыва.</w:t>
      </w:r>
    </w:p>
    <w:p w:rsidR="004E5120" w:rsidRPr="00A516AF" w:rsidRDefault="004E5120" w:rsidP="004E51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516A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516A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на «Официальном интернет-портале  правовой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16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 w:rsidRPr="00A516AF">
          <w:rPr>
            <w:rFonts w:ascii="Times New Roman" w:eastAsia="Times New Roman" w:hAnsi="Times New Roman" w:cs="Times New Roman"/>
            <w:sz w:val="28"/>
            <w:szCs w:val="28"/>
          </w:rPr>
          <w:t>www.pravo.gov.ru</w:t>
        </w:r>
      </w:hyperlink>
      <w:r w:rsidRPr="00A516AF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E5120" w:rsidRPr="00A516AF" w:rsidRDefault="004E5120" w:rsidP="004E51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 истечении 10 дней со дня его официального опубликования и распространяется на правоотношения, возникшие с 1 мая 2018 г.</w:t>
      </w:r>
    </w:p>
    <w:p w:rsidR="004E5120" w:rsidRPr="00A516AF" w:rsidRDefault="004E5120" w:rsidP="004E51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20" w:rsidRPr="00A516AF" w:rsidRDefault="004E5120" w:rsidP="004E51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20" w:rsidRPr="00A516AF" w:rsidRDefault="004E5120" w:rsidP="004E512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933" w:rsidRPr="002D5933" w:rsidRDefault="002D5933" w:rsidP="002D593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5933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4E5120" w:rsidRDefault="002D5933" w:rsidP="002D593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  <w:sectPr w:rsidR="004E5120" w:rsidSect="004E51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340" w:gutter="0"/>
          <w:cols w:space="708"/>
          <w:docGrid w:linePitch="360"/>
        </w:sectPr>
      </w:pPr>
      <w:r w:rsidRPr="002D593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Тыва                   </w:t>
      </w:r>
      <w:r w:rsidRPr="002D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2D5933">
        <w:rPr>
          <w:rFonts w:ascii="Times New Roman" w:eastAsia="Times New Roman" w:hAnsi="Times New Roman" w:cs="Times New Roman"/>
          <w:sz w:val="28"/>
          <w:szCs w:val="28"/>
        </w:rPr>
        <w:tab/>
      </w:r>
      <w:r w:rsidRPr="002D5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А. </w:t>
      </w:r>
      <w:proofErr w:type="spellStart"/>
      <w:r w:rsidRPr="002D5933">
        <w:rPr>
          <w:rFonts w:ascii="Times New Roman" w:eastAsia="Times New Roman" w:hAnsi="Times New Roman" w:cs="Times New Roman"/>
          <w:sz w:val="28"/>
          <w:szCs w:val="28"/>
        </w:rPr>
        <w:t>Брокерт</w:t>
      </w:r>
      <w:proofErr w:type="spellEnd"/>
    </w:p>
    <w:p w:rsidR="004E5120" w:rsidRPr="004E5120" w:rsidRDefault="004E5120" w:rsidP="004E512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512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512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4E5120" w:rsidRDefault="004E5120" w:rsidP="004E512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5120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4E5120" w:rsidRDefault="00744480" w:rsidP="0074448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марта 2019 г. № 116</w:t>
      </w:r>
    </w:p>
    <w:p w:rsidR="004E5120" w:rsidRDefault="004E5120" w:rsidP="004E51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5120" w:rsidRPr="00330938" w:rsidRDefault="004E5120" w:rsidP="004E51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5120" w:rsidRPr="004E5120" w:rsidRDefault="004E5120" w:rsidP="004E5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ПОЛОЖЕНИЕ</w:t>
      </w:r>
    </w:p>
    <w:p w:rsidR="00A20C4A" w:rsidRDefault="004E5120" w:rsidP="004E51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E5120">
        <w:rPr>
          <w:rFonts w:ascii="Times New Roman" w:hAnsi="Times New Roman" w:cs="Times New Roman"/>
          <w:b w:val="0"/>
          <w:sz w:val="28"/>
          <w:szCs w:val="28"/>
        </w:rPr>
        <w:t>б оплате труда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b w:val="0"/>
          <w:sz w:val="28"/>
          <w:szCs w:val="28"/>
        </w:rPr>
        <w:t>государственных учреждений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C4A" w:rsidRDefault="00A20C4A" w:rsidP="004E51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C4A">
        <w:rPr>
          <w:rFonts w:ascii="Times New Roman" w:hAnsi="Times New Roman" w:cs="Times New Roman"/>
          <w:b w:val="0"/>
          <w:sz w:val="28"/>
          <w:szCs w:val="28"/>
        </w:rPr>
        <w:t>(организаций)</w:t>
      </w:r>
      <w:r w:rsidR="004E5120" w:rsidRPr="004E512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подведомственных М</w:t>
      </w:r>
      <w:r w:rsidR="004E5120" w:rsidRPr="004E5120">
        <w:rPr>
          <w:rFonts w:ascii="Times New Roman" w:hAnsi="Times New Roman" w:cs="Times New Roman"/>
          <w:b w:val="0"/>
          <w:sz w:val="28"/>
          <w:szCs w:val="28"/>
        </w:rPr>
        <w:t>ини</w:t>
      </w:r>
      <w:r>
        <w:rPr>
          <w:rFonts w:ascii="Times New Roman" w:hAnsi="Times New Roman" w:cs="Times New Roman"/>
          <w:b w:val="0"/>
          <w:sz w:val="28"/>
          <w:szCs w:val="28"/>
        </w:rPr>
        <w:t>стерству строительства</w:t>
      </w:r>
    </w:p>
    <w:p w:rsidR="004E5120" w:rsidRPr="004E5120" w:rsidRDefault="00A20C4A" w:rsidP="004E51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E5120" w:rsidRPr="004E5120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</w:t>
      </w:r>
      <w:r w:rsidR="004E5120">
        <w:rPr>
          <w:rFonts w:ascii="Times New Roman" w:hAnsi="Times New Roman" w:cs="Times New Roman"/>
          <w:b w:val="0"/>
          <w:sz w:val="28"/>
          <w:szCs w:val="28"/>
        </w:rPr>
        <w:t>ства Республики Т</w:t>
      </w:r>
      <w:r w:rsidR="004E5120" w:rsidRPr="004E5120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4E5120" w:rsidRPr="00241CAD" w:rsidRDefault="004E5120" w:rsidP="004E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0C4A" w:rsidRPr="004E5120" w:rsidRDefault="00A20C4A" w:rsidP="004E5120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5120">
        <w:rPr>
          <w:rFonts w:ascii="Times New Roman" w:hAnsi="Times New Roman" w:cs="Times New Roman"/>
          <w:sz w:val="28"/>
          <w:szCs w:val="28"/>
        </w:rPr>
        <w:t>Настоящее Положение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>работников государственных у</w:t>
      </w:r>
      <w:r w:rsidRPr="004E5120">
        <w:rPr>
          <w:rFonts w:ascii="Times New Roman" w:hAnsi="Times New Roman" w:cs="Times New Roman"/>
          <w:sz w:val="28"/>
          <w:szCs w:val="28"/>
        </w:rPr>
        <w:t>ч</w:t>
      </w:r>
      <w:r w:rsidRPr="004E5120">
        <w:rPr>
          <w:rFonts w:ascii="Times New Roman" w:hAnsi="Times New Roman" w:cs="Times New Roman"/>
          <w:sz w:val="28"/>
          <w:szCs w:val="28"/>
        </w:rPr>
        <w:t>реждений</w:t>
      </w:r>
      <w:r w:rsidR="00A20C4A">
        <w:rPr>
          <w:rFonts w:ascii="Times New Roman" w:hAnsi="Times New Roman" w:cs="Times New Roman"/>
          <w:sz w:val="28"/>
          <w:szCs w:val="28"/>
        </w:rPr>
        <w:t xml:space="preserve"> </w:t>
      </w:r>
      <w:r w:rsidR="00A20C4A">
        <w:rPr>
          <w:rFonts w:ascii="Times New Roman" w:eastAsia="Times New Roman" w:hAnsi="Times New Roman" w:cs="Times New Roman"/>
          <w:sz w:val="28"/>
          <w:szCs w:val="28"/>
        </w:rPr>
        <w:t>(организаций)</w:t>
      </w:r>
      <w:r w:rsidRPr="004E5120">
        <w:rPr>
          <w:rFonts w:ascii="Times New Roman" w:hAnsi="Times New Roman" w:cs="Times New Roman"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>Министерству строительства и жили</w:t>
      </w:r>
      <w:r w:rsidRPr="004E5120">
        <w:rPr>
          <w:rFonts w:ascii="Times New Roman" w:hAnsi="Times New Roman" w:cs="Times New Roman"/>
          <w:sz w:val="28"/>
          <w:szCs w:val="28"/>
        </w:rPr>
        <w:t>щ</w:t>
      </w:r>
      <w:r w:rsidRPr="004E5120">
        <w:rPr>
          <w:rFonts w:ascii="Times New Roman" w:hAnsi="Times New Roman" w:cs="Times New Roman"/>
          <w:sz w:val="28"/>
          <w:szCs w:val="28"/>
        </w:rPr>
        <w:t>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>Республики Тыва (далее</w:t>
      </w:r>
      <w:r w:rsidR="00A20C4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E5120">
        <w:rPr>
          <w:rFonts w:ascii="Times New Roman" w:hAnsi="Times New Roman" w:cs="Times New Roman"/>
          <w:sz w:val="28"/>
          <w:szCs w:val="28"/>
        </w:rPr>
        <w:t xml:space="preserve"> – Положение, Минстрой Республики Тыва, учреждения)</w:t>
      </w:r>
      <w:r w:rsidR="00A20C4A">
        <w:rPr>
          <w:rFonts w:ascii="Times New Roman" w:hAnsi="Times New Roman" w:cs="Times New Roman"/>
          <w:sz w:val="28"/>
          <w:szCs w:val="28"/>
        </w:rPr>
        <w:t>,</w:t>
      </w:r>
      <w:r w:rsidRPr="004E5120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кодексом Российской Федерации, приказом Министерства здравоохранения и соц</w:t>
      </w:r>
      <w:r w:rsidRPr="004E5120">
        <w:rPr>
          <w:rFonts w:ascii="Times New Roman" w:hAnsi="Times New Roman" w:cs="Times New Roman"/>
          <w:sz w:val="28"/>
          <w:szCs w:val="28"/>
        </w:rPr>
        <w:t>и</w:t>
      </w:r>
      <w:r w:rsidRPr="004E5120">
        <w:rPr>
          <w:rFonts w:ascii="Times New Roman" w:hAnsi="Times New Roman" w:cs="Times New Roman"/>
          <w:sz w:val="28"/>
          <w:szCs w:val="28"/>
        </w:rPr>
        <w:t xml:space="preserve">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4E512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E5120">
        <w:rPr>
          <w:rFonts w:ascii="Times New Roman" w:hAnsi="Times New Roman" w:cs="Times New Roman"/>
          <w:sz w:val="28"/>
          <w:szCs w:val="28"/>
        </w:rPr>
        <w:t>. № 247н «Об утверждении профессиональных квалификационных групп общеотраслевых должностей руков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дителей, специалистов и служащих», приказом Министерства здравоохранения</w:t>
      </w:r>
      <w:proofErr w:type="gramEnd"/>
      <w:r w:rsidRPr="004E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120">
        <w:rPr>
          <w:rFonts w:ascii="Times New Roman" w:hAnsi="Times New Roman" w:cs="Times New Roman"/>
          <w:sz w:val="28"/>
          <w:szCs w:val="28"/>
        </w:rPr>
        <w:t>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4E512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E5120">
        <w:rPr>
          <w:rFonts w:ascii="Times New Roman" w:hAnsi="Times New Roman" w:cs="Times New Roman"/>
          <w:sz w:val="28"/>
          <w:szCs w:val="28"/>
        </w:rPr>
        <w:t>. № 248н «Об утве</w:t>
      </w:r>
      <w:r w:rsidRPr="004E5120">
        <w:rPr>
          <w:rFonts w:ascii="Times New Roman" w:hAnsi="Times New Roman" w:cs="Times New Roman"/>
          <w:sz w:val="28"/>
          <w:szCs w:val="28"/>
        </w:rPr>
        <w:t>р</w:t>
      </w:r>
      <w:r w:rsidRPr="004E5120">
        <w:rPr>
          <w:rFonts w:ascii="Times New Roman" w:hAnsi="Times New Roman" w:cs="Times New Roman"/>
          <w:sz w:val="28"/>
          <w:szCs w:val="28"/>
        </w:rPr>
        <w:t>ждении профессиональных квалификационных групп общеотраслевых профессий рабочих», приказом Министерства здравоохранения и социального развития Ро</w:t>
      </w:r>
      <w:r w:rsidRPr="004E5120">
        <w:rPr>
          <w:rFonts w:ascii="Times New Roman" w:hAnsi="Times New Roman" w:cs="Times New Roman"/>
          <w:sz w:val="28"/>
          <w:szCs w:val="28"/>
        </w:rPr>
        <w:t>с</w:t>
      </w:r>
      <w:r w:rsidRPr="004E5120">
        <w:rPr>
          <w:rFonts w:ascii="Times New Roman" w:hAnsi="Times New Roman" w:cs="Times New Roman"/>
          <w:sz w:val="28"/>
          <w:szCs w:val="28"/>
        </w:rPr>
        <w:t>сийской Федерации от 29 декабря 2007 г. № 818 «Об утверждении Перечня видов выплат стимулирующего характера в федеральных бюджетных, автономных, казе</w:t>
      </w:r>
      <w:r w:rsidRPr="004E5120">
        <w:rPr>
          <w:rFonts w:ascii="Times New Roman" w:hAnsi="Times New Roman" w:cs="Times New Roman"/>
          <w:sz w:val="28"/>
          <w:szCs w:val="28"/>
        </w:rPr>
        <w:t>н</w:t>
      </w:r>
      <w:r w:rsidRPr="004E5120">
        <w:rPr>
          <w:rFonts w:ascii="Times New Roman" w:hAnsi="Times New Roman" w:cs="Times New Roman"/>
          <w:sz w:val="28"/>
          <w:szCs w:val="28"/>
        </w:rPr>
        <w:t>ных учреждениях и разъяснения о порядке установления выплат стимулирующего характера в этих учреждениях», приказом Министерства здравоохранения</w:t>
      </w:r>
      <w:proofErr w:type="gramEnd"/>
      <w:r w:rsidRPr="004E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1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>соц</w:t>
      </w:r>
      <w:r w:rsidRPr="004E5120">
        <w:rPr>
          <w:rFonts w:ascii="Times New Roman" w:hAnsi="Times New Roman" w:cs="Times New Roman"/>
          <w:sz w:val="28"/>
          <w:szCs w:val="28"/>
        </w:rPr>
        <w:t>и</w:t>
      </w:r>
      <w:r w:rsidRPr="004E5120">
        <w:rPr>
          <w:rFonts w:ascii="Times New Roman" w:hAnsi="Times New Roman" w:cs="Times New Roman"/>
          <w:sz w:val="28"/>
          <w:szCs w:val="28"/>
        </w:rPr>
        <w:t>ального развития Российской Федерации от 29 декабря 2007 г. № 822 «Об утве</w:t>
      </w:r>
      <w:r w:rsidRPr="004E5120">
        <w:rPr>
          <w:rFonts w:ascii="Times New Roman" w:hAnsi="Times New Roman" w:cs="Times New Roman"/>
          <w:sz w:val="28"/>
          <w:szCs w:val="28"/>
        </w:rPr>
        <w:t>р</w:t>
      </w:r>
      <w:r w:rsidRPr="004E5120">
        <w:rPr>
          <w:rFonts w:ascii="Times New Roman" w:hAnsi="Times New Roman" w:cs="Times New Roman"/>
          <w:sz w:val="28"/>
          <w:szCs w:val="28"/>
        </w:rPr>
        <w:t>ждении Перечня видов выплат компенсационного характера в федеральных бю</w:t>
      </w:r>
      <w:r w:rsidRPr="004E5120">
        <w:rPr>
          <w:rFonts w:ascii="Times New Roman" w:hAnsi="Times New Roman" w:cs="Times New Roman"/>
          <w:sz w:val="28"/>
          <w:szCs w:val="28"/>
        </w:rPr>
        <w:t>д</w:t>
      </w:r>
      <w:r w:rsidRPr="004E5120">
        <w:rPr>
          <w:rFonts w:ascii="Times New Roman" w:hAnsi="Times New Roman" w:cs="Times New Roman"/>
          <w:sz w:val="28"/>
          <w:szCs w:val="28"/>
        </w:rPr>
        <w:t>жетных, автономных, казенных учреждениях и разъяснения о порядке установления выплат компенсационного характера в этих учреждениях», постановлениями Прав</w:t>
      </w:r>
      <w:r w:rsidRPr="004E5120">
        <w:rPr>
          <w:rFonts w:ascii="Times New Roman" w:hAnsi="Times New Roman" w:cs="Times New Roman"/>
          <w:sz w:val="28"/>
          <w:szCs w:val="28"/>
        </w:rPr>
        <w:t>и</w:t>
      </w:r>
      <w:r w:rsidRPr="004E5120">
        <w:rPr>
          <w:rFonts w:ascii="Times New Roman" w:hAnsi="Times New Roman" w:cs="Times New Roman"/>
          <w:sz w:val="28"/>
          <w:szCs w:val="28"/>
        </w:rPr>
        <w:t xml:space="preserve">тельства Республики Тыва от 12 декабря </w:t>
      </w:r>
      <w:smartTag w:uri="urn:schemas-microsoft-com:office:smarttags" w:element="metricconverter">
        <w:smartTagPr>
          <w:attr w:name="ProductID" w:val="2008 г"/>
        </w:smartTagPr>
        <w:r w:rsidRPr="004E512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E5120">
        <w:rPr>
          <w:rFonts w:ascii="Times New Roman" w:hAnsi="Times New Roman" w:cs="Times New Roman"/>
          <w:sz w:val="28"/>
          <w:szCs w:val="28"/>
        </w:rPr>
        <w:t>. № 720 «О введении новых систем оплаты труда работников государственных учреждений Республики Тыва», от 25 сентября 2018</w:t>
      </w:r>
      <w:proofErr w:type="gramEnd"/>
      <w:r w:rsidRPr="004E5120">
        <w:rPr>
          <w:rFonts w:ascii="Times New Roman" w:hAnsi="Times New Roman" w:cs="Times New Roman"/>
          <w:sz w:val="28"/>
          <w:szCs w:val="28"/>
        </w:rPr>
        <w:t xml:space="preserve"> г. № 492 «Об утверждении размеров должностных окладов по пр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фессиональным квалификационным группам общеотраслевых профессий рабочих и общеотраслевых должностей руководителей, специалистов и служащих».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1.2. </w:t>
      </w:r>
      <w:r w:rsidR="00A20C4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E512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 xml:space="preserve">направлено </w:t>
      </w:r>
      <w:proofErr w:type="gramStart"/>
      <w:r w:rsidRPr="004E51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5120">
        <w:rPr>
          <w:rFonts w:ascii="Times New Roman" w:hAnsi="Times New Roman" w:cs="Times New Roman"/>
          <w:sz w:val="28"/>
          <w:szCs w:val="28"/>
        </w:rPr>
        <w:t>: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создание предпосылок для максимального раскрытия трудового потенциала работников;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устранение диспропорций в оплате труда отдельных категорий работников;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lastRenderedPageBreak/>
        <w:t>закрепление кадров в учреждении, повышение их деловых качеств, сокращ</w:t>
      </w:r>
      <w:r w:rsidRPr="004E5120">
        <w:rPr>
          <w:rFonts w:ascii="Times New Roman" w:hAnsi="Times New Roman" w:cs="Times New Roman"/>
          <w:sz w:val="28"/>
          <w:szCs w:val="28"/>
        </w:rPr>
        <w:t>е</w:t>
      </w:r>
      <w:r w:rsidRPr="004E5120">
        <w:rPr>
          <w:rFonts w:ascii="Times New Roman" w:hAnsi="Times New Roman" w:cs="Times New Roman"/>
          <w:sz w:val="28"/>
          <w:szCs w:val="28"/>
        </w:rPr>
        <w:t>ние текучести кадров;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соблюдение интересов работников и работодателя в части роста трудовой о</w:t>
      </w:r>
      <w:r w:rsidRPr="004E5120">
        <w:rPr>
          <w:rFonts w:ascii="Times New Roman" w:hAnsi="Times New Roman" w:cs="Times New Roman"/>
          <w:sz w:val="28"/>
          <w:szCs w:val="28"/>
        </w:rPr>
        <w:t>т</w:t>
      </w:r>
      <w:r w:rsidRPr="004E5120">
        <w:rPr>
          <w:rFonts w:ascii="Times New Roman" w:hAnsi="Times New Roman" w:cs="Times New Roman"/>
          <w:sz w:val="28"/>
          <w:szCs w:val="28"/>
        </w:rPr>
        <w:t>дачи и ее оплаты.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1.3. Настоящее Положение регулирует: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общеотраслевым должностям р</w:t>
      </w:r>
      <w:r w:rsidRPr="004E5120">
        <w:rPr>
          <w:rFonts w:ascii="Times New Roman" w:hAnsi="Times New Roman" w:cs="Times New Roman"/>
          <w:sz w:val="28"/>
          <w:szCs w:val="28"/>
        </w:rPr>
        <w:t>у</w:t>
      </w:r>
      <w:r w:rsidRPr="004E5120">
        <w:rPr>
          <w:rFonts w:ascii="Times New Roman" w:hAnsi="Times New Roman" w:cs="Times New Roman"/>
          <w:sz w:val="28"/>
          <w:szCs w:val="28"/>
        </w:rPr>
        <w:t>ководителей, специалистов, служащих, окладов по общеотраслевым профессиям р</w:t>
      </w:r>
      <w:r w:rsidRPr="004E5120">
        <w:rPr>
          <w:rFonts w:ascii="Times New Roman" w:hAnsi="Times New Roman" w:cs="Times New Roman"/>
          <w:sz w:val="28"/>
          <w:szCs w:val="28"/>
        </w:rPr>
        <w:t>а</w:t>
      </w:r>
      <w:r w:rsidRPr="004E5120">
        <w:rPr>
          <w:rFonts w:ascii="Times New Roman" w:hAnsi="Times New Roman" w:cs="Times New Roman"/>
          <w:sz w:val="28"/>
          <w:szCs w:val="28"/>
        </w:rPr>
        <w:t>бочих;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заместителей, главного бухгалтера;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наименование, условия осуществления и размеры выплат компенсационного характера;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наименование, условия осуществления и размеры выплат стимулирующего характера;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другие условия оплаты труда.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1.4. Оплата труда работников, занятых по совместительству, а также на усл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виях неполного рабочего времени или неполной рабочей недели, производится пр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порционально отработанному времени или в зависимости от выполненного им об</w:t>
      </w:r>
      <w:r w:rsidRPr="004E5120">
        <w:rPr>
          <w:rFonts w:ascii="Times New Roman" w:hAnsi="Times New Roman" w:cs="Times New Roman"/>
          <w:sz w:val="28"/>
          <w:szCs w:val="28"/>
        </w:rPr>
        <w:t>ъ</w:t>
      </w:r>
      <w:r w:rsidRPr="004E5120">
        <w:rPr>
          <w:rFonts w:ascii="Times New Roman" w:hAnsi="Times New Roman" w:cs="Times New Roman"/>
          <w:sz w:val="28"/>
          <w:szCs w:val="28"/>
        </w:rPr>
        <w:t xml:space="preserve">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1.5. Условия оплаты труда, включая размер оклада (должностного оклада) р</w:t>
      </w:r>
      <w:r w:rsidRPr="004E5120">
        <w:rPr>
          <w:rFonts w:ascii="Times New Roman" w:hAnsi="Times New Roman" w:cs="Times New Roman"/>
          <w:sz w:val="28"/>
          <w:szCs w:val="28"/>
        </w:rPr>
        <w:t>а</w:t>
      </w:r>
      <w:r w:rsidRPr="004E5120">
        <w:rPr>
          <w:rFonts w:ascii="Times New Roman" w:hAnsi="Times New Roman" w:cs="Times New Roman"/>
          <w:sz w:val="28"/>
          <w:szCs w:val="28"/>
        </w:rPr>
        <w:t>ботника, и выплаты компенсационного и стимулирующего характера являются об</w:t>
      </w:r>
      <w:r w:rsidRPr="004E5120">
        <w:rPr>
          <w:rFonts w:ascii="Times New Roman" w:hAnsi="Times New Roman" w:cs="Times New Roman"/>
          <w:sz w:val="28"/>
          <w:szCs w:val="28"/>
        </w:rPr>
        <w:t>я</w:t>
      </w:r>
      <w:r w:rsidRPr="004E5120">
        <w:rPr>
          <w:rFonts w:ascii="Times New Roman" w:hAnsi="Times New Roman" w:cs="Times New Roman"/>
          <w:sz w:val="28"/>
          <w:szCs w:val="28"/>
        </w:rPr>
        <w:t>зательными для включения в трудовой договор.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1.6. Размеры окладов работников учреждений устанавливаются с учетом ра</w:t>
      </w:r>
      <w:r w:rsidRPr="004E5120">
        <w:rPr>
          <w:rFonts w:ascii="Times New Roman" w:hAnsi="Times New Roman" w:cs="Times New Roman"/>
          <w:sz w:val="28"/>
          <w:szCs w:val="28"/>
        </w:rPr>
        <w:t>з</w:t>
      </w:r>
      <w:r w:rsidRPr="004E5120">
        <w:rPr>
          <w:rFonts w:ascii="Times New Roman" w:hAnsi="Times New Roman" w:cs="Times New Roman"/>
          <w:sz w:val="28"/>
          <w:szCs w:val="28"/>
        </w:rPr>
        <w:t xml:space="preserve">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служащих, утвержденных </w:t>
      </w:r>
      <w:hyperlink r:id="rId14" w:history="1">
        <w:r w:rsidRPr="004E512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E5120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 w:rsidRPr="004E5120">
        <w:rPr>
          <w:rFonts w:ascii="Times New Roman" w:hAnsi="Times New Roman" w:cs="Times New Roman"/>
          <w:sz w:val="28"/>
          <w:szCs w:val="28"/>
        </w:rPr>
        <w:t>б</w:t>
      </w:r>
      <w:r w:rsidRPr="004E5120">
        <w:rPr>
          <w:rFonts w:ascii="Times New Roman" w:hAnsi="Times New Roman" w:cs="Times New Roman"/>
          <w:sz w:val="28"/>
          <w:szCs w:val="28"/>
        </w:rPr>
        <w:t>лики Тыва от 25 сентября 2018 г. № 492.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1.7. Штатное расписание работников учреждений формируется в пределах предусмотренного фонда оплаты труда, согласовывается с Минстроем Республики Тыва  и утверждается руководителем учреждения.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1.8. Наименования должностей или профессий и квалификационные требов</w:t>
      </w:r>
      <w:r w:rsidRPr="004E5120">
        <w:rPr>
          <w:rFonts w:ascii="Times New Roman" w:hAnsi="Times New Roman" w:cs="Times New Roman"/>
          <w:sz w:val="28"/>
          <w:szCs w:val="28"/>
        </w:rPr>
        <w:t>а</w:t>
      </w:r>
      <w:r w:rsidRPr="004E5120">
        <w:rPr>
          <w:rFonts w:ascii="Times New Roman" w:hAnsi="Times New Roman" w:cs="Times New Roman"/>
          <w:sz w:val="28"/>
          <w:szCs w:val="28"/>
        </w:rPr>
        <w:t>ния к ним должны соответствовать наименованиям и требованиям, указанным в Едином квалификационном справочнике должностей руководителей, специалистов и служащих и Едином тарифно-квалификационном справочнике работ и профессий рабочих.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20C4A" w:rsidRDefault="00A20C4A" w:rsidP="004E5120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lastRenderedPageBreak/>
        <w:t>2. Порядок и условия оплаты труда работников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2.1. Размеры окладов (должностных окладов) работников учреждений и р</w:t>
      </w:r>
      <w:r w:rsidRPr="004E5120">
        <w:rPr>
          <w:rFonts w:ascii="Times New Roman" w:hAnsi="Times New Roman" w:cs="Times New Roman"/>
          <w:sz w:val="28"/>
          <w:szCs w:val="28"/>
        </w:rPr>
        <w:t>а</w:t>
      </w:r>
      <w:r w:rsidRPr="004E5120">
        <w:rPr>
          <w:rFonts w:ascii="Times New Roman" w:hAnsi="Times New Roman" w:cs="Times New Roman"/>
          <w:sz w:val="28"/>
          <w:szCs w:val="28"/>
        </w:rPr>
        <w:t>ботников, осуществляющих профессиональную деятельность по профессиям раб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 xml:space="preserve">чих, устанавливаются согласно </w:t>
      </w:r>
      <w:hyperlink r:id="rId15" w:history="1">
        <w:r w:rsidRPr="004E51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2.2. С учетом условий труда работникам и рабочим устанавливаются выплаты компенсационного характера, предусмотренные </w:t>
      </w:r>
      <w:hyperlink r:id="rId16" w:history="1">
        <w:r w:rsidRPr="004E512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E512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2.3. Работникам и рабочим устанавливаются стимулирующие выплаты, пред</w:t>
      </w:r>
      <w:r w:rsidRPr="004E5120">
        <w:rPr>
          <w:rFonts w:ascii="Times New Roman" w:hAnsi="Times New Roman" w:cs="Times New Roman"/>
          <w:sz w:val="28"/>
          <w:szCs w:val="28"/>
        </w:rPr>
        <w:t>у</w:t>
      </w:r>
      <w:r w:rsidRPr="004E5120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r:id="rId17" w:history="1">
        <w:r w:rsidRPr="004E512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E512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3. Условия оплаты труда руководителя учреждения,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3.1. Заработная плата руководителя, его заместителей и главного бухгалтера состоит из оклада (должностного оклада), выплат компенсационного и стимул</w:t>
      </w:r>
      <w:r w:rsidRPr="004E5120">
        <w:rPr>
          <w:rFonts w:ascii="Times New Roman" w:hAnsi="Times New Roman" w:cs="Times New Roman"/>
          <w:sz w:val="28"/>
          <w:szCs w:val="28"/>
        </w:rPr>
        <w:t>и</w:t>
      </w:r>
      <w:r w:rsidRPr="004E5120">
        <w:rPr>
          <w:rFonts w:ascii="Times New Roman" w:hAnsi="Times New Roman" w:cs="Times New Roman"/>
          <w:sz w:val="28"/>
          <w:szCs w:val="28"/>
        </w:rPr>
        <w:t>рующего характера.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E5120">
        <w:rPr>
          <w:rFonts w:ascii="Times New Roman" w:hAnsi="Times New Roman" w:cs="Times New Roman"/>
          <w:sz w:val="28"/>
          <w:szCs w:val="28"/>
        </w:rPr>
        <w:t>Руководителю учреждения должностной оклад устанавливается Минстр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ем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20">
        <w:rPr>
          <w:rFonts w:ascii="Times New Roman" w:hAnsi="Times New Roman" w:cs="Times New Roman"/>
          <w:sz w:val="28"/>
          <w:szCs w:val="28"/>
        </w:rPr>
        <w:t>трудовым договором с учетом отнесения учреждения к группе по оплате труда руководителя в соответствии с постановлением Правительства Ре</w:t>
      </w:r>
      <w:r w:rsidRPr="004E5120">
        <w:rPr>
          <w:rFonts w:ascii="Times New Roman" w:hAnsi="Times New Roman" w:cs="Times New Roman"/>
          <w:sz w:val="28"/>
          <w:szCs w:val="28"/>
        </w:rPr>
        <w:t>с</w:t>
      </w:r>
      <w:r w:rsidRPr="004E5120">
        <w:rPr>
          <w:rFonts w:ascii="Times New Roman" w:hAnsi="Times New Roman" w:cs="Times New Roman"/>
          <w:sz w:val="28"/>
          <w:szCs w:val="28"/>
        </w:rPr>
        <w:t>публики Тыва от 25 сентября 2018 г. № 492 «Об утверждении размеров должнос</w:t>
      </w:r>
      <w:r w:rsidRPr="004E5120">
        <w:rPr>
          <w:rFonts w:ascii="Times New Roman" w:hAnsi="Times New Roman" w:cs="Times New Roman"/>
          <w:sz w:val="28"/>
          <w:szCs w:val="28"/>
        </w:rPr>
        <w:t>т</w:t>
      </w:r>
      <w:r w:rsidRPr="004E5120">
        <w:rPr>
          <w:rFonts w:ascii="Times New Roman" w:hAnsi="Times New Roman" w:cs="Times New Roman"/>
          <w:sz w:val="28"/>
          <w:szCs w:val="28"/>
        </w:rPr>
        <w:t>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служащих».</w:t>
      </w:r>
      <w:proofErr w:type="gramEnd"/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Группа по оплате труда руководителя учреждения определяется на основании объемных показателей, характеризующих работу учреждения.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Группа по оплате труда руководителя учреждения устанавливается локальным правовым актом Минстроя Республики Тыва не реже одного раза в год в зависим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 xml:space="preserve">сти от значений объемных показателей. 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Группа по оплате труда руководителей вновь открываемых учреждений уст</w:t>
      </w:r>
      <w:r w:rsidRPr="004E5120">
        <w:rPr>
          <w:rFonts w:ascii="Times New Roman" w:hAnsi="Times New Roman" w:cs="Times New Roman"/>
          <w:sz w:val="28"/>
          <w:szCs w:val="28"/>
        </w:rPr>
        <w:t>а</w:t>
      </w:r>
      <w:r w:rsidRPr="004E5120">
        <w:rPr>
          <w:rFonts w:ascii="Times New Roman" w:hAnsi="Times New Roman" w:cs="Times New Roman"/>
          <w:sz w:val="28"/>
          <w:szCs w:val="28"/>
        </w:rPr>
        <w:t>навливается исходя из плановых (проектных) показателей для отнесения должн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стей руководителей учреждений к группам по оплате труда, но не более чем на 2 г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да.</w:t>
      </w:r>
    </w:p>
    <w:p w:rsidR="009D12FD" w:rsidRDefault="009D12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CF1CC6" w:rsidRDefault="004E5120" w:rsidP="004E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lastRenderedPageBreak/>
        <w:t xml:space="preserve">ОБЪЕМНЫЕ ПОКАЗАТЕЛИ </w:t>
      </w:r>
    </w:p>
    <w:p w:rsidR="004E5120" w:rsidRPr="004E5120" w:rsidRDefault="00CF1CC6" w:rsidP="004E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для отнесения учреждения к группе</w:t>
      </w:r>
    </w:p>
    <w:p w:rsidR="004E5120" w:rsidRPr="004E5120" w:rsidRDefault="00CF1CC6" w:rsidP="004E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по оплате труда руководителя учреждения</w:t>
      </w:r>
    </w:p>
    <w:p w:rsidR="004E5120" w:rsidRPr="00EB5201" w:rsidRDefault="004E5120" w:rsidP="004E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536"/>
        <w:gridCol w:w="2268"/>
        <w:gridCol w:w="2834"/>
      </w:tblGrid>
      <w:tr w:rsidR="004E5120" w:rsidRPr="004E5120" w:rsidTr="004E5120">
        <w:tc>
          <w:tcPr>
            <w:tcW w:w="4536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Объемный показатель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F1CC6">
              <w:rPr>
                <w:rFonts w:ascii="Times New Roman" w:hAnsi="Times New Roman" w:cs="Times New Roman"/>
                <w:sz w:val="24"/>
                <w:szCs w:val="24"/>
              </w:rPr>
              <w:t>а по оплате труда руководителя у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834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Должностной оклад рук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1CC6">
              <w:rPr>
                <w:rFonts w:ascii="Times New Roman" w:hAnsi="Times New Roman" w:cs="Times New Roman"/>
                <w:sz w:val="24"/>
                <w:szCs w:val="24"/>
              </w:rPr>
              <w:t>водителя у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чреждения, рублей</w:t>
            </w:r>
          </w:p>
        </w:tc>
      </w:tr>
      <w:tr w:rsidR="004E5120" w:rsidRPr="004E5120" w:rsidTr="004E5120">
        <w:tc>
          <w:tcPr>
            <w:tcW w:w="9638" w:type="dxa"/>
            <w:gridSpan w:val="3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Показатели для учреждений в сфере строительства</w:t>
            </w: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Размер инвестиций по объектам капитал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 и р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монта,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олее 2000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4" w:type="dxa"/>
            <w:vMerge w:val="restart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новлением Правите</w:t>
            </w:r>
            <w:r w:rsidR="00CF1CC6"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25 сентября 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2018 г. № 492</w:t>
            </w: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олее 1500 до 2000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4" w:type="dxa"/>
            <w:vMerge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олее 1000 до 1500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4" w:type="dxa"/>
            <w:vMerge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енее 1000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4" w:type="dxa"/>
            <w:vMerge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4E5120" w:rsidTr="004E5120">
        <w:tc>
          <w:tcPr>
            <w:tcW w:w="9638" w:type="dxa"/>
            <w:gridSpan w:val="3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Показатели для учреждений в сфере жилищно-коммунального хозяйства</w:t>
            </w: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уммарное количество баллов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олее 1000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4" w:type="dxa"/>
            <w:vMerge w:val="restart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новлением Правите</w:t>
            </w:r>
            <w:r w:rsidR="00CF1CC6">
              <w:rPr>
                <w:rFonts w:ascii="Times New Roman" w:hAnsi="Times New Roman" w:cs="Times New Roman"/>
                <w:sz w:val="24"/>
                <w:szCs w:val="24"/>
              </w:rPr>
              <w:t>льства Республики Тыва от 25 сентября</w:t>
            </w:r>
            <w:r w:rsidR="00CF1CC6" w:rsidRPr="004E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2018 г. № 492</w:t>
            </w: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олее 500 до 1000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4" w:type="dxa"/>
            <w:vMerge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олее 150 до 500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4" w:type="dxa"/>
            <w:vMerge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4E5120" w:rsidTr="004E5120">
        <w:tc>
          <w:tcPr>
            <w:tcW w:w="4536" w:type="dxa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енее 150</w:t>
            </w:r>
          </w:p>
        </w:tc>
        <w:tc>
          <w:tcPr>
            <w:tcW w:w="2268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4" w:type="dxa"/>
            <w:vMerge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120" w:rsidRPr="00EB5201" w:rsidRDefault="004E5120" w:rsidP="004E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120">
        <w:rPr>
          <w:rFonts w:ascii="Times New Roman" w:hAnsi="Times New Roman" w:cs="Times New Roman"/>
          <w:bCs/>
          <w:sz w:val="28"/>
          <w:szCs w:val="28"/>
        </w:rPr>
        <w:t>Порядок отнесения учреждения в сфере жилищно-коммунального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120">
        <w:rPr>
          <w:rFonts w:ascii="Times New Roman" w:hAnsi="Times New Roman" w:cs="Times New Roman"/>
          <w:bCs/>
          <w:sz w:val="28"/>
          <w:szCs w:val="28"/>
        </w:rPr>
        <w:t xml:space="preserve"> хозяйства к группам по оплате труда руководителей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Показатели отнесения к группам по оплате труда руководителей характериз</w:t>
      </w:r>
      <w:r w:rsidRPr="004E5120">
        <w:rPr>
          <w:rFonts w:ascii="Times New Roman" w:hAnsi="Times New Roman" w:cs="Times New Roman"/>
          <w:sz w:val="28"/>
          <w:szCs w:val="28"/>
        </w:rPr>
        <w:t>у</w:t>
      </w:r>
      <w:r w:rsidRPr="004E5120">
        <w:rPr>
          <w:rFonts w:ascii="Times New Roman" w:hAnsi="Times New Roman" w:cs="Times New Roman"/>
          <w:sz w:val="28"/>
          <w:szCs w:val="28"/>
        </w:rPr>
        <w:t>ют масштаб и сложность деятельности учреждения, курирующего и ведущего ко</w:t>
      </w:r>
      <w:r w:rsidRPr="004E5120">
        <w:rPr>
          <w:rFonts w:ascii="Times New Roman" w:hAnsi="Times New Roman" w:cs="Times New Roman"/>
          <w:sz w:val="28"/>
          <w:szCs w:val="28"/>
        </w:rPr>
        <w:t>н</w:t>
      </w:r>
      <w:r w:rsidRPr="004E5120">
        <w:rPr>
          <w:rFonts w:ascii="Times New Roman" w:hAnsi="Times New Roman" w:cs="Times New Roman"/>
          <w:sz w:val="28"/>
          <w:szCs w:val="28"/>
        </w:rPr>
        <w:t>троль в сфере жилищно-коммунального хозяйства в целях предотвращения авари</w:t>
      </w:r>
      <w:r w:rsidRPr="004E5120">
        <w:rPr>
          <w:rFonts w:ascii="Times New Roman" w:hAnsi="Times New Roman" w:cs="Times New Roman"/>
          <w:sz w:val="28"/>
          <w:szCs w:val="28"/>
        </w:rPr>
        <w:t>й</w:t>
      </w:r>
      <w:r w:rsidRPr="004E5120">
        <w:rPr>
          <w:rFonts w:ascii="Times New Roman" w:hAnsi="Times New Roman" w:cs="Times New Roman"/>
          <w:sz w:val="28"/>
          <w:szCs w:val="28"/>
        </w:rPr>
        <w:t>ных ситуаций регионального и межмуниципального характера на объектах жили</w:t>
      </w:r>
      <w:r w:rsidRPr="004E5120">
        <w:rPr>
          <w:rFonts w:ascii="Times New Roman" w:hAnsi="Times New Roman" w:cs="Times New Roman"/>
          <w:sz w:val="28"/>
          <w:szCs w:val="28"/>
        </w:rPr>
        <w:t>щ</w:t>
      </w:r>
      <w:r w:rsidRPr="004E5120">
        <w:rPr>
          <w:rFonts w:ascii="Times New Roman" w:hAnsi="Times New Roman" w:cs="Times New Roman"/>
          <w:sz w:val="28"/>
          <w:szCs w:val="28"/>
        </w:rPr>
        <w:t>но-коммунального хозяйства.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0">
        <w:rPr>
          <w:rFonts w:ascii="Times New Roman" w:hAnsi="Times New Roman" w:cs="Times New Roman"/>
          <w:sz w:val="28"/>
          <w:szCs w:val="28"/>
        </w:rPr>
        <w:t>Отнесение к группам по оплате труда руководителей производится по  4 гру</w:t>
      </w:r>
      <w:r w:rsidRPr="004E5120">
        <w:rPr>
          <w:rFonts w:ascii="Times New Roman" w:hAnsi="Times New Roman" w:cs="Times New Roman"/>
          <w:sz w:val="28"/>
          <w:szCs w:val="28"/>
        </w:rPr>
        <w:t>п</w:t>
      </w:r>
      <w:r w:rsidRPr="004E5120">
        <w:rPr>
          <w:rFonts w:ascii="Times New Roman" w:hAnsi="Times New Roman" w:cs="Times New Roman"/>
          <w:sz w:val="28"/>
          <w:szCs w:val="28"/>
        </w:rPr>
        <w:t>пам в зависимости от суммы баллов после оценки масштаба и сложности деятельн</w:t>
      </w:r>
      <w:r w:rsidRPr="004E5120">
        <w:rPr>
          <w:rFonts w:ascii="Times New Roman" w:hAnsi="Times New Roman" w:cs="Times New Roman"/>
          <w:sz w:val="28"/>
          <w:szCs w:val="28"/>
        </w:rPr>
        <w:t>о</w:t>
      </w:r>
      <w:r w:rsidRPr="004E5120">
        <w:rPr>
          <w:rFonts w:ascii="Times New Roman" w:hAnsi="Times New Roman" w:cs="Times New Roman"/>
          <w:sz w:val="28"/>
          <w:szCs w:val="28"/>
        </w:rPr>
        <w:t>сти учреждения по следующим показателям:</w:t>
      </w:r>
    </w:p>
    <w:p w:rsidR="004E5120" w:rsidRPr="004E5120" w:rsidRDefault="004E5120" w:rsidP="004E512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85"/>
        <w:gridCol w:w="2438"/>
        <w:gridCol w:w="3515"/>
      </w:tblGrid>
      <w:tr w:rsidR="004E5120" w:rsidRPr="004E5120" w:rsidTr="00C85F3C">
        <w:tc>
          <w:tcPr>
            <w:tcW w:w="3685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38" w:type="dxa"/>
            <w:vAlign w:val="center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3515" w:type="dxa"/>
            <w:vAlign w:val="center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E5120" w:rsidRPr="004E5120" w:rsidTr="00C85F3C">
        <w:tc>
          <w:tcPr>
            <w:tcW w:w="3685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жилищно-коммунального хозяйства (МКД)</w:t>
            </w:r>
          </w:p>
        </w:tc>
        <w:tc>
          <w:tcPr>
            <w:tcW w:w="2438" w:type="dxa"/>
            <w:vAlign w:val="center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а каждую единицу</w:t>
            </w:r>
          </w:p>
        </w:tc>
        <w:tc>
          <w:tcPr>
            <w:tcW w:w="3515" w:type="dxa"/>
            <w:vAlign w:val="center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E5120" w:rsidRPr="004E5120" w:rsidTr="00C85F3C">
        <w:tc>
          <w:tcPr>
            <w:tcW w:w="3685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Количество малых котельных</w:t>
            </w:r>
          </w:p>
        </w:tc>
        <w:tc>
          <w:tcPr>
            <w:tcW w:w="2438" w:type="dxa"/>
            <w:vAlign w:val="center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а каждую единицу</w:t>
            </w:r>
          </w:p>
        </w:tc>
        <w:tc>
          <w:tcPr>
            <w:tcW w:w="3515" w:type="dxa"/>
            <w:vAlign w:val="center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E5120" w:rsidRPr="004E5120" w:rsidTr="00C85F3C">
        <w:tc>
          <w:tcPr>
            <w:tcW w:w="3685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Количество водоканалов</w:t>
            </w:r>
          </w:p>
        </w:tc>
        <w:tc>
          <w:tcPr>
            <w:tcW w:w="2438" w:type="dxa"/>
            <w:vAlign w:val="center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а каждую единицу</w:t>
            </w:r>
          </w:p>
        </w:tc>
        <w:tc>
          <w:tcPr>
            <w:tcW w:w="3515" w:type="dxa"/>
            <w:vAlign w:val="center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E5120" w:rsidRPr="004E5120" w:rsidTr="00C85F3C">
        <w:tc>
          <w:tcPr>
            <w:tcW w:w="3685" w:type="dxa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Количество управляющих комп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ний и ТСЖ</w:t>
            </w:r>
          </w:p>
        </w:tc>
        <w:tc>
          <w:tcPr>
            <w:tcW w:w="2438" w:type="dxa"/>
            <w:vAlign w:val="center"/>
          </w:tcPr>
          <w:p w:rsidR="004E5120" w:rsidRPr="004E5120" w:rsidRDefault="00CF1CC6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120" w:rsidRPr="004E5120">
              <w:rPr>
                <w:rFonts w:ascii="Times New Roman" w:hAnsi="Times New Roman" w:cs="Times New Roman"/>
                <w:sz w:val="24"/>
                <w:szCs w:val="24"/>
              </w:rPr>
              <w:t>а каждую единицу</w:t>
            </w:r>
          </w:p>
        </w:tc>
        <w:tc>
          <w:tcPr>
            <w:tcW w:w="3515" w:type="dxa"/>
            <w:vAlign w:val="center"/>
          </w:tcPr>
          <w:p w:rsidR="004E5120" w:rsidRPr="004E5120" w:rsidRDefault="004E5120" w:rsidP="004E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4E5120" w:rsidRPr="00EB5201" w:rsidRDefault="004E5120" w:rsidP="004E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3.3</w:t>
      </w:r>
      <w:r w:rsidR="00CF1CC6">
        <w:rPr>
          <w:rFonts w:ascii="Times New Roman" w:hAnsi="Times New Roman" w:cs="Times New Roman"/>
          <w:sz w:val="28"/>
          <w:szCs w:val="28"/>
        </w:rPr>
        <w:t>.</w:t>
      </w:r>
      <w:r w:rsidRPr="00C85F3C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заместителей руководителя учреждения и главного бухгалтера учр</w:t>
      </w:r>
      <w:r w:rsidR="00C85F3C">
        <w:rPr>
          <w:rFonts w:ascii="Times New Roman" w:hAnsi="Times New Roman" w:cs="Times New Roman"/>
          <w:sz w:val="28"/>
          <w:szCs w:val="28"/>
        </w:rPr>
        <w:t>еждения устанавливаются на 10-</w:t>
      </w:r>
      <w:r w:rsidRPr="00C85F3C">
        <w:rPr>
          <w:rFonts w:ascii="Times New Roman" w:hAnsi="Times New Roman" w:cs="Times New Roman"/>
          <w:sz w:val="28"/>
          <w:szCs w:val="28"/>
        </w:rPr>
        <w:t>30</w:t>
      </w:r>
      <w:r w:rsidR="00CF1CC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85F3C">
        <w:rPr>
          <w:rFonts w:ascii="Times New Roman" w:hAnsi="Times New Roman" w:cs="Times New Roman"/>
          <w:sz w:val="28"/>
          <w:szCs w:val="28"/>
        </w:rPr>
        <w:t xml:space="preserve"> ниже дол</w:t>
      </w:r>
      <w:r w:rsidRPr="00C85F3C">
        <w:rPr>
          <w:rFonts w:ascii="Times New Roman" w:hAnsi="Times New Roman" w:cs="Times New Roman"/>
          <w:sz w:val="28"/>
          <w:szCs w:val="28"/>
        </w:rPr>
        <w:t>ж</w:t>
      </w:r>
      <w:r w:rsidRPr="00C85F3C">
        <w:rPr>
          <w:rFonts w:ascii="Times New Roman" w:hAnsi="Times New Roman" w:cs="Times New Roman"/>
          <w:sz w:val="28"/>
          <w:szCs w:val="28"/>
        </w:rPr>
        <w:t>ностного оклада руководителя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>3.4. С учетом условий труда руководителю учреждения, его заместителям и главному бухгалтеру устанавливаются выплаты компенсационного характера, пр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 xml:space="preserve">дусмотренные </w:t>
      </w:r>
      <w:hyperlink r:id="rId18" w:history="1">
        <w:r w:rsidRPr="00C85F3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="00CF1CC6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C85F3C">
        <w:rPr>
          <w:rFonts w:ascii="Times New Roman" w:hAnsi="Times New Roman" w:cs="Times New Roman"/>
          <w:sz w:val="28"/>
          <w:szCs w:val="28"/>
        </w:rPr>
        <w:t>и выплаты стимулирующего х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 xml:space="preserve">рактера, предусмотренные </w:t>
      </w:r>
      <w:hyperlink r:id="rId19" w:history="1">
        <w:r w:rsidRPr="00C85F3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установлении компенсационных выплат характеристика условий труда должна быть отражена в трудовых договорах.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определяются с учетом результ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тов деятельности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Руководителю учреждения выплаты стимулирующего характера выплачив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ются по решению Минстроя Республики Тыва, в ведении которого находится учр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ждение, с учетом достижения показателей государственного задания на выполнение (оказание) государственных работ (услуг), а также иных показателей эффективности деятельности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3.5. Предельное соотношение средней заработной платы заместителей руков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дителей учреждений  и главных бухгалтеров и средней заработной платы работн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ков этих учреждений (без учета руководителя, заместителей руководителя, главного бухгалтера), формируемое за счет всех источников финансового обеспечения, уст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навливается в кратности от 1 до 2,5.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Предельное соотношение средней заработной платы руководителей учрежд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ний и средней заработной платы работников этих учреждений (без учета руковод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теля, заместителей руководителя, главного бухгалтера) устанавливается в кратности от 1 до 3.</w:t>
      </w:r>
    </w:p>
    <w:p w:rsidR="004E5120" w:rsidRPr="00C85F3C" w:rsidRDefault="004E5120" w:rsidP="00C85F3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85F3C">
        <w:rPr>
          <w:sz w:val="28"/>
          <w:szCs w:val="28"/>
        </w:rPr>
        <w:t>3.6. Условия оплаты труда руководителей учреждений устанавливаются в тр</w:t>
      </w:r>
      <w:r w:rsidRPr="00C85F3C">
        <w:rPr>
          <w:sz w:val="28"/>
          <w:szCs w:val="28"/>
        </w:rPr>
        <w:t>у</w:t>
      </w:r>
      <w:r w:rsidRPr="00C85F3C">
        <w:rPr>
          <w:sz w:val="28"/>
          <w:szCs w:val="28"/>
        </w:rPr>
        <w:t xml:space="preserve">довом договоре, заключаемом на основе типовой </w:t>
      </w:r>
      <w:hyperlink r:id="rId20" w:history="1">
        <w:r w:rsidRPr="00C85F3C">
          <w:rPr>
            <w:sz w:val="28"/>
            <w:szCs w:val="28"/>
          </w:rPr>
          <w:t>формы</w:t>
        </w:r>
      </w:hyperlink>
      <w:r w:rsidRPr="00C85F3C">
        <w:rPr>
          <w:sz w:val="28"/>
          <w:szCs w:val="28"/>
        </w:rPr>
        <w:t xml:space="preserve"> трудового договора, у</w:t>
      </w:r>
      <w:r w:rsidRPr="00C85F3C">
        <w:rPr>
          <w:sz w:val="28"/>
          <w:szCs w:val="28"/>
        </w:rPr>
        <w:t>т</w:t>
      </w:r>
      <w:r w:rsidRPr="00C85F3C">
        <w:rPr>
          <w:sz w:val="28"/>
          <w:szCs w:val="28"/>
        </w:rPr>
        <w:t>вержденной постановлением Правительства Российской Федерации от 12 апреля 2013 г. № 329 «О типовой форме трудового договора с руководителем государс</w:t>
      </w:r>
      <w:r w:rsidRPr="00C85F3C">
        <w:rPr>
          <w:sz w:val="28"/>
          <w:szCs w:val="28"/>
        </w:rPr>
        <w:t>т</w:t>
      </w:r>
      <w:r w:rsidRPr="00C85F3C">
        <w:rPr>
          <w:sz w:val="28"/>
          <w:szCs w:val="28"/>
        </w:rPr>
        <w:t>венного (муниципального) учреждения».</w:t>
      </w:r>
    </w:p>
    <w:p w:rsidR="004E5120" w:rsidRPr="00C85F3C" w:rsidRDefault="004E5120" w:rsidP="00C85F3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85F3C">
        <w:rPr>
          <w:sz w:val="28"/>
          <w:szCs w:val="28"/>
        </w:rPr>
        <w:t>3.7. Размеры выплат стимулирующего характера руководителя учреждения, порядок и критерии их осуществления устанавливаются в трудовом договоре (д</w:t>
      </w:r>
      <w:r w:rsidRPr="00C85F3C">
        <w:rPr>
          <w:sz w:val="28"/>
          <w:szCs w:val="28"/>
        </w:rPr>
        <w:t>о</w:t>
      </w:r>
      <w:r w:rsidRPr="00C85F3C">
        <w:rPr>
          <w:sz w:val="28"/>
          <w:szCs w:val="28"/>
        </w:rPr>
        <w:t>полнительном соглашени</w:t>
      </w:r>
      <w:r w:rsidR="00CF1CC6">
        <w:rPr>
          <w:sz w:val="28"/>
          <w:szCs w:val="28"/>
        </w:rPr>
        <w:t>и к трудовому договору) Минстроем</w:t>
      </w:r>
      <w:r w:rsidRPr="00C85F3C">
        <w:rPr>
          <w:sz w:val="28"/>
          <w:szCs w:val="28"/>
        </w:rPr>
        <w:t xml:space="preserve"> Республики Тыва, осуществляющим функции и полномочия учредителя учреждения.</w:t>
      </w:r>
    </w:p>
    <w:p w:rsidR="004E5120" w:rsidRPr="00C85F3C" w:rsidRDefault="004E5120" w:rsidP="00C85F3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85F3C">
        <w:rPr>
          <w:sz w:val="28"/>
          <w:szCs w:val="28"/>
        </w:rPr>
        <w:t>Размеры выплат стимулирующего характера заместителей руководителя и главных бухгалтеров учреждения устанавливаются в трудовом договоре руковод</w:t>
      </w:r>
      <w:r w:rsidRPr="00C85F3C">
        <w:rPr>
          <w:sz w:val="28"/>
          <w:szCs w:val="28"/>
        </w:rPr>
        <w:t>и</w:t>
      </w:r>
      <w:r w:rsidRPr="00C85F3C">
        <w:rPr>
          <w:sz w:val="28"/>
          <w:szCs w:val="28"/>
        </w:rPr>
        <w:t>телем соответствующего учреждения с учетом выполнения показателей эффекти</w:t>
      </w:r>
      <w:r w:rsidRPr="00C85F3C">
        <w:rPr>
          <w:sz w:val="28"/>
          <w:szCs w:val="28"/>
        </w:rPr>
        <w:t>в</w:t>
      </w:r>
      <w:r w:rsidRPr="00C85F3C">
        <w:rPr>
          <w:sz w:val="28"/>
          <w:szCs w:val="28"/>
        </w:rPr>
        <w:t>ности их деятельности в пределах средств на оплату труда учреждения.</w:t>
      </w:r>
    </w:p>
    <w:p w:rsidR="004E5120" w:rsidRPr="00C85F3C" w:rsidRDefault="004E5120" w:rsidP="00C85F3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85F3C">
        <w:rPr>
          <w:sz w:val="28"/>
          <w:szCs w:val="28"/>
        </w:rPr>
        <w:t>3.8. В случае</w:t>
      </w:r>
      <w:proofErr w:type="gramStart"/>
      <w:r w:rsidRPr="00C85F3C">
        <w:rPr>
          <w:sz w:val="28"/>
          <w:szCs w:val="28"/>
        </w:rPr>
        <w:t>,</w:t>
      </w:r>
      <w:proofErr w:type="gramEnd"/>
      <w:r w:rsidRPr="00C85F3C">
        <w:rPr>
          <w:sz w:val="28"/>
          <w:szCs w:val="28"/>
        </w:rPr>
        <w:t xml:space="preserve"> если учреждению в соответствии с учредительными документ</w:t>
      </w:r>
      <w:r w:rsidRPr="00C85F3C">
        <w:rPr>
          <w:sz w:val="28"/>
          <w:szCs w:val="28"/>
        </w:rPr>
        <w:t>а</w:t>
      </w:r>
      <w:r w:rsidRPr="00C85F3C">
        <w:rPr>
          <w:sz w:val="28"/>
          <w:szCs w:val="28"/>
        </w:rPr>
        <w:t>ми предоставлено право осуществлять деятельность, приносящую доход, размер выплат стимулирующего характера руководителю учреждения в пределах фонда оплаты труда, сформированного из средств, полученных от предпринимательской и иной приносящей доход деятельности, не может превышать среднего размера в</w:t>
      </w:r>
      <w:r w:rsidRPr="00C85F3C">
        <w:rPr>
          <w:sz w:val="28"/>
          <w:szCs w:val="28"/>
        </w:rPr>
        <w:t>ы</w:t>
      </w:r>
      <w:r w:rsidRPr="00C85F3C">
        <w:rPr>
          <w:sz w:val="28"/>
          <w:szCs w:val="28"/>
        </w:rPr>
        <w:lastRenderedPageBreak/>
        <w:t>плат руководителям структурных подразделений и специалистам более чем на 30 процентов.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4. Порядок и условия установления выплат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4.1. Выплаты компенсационного характера устанавливаются к окладам (дол</w:t>
      </w:r>
      <w:r w:rsidRPr="00C85F3C">
        <w:rPr>
          <w:rFonts w:ascii="Times New Roman" w:hAnsi="Times New Roman" w:cs="Times New Roman"/>
          <w:sz w:val="28"/>
          <w:szCs w:val="28"/>
        </w:rPr>
        <w:t>ж</w:t>
      </w:r>
      <w:r w:rsidRPr="00C85F3C">
        <w:rPr>
          <w:rFonts w:ascii="Times New Roman" w:hAnsi="Times New Roman" w:cs="Times New Roman"/>
          <w:sz w:val="28"/>
          <w:szCs w:val="28"/>
        </w:rPr>
        <w:t>ностным окладам), ставкам заработной платы работников в процентах или в абс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лютных размерах, если иное не установлено нормативными правовыми актами Ро</w:t>
      </w:r>
      <w:r w:rsidRPr="00C85F3C">
        <w:rPr>
          <w:rFonts w:ascii="Times New Roman" w:hAnsi="Times New Roman" w:cs="Times New Roman"/>
          <w:sz w:val="28"/>
          <w:szCs w:val="28"/>
        </w:rPr>
        <w:t>с</w:t>
      </w:r>
      <w:r w:rsidRPr="00C85F3C">
        <w:rPr>
          <w:rFonts w:ascii="Times New Roman" w:hAnsi="Times New Roman" w:cs="Times New Roman"/>
          <w:sz w:val="28"/>
          <w:szCs w:val="28"/>
        </w:rPr>
        <w:t>сийской Федерации и Республики Тыва.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4.2. Работникам устанавливаются следующее выплаты компенсационного х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рактера: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надбавки за работу работникам, занятых на работах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 xml:space="preserve"> работников, занятых на тяжелых работах, работах с вредными и (или) опасными условиями труда устанавливает работодатель с учетом мнения представительного органа работников (при его наличии). Однако повыше</w:t>
      </w:r>
      <w:r w:rsidRPr="00C85F3C">
        <w:rPr>
          <w:rFonts w:ascii="Times New Roman" w:hAnsi="Times New Roman" w:cs="Times New Roman"/>
          <w:sz w:val="28"/>
          <w:szCs w:val="28"/>
        </w:rPr>
        <w:t>н</w:t>
      </w:r>
      <w:r w:rsidRPr="00C85F3C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 xml:space="preserve"> (либо выплаты компенсационного характера) не может быть ниже размеров, определенных законодательством Российской Федерации и Республики Тыва.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устанавливаются работодат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лем с учетом мнения представительного органа работников (при его наличии) в п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рядке, установленном статьей 372 Трудового кодекса Российской Федерации, и п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сле согласования учредителем для принятия локальных нормативных актов, либо к</w:t>
      </w:r>
      <w:bookmarkStart w:id="0" w:name="_GoBack"/>
      <w:bookmarkEnd w:id="0"/>
      <w:r w:rsidRPr="00C85F3C">
        <w:rPr>
          <w:rFonts w:ascii="Times New Roman" w:hAnsi="Times New Roman" w:cs="Times New Roman"/>
          <w:sz w:val="28"/>
          <w:szCs w:val="28"/>
        </w:rPr>
        <w:t>оллективным договором, трудовым договором.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Размер компенсационной выплаты может устанавливаться и изменяться исх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дя из результатов проведения специальной оценки условий труда.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4.2.2.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Выплаты компенсационного характера работникам в случаях выполн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ния работ в условиях, отклоняющихся от нормальных (при выполнений работ ра</w:t>
      </w:r>
      <w:r w:rsidRPr="00C85F3C">
        <w:rPr>
          <w:rFonts w:ascii="Times New Roman" w:hAnsi="Times New Roman" w:cs="Times New Roman"/>
          <w:sz w:val="28"/>
          <w:szCs w:val="28"/>
        </w:rPr>
        <w:t>з</w:t>
      </w:r>
      <w:r w:rsidRPr="00C85F3C">
        <w:rPr>
          <w:rFonts w:ascii="Times New Roman" w:hAnsi="Times New Roman" w:cs="Times New Roman"/>
          <w:sz w:val="28"/>
          <w:szCs w:val="28"/>
        </w:rPr>
        <w:t xml:space="preserve">личной квалификации, совмещении профессий (должностей), сверхурочной работе, </w:t>
      </w:r>
      <w:r w:rsidRPr="00C85F3C">
        <w:rPr>
          <w:rFonts w:ascii="Times New Roman" w:hAnsi="Times New Roman" w:cs="Times New Roman"/>
          <w:sz w:val="28"/>
          <w:szCs w:val="28"/>
        </w:rPr>
        <w:lastRenderedPageBreak/>
        <w:t xml:space="preserve">работе в ночное время, выходные и нерабочие праздничные дни), устанавливаются с учетом </w:t>
      </w:r>
      <w:hyperlink r:id="rId21" w:history="1">
        <w:r w:rsidRPr="00C85F3C">
          <w:rPr>
            <w:rFonts w:ascii="Times New Roman" w:hAnsi="Times New Roman" w:cs="Times New Roman"/>
            <w:sz w:val="28"/>
            <w:szCs w:val="28"/>
          </w:rPr>
          <w:t>статей 149</w:t>
        </w:r>
      </w:hyperlink>
      <w:r w:rsidRPr="00C85F3C">
        <w:rPr>
          <w:rFonts w:ascii="Times New Roman" w:hAnsi="Times New Roman" w:cs="Times New Roman"/>
          <w:sz w:val="28"/>
          <w:szCs w:val="28"/>
        </w:rPr>
        <w:t>-154 Трудового кодекса Российской Федерации.</w:t>
      </w:r>
      <w:proofErr w:type="gramEnd"/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(должностей), расширение зон обслужив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 xml:space="preserve">ния, увеличение объема выполняемых работ и выполнение обязанностей временно отсутствующего работника без освобождения от работы устанавливается работнику в размере и на срок, определенный по соглашению сторон трудовым договором с учетом содержания и (или) объема дополнительной работы.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оплате сверхурочной работы не учитываются иные выплаты, кроме окл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да.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Не признается сверхурочной работа за пределами установленной продолжител</w:t>
      </w:r>
      <w:r w:rsidRPr="00C85F3C">
        <w:rPr>
          <w:rFonts w:ascii="Times New Roman" w:hAnsi="Times New Roman" w:cs="Times New Roman"/>
          <w:sz w:val="28"/>
          <w:szCs w:val="28"/>
        </w:rPr>
        <w:t>ь</w:t>
      </w:r>
      <w:r w:rsidRPr="00C85F3C">
        <w:rPr>
          <w:rFonts w:ascii="Times New Roman" w:hAnsi="Times New Roman" w:cs="Times New Roman"/>
          <w:sz w:val="28"/>
          <w:szCs w:val="28"/>
        </w:rPr>
        <w:t>ности рабочего времени, если работник работает на условиях ненормированного р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бочего дня (статья 97 Трудового кодекса Российской Федерации).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</w:t>
      </w:r>
      <w:r w:rsidRPr="00C85F3C">
        <w:rPr>
          <w:rFonts w:ascii="Times New Roman" w:hAnsi="Times New Roman" w:cs="Times New Roman"/>
          <w:sz w:val="28"/>
          <w:szCs w:val="28"/>
        </w:rPr>
        <w:t>ч</w:t>
      </w:r>
      <w:r w:rsidRPr="00C85F3C">
        <w:rPr>
          <w:rFonts w:ascii="Times New Roman" w:hAnsi="Times New Roman" w:cs="Times New Roman"/>
          <w:sz w:val="28"/>
          <w:szCs w:val="28"/>
        </w:rPr>
        <w:t>ный день могут устанавливаться коллективным договором, локальным нормати</w:t>
      </w:r>
      <w:r w:rsidRPr="00C85F3C">
        <w:rPr>
          <w:rFonts w:ascii="Times New Roman" w:hAnsi="Times New Roman" w:cs="Times New Roman"/>
          <w:sz w:val="28"/>
          <w:szCs w:val="28"/>
        </w:rPr>
        <w:t>в</w:t>
      </w:r>
      <w:r w:rsidRPr="00C85F3C">
        <w:rPr>
          <w:rFonts w:ascii="Times New Roman" w:hAnsi="Times New Roman" w:cs="Times New Roman"/>
          <w:sz w:val="28"/>
          <w:szCs w:val="28"/>
        </w:rPr>
        <w:t>ным актом, принимаемым с учетом мнения представительного органа (при его н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личии) работников, трудовым договором.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ходной или нерабочий праздничный день оплачивается в одинарном размере, а день отдыха оплате не подлежит.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4.3. В учреждениях к заработной плате работников применяется районный к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эффициент и процентная надбавка к заработной плате за работу в районах Крайнего Севера и приравненных к ним местностях, установленные нормативными правов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ми актами Российской Федерации и Республики Тыва, которые начисляются на фа</w:t>
      </w:r>
      <w:r w:rsidRPr="00C85F3C">
        <w:rPr>
          <w:rFonts w:ascii="Times New Roman" w:hAnsi="Times New Roman" w:cs="Times New Roman"/>
          <w:sz w:val="28"/>
          <w:szCs w:val="28"/>
        </w:rPr>
        <w:t>к</w:t>
      </w:r>
      <w:r w:rsidRPr="00C85F3C">
        <w:rPr>
          <w:rFonts w:ascii="Times New Roman" w:hAnsi="Times New Roman" w:cs="Times New Roman"/>
          <w:sz w:val="28"/>
          <w:szCs w:val="28"/>
        </w:rPr>
        <w:t>тический заработок.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4.4. Выплаты компенсационного характера работникам учреждений устана</w:t>
      </w:r>
      <w:r w:rsidRPr="00C85F3C">
        <w:rPr>
          <w:rFonts w:ascii="Times New Roman" w:hAnsi="Times New Roman" w:cs="Times New Roman"/>
          <w:sz w:val="28"/>
          <w:szCs w:val="28"/>
        </w:rPr>
        <w:t>в</w:t>
      </w:r>
      <w:r w:rsidRPr="00C85F3C">
        <w:rPr>
          <w:rFonts w:ascii="Times New Roman" w:hAnsi="Times New Roman" w:cs="Times New Roman"/>
          <w:sz w:val="28"/>
          <w:szCs w:val="28"/>
        </w:rPr>
        <w:t>ливаются в пределах выделенных бюджетных ассигнований на оплату труда рабо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ников.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 Порядок и условия установления выплат</w:t>
      </w:r>
    </w:p>
    <w:p w:rsidR="004E5120" w:rsidRPr="00C85F3C" w:rsidRDefault="00C85F3C" w:rsidP="00C85F3C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120" w:rsidRPr="00C85F3C">
        <w:rPr>
          <w:rFonts w:ascii="Times New Roman" w:hAnsi="Times New Roman" w:cs="Times New Roman"/>
          <w:sz w:val="28"/>
          <w:szCs w:val="28"/>
        </w:rPr>
        <w:t>тимулирующего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20" w:rsidRPr="00C85F3C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5.1. Стимулирующие выплаты устанавливаются в пределах выделенных бю</w:t>
      </w:r>
      <w:r w:rsidRPr="00C85F3C">
        <w:rPr>
          <w:rFonts w:ascii="Times New Roman" w:hAnsi="Times New Roman" w:cs="Times New Roman"/>
          <w:sz w:val="28"/>
          <w:szCs w:val="28"/>
        </w:rPr>
        <w:t>д</w:t>
      </w:r>
      <w:r w:rsidRPr="00C85F3C">
        <w:rPr>
          <w:rFonts w:ascii="Times New Roman" w:hAnsi="Times New Roman" w:cs="Times New Roman"/>
          <w:sz w:val="28"/>
          <w:szCs w:val="28"/>
        </w:rPr>
        <w:t>жетных ассигнований на оплату труда работников в казенных учреждениях, в пр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 xml:space="preserve">делах средств на оплату труда работников, утвержденных в плане финансово-хозяйственной деятельности на соответствующий год в бюджетных учреждениях.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5.2. К выплатам стимулирующего характера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относятся: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интенси</w:t>
      </w:r>
      <w:r w:rsidRPr="00C85F3C">
        <w:rPr>
          <w:rFonts w:ascii="Times New Roman" w:hAnsi="Times New Roman" w:cs="Times New Roman"/>
          <w:sz w:val="28"/>
          <w:szCs w:val="28"/>
        </w:rPr>
        <w:t>в</w:t>
      </w:r>
      <w:r w:rsidRPr="00C85F3C">
        <w:rPr>
          <w:rFonts w:ascii="Times New Roman" w:hAnsi="Times New Roman" w:cs="Times New Roman"/>
          <w:sz w:val="28"/>
          <w:szCs w:val="28"/>
        </w:rPr>
        <w:t>ность и высокие результаты работы;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качество 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полняемых работ;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>повышающий коэффициент к окладу (должностному окладу) за стаж непр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рывной работы, выслугу лет;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выплата за ученую степень;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выплата за почетное звание;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премиальные выплаты: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 итогам работы (за месяц, квартал, полугодие, 9 месяцев, год);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 профессиональным и общегосударственным праздникам.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F3C">
        <w:rPr>
          <w:rFonts w:ascii="Times New Roman" w:hAnsi="Times New Roman" w:cs="Times New Roman"/>
          <w:sz w:val="28"/>
          <w:szCs w:val="28"/>
        </w:rPr>
        <w:t>5.2.1 Повышающий коэффициент к окладу (должностному окладу) за инте</w:t>
      </w:r>
      <w:r w:rsidRPr="00C85F3C">
        <w:rPr>
          <w:rFonts w:ascii="Times New Roman" w:hAnsi="Times New Roman" w:cs="Times New Roman"/>
          <w:sz w:val="28"/>
          <w:szCs w:val="28"/>
        </w:rPr>
        <w:t>н</w:t>
      </w:r>
      <w:r w:rsidRPr="00C85F3C">
        <w:rPr>
          <w:rFonts w:ascii="Times New Roman" w:hAnsi="Times New Roman" w:cs="Times New Roman"/>
          <w:sz w:val="28"/>
          <w:szCs w:val="28"/>
        </w:rPr>
        <w:t>сивность и высокие результаты работы назначается в пределах, указанных в прил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жении №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1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к настоящему Положению, с учетом выполнения своих должностных обязанностей, своевременного и качественного выполнения поручений, распоряж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ний руководителя учреждения и вышестоящего органа (Минстроя Республики Тыва, другого органа исполнительной власти и т.д.), своевременного и качественного 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полнения плановых заданий, достижения плановых заданий и</w:t>
      </w:r>
      <w:proofErr w:type="gramEnd"/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 xml:space="preserve">поставленных задач.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F3C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интенси</w:t>
      </w:r>
      <w:r w:rsidRPr="00C85F3C">
        <w:rPr>
          <w:rFonts w:ascii="Times New Roman" w:hAnsi="Times New Roman" w:cs="Times New Roman"/>
          <w:sz w:val="28"/>
          <w:szCs w:val="28"/>
        </w:rPr>
        <w:t>в</w:t>
      </w:r>
      <w:r w:rsidRPr="00C85F3C">
        <w:rPr>
          <w:rFonts w:ascii="Times New Roman" w:hAnsi="Times New Roman" w:cs="Times New Roman"/>
          <w:sz w:val="28"/>
          <w:szCs w:val="28"/>
        </w:rPr>
        <w:t>ность и высокие результаты работы устанавливается ежемесячно, и надбавка выпл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чивается одновременно с зарплатой, в целях материального стимулирования труда наиболее квалифицированных, компетентных, ответственных и инициативных р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ботников, добросовестно, своевременно, качественно исполняющих свои должнос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ные обязанности, за сложность, интенсивность, напряженность, ненормированный рабочий день, качественное и оперативное выполнение важных заданий, поручений;</w:t>
      </w:r>
      <w:proofErr w:type="gramEnd"/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Ежемесячная надбавки за интенсивность и высокие результаты работы рук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водителю учреждения начисляется за фактически отработанное время и выплачив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ется на основании приказа министра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зяйства Республики Тыва (далее – министр).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 решению министра размер ежемесячной надбавки за интенсивность и 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сокие результаты работы руководителю учреждения может быть снижен до мин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мального размера в следующих случаях: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при не выполнении </w:t>
      </w:r>
      <w:r w:rsidR="00CF1CC6">
        <w:rPr>
          <w:rFonts w:ascii="Times New Roman" w:hAnsi="Times New Roman" w:cs="Times New Roman"/>
          <w:sz w:val="28"/>
          <w:szCs w:val="28"/>
        </w:rPr>
        <w:t>своих должностных обязанностей;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не выполнении своевременно и качественно поручений, распоряжений министра и вышестоящего органа (органа исполнительной власти, осуществляющей функции учредителя, другого орг</w:t>
      </w:r>
      <w:r w:rsidR="00CF1CC6">
        <w:rPr>
          <w:rFonts w:ascii="Times New Roman" w:hAnsi="Times New Roman" w:cs="Times New Roman"/>
          <w:sz w:val="28"/>
          <w:szCs w:val="28"/>
        </w:rPr>
        <w:t>ана исполнительной власти);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не выполнении своевременно и качественно плановых заданий, устано</w:t>
      </w:r>
      <w:r w:rsidRPr="00C85F3C">
        <w:rPr>
          <w:rFonts w:ascii="Times New Roman" w:hAnsi="Times New Roman" w:cs="Times New Roman"/>
          <w:sz w:val="28"/>
          <w:szCs w:val="28"/>
        </w:rPr>
        <w:t>в</w:t>
      </w:r>
      <w:r w:rsidR="00CF1CC6">
        <w:rPr>
          <w:rFonts w:ascii="Times New Roman" w:hAnsi="Times New Roman" w:cs="Times New Roman"/>
          <w:sz w:val="28"/>
          <w:szCs w:val="28"/>
        </w:rPr>
        <w:t>ленных учреждению;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не достижении плановых заданий и поставленных задач, установленных учреждению.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Ежемесячные надбавки за интенсивность и высокие результаты работы рабо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никам учреждения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начисляются за фактически отработанное время и выплачиваю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ся на основании приказа руководителя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>По решению руководителя учреждения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размер ежемесячной надбавки за и</w:t>
      </w:r>
      <w:r w:rsidRPr="00C85F3C">
        <w:rPr>
          <w:rFonts w:ascii="Times New Roman" w:hAnsi="Times New Roman" w:cs="Times New Roman"/>
          <w:sz w:val="28"/>
          <w:szCs w:val="28"/>
        </w:rPr>
        <w:t>н</w:t>
      </w:r>
      <w:r w:rsidRPr="00C85F3C">
        <w:rPr>
          <w:rFonts w:ascii="Times New Roman" w:hAnsi="Times New Roman" w:cs="Times New Roman"/>
          <w:sz w:val="28"/>
          <w:szCs w:val="28"/>
        </w:rPr>
        <w:t>тенсивность и высокие результаты работы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может быть снижен до минимального размера в следующих случаях: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не выполнении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своих должностных обязанностей;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не выполнении своевременно и качественно поручений, распоряжений министра, руководителя учреждения;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не выполнении своевременно и качественно плановых заданий, устано</w:t>
      </w:r>
      <w:r w:rsidRPr="00C85F3C">
        <w:rPr>
          <w:rFonts w:ascii="Times New Roman" w:hAnsi="Times New Roman" w:cs="Times New Roman"/>
          <w:sz w:val="28"/>
          <w:szCs w:val="28"/>
        </w:rPr>
        <w:t>в</w:t>
      </w:r>
      <w:r w:rsidRPr="00C85F3C">
        <w:rPr>
          <w:rFonts w:ascii="Times New Roman" w:hAnsi="Times New Roman" w:cs="Times New Roman"/>
          <w:sz w:val="28"/>
          <w:szCs w:val="28"/>
        </w:rPr>
        <w:t>ленных учреждению;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не достижении плановых заданий и поставленных задач, установленных учреждению.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работы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не могут быть уст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новлены выше или ниже размера надбавок, установленных для соответствующей должности.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5.2.2.</w:t>
      </w:r>
      <w:r w:rsidR="00CF1CC6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Работникам в целях усиления материальной заинтересованности в сво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временном и качественном исполнении трудовых обязанностей, повышения пр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фессионального уровня и ответственности за порученный участок работы, а также в целях поощрения и стимулирования к повышению качества труда устанавливается выплата за качество выполняемых работ.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Установление выплаты за качество выполняемых работ производится индив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дуально на каждого работника в соответствии с критериями и целевыми показат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лями эффективности работы.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 выплатам за качество выполняемых работ относятся: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ежемесячная надбавка в виде повышающего коэффициента к окладу (должн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стному окладу) за качество выполняемых работ;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ежемесячная надбавка за классность водителям транспортных средств.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качество 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полняемых работ назначается каждому работнику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с учетом оценки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критериев, п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зволяющих оценить результативность и качество его работы в пределах установле</w:t>
      </w:r>
      <w:r w:rsidRPr="00C85F3C">
        <w:rPr>
          <w:rFonts w:ascii="Times New Roman" w:hAnsi="Times New Roman" w:cs="Times New Roman"/>
          <w:sz w:val="28"/>
          <w:szCs w:val="28"/>
        </w:rPr>
        <w:t>н</w:t>
      </w:r>
      <w:r w:rsidRPr="00C85F3C">
        <w:rPr>
          <w:rFonts w:ascii="Times New Roman" w:hAnsi="Times New Roman" w:cs="Times New Roman"/>
          <w:sz w:val="28"/>
          <w:szCs w:val="28"/>
        </w:rPr>
        <w:t>ных размеров в соответствии с приложением №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2 к настоящему Положению. Пов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шающий коэффициент к окладу (должностному окладу) за качество выполняемых работ устанавливается ежемесячно, и надбавка выплачивается одновременно с зар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 xml:space="preserve">ботной платой.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Критерии,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оценка критериев и порядок назначения повышающего коэффиц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ента к окладам (должностным окладам) за качество выполняемых работ определ</w:t>
      </w:r>
      <w:r w:rsidRPr="00C85F3C">
        <w:rPr>
          <w:rFonts w:ascii="Times New Roman" w:hAnsi="Times New Roman" w:cs="Times New Roman"/>
          <w:sz w:val="28"/>
          <w:szCs w:val="28"/>
        </w:rPr>
        <w:t>я</w:t>
      </w:r>
      <w:r w:rsidRPr="00C85F3C">
        <w:rPr>
          <w:rFonts w:ascii="Times New Roman" w:hAnsi="Times New Roman" w:cs="Times New Roman"/>
          <w:sz w:val="28"/>
          <w:szCs w:val="28"/>
        </w:rPr>
        <w:t>ются и устанавливаются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в локальном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положении об оплате труда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работников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учр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ждений, подведомственных Минстрою Республики Тыва, разработанной на основ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нии настоящего Положения.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Ежемесячная надбавка за качество выполняемых работ руководителю учре</w:t>
      </w:r>
      <w:r w:rsidRPr="00C85F3C">
        <w:rPr>
          <w:rFonts w:ascii="Times New Roman" w:hAnsi="Times New Roman" w:cs="Times New Roman"/>
          <w:sz w:val="28"/>
          <w:szCs w:val="28"/>
        </w:rPr>
        <w:t>ж</w:t>
      </w:r>
      <w:r w:rsidRPr="00C85F3C">
        <w:rPr>
          <w:rFonts w:ascii="Times New Roman" w:hAnsi="Times New Roman" w:cs="Times New Roman"/>
          <w:sz w:val="28"/>
          <w:szCs w:val="28"/>
        </w:rPr>
        <w:t>дения начисляется за фактически отработанное время и выплачивается на основании приказа министра.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>Ежемесячные надбавки за качество выполняемых работ работникам учрежд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ния начисляются за фактически отработанное время и выплачиваются на основании приказа руководителя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Ежемесячная надбавка за классность водителям транспортных средств выпл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чивается в целях материального стимулирования труда водителей транспортных средств и повышения уровня своей квалификации.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Условиями для выплаты надбавки является присвоение водителю транспор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ного средства 1 или 2 класса.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Надбавка выплачивается водителям транспортных средств на основании пр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каза руководителя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Устанавливаемый в приказе размер надбавки составляет: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за 1 класс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25 процентов к окладу водителя транспортного средства;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за 2 класс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20 процентов к окладу водителя транспортного средства.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Для решения о присвоении (снижении) классности водителю в учреждении создается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квалификационная комиссия. Порядок создания и состав квалификацио</w:t>
      </w:r>
      <w:r w:rsidRPr="00C85F3C">
        <w:rPr>
          <w:rFonts w:ascii="Times New Roman" w:hAnsi="Times New Roman" w:cs="Times New Roman"/>
          <w:sz w:val="28"/>
          <w:szCs w:val="28"/>
        </w:rPr>
        <w:t>н</w:t>
      </w:r>
      <w:r w:rsidRPr="00C85F3C">
        <w:rPr>
          <w:rFonts w:ascii="Times New Roman" w:hAnsi="Times New Roman" w:cs="Times New Roman"/>
          <w:sz w:val="28"/>
          <w:szCs w:val="28"/>
        </w:rPr>
        <w:t>ной комиссии утверждается локальным нормативным актом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Заключение квалификационной комиссии о присвоении (снижении) класса водителю оформляется протоколом. При вынесении решения квалификационная комиссия руководствуются квалификационными требованиями, которым должен соответствовать водитель определенного класса, а также оценить: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показатели в работе (систематическое выполнение графиков, расписания дв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жения и т.д.);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соблюдение трудовой дисциплины (водитель не должен иметь за последние три года работы нарушений </w:t>
      </w:r>
      <w:hyperlink r:id="rId22" w:history="1">
        <w:r w:rsidRPr="00C85F3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85F3C">
        <w:rPr>
          <w:rFonts w:ascii="Times New Roman" w:hAnsi="Times New Roman" w:cs="Times New Roman"/>
          <w:sz w:val="28"/>
          <w:szCs w:val="28"/>
        </w:rPr>
        <w:t xml:space="preserve"> дорожного движения, которые влекут за собой лишение права управления транспортным средством).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протокола квалификационной комиссии понижения класса кв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лификации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 xml:space="preserve"> оформляется приказом руководителя учреждения с занесением в труд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 xml:space="preserve">вую книжку. Классность можно не только </w:t>
      </w:r>
      <w:r w:rsidR="00CF1CC6">
        <w:rPr>
          <w:rFonts w:ascii="Times New Roman" w:hAnsi="Times New Roman" w:cs="Times New Roman"/>
          <w:sz w:val="28"/>
          <w:szCs w:val="28"/>
        </w:rPr>
        <w:t>установить, но и понизить (пункт</w:t>
      </w:r>
      <w:r w:rsidRPr="00C85F3C">
        <w:rPr>
          <w:rFonts w:ascii="Times New Roman" w:hAnsi="Times New Roman" w:cs="Times New Roman"/>
          <w:sz w:val="28"/>
          <w:szCs w:val="28"/>
        </w:rPr>
        <w:t xml:space="preserve"> 7 кв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лификационного справочника профессий рабочих, которым устанавливаются м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сячные оклады, утвержденного постановлением Гос</w:t>
      </w:r>
      <w:r w:rsidR="00C85F3C">
        <w:rPr>
          <w:rFonts w:ascii="Times New Roman" w:hAnsi="Times New Roman" w:cs="Times New Roman"/>
          <w:sz w:val="28"/>
          <w:szCs w:val="28"/>
        </w:rPr>
        <w:t xml:space="preserve">комтруда СССР, ВЦСПС от 20 февраля </w:t>
      </w:r>
      <w:r w:rsidRPr="00C85F3C">
        <w:rPr>
          <w:rFonts w:ascii="Times New Roman" w:hAnsi="Times New Roman" w:cs="Times New Roman"/>
          <w:sz w:val="28"/>
          <w:szCs w:val="28"/>
        </w:rPr>
        <w:t>1984 г.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№ 58/3-102,), если водитель II или I класса: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не выполняет требования, предусмотренные квалификационной характер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стикой или должностной инструкцией;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систематически не выполняет планы, графики перевозок и расписания движ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ния;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имеет перерасход топлива;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имеет за последние три года работы нарушения правил дорожного движения, повлекшие за собой дорожно-транспортные происшествия;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нарушает техническую эксплуатацию транспортного средства и правила те</w:t>
      </w:r>
      <w:r w:rsidRPr="00C85F3C">
        <w:rPr>
          <w:rFonts w:ascii="Times New Roman" w:hAnsi="Times New Roman" w:cs="Times New Roman"/>
          <w:sz w:val="28"/>
          <w:szCs w:val="28"/>
        </w:rPr>
        <w:t>х</w:t>
      </w:r>
      <w:r w:rsidRPr="00C85F3C">
        <w:rPr>
          <w:rFonts w:ascii="Times New Roman" w:hAnsi="Times New Roman" w:cs="Times New Roman"/>
          <w:sz w:val="28"/>
          <w:szCs w:val="28"/>
        </w:rPr>
        <w:t>ники безопасности.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>Водителям, которым понижен класс квалификации, а также лишенным права управления транспортным средством на срок более года, класс квалификации может быть присвоен вновь на общих основаниях.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5.2.3</w:t>
      </w:r>
      <w:r w:rsidR="00CF1CC6">
        <w:rPr>
          <w:rFonts w:ascii="Times New Roman" w:hAnsi="Times New Roman" w:cs="Times New Roman"/>
          <w:sz w:val="28"/>
          <w:szCs w:val="28"/>
        </w:rPr>
        <w:t>.</w:t>
      </w:r>
      <w:r w:rsidRPr="00C85F3C"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(должностному окладу) за стаж непрерывной работы устанавливается всем работникам. Рекомендуемые размеры повышающего коэффициента к окладу (должностному окладу) за стаж непрерывной работы:</w:t>
      </w:r>
    </w:p>
    <w:tbl>
      <w:tblPr>
        <w:tblW w:w="0" w:type="auto"/>
        <w:jc w:val="center"/>
        <w:tblInd w:w="-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3585"/>
      </w:tblGrid>
      <w:tr w:rsidR="004E5120" w:rsidRPr="00EB5201" w:rsidTr="00C85F3C">
        <w:trPr>
          <w:cantSplit/>
          <w:trHeight w:val="360"/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4E5120" w:rsidRPr="00EB5201" w:rsidTr="00C85F3C">
        <w:trPr>
          <w:cantSplit/>
          <w:trHeight w:val="240"/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E5120" w:rsidRPr="00EB5201" w:rsidTr="00C85F3C">
        <w:trPr>
          <w:cantSplit/>
          <w:trHeight w:val="240"/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E5120" w:rsidRPr="00EB5201" w:rsidTr="00C85F3C">
        <w:trPr>
          <w:cantSplit/>
          <w:trHeight w:val="240"/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E5120" w:rsidRPr="00EB5201" w:rsidTr="00C85F3C">
        <w:trPr>
          <w:cantSplit/>
          <w:trHeight w:val="240"/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C85F3C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C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 общий стаж работы, дающий право на получение ежемесячных надбавок за стаж непрерывной работы, включается:</w:t>
      </w:r>
    </w:p>
    <w:p w:rsidR="004E5120" w:rsidRPr="00C85F3C" w:rsidRDefault="004E5120" w:rsidP="00CF1C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1) время работы в организациях строительной и жилищно-коммунальной о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расли на должностях руководителей и работников, работа которых связана с осущ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ствлением деятельности в области строительного и жилищно-коммунального хозя</w:t>
      </w:r>
      <w:r w:rsidRPr="00C85F3C">
        <w:rPr>
          <w:rFonts w:ascii="Times New Roman" w:hAnsi="Times New Roman" w:cs="Times New Roman"/>
          <w:sz w:val="28"/>
          <w:szCs w:val="28"/>
        </w:rPr>
        <w:t>й</w:t>
      </w:r>
      <w:r w:rsidRPr="00C85F3C">
        <w:rPr>
          <w:rFonts w:ascii="Times New Roman" w:hAnsi="Times New Roman" w:cs="Times New Roman"/>
          <w:sz w:val="28"/>
          <w:szCs w:val="28"/>
        </w:rPr>
        <w:t>ства;</w:t>
      </w:r>
    </w:p>
    <w:p w:rsidR="004E5120" w:rsidRPr="00C85F3C" w:rsidRDefault="004E5120" w:rsidP="00CF1C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2) время обучения работников в образовательных организациях, осущест</w:t>
      </w:r>
      <w:r w:rsidRPr="00C85F3C">
        <w:rPr>
          <w:rFonts w:ascii="Times New Roman" w:hAnsi="Times New Roman" w:cs="Times New Roman"/>
          <w:sz w:val="28"/>
          <w:szCs w:val="28"/>
        </w:rPr>
        <w:t>в</w:t>
      </w:r>
      <w:r w:rsidRPr="00C85F3C">
        <w:rPr>
          <w:rFonts w:ascii="Times New Roman" w:hAnsi="Times New Roman" w:cs="Times New Roman"/>
          <w:sz w:val="28"/>
          <w:szCs w:val="28"/>
        </w:rPr>
        <w:t>ляющих дополнительное профессиональное образование, если они работали в орг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 xml:space="preserve">низациях строительной и жилищно-коммунальной </w:t>
      </w:r>
      <w:r w:rsidR="00CF1CC6">
        <w:rPr>
          <w:rFonts w:ascii="Times New Roman" w:hAnsi="Times New Roman" w:cs="Times New Roman"/>
          <w:sz w:val="28"/>
          <w:szCs w:val="28"/>
        </w:rPr>
        <w:t>отрасли до поступления на уч</w:t>
      </w:r>
      <w:r w:rsidR="00CF1CC6">
        <w:rPr>
          <w:rFonts w:ascii="Times New Roman" w:hAnsi="Times New Roman" w:cs="Times New Roman"/>
          <w:sz w:val="28"/>
          <w:szCs w:val="28"/>
        </w:rPr>
        <w:t>е</w:t>
      </w:r>
      <w:r w:rsidR="00CF1CC6">
        <w:rPr>
          <w:rFonts w:ascii="Times New Roman" w:hAnsi="Times New Roman" w:cs="Times New Roman"/>
          <w:sz w:val="28"/>
          <w:szCs w:val="28"/>
        </w:rPr>
        <w:t>бу;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3) время военной службы, службы в органах внутренних дел Российской Ф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="00CF1CC6">
        <w:rPr>
          <w:rFonts w:ascii="Times New Roman" w:hAnsi="Times New Roman" w:cs="Times New Roman"/>
          <w:sz w:val="28"/>
          <w:szCs w:val="28"/>
        </w:rPr>
        <w:t>дерации, таможенных органах и</w:t>
      </w:r>
      <w:r w:rsidRPr="00C85F3C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CF1CC6">
        <w:rPr>
          <w:rFonts w:ascii="Times New Roman" w:hAnsi="Times New Roman" w:cs="Times New Roman"/>
          <w:sz w:val="28"/>
          <w:szCs w:val="28"/>
        </w:rPr>
        <w:t>уголовно-исполнительной системы;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4) время частично оплачиваемого отпуска по уходу за ребенком до достиж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ния им возраста полутора лет и дополнительного отпуска без сохранения зарабо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ной платы по уходу за ребенком до достижения им возраста трех лет женщинам, с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стоящим в тру</w:t>
      </w:r>
      <w:r w:rsidR="00CF1CC6">
        <w:rPr>
          <w:rFonts w:ascii="Times New Roman" w:hAnsi="Times New Roman" w:cs="Times New Roman"/>
          <w:sz w:val="28"/>
          <w:szCs w:val="28"/>
        </w:rPr>
        <w:t>довых отношениях с учреждениями;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5) время работы на выборных должностях, если до и после этого времени р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ботник был занят на предприятиях строительной и жилищно-коммунальной отра</w:t>
      </w:r>
      <w:r w:rsidRPr="00C85F3C">
        <w:rPr>
          <w:rFonts w:ascii="Times New Roman" w:hAnsi="Times New Roman" w:cs="Times New Roman"/>
          <w:sz w:val="28"/>
          <w:szCs w:val="28"/>
        </w:rPr>
        <w:t>с</w:t>
      </w:r>
      <w:r w:rsidRPr="00C85F3C">
        <w:rPr>
          <w:rFonts w:ascii="Times New Roman" w:hAnsi="Times New Roman" w:cs="Times New Roman"/>
          <w:sz w:val="28"/>
          <w:szCs w:val="28"/>
        </w:rPr>
        <w:t>ли;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6) иные периоды работы, опыт и знания по которой необходимы для выполн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ния должностных обязанностей по занимаемой должности, на основании решения комиссии.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Надбавка за стаж непрерывной работы начисляется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исходя из должностного оклада работника без учета доплат и надбавок и выплачивается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 xml:space="preserve"> ежемесячно одн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временно с заработной платой.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замещении временно отсутствующего работника надбавка за выслугу лет начисляется на должностной оклад по основной работе.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стаж непрерывной работы учитывается во всех сл</w:t>
      </w:r>
      <w:r w:rsidRPr="00C85F3C">
        <w:rPr>
          <w:rFonts w:ascii="Times New Roman" w:hAnsi="Times New Roman" w:cs="Times New Roman"/>
          <w:sz w:val="28"/>
          <w:szCs w:val="28"/>
        </w:rPr>
        <w:t>у</w:t>
      </w:r>
      <w:r w:rsidRPr="00C85F3C">
        <w:rPr>
          <w:rFonts w:ascii="Times New Roman" w:hAnsi="Times New Roman" w:cs="Times New Roman"/>
          <w:sz w:val="28"/>
          <w:szCs w:val="28"/>
        </w:rPr>
        <w:t>чаях исчисления среднего заработка.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Ежемесячная надбавка за стаж непрерывной работы выплачивается с момента возникновения права на назначение этой надбавки.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F3C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надбавки за выслугу лет наступило в период исполнения государственных обязанностей, при получении д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полнительного профессионального образования с отрывом от работы в образов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тельной организации, где за слушателем сохраняется средняя заработная плата, и в других аналогичных случаях, при которых за работником сохраняется средний зар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боток, ему устанавливается указанная надбавка с момента наступления этого права и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 xml:space="preserve"> производится соответствующий перерасчет среднего заработка.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Назначение надбавки производится на основании приказа руководителя учр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ждения по представлению комиссии по установлению трудового стажа.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увольнении работника надбавка за непрерывный стаж работы начисляе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ся пропорционально отработанному времени и ее выплата производится при око</w:t>
      </w:r>
      <w:r w:rsidRPr="00C85F3C">
        <w:rPr>
          <w:rFonts w:ascii="Times New Roman" w:hAnsi="Times New Roman" w:cs="Times New Roman"/>
          <w:sz w:val="28"/>
          <w:szCs w:val="28"/>
        </w:rPr>
        <w:t>н</w:t>
      </w:r>
      <w:r w:rsidRPr="00C85F3C">
        <w:rPr>
          <w:rFonts w:ascii="Times New Roman" w:hAnsi="Times New Roman" w:cs="Times New Roman"/>
          <w:sz w:val="28"/>
          <w:szCs w:val="28"/>
        </w:rPr>
        <w:t>чательном расчете.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Стаж работы для установления повышающего коэффициента за стаж непр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рывной работы определяется комиссией по установлению трудового стажа, состав которой утверждается руководителем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Основным документом для определения общего стажа работы, дающего право на установление повышающего коэффициента за стаж непрерывной работы, являе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ся трудовая книжка, а также документы, удостоверяющие наличие стажа работы (службы), дающего право на установление повышающего коэффициента.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за стаж непрерывной р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боты не образует новый оклад и не учитывается при начислении иных стимул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рующих и компенсационных выплат, устанавливаемых в процентном отношении к окладу.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5.2.4. Дополнительно для работников, которым присвоены ученая степень, п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четное звание, соответствующие профилю учреждения и занимаемой должности, повышение к должностному окладу может быть увеличено в следующих размерах:</w:t>
      </w:r>
    </w:p>
    <w:p w:rsidR="004E5120" w:rsidRPr="00EB5201" w:rsidRDefault="004E5120" w:rsidP="004E5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4E5120" w:rsidRPr="00EB5201" w:rsidRDefault="004E5120" w:rsidP="004E5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890"/>
      </w:tblGrid>
      <w:tr w:rsidR="004E5120" w:rsidRPr="00EB5201" w:rsidTr="00C85F3C">
        <w:trPr>
          <w:cantSplit/>
          <w:trHeight w:val="360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EB5201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5201">
              <w:rPr>
                <w:rFonts w:ascii="Times New Roman" w:hAnsi="Times New Roman" w:cs="Times New Roman"/>
                <w:sz w:val="27"/>
                <w:szCs w:val="27"/>
              </w:rPr>
              <w:t>Ученая степень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EB5201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5201">
              <w:rPr>
                <w:rFonts w:ascii="Times New Roman" w:hAnsi="Times New Roman" w:cs="Times New Roman"/>
                <w:sz w:val="27"/>
                <w:szCs w:val="27"/>
              </w:rPr>
              <w:t>Повыш</w:t>
            </w:r>
            <w:r w:rsidR="00CF1CC6">
              <w:rPr>
                <w:rFonts w:ascii="Times New Roman" w:hAnsi="Times New Roman" w:cs="Times New Roman"/>
                <w:sz w:val="27"/>
                <w:szCs w:val="27"/>
              </w:rPr>
              <w:t>ающий</w:t>
            </w:r>
            <w:r w:rsidRPr="00EB5201">
              <w:rPr>
                <w:rFonts w:ascii="Times New Roman" w:hAnsi="Times New Roman" w:cs="Times New Roman"/>
                <w:sz w:val="27"/>
                <w:szCs w:val="27"/>
              </w:rPr>
              <w:t xml:space="preserve"> ко</w:t>
            </w:r>
            <w:r w:rsidR="00CF1CC6">
              <w:rPr>
                <w:rFonts w:ascii="Times New Roman" w:hAnsi="Times New Roman" w:cs="Times New Roman"/>
                <w:sz w:val="27"/>
                <w:szCs w:val="27"/>
              </w:rPr>
              <w:t xml:space="preserve">эффициент </w:t>
            </w:r>
          </w:p>
        </w:tc>
      </w:tr>
      <w:tr w:rsidR="004E5120" w:rsidRPr="00EB5201" w:rsidTr="00C85F3C">
        <w:trPr>
          <w:cantSplit/>
          <w:trHeight w:val="240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EB5201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5201">
              <w:rPr>
                <w:rFonts w:ascii="Times New Roman" w:hAnsi="Times New Roman" w:cs="Times New Roman"/>
                <w:sz w:val="27"/>
                <w:szCs w:val="27"/>
              </w:rPr>
              <w:t>За ученую степень кандидата наук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EB5201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5201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</w:tr>
      <w:tr w:rsidR="004E5120" w:rsidRPr="00EB5201" w:rsidTr="00C85F3C">
        <w:trPr>
          <w:cantSplit/>
          <w:trHeight w:val="240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EB5201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5201">
              <w:rPr>
                <w:rFonts w:ascii="Times New Roman" w:hAnsi="Times New Roman" w:cs="Times New Roman"/>
                <w:sz w:val="27"/>
                <w:szCs w:val="27"/>
              </w:rPr>
              <w:t>За ученую степень доктора наук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EB5201" w:rsidRDefault="004E5120" w:rsidP="00C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5201"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</w:tr>
    </w:tbl>
    <w:p w:rsidR="004E5120" w:rsidRPr="00EB5201" w:rsidRDefault="004E5120" w:rsidP="004E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Работникам устанавливается повышающий коэффициент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>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почетное звание</w:t>
      </w:r>
      <w:r w:rsidR="00C85F3C" w:rsidRP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при условии соответствия почетного звания профилю выпо</w:t>
      </w:r>
      <w:r w:rsidRPr="00C85F3C">
        <w:rPr>
          <w:rFonts w:ascii="Times New Roman" w:hAnsi="Times New Roman" w:cs="Times New Roman"/>
          <w:sz w:val="28"/>
          <w:szCs w:val="28"/>
        </w:rPr>
        <w:t>л</w:t>
      </w:r>
      <w:r w:rsidRPr="00C85F3C">
        <w:rPr>
          <w:rFonts w:ascii="Times New Roman" w:hAnsi="Times New Roman" w:cs="Times New Roman"/>
          <w:sz w:val="28"/>
          <w:szCs w:val="28"/>
        </w:rPr>
        <w:t>няемой работы (специальности):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до 0,2 к окладу (должностному окладу);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F1CC6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</w:t>
      </w:r>
      <w:r w:rsidR="00CF1CC6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размере до 0,1 к окладу (должностному окладу).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Назначение повышающего коэффициента производится на основании приказа руководителя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наличии у работника более одного основания (наличие ученой степени, почетного звания)</w:t>
      </w:r>
      <w:r w:rsidR="00C85F3C" w:rsidRP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повышение оплаты труда производится по одному основанию по выбору работника.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5.3. Применение повышающих коэффициентов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5.4. В целях материального стимулирования труда и поощрения работников за выполненную работу в учреждении могут быть установлены премии.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Премия может быть установлена как в процентах к должностному окладу, так и в абсолютном выражении.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5.4.1</w:t>
      </w:r>
      <w:r w:rsidR="00CF1CC6">
        <w:rPr>
          <w:rFonts w:ascii="Times New Roman" w:hAnsi="Times New Roman" w:cs="Times New Roman"/>
          <w:sz w:val="28"/>
          <w:szCs w:val="28"/>
        </w:rPr>
        <w:t>.</w:t>
      </w:r>
      <w:r w:rsidRPr="00C85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Премия по итогам работы за период (за месяц, квартал, полугодие, год) работникам выплачивается за общие результаты труда по итогам работы учрежд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ния в целях усиления материальной заинтересованности и повышения качества 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полняемых задач, возложенных на учреждение, своевременном и добросовестном исполнении своих обязанностей, повышении уровня ответственности за порученный участок работы, а также за выполнение заданий в особых условиях.</w:t>
      </w:r>
      <w:proofErr w:type="gramEnd"/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Премия по итогам работы за период (за месяц, квартал, полугодие, год) не н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сит обязательный характер выплаты.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При премировании учитываются следующие критерии: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качественное, своевременное и в полном объеме исполнение им государстве</w:t>
      </w:r>
      <w:r w:rsidRPr="00C85F3C">
        <w:rPr>
          <w:rFonts w:ascii="Times New Roman" w:hAnsi="Times New Roman" w:cs="Times New Roman"/>
          <w:sz w:val="28"/>
          <w:szCs w:val="28"/>
        </w:rPr>
        <w:t>н</w:t>
      </w:r>
      <w:r w:rsidRPr="00C85F3C">
        <w:rPr>
          <w:rFonts w:ascii="Times New Roman" w:hAnsi="Times New Roman" w:cs="Times New Roman"/>
          <w:sz w:val="28"/>
          <w:szCs w:val="28"/>
        </w:rPr>
        <w:t>ного задания, утвержденного для соответствующего учреждения;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поручений, распоряжений руков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дителя учреждения и вышестоящего органа (Минстроя Республики Тыва, другого органа исполнительной власти и т.д.)</w:t>
      </w:r>
      <w:r w:rsidR="00CF1CC6">
        <w:rPr>
          <w:rFonts w:ascii="Times New Roman" w:hAnsi="Times New Roman" w:cs="Times New Roman"/>
          <w:sz w:val="28"/>
          <w:szCs w:val="28"/>
        </w:rPr>
        <w:t>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</w:t>
      </w:r>
      <w:r w:rsidRPr="00C85F3C">
        <w:rPr>
          <w:rFonts w:ascii="Times New Roman" w:hAnsi="Times New Roman" w:cs="Times New Roman"/>
          <w:sz w:val="28"/>
          <w:szCs w:val="28"/>
        </w:rPr>
        <w:t>я</w:t>
      </w:r>
      <w:r w:rsidRPr="00C85F3C">
        <w:rPr>
          <w:rFonts w:ascii="Times New Roman" w:hAnsi="Times New Roman" w:cs="Times New Roman"/>
          <w:sz w:val="28"/>
          <w:szCs w:val="28"/>
        </w:rPr>
        <w:t>занностей в соответствующем периоде;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работ, мероприятий.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Премиальные выплаты работникам выплачиваются: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руководителям учреждения </w:t>
      </w:r>
      <w:r w:rsidR="00CF1CC6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н</w:t>
      </w:r>
      <w:r w:rsidR="00CF1CC6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 xml:space="preserve"> основании приказа министра;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 xml:space="preserve">другим работникам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учреждения. 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Премирование за общие результаты труда по итогам работы учреждения за определенный период времени работникам  учреждения производится с учетом в</w:t>
      </w:r>
      <w:r w:rsidRPr="00C85F3C">
        <w:rPr>
          <w:rFonts w:ascii="Times New Roman" w:hAnsi="Times New Roman" w:cs="Times New Roman"/>
          <w:sz w:val="28"/>
          <w:szCs w:val="28"/>
        </w:rPr>
        <w:t>ы</w:t>
      </w:r>
      <w:r w:rsidRPr="00C85F3C">
        <w:rPr>
          <w:rFonts w:ascii="Times New Roman" w:hAnsi="Times New Roman" w:cs="Times New Roman"/>
          <w:sz w:val="28"/>
          <w:szCs w:val="28"/>
        </w:rPr>
        <w:t>полнения основных показателей премирования.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Основными показателями премирования по итогам работы учреждения явл</w:t>
      </w:r>
      <w:r w:rsidRPr="00C85F3C">
        <w:rPr>
          <w:rFonts w:ascii="Times New Roman" w:hAnsi="Times New Roman" w:cs="Times New Roman"/>
          <w:sz w:val="28"/>
          <w:szCs w:val="28"/>
        </w:rPr>
        <w:t>я</w:t>
      </w:r>
      <w:r w:rsidRPr="00C85F3C">
        <w:rPr>
          <w:rFonts w:ascii="Times New Roman" w:hAnsi="Times New Roman" w:cs="Times New Roman"/>
          <w:sz w:val="28"/>
          <w:szCs w:val="28"/>
        </w:rPr>
        <w:t>ются: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обеспечение выполнения планового объема освоения капитальных вложений;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обеспечение выполнения плановых заданий по вводу в эксплуатацию объе</w:t>
      </w:r>
      <w:r w:rsidRPr="00C85F3C">
        <w:rPr>
          <w:rFonts w:ascii="Times New Roman" w:hAnsi="Times New Roman" w:cs="Times New Roman"/>
          <w:sz w:val="28"/>
          <w:szCs w:val="28"/>
        </w:rPr>
        <w:t>к</w:t>
      </w:r>
      <w:r w:rsidRPr="00C85F3C">
        <w:rPr>
          <w:rFonts w:ascii="Times New Roman" w:hAnsi="Times New Roman" w:cs="Times New Roman"/>
          <w:sz w:val="28"/>
          <w:szCs w:val="28"/>
        </w:rPr>
        <w:t>тов;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обеспечение выполнения государственного задания, утвержденного для соо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ветствующего учреждения;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обеспечение реализации государственных программ, курирующих Минстроем Республики Тыва;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обеспечение выполнения приказов, распоряжений и поручений Главы Респу</w:t>
      </w:r>
      <w:r w:rsidRPr="00C85F3C">
        <w:rPr>
          <w:rFonts w:ascii="Times New Roman" w:hAnsi="Times New Roman" w:cs="Times New Roman"/>
          <w:sz w:val="28"/>
          <w:szCs w:val="28"/>
        </w:rPr>
        <w:t>б</w:t>
      </w:r>
      <w:r w:rsidRPr="00C85F3C">
        <w:rPr>
          <w:rFonts w:ascii="Times New Roman" w:hAnsi="Times New Roman" w:cs="Times New Roman"/>
          <w:sz w:val="28"/>
          <w:szCs w:val="28"/>
        </w:rPr>
        <w:t>лики Тыва и вышестоящего органа (Минстроя Республики Тыва, другого органа и</w:t>
      </w:r>
      <w:r w:rsidRPr="00C85F3C">
        <w:rPr>
          <w:rFonts w:ascii="Times New Roman" w:hAnsi="Times New Roman" w:cs="Times New Roman"/>
          <w:sz w:val="28"/>
          <w:szCs w:val="28"/>
        </w:rPr>
        <w:t>с</w:t>
      </w:r>
      <w:r w:rsidRPr="00C85F3C">
        <w:rPr>
          <w:rFonts w:ascii="Times New Roman" w:hAnsi="Times New Roman" w:cs="Times New Roman"/>
          <w:sz w:val="28"/>
          <w:szCs w:val="28"/>
        </w:rPr>
        <w:t>полнительной власти и т.д.);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своевременное выполнение заданий и поручений федеральных министерств;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успешное и добросовестное выполнение работниками своих должностных обязанностей.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Премиальные выплаты не выплачиваются</w:t>
      </w:r>
      <w:r w:rsidR="00C85F3C" w:rsidRP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руководителю и работникам учре</w:t>
      </w:r>
      <w:r w:rsidRPr="00C85F3C">
        <w:rPr>
          <w:rFonts w:ascii="Times New Roman" w:hAnsi="Times New Roman" w:cs="Times New Roman"/>
          <w:sz w:val="28"/>
          <w:szCs w:val="28"/>
        </w:rPr>
        <w:t>ж</w:t>
      </w:r>
      <w:r w:rsidR="00CF1CC6">
        <w:rPr>
          <w:rFonts w:ascii="Times New Roman" w:hAnsi="Times New Roman" w:cs="Times New Roman"/>
          <w:sz w:val="28"/>
          <w:szCs w:val="28"/>
        </w:rPr>
        <w:t>дения</w:t>
      </w:r>
      <w:r w:rsidRPr="00C85F3C">
        <w:rPr>
          <w:rFonts w:ascii="Times New Roman" w:hAnsi="Times New Roman" w:cs="Times New Roman"/>
          <w:sz w:val="28"/>
          <w:szCs w:val="28"/>
        </w:rPr>
        <w:t xml:space="preserve"> при не соответствии вышеуказанным критериям и не достижении основных показателей премирования по итогам работы учреждения</w:t>
      </w:r>
      <w:r w:rsidR="00CF1CC6">
        <w:rPr>
          <w:rFonts w:ascii="Times New Roman" w:hAnsi="Times New Roman" w:cs="Times New Roman"/>
          <w:sz w:val="28"/>
          <w:szCs w:val="28"/>
        </w:rPr>
        <w:t>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 случаях, когда имеются основания выплаты премии, руководитель учрежд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ния имеет право снижать размер премиальной выплаты либо не выплачивать ее р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ботникам, нарушившим трудовую дисциплину или имеющим конкретные произво</w:t>
      </w:r>
      <w:r w:rsidRPr="00C85F3C">
        <w:rPr>
          <w:rFonts w:ascii="Times New Roman" w:hAnsi="Times New Roman" w:cs="Times New Roman"/>
          <w:sz w:val="28"/>
          <w:szCs w:val="28"/>
        </w:rPr>
        <w:t>д</w:t>
      </w:r>
      <w:r w:rsidRPr="00C85F3C">
        <w:rPr>
          <w:rFonts w:ascii="Times New Roman" w:hAnsi="Times New Roman" w:cs="Times New Roman"/>
          <w:sz w:val="28"/>
          <w:szCs w:val="28"/>
        </w:rPr>
        <w:t>ственные упущения.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F3C">
        <w:rPr>
          <w:rFonts w:ascii="Times New Roman" w:hAnsi="Times New Roman" w:cs="Times New Roman"/>
          <w:sz w:val="28"/>
          <w:szCs w:val="28"/>
        </w:rPr>
        <w:t>Работникам, проработавшим неполный период, принятый в качестве расче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ного для установления премий, в связи с призывом на службу в Вооруженные Силы Российской Федерации, поступлением в образовательную организацию, прохожд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нием курсов по получению дополнительного профессионального образования, ух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дом на пенсию, в связи с болезнью, предоставлением отпуска по беременности и р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дам, увольнением по сокращению численности или штата, в порядке перевода в другую организацию и другими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 xml:space="preserve"> уважительными причинами, размеры премий уст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навливаются с учетом фактически отработанного времени в расчетном периоде.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Не подлежат премированию работники, на которых наложено дисциплинарное взыскание (за невыполнение или ненадлежащее выполнение своих должностных обязанностей, нарушение трудовой дисциплины и т.д.).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>Премия по итогам работы за период (месяц, квартал, полугодие, год) выплач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 xml:space="preserve">вается в пределах и за счет экономии средств, предусмотренных в фонде оплаты труда. Конкретный размер премии может определяться как в процентах к окладу (должностному окладу), так и в абсолютном размере.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5.4.2</w:t>
      </w:r>
      <w:r w:rsidR="00CF1CC6">
        <w:rPr>
          <w:rFonts w:ascii="Times New Roman" w:hAnsi="Times New Roman" w:cs="Times New Roman"/>
          <w:sz w:val="28"/>
          <w:szCs w:val="28"/>
        </w:rPr>
        <w:t>.</w:t>
      </w:r>
      <w:r w:rsidRPr="00C85F3C">
        <w:rPr>
          <w:rFonts w:ascii="Times New Roman" w:hAnsi="Times New Roman" w:cs="Times New Roman"/>
          <w:sz w:val="28"/>
          <w:szCs w:val="28"/>
        </w:rPr>
        <w:t xml:space="preserve"> Премирование за выполнение особо важных и срочных работ.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выплачивается рабо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никам единовременно по итогам выполнения особо важных и срочных работ с ц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лью поощрения работников за оперативность и качественный результат труда.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Выплата премии осуществляется за счет и в пределах экономии средств, пр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дусмотренных на оплату труда работников учреждений на текущий год.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Назначение премии производится на основании приказа руководителя учре</w:t>
      </w:r>
      <w:r w:rsidRPr="00C85F3C">
        <w:rPr>
          <w:rFonts w:ascii="Times New Roman" w:hAnsi="Times New Roman" w:cs="Times New Roman"/>
          <w:sz w:val="28"/>
          <w:szCs w:val="28"/>
        </w:rPr>
        <w:t>ж</w:t>
      </w:r>
      <w:r w:rsidRPr="00C85F3C">
        <w:rPr>
          <w:rFonts w:ascii="Times New Roman" w:hAnsi="Times New Roman" w:cs="Times New Roman"/>
          <w:sz w:val="28"/>
          <w:szCs w:val="28"/>
        </w:rPr>
        <w:t>дения согласованного с министром</w:t>
      </w:r>
      <w:r w:rsidR="00CF1CC6">
        <w:rPr>
          <w:rFonts w:ascii="Times New Roman" w:hAnsi="Times New Roman" w:cs="Times New Roman"/>
          <w:sz w:val="28"/>
          <w:szCs w:val="28"/>
        </w:rPr>
        <w:t>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5.4.3</w:t>
      </w:r>
      <w:r w:rsidR="00CF1CC6">
        <w:rPr>
          <w:rFonts w:ascii="Times New Roman" w:hAnsi="Times New Roman" w:cs="Times New Roman"/>
          <w:sz w:val="28"/>
          <w:szCs w:val="28"/>
        </w:rPr>
        <w:t>.</w:t>
      </w:r>
      <w:r w:rsidRPr="00C85F3C">
        <w:rPr>
          <w:rFonts w:ascii="Times New Roman" w:hAnsi="Times New Roman" w:cs="Times New Roman"/>
          <w:sz w:val="28"/>
          <w:szCs w:val="28"/>
        </w:rPr>
        <w:t xml:space="preserve"> Премирование к профессиональным и общегосударственным праздн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кам.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Премия к профессиональным и общегосударственным праздникам выплачив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ется работникам с целью поощрения работников.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Выплата премии осуществляется за счет и в пределах экономии средств, пр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дусмотренных на оплату труда работников учреждений на текущий год.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Назначение премии производится на основании приказа руководителя учре</w:t>
      </w:r>
      <w:r w:rsidRPr="00C85F3C">
        <w:rPr>
          <w:rFonts w:ascii="Times New Roman" w:hAnsi="Times New Roman" w:cs="Times New Roman"/>
          <w:sz w:val="28"/>
          <w:szCs w:val="28"/>
        </w:rPr>
        <w:t>ж</w:t>
      </w:r>
      <w:r w:rsidRPr="00C85F3C">
        <w:rPr>
          <w:rFonts w:ascii="Times New Roman" w:hAnsi="Times New Roman" w:cs="Times New Roman"/>
          <w:sz w:val="28"/>
          <w:szCs w:val="28"/>
        </w:rPr>
        <w:t>дения согласованного с министром.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5.5. Все премиальные выплаты могут устанавливаться как в абсолютном зн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чении, так и в процентном отношении к окладу (должностному окладу).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A1672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6. Другие условия оплаты труда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6.1. Из фонда оплаты труда работникам учреждений может оказываться мат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 xml:space="preserve">риальная помощь ежегодно в размере </w:t>
      </w:r>
      <w:r w:rsidR="00CF1CC6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C85F3C">
        <w:rPr>
          <w:rFonts w:ascii="Times New Roman" w:hAnsi="Times New Roman" w:cs="Times New Roman"/>
          <w:sz w:val="28"/>
          <w:szCs w:val="28"/>
        </w:rPr>
        <w:t xml:space="preserve">должностных окладов. 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Материальная помощь работникам учреждения производится на основании личного заявления и приказа руководителя учреждения.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Материальная помощь работникам учреждения может оказываться в пределах экономии средств, предусмотренных на оплату труда работников учреждений на т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кущий год.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Материальная помощь работникам учреждения может оказываться в случаях: при предоставлении ежегодного отпуска, тяжелое заболевание работника, смерть ближайшего родственника, стихийные бедствия природного и техногенного хара</w:t>
      </w:r>
      <w:r w:rsidRPr="00C85F3C">
        <w:rPr>
          <w:rFonts w:ascii="Times New Roman" w:hAnsi="Times New Roman" w:cs="Times New Roman"/>
          <w:sz w:val="28"/>
          <w:szCs w:val="28"/>
        </w:rPr>
        <w:t>к</w:t>
      </w:r>
      <w:r w:rsidRPr="00C85F3C">
        <w:rPr>
          <w:rFonts w:ascii="Times New Roman" w:hAnsi="Times New Roman" w:cs="Times New Roman"/>
          <w:sz w:val="28"/>
          <w:szCs w:val="28"/>
        </w:rPr>
        <w:t xml:space="preserve">тера или противоправные действия третьих лиц, нанесшие работнику значительный </w:t>
      </w:r>
      <w:r w:rsidRPr="00C85F3C">
        <w:rPr>
          <w:rFonts w:ascii="Times New Roman" w:hAnsi="Times New Roman" w:cs="Times New Roman"/>
          <w:sz w:val="28"/>
          <w:szCs w:val="28"/>
        </w:rPr>
        <w:lastRenderedPageBreak/>
        <w:t>материальный ущерб и (или) повлекшие за собой заболевание работника, рождение ребенка.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Работникам, проработавшим полный календарный год, материальная помощь выплачивается в каждом календарном году один раз в год. В случае если работн</w:t>
      </w:r>
      <w:r w:rsidRPr="00C85F3C">
        <w:rPr>
          <w:rFonts w:ascii="Times New Roman" w:hAnsi="Times New Roman" w:cs="Times New Roman"/>
          <w:sz w:val="28"/>
          <w:szCs w:val="28"/>
        </w:rPr>
        <w:t>и</w:t>
      </w:r>
      <w:r w:rsidRPr="00C85F3C">
        <w:rPr>
          <w:rFonts w:ascii="Times New Roman" w:hAnsi="Times New Roman" w:cs="Times New Roman"/>
          <w:sz w:val="28"/>
          <w:szCs w:val="28"/>
        </w:rPr>
        <w:t>ком не подавалось заявление на предоставление материальной помощи в текущем году, то она не переносится на следующий год.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Материальная помощь не выплачивается работникам, принятым в учреждение на определенный срок продолжительностью менее одного года.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Материальная помощь выплачивается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действующим законодательс</w:t>
      </w:r>
      <w:r w:rsidRPr="00C85F3C">
        <w:rPr>
          <w:rFonts w:ascii="Times New Roman" w:hAnsi="Times New Roman" w:cs="Times New Roman"/>
          <w:sz w:val="28"/>
          <w:szCs w:val="28"/>
        </w:rPr>
        <w:t>т</w:t>
      </w:r>
      <w:r w:rsidRPr="00C85F3C">
        <w:rPr>
          <w:rFonts w:ascii="Times New Roman" w:hAnsi="Times New Roman" w:cs="Times New Roman"/>
          <w:sz w:val="28"/>
          <w:szCs w:val="28"/>
        </w:rPr>
        <w:t>вом.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В случае увольнения работника, предоставление материальной помощи в год увольнения осуществляется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пропорционально полным месяцам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>, прошедшим с нач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ла рабочего года до даты увольнения.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Материальная помощь не оказывается работникам: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находящимся в отпуске по беременности и родам и в отпуске по уходу за р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бенком до достижения им возраста трех лет;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F3C">
        <w:rPr>
          <w:rFonts w:ascii="Times New Roman" w:hAnsi="Times New Roman" w:cs="Times New Roman"/>
          <w:sz w:val="28"/>
          <w:szCs w:val="28"/>
        </w:rPr>
        <w:t>уволенным из учреждения, получившим материальную помощь в текущем г</w:t>
      </w:r>
      <w:r w:rsidRPr="00C85F3C">
        <w:rPr>
          <w:rFonts w:ascii="Times New Roman" w:hAnsi="Times New Roman" w:cs="Times New Roman"/>
          <w:sz w:val="28"/>
          <w:szCs w:val="28"/>
        </w:rPr>
        <w:t>о</w:t>
      </w:r>
      <w:r w:rsidRPr="00C85F3C">
        <w:rPr>
          <w:rFonts w:ascii="Times New Roman" w:hAnsi="Times New Roman" w:cs="Times New Roman"/>
          <w:sz w:val="28"/>
          <w:szCs w:val="28"/>
        </w:rPr>
        <w:t>ду и вновь принятым в этом году в учреждение.</w:t>
      </w:r>
      <w:proofErr w:type="gramEnd"/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Работникам, принятым на службу в порядке перевода из иных учреждений,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материальная помощь выплачивается пропорционально фактически отработанному времени в данном учреждении.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6.2. По должностям работников, размеры окладов по которым не определены настоящим Положением, размеры окладов (должностных окладов) устанавливаются по решению руководителя учреждения, согласованного с Минстроем</w:t>
      </w:r>
      <w:r w:rsidR="00A16723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6.3. Индивидуальные трудовые споры рассматриваются в установленном з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конодательством порядке.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7. Фонд оплаты труда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7.1. Фонд оплаты труда по общеотраслевым должностям руководителей, сп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 xml:space="preserve">циалистов, служащих и фонд оплаты труда по общеотраслевым профессиям рабочих составляют фонд оплаты труда работников учреждения (далее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фонд оплаты тр</w:t>
      </w:r>
      <w:r w:rsidRPr="00C85F3C">
        <w:rPr>
          <w:rFonts w:ascii="Times New Roman" w:hAnsi="Times New Roman" w:cs="Times New Roman"/>
          <w:sz w:val="28"/>
          <w:szCs w:val="28"/>
        </w:rPr>
        <w:t>у</w:t>
      </w:r>
      <w:r w:rsidRPr="00C85F3C">
        <w:rPr>
          <w:rFonts w:ascii="Times New Roman" w:hAnsi="Times New Roman" w:cs="Times New Roman"/>
          <w:sz w:val="28"/>
          <w:szCs w:val="28"/>
        </w:rPr>
        <w:t>да).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7.2. При формировании фонда оплаты труда сверх суммы средств, направля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мых для выплаты должностных окладов, предусматриваются следующие средства для выплаты (в расчете на год):</w:t>
      </w:r>
    </w:p>
    <w:p w:rsidR="004E5120" w:rsidRPr="00C85F3C" w:rsidRDefault="00CF1CC6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5120" w:rsidRPr="00C85F3C">
        <w:rPr>
          <w:rFonts w:ascii="Times New Roman" w:hAnsi="Times New Roman" w:cs="Times New Roman"/>
          <w:sz w:val="28"/>
          <w:szCs w:val="28"/>
        </w:rPr>
        <w:t>о общеотраслевым должностям руководителей, специалистов, служащих: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lastRenderedPageBreak/>
        <w:t xml:space="preserve">1) ежемесячной надбавки к должностному окладу за выслугу лет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3,6 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качество выполняемых работ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4,7</w:t>
      </w:r>
      <w:r w:rsidR="00CF1CC6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3) премий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3должностных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4) ежемесячной надбавки за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 xml:space="preserve">интенсивность и высокие результаты работы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размере12,6</w:t>
      </w:r>
      <w:r w:rsidR="00CF1CC6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5) единовременной выплаты при оказании материальной помощи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3</w:t>
      </w:r>
      <w:r w:rsidR="00CF1CC6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По общеотраслевым профессиям рабочих: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1) ежемесячной надбавки к должностному окладу за выслугу лет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3,6 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качество выполняемых работ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1,5 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3) премий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4) ежемесячных компенсационных выплат за работу в ночное время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ре 1,0 должностных окладов;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6) единовременной выплаты при оказании материальной помощи </w:t>
      </w:r>
      <w:r w:rsidR="00C85F3C" w:rsidRPr="00C85F3C">
        <w:rPr>
          <w:rFonts w:ascii="Times New Roman" w:hAnsi="Times New Roman" w:cs="Times New Roman"/>
          <w:sz w:val="28"/>
          <w:szCs w:val="28"/>
        </w:rPr>
        <w:t>–</w:t>
      </w:r>
      <w:r w:rsidRPr="00C85F3C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окладов.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7.3. Фонд оплаты труда формируется за счет средств, предусмотренных пун</w:t>
      </w:r>
      <w:r w:rsidRPr="00C85F3C">
        <w:rPr>
          <w:rFonts w:ascii="Times New Roman" w:hAnsi="Times New Roman" w:cs="Times New Roman"/>
          <w:sz w:val="28"/>
          <w:szCs w:val="28"/>
        </w:rPr>
        <w:t>к</w:t>
      </w:r>
      <w:r w:rsidR="00C85F3C">
        <w:rPr>
          <w:rFonts w:ascii="Times New Roman" w:hAnsi="Times New Roman" w:cs="Times New Roman"/>
          <w:sz w:val="28"/>
          <w:szCs w:val="28"/>
        </w:rPr>
        <w:t xml:space="preserve">том </w:t>
      </w:r>
      <w:r w:rsidRPr="00C85F3C">
        <w:rPr>
          <w:rFonts w:ascii="Times New Roman" w:hAnsi="Times New Roman" w:cs="Times New Roman"/>
          <w:sz w:val="28"/>
          <w:szCs w:val="28"/>
        </w:rPr>
        <w:t>7.2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настоящего Положения, а также за счет средств: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1) на выплату районного коэффициента;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2) процентной надбавки к заработной плате за стаж работы в районах Крайн</w:t>
      </w:r>
      <w:r w:rsidRPr="00C85F3C">
        <w:rPr>
          <w:rFonts w:ascii="Times New Roman" w:hAnsi="Times New Roman" w:cs="Times New Roman"/>
          <w:sz w:val="28"/>
          <w:szCs w:val="28"/>
        </w:rPr>
        <w:t>е</w:t>
      </w:r>
      <w:r w:rsidRPr="00C85F3C">
        <w:rPr>
          <w:rFonts w:ascii="Times New Roman" w:hAnsi="Times New Roman" w:cs="Times New Roman"/>
          <w:sz w:val="28"/>
          <w:szCs w:val="28"/>
        </w:rPr>
        <w:t>го Севера и приравненных к ним местностях;</w:t>
      </w:r>
    </w:p>
    <w:p w:rsidR="004E5120" w:rsidRPr="00C85F3C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>3) на иные выплаты, предусмотренные федеральными законами и иными но</w:t>
      </w:r>
      <w:r w:rsidRPr="00C85F3C">
        <w:rPr>
          <w:rFonts w:ascii="Times New Roman" w:hAnsi="Times New Roman" w:cs="Times New Roman"/>
          <w:sz w:val="28"/>
          <w:szCs w:val="28"/>
        </w:rPr>
        <w:t>р</w:t>
      </w:r>
      <w:r w:rsidRPr="00C85F3C">
        <w:rPr>
          <w:rFonts w:ascii="Times New Roman" w:hAnsi="Times New Roman" w:cs="Times New Roman"/>
          <w:sz w:val="28"/>
          <w:szCs w:val="28"/>
        </w:rPr>
        <w:t>мативными правовыми актами.</w:t>
      </w:r>
    </w:p>
    <w:p w:rsidR="00A16723" w:rsidRDefault="004E5120" w:rsidP="00C85F3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F3C">
        <w:rPr>
          <w:rFonts w:ascii="Times New Roman" w:hAnsi="Times New Roman" w:cs="Times New Roman"/>
          <w:sz w:val="28"/>
          <w:szCs w:val="28"/>
        </w:rPr>
        <w:t xml:space="preserve">7.4. Руководитель учреждения вправе перераспределять средства </w:t>
      </w:r>
      <w:proofErr w:type="gramStart"/>
      <w:r w:rsidRPr="00C85F3C">
        <w:rPr>
          <w:rFonts w:ascii="Times New Roman" w:hAnsi="Times New Roman" w:cs="Times New Roman"/>
          <w:sz w:val="28"/>
          <w:szCs w:val="28"/>
        </w:rPr>
        <w:t>фонда опл</w:t>
      </w:r>
      <w:r w:rsidRPr="00C85F3C">
        <w:rPr>
          <w:rFonts w:ascii="Times New Roman" w:hAnsi="Times New Roman" w:cs="Times New Roman"/>
          <w:sz w:val="28"/>
          <w:szCs w:val="28"/>
        </w:rPr>
        <w:t>а</w:t>
      </w:r>
      <w:r w:rsidRPr="00C85F3C">
        <w:rPr>
          <w:rFonts w:ascii="Times New Roman" w:hAnsi="Times New Roman" w:cs="Times New Roman"/>
          <w:sz w:val="28"/>
          <w:szCs w:val="28"/>
        </w:rPr>
        <w:t>ты труда работников учреждения</w:t>
      </w:r>
      <w:proofErr w:type="gramEnd"/>
      <w:r w:rsidRPr="00C85F3C">
        <w:rPr>
          <w:rFonts w:ascii="Times New Roman" w:hAnsi="Times New Roman" w:cs="Times New Roman"/>
          <w:sz w:val="28"/>
          <w:szCs w:val="28"/>
        </w:rPr>
        <w:t xml:space="preserve"> между выплатами, предусмотренным</w:t>
      </w:r>
      <w:r w:rsidR="00CF1CC6">
        <w:rPr>
          <w:rFonts w:ascii="Times New Roman" w:hAnsi="Times New Roman" w:cs="Times New Roman"/>
          <w:sz w:val="28"/>
          <w:szCs w:val="28"/>
        </w:rPr>
        <w:t>и</w:t>
      </w:r>
      <w:r w:rsidR="00C85F3C">
        <w:rPr>
          <w:rFonts w:ascii="Times New Roman" w:hAnsi="Times New Roman" w:cs="Times New Roman"/>
          <w:sz w:val="28"/>
          <w:szCs w:val="28"/>
        </w:rPr>
        <w:t xml:space="preserve"> </w:t>
      </w:r>
      <w:r w:rsidRPr="00C85F3C">
        <w:rPr>
          <w:rFonts w:ascii="Times New Roman" w:hAnsi="Times New Roman" w:cs="Times New Roman"/>
          <w:sz w:val="28"/>
          <w:szCs w:val="28"/>
        </w:rPr>
        <w:t>пунктом 7.2 на</w:t>
      </w:r>
      <w:r w:rsidR="00A16723">
        <w:rPr>
          <w:rFonts w:ascii="Times New Roman" w:hAnsi="Times New Roman" w:cs="Times New Roman"/>
          <w:sz w:val="28"/>
          <w:szCs w:val="28"/>
        </w:rPr>
        <w:t>стоящего </w:t>
      </w:r>
      <w:r w:rsidRPr="00C85F3C">
        <w:rPr>
          <w:rFonts w:ascii="Times New Roman" w:hAnsi="Times New Roman" w:cs="Times New Roman"/>
          <w:sz w:val="28"/>
          <w:szCs w:val="28"/>
        </w:rPr>
        <w:t>Положения.</w:t>
      </w:r>
    </w:p>
    <w:p w:rsidR="00CF1CC6" w:rsidRDefault="00CF1CC6" w:rsidP="00C71A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CC6" w:rsidRDefault="00CF1CC6" w:rsidP="00C71A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F1CC6" w:rsidSect="009D12FD">
          <w:headerReference w:type="default" r:id="rId23"/>
          <w:pgSz w:w="11906" w:h="16838"/>
          <w:pgMar w:top="1134" w:right="567" w:bottom="1134" w:left="1134" w:header="709" w:footer="34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E5120" w:rsidRPr="00A16723" w:rsidRDefault="00C71A1D" w:rsidP="00A1672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16723" w:rsidRPr="00A1672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71A1D" w:rsidRDefault="004E5120" w:rsidP="00A1672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C71A1D" w:rsidRDefault="004E5120" w:rsidP="00A1672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t>работников</w:t>
      </w:r>
      <w:r w:rsidR="00C71A1D">
        <w:rPr>
          <w:rFonts w:ascii="Times New Roman" w:hAnsi="Times New Roman" w:cs="Times New Roman"/>
          <w:sz w:val="24"/>
          <w:szCs w:val="24"/>
        </w:rPr>
        <w:t xml:space="preserve"> </w:t>
      </w:r>
      <w:r w:rsidRPr="00A16723">
        <w:rPr>
          <w:rFonts w:ascii="Times New Roman" w:hAnsi="Times New Roman" w:cs="Times New Roman"/>
          <w:sz w:val="24"/>
          <w:szCs w:val="24"/>
        </w:rPr>
        <w:t>государственных учреждений</w:t>
      </w:r>
      <w:r w:rsidR="00C71A1D">
        <w:rPr>
          <w:rFonts w:ascii="Times New Roman" w:hAnsi="Times New Roman" w:cs="Times New Roman"/>
          <w:sz w:val="24"/>
          <w:szCs w:val="24"/>
        </w:rPr>
        <w:t xml:space="preserve"> (организаций)</w:t>
      </w:r>
      <w:r w:rsidRPr="00A16723">
        <w:rPr>
          <w:rFonts w:ascii="Times New Roman" w:hAnsi="Times New Roman" w:cs="Times New Roman"/>
          <w:sz w:val="24"/>
          <w:szCs w:val="24"/>
        </w:rPr>
        <w:t>,</w:t>
      </w:r>
      <w:r w:rsidR="00C71A1D">
        <w:rPr>
          <w:rFonts w:ascii="Times New Roman" w:hAnsi="Times New Roman" w:cs="Times New Roman"/>
          <w:sz w:val="24"/>
          <w:szCs w:val="24"/>
        </w:rPr>
        <w:t xml:space="preserve"> </w:t>
      </w:r>
      <w:r w:rsidRPr="00A16723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</w:p>
    <w:p w:rsidR="004E5120" w:rsidRPr="00A16723" w:rsidRDefault="004E5120" w:rsidP="00A1672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t>Министерству строительства и</w:t>
      </w:r>
    </w:p>
    <w:p w:rsidR="004E5120" w:rsidRPr="00A16723" w:rsidRDefault="004E5120" w:rsidP="00A1672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4E5120" w:rsidRPr="00A6246A" w:rsidRDefault="004E5120" w:rsidP="00A1672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A16723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4E5120" w:rsidRDefault="004E5120" w:rsidP="004E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16723" w:rsidRPr="00EB5201" w:rsidRDefault="00A16723" w:rsidP="004E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E5120" w:rsidRPr="00A16723" w:rsidRDefault="004E5120" w:rsidP="00C71A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t>Размеры окладов (должностных окладов)</w:t>
      </w:r>
    </w:p>
    <w:p w:rsidR="00C71A1D" w:rsidRDefault="004E5120" w:rsidP="00C71A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t>работников государственных учреждений</w:t>
      </w:r>
      <w:r w:rsidR="00C71A1D">
        <w:rPr>
          <w:rFonts w:ascii="Times New Roman" w:hAnsi="Times New Roman" w:cs="Times New Roman"/>
          <w:sz w:val="24"/>
          <w:szCs w:val="24"/>
        </w:rPr>
        <w:t xml:space="preserve"> (организаций)</w:t>
      </w:r>
      <w:r w:rsidRPr="00A167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1A1D" w:rsidRDefault="004E5120" w:rsidP="00C71A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723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C71A1D">
        <w:rPr>
          <w:rFonts w:ascii="Times New Roman" w:hAnsi="Times New Roman" w:cs="Times New Roman"/>
          <w:sz w:val="24"/>
          <w:szCs w:val="24"/>
        </w:rPr>
        <w:t xml:space="preserve"> </w:t>
      </w:r>
      <w:r w:rsidRPr="00A16723">
        <w:rPr>
          <w:rFonts w:ascii="Times New Roman" w:hAnsi="Times New Roman" w:cs="Times New Roman"/>
          <w:sz w:val="24"/>
          <w:szCs w:val="24"/>
        </w:rPr>
        <w:t xml:space="preserve">Министерству строительства </w:t>
      </w:r>
    </w:p>
    <w:p w:rsidR="004E5120" w:rsidRPr="00A16723" w:rsidRDefault="004E5120" w:rsidP="00C71A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23">
        <w:rPr>
          <w:rFonts w:ascii="Times New Roman" w:hAnsi="Times New Roman" w:cs="Times New Roman"/>
          <w:sz w:val="24"/>
          <w:szCs w:val="24"/>
        </w:rPr>
        <w:t>и жилищно-коммунального</w:t>
      </w:r>
      <w:r w:rsidR="00C71A1D">
        <w:rPr>
          <w:rFonts w:ascii="Times New Roman" w:hAnsi="Times New Roman" w:cs="Times New Roman"/>
          <w:sz w:val="24"/>
          <w:szCs w:val="24"/>
        </w:rPr>
        <w:t xml:space="preserve"> </w:t>
      </w:r>
      <w:r w:rsidRPr="00A16723">
        <w:rPr>
          <w:rFonts w:ascii="Times New Roman" w:hAnsi="Times New Roman" w:cs="Times New Roman"/>
          <w:sz w:val="24"/>
          <w:szCs w:val="24"/>
        </w:rPr>
        <w:t>хозяйства Республики Тыва</w:t>
      </w:r>
    </w:p>
    <w:p w:rsidR="004E5120" w:rsidRPr="00A6246A" w:rsidRDefault="004E5120" w:rsidP="004E51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275"/>
        <w:gridCol w:w="3402"/>
        <w:gridCol w:w="2268"/>
        <w:gridCol w:w="1418"/>
      </w:tblGrid>
      <w:tr w:rsidR="004E5120" w:rsidRPr="00A16723" w:rsidTr="00C71A1D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но-квалификац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онной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кационный уровень (КУ)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6723">
              <w:rPr>
                <w:rFonts w:ascii="Times New Roman" w:hAnsi="Times New Roman" w:cs="Times New Roman"/>
                <w:sz w:val="24"/>
                <w:szCs w:val="24"/>
              </w:rPr>
              <w:t xml:space="preserve">бования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Должностной оклад,</w:t>
            </w:r>
            <w:r w:rsidR="00A1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щий коэ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фициент за интенси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ность и 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сокие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зультаты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16723" w:rsidRPr="00A16723" w:rsidTr="00C71A1D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1. Руководители учреждений</w:t>
            </w:r>
          </w:p>
        </w:tc>
      </w:tr>
      <w:tr w:rsidR="004E5120" w:rsidRPr="00A16723" w:rsidTr="00C71A1D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че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вертого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A16723" w:rsidP="00C71A1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1D" w:rsidRDefault="00A16723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1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(руководитель) учреждения 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</w:t>
            </w:r>
            <w:r w:rsidR="00C71A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</w:t>
            </w:r>
            <w:r w:rsidR="00A16723">
              <w:rPr>
                <w:rFonts w:ascii="Times New Roman" w:hAnsi="Times New Roman" w:cs="Times New Roman"/>
                <w:sz w:val="24"/>
                <w:szCs w:val="24"/>
              </w:rPr>
              <w:t>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3.2 раздела 3 настоящего Полож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tabs>
                <w:tab w:val="left" w:pos="553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1,5 – 1,8</w:t>
            </w:r>
          </w:p>
        </w:tc>
      </w:tr>
      <w:tr w:rsidR="00A16723" w:rsidRPr="00A16723" w:rsidTr="00C71A1D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2. Руководители структурных подразделений</w:t>
            </w:r>
          </w:p>
        </w:tc>
      </w:tr>
      <w:tr w:rsidR="004E5120" w:rsidRPr="00A16723" w:rsidTr="00C71A1D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че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вертого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3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2.1. Заместитель руководителя Требования к квалификации в со</w:t>
            </w:r>
            <w:r w:rsidR="00A16723">
              <w:rPr>
                <w:rFonts w:ascii="Times New Roman" w:hAnsi="Times New Roman" w:cs="Times New Roman"/>
                <w:sz w:val="24"/>
                <w:szCs w:val="24"/>
              </w:rPr>
              <w:t>ответствии с «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онным справочником должн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стей руководителей, специал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стов и других служащих</w:t>
            </w:r>
            <w:r w:rsidR="00A1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3.3 раздела 3 настоящего Полож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tabs>
                <w:tab w:val="left" w:pos="553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1,2 – 1,5</w:t>
            </w:r>
          </w:p>
        </w:tc>
      </w:tr>
      <w:tr w:rsidR="004E5120" w:rsidRPr="00A16723" w:rsidTr="00C71A1D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че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вертого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3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2.2. Главный инженер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3.3 раздела 3 настоящего Полож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tabs>
                <w:tab w:val="left" w:pos="553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1,2 – 1,5</w:t>
            </w:r>
          </w:p>
        </w:tc>
      </w:tr>
      <w:tr w:rsidR="004E5120" w:rsidRPr="00A16723" w:rsidTr="00C71A1D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че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вертого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Default="00C71A1D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3. Главный бухгалтер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C71A1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соответствии с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</w:t>
            </w:r>
            <w:r w:rsidR="00C71A1D">
              <w:rPr>
                <w:rFonts w:ascii="Times New Roman" w:hAnsi="Times New Roman" w:cs="Times New Roman"/>
                <w:sz w:val="24"/>
                <w:szCs w:val="24"/>
              </w:rPr>
              <w:t>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3.4 раздела 3 настоящего Полож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tabs>
                <w:tab w:val="left" w:pos="553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0,9 – 1,2</w:t>
            </w:r>
          </w:p>
        </w:tc>
      </w:tr>
      <w:tr w:rsidR="00A16723" w:rsidRPr="00A16723" w:rsidTr="00C71A1D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профессионал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но-квалификац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онной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кационный уровень (КУ)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щий коэ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фициент за интенси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ность и 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сокие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зультаты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4E5120" w:rsidRPr="00A16723" w:rsidTr="00C71A1D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че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вертого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2.4. Начальник отдела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сентября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tabs>
                <w:tab w:val="left" w:pos="553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0,9 – 1,2</w:t>
            </w:r>
          </w:p>
        </w:tc>
      </w:tr>
      <w:tr w:rsidR="00A16723" w:rsidRPr="00A16723" w:rsidTr="00C71A1D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3. Специалисты</w:t>
            </w:r>
          </w:p>
        </w:tc>
      </w:tr>
      <w:tr w:rsidR="004E5120" w:rsidRPr="00A16723" w:rsidTr="00C71A1D">
        <w:trPr>
          <w:cantSplit/>
          <w:trHeight w:val="6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третьего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5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3.1. Главные специалисты:</w:t>
            </w:r>
          </w:p>
          <w:p w:rsidR="004E5120" w:rsidRPr="00A16723" w:rsidRDefault="004E5120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экономист, бухгалтер, </w:t>
            </w:r>
            <w:proofErr w:type="spellStart"/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товед</w:t>
            </w:r>
            <w:proofErr w:type="spellEnd"/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кадрам, программист, инженер всех сп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циальностей и наименований, юрисконсульт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0,6 – 0,9</w:t>
            </w:r>
          </w:p>
        </w:tc>
      </w:tr>
      <w:tr w:rsidR="004E5120" w:rsidRPr="00A16723" w:rsidTr="00C71A1D">
        <w:trPr>
          <w:cantSplit/>
          <w:trHeight w:val="8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третьего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4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3.2. Ведущие специалисты: эк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номист, бухгалтер, </w:t>
            </w:r>
            <w:proofErr w:type="spellStart"/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spellEnd"/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кадрам, пр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граммист, инженер всех спец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альностей и наименований, юрисконсульт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0,6 – 0,9</w:t>
            </w:r>
          </w:p>
        </w:tc>
      </w:tr>
      <w:tr w:rsidR="004E5120" w:rsidRPr="00A16723" w:rsidTr="00C71A1D">
        <w:trPr>
          <w:cantSplit/>
          <w:trHeight w:val="8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третьего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3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A16723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I категории: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экономист, бу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галтер, </w:t>
            </w:r>
            <w:proofErr w:type="spellStart"/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, специ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лист по кадрам, программист, инженер всех специальностей и наименований, юрисконсульт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0,6 – 0,9</w:t>
            </w:r>
          </w:p>
        </w:tc>
      </w:tr>
      <w:tr w:rsidR="00A16723" w:rsidRPr="00A16723" w:rsidTr="00C71A1D">
        <w:trPr>
          <w:cantSplit/>
          <w:trHeight w:val="8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профессионал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но-квалификац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онной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кационный уровень (КУ)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23" w:rsidRPr="00A16723" w:rsidRDefault="00A16723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щий коэ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фициент за интенси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ность и 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сокие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зультаты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4E5120" w:rsidRPr="00A16723" w:rsidTr="00C71A1D">
        <w:trPr>
          <w:cantSplit/>
          <w:trHeight w:val="8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третьего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A16723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II категории: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экономист, бухгалтер, </w:t>
            </w:r>
            <w:proofErr w:type="spellStart"/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циалист по кадрам, програ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мист, инженер всех специальн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стей и наименований, юриско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0,6 – 0,9</w:t>
            </w:r>
          </w:p>
        </w:tc>
      </w:tr>
      <w:tr w:rsidR="004E5120" w:rsidRPr="00A16723" w:rsidTr="00C71A1D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третьего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A16723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Без категории: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экономист, бухгалтер, </w:t>
            </w:r>
            <w:proofErr w:type="spellStart"/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циалист по кадрам, програ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мист, инженер всех специальн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стей и наименований, юриско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</w:p>
          <w:p w:rsidR="004E5120" w:rsidRPr="00A16723" w:rsidRDefault="004E5120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723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0,6 – 0,9</w:t>
            </w:r>
          </w:p>
        </w:tc>
      </w:tr>
      <w:tr w:rsidR="004E5120" w:rsidRPr="00A16723" w:rsidTr="00C71A1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пе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9D12FD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Секретарь, секретарь-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стенографистка, делопроизвод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тель, кассир</w:t>
            </w:r>
          </w:p>
          <w:p w:rsidR="004E5120" w:rsidRPr="00A16723" w:rsidRDefault="004E5120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0,6 – 0,9</w:t>
            </w:r>
          </w:p>
        </w:tc>
      </w:tr>
      <w:tr w:rsidR="004E5120" w:rsidRPr="00A16723" w:rsidTr="00C71A1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должности служащих пе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="009D12F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</w:t>
            </w:r>
            <w:r w:rsidR="009D12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12FD">
              <w:rPr>
                <w:rFonts w:ascii="Times New Roman" w:hAnsi="Times New Roman" w:cs="Times New Roman"/>
                <w:sz w:val="24"/>
                <w:szCs w:val="24"/>
              </w:rPr>
              <w:t>вого ква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лификационного уро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ня, по которым может устана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ливаться производ</w:t>
            </w:r>
            <w:r w:rsidR="009D12FD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D12FD">
              <w:rPr>
                <w:rFonts w:ascii="Times New Roman" w:hAnsi="Times New Roman" w:cs="Times New Roman"/>
                <w:sz w:val="24"/>
                <w:szCs w:val="24"/>
              </w:rPr>
              <w:t>ное наименование «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9D1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в соответствии с Квалификацио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ным справочником должностей руководителей, специалистов и других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0,6 - 0,9</w:t>
            </w:r>
          </w:p>
        </w:tc>
      </w:tr>
      <w:tr w:rsidR="009D12FD" w:rsidRPr="00A16723" w:rsidTr="00C71A1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профессионал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но-квалификац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онной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кационный уровень (КУ)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щий коэ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фициент за интенси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ность и 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сокие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зультаты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9D12FD" w:rsidRPr="00A16723" w:rsidTr="00C71A1D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4. Рабочие</w:t>
            </w:r>
          </w:p>
        </w:tc>
      </w:tr>
      <w:tr w:rsidR="004E5120" w:rsidRPr="00A16723" w:rsidTr="00C71A1D">
        <w:trPr>
          <w:cantSplit/>
          <w:trHeight w:val="24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профессии рабочих втор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4.1. Наименования профессий рабочих, по которым пред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смотрено присвоение 4 квал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фикационного разряда в соо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ветствии с Единым тарифно-квалификационным справочн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рабочих; водитель автомобиля </w:t>
            </w:r>
            <w:r w:rsidR="00C71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ние легковыми автомобилями всех типов, грузовыми автом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билями всех типов грузопод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емностью до 10 тонн, автобус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ми габаритной длины до 7 ме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A16723" w:rsidTr="00C71A1D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профессии рабочих втор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365D43" w:rsidP="00365D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именования профессий р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бочих, по которым предусмо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рено присвоение 5 квалифик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ционного разряда в соответс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1A1D">
              <w:rPr>
                <w:rFonts w:ascii="Times New Roman" w:hAnsi="Times New Roman" w:cs="Times New Roman"/>
                <w:sz w:val="24"/>
                <w:szCs w:val="24"/>
              </w:rPr>
              <w:t>вии с Единым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тарифно-квалификационным справочн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ком работ и профессий рабочих; управление грузовыми автом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билями всех типов грузопод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емностью свыше 10 до 40 тонн, автобусами габарит</w:t>
            </w:r>
            <w:r w:rsidR="009D12FD">
              <w:rPr>
                <w:rFonts w:ascii="Times New Roman" w:hAnsi="Times New Roman" w:cs="Times New Roman"/>
                <w:sz w:val="24"/>
                <w:szCs w:val="24"/>
              </w:rPr>
              <w:t>ной длины 7-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12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C71A1D" w:rsidP="00C71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Прав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Республики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C71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2FD" w:rsidRDefault="009D12FD"/>
    <w:p w:rsidR="009D12FD" w:rsidRDefault="009D12FD"/>
    <w:p w:rsidR="009D12FD" w:rsidRDefault="009D12FD"/>
    <w:p w:rsidR="009D12FD" w:rsidRDefault="009D12FD"/>
    <w:p w:rsidR="009D12FD" w:rsidRDefault="009D12FD"/>
    <w:p w:rsidR="009D12FD" w:rsidRDefault="009D12FD"/>
    <w:p w:rsidR="009D12FD" w:rsidRDefault="009D12FD"/>
    <w:p w:rsidR="009D12FD" w:rsidRDefault="009D12FD"/>
    <w:p w:rsidR="009D12FD" w:rsidRDefault="009D12FD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275"/>
        <w:gridCol w:w="3402"/>
        <w:gridCol w:w="2268"/>
        <w:gridCol w:w="1418"/>
      </w:tblGrid>
      <w:tr w:rsidR="009D12FD" w:rsidRPr="00A16723" w:rsidTr="00365D43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нально-квалификац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онной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ный ур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вень (КУ)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щий коэ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фициент за интенси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ность и 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сокие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зультаты работы</w:t>
            </w:r>
          </w:p>
        </w:tc>
      </w:tr>
      <w:tr w:rsidR="009D12FD" w:rsidRPr="00A16723" w:rsidTr="00365D43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профессии рабочих вт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365D43" w:rsidP="00365D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смотрено присвоение 6 квал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фикационного разряда в соо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ветствии с Единым тарифно-квалификационным справо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ником работ и профессий р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бочих; управление пожарными автомобилями и автомобилями скорой помощи, а также груз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выми автомобилями (автопое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дами всех типов грузоподъе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ностью свыше 40 тонн (авт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поездов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 xml:space="preserve"> по суммарной груз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подъемности автомобиля и прицепа), автобусами габари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12FD" w:rsidRPr="00A16723">
              <w:rPr>
                <w:rFonts w:ascii="Times New Roman" w:hAnsi="Times New Roman" w:cs="Times New Roman"/>
                <w:sz w:val="24"/>
                <w:szCs w:val="24"/>
              </w:rPr>
              <w:t>ной длиной свыше 12 и до 15 метров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Default="00365D43" w:rsidP="00365D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A16723" w:rsidTr="00365D43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профессии рабочих вт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365D43" w:rsidP="00365D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7 разряда – при управлении автобусами габаритной длиной свыше 15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365D43" w:rsidP="00365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A16723" w:rsidTr="00365D43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профессии рабочих вт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2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365D43" w:rsidP="00365D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В случаях работы на 2-3 видах автомобилей (легковом, грузовом, автобусе и 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Default="00365D43" w:rsidP="00365D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4E5120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A16723" w:rsidTr="00365D43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365D43" w:rsidP="00365D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В случаях выполнения вс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го комплекса работ по ремонту и техническому обслуживанию управляемого автомобиля при отсутствии в учреждении сп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циализированной службы те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авт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мобилей водители тарифиц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руются на разряд выше с п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вышением оклада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12FD" w:rsidRPr="00A16723" w:rsidTr="00365D43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нально-квалификац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онной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кацио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ный ур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вень (КУ)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щий коэ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фициент за интенси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ность и в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сокие 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зультаты работы</w:t>
            </w:r>
          </w:p>
        </w:tc>
      </w:tr>
      <w:tr w:rsidR="004E5120" w:rsidRPr="00A16723" w:rsidTr="00365D43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профессии рабочих пе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365D43" w:rsidP="00365D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Г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рузчик, сторож, уборщик служебных помещений (пред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смотрено присвоение 1, 2 кв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лификационных разрядов)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Default="00365D43" w:rsidP="00365D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4E5120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20" w:rsidRPr="00A16723" w:rsidTr="00365D43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Общеотрасл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вые профессии рабочих пе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sz w:val="24"/>
                <w:szCs w:val="24"/>
              </w:rPr>
              <w:t>1 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365D43" w:rsidP="00365D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машин, раб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чий по комплексному обсл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живанию и ремонту зданий, дезинфектор, оператор очис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ных сооружений (предусмо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рено присвоение 3 квалифик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120" w:rsidRPr="00A16723">
              <w:rPr>
                <w:rFonts w:ascii="Times New Roman" w:hAnsi="Times New Roman" w:cs="Times New Roman"/>
                <w:sz w:val="24"/>
                <w:szCs w:val="24"/>
              </w:rPr>
              <w:t>ционного разряда)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FD" w:rsidRDefault="00365D43" w:rsidP="00365D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п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 Пр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</w:t>
            </w:r>
            <w:r w:rsidR="009D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="009D12FD"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4E5120" w:rsidRPr="00A16723" w:rsidRDefault="009D12FD" w:rsidP="0036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0" w:rsidRPr="00A16723" w:rsidRDefault="004E5120" w:rsidP="0036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120" w:rsidRPr="00A6246A" w:rsidRDefault="004E5120" w:rsidP="004E5120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9D12FD" w:rsidRDefault="009D12FD" w:rsidP="004E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9D12FD" w:rsidSect="009D12FD">
          <w:headerReference w:type="default" r:id="rId24"/>
          <w:pgSz w:w="11906" w:h="16838"/>
          <w:pgMar w:top="1134" w:right="567" w:bottom="1134" w:left="1134" w:header="709" w:footer="340" w:gutter="0"/>
          <w:pgNumType w:start="1"/>
          <w:cols w:space="708"/>
          <w:titlePg/>
          <w:docGrid w:linePitch="360"/>
        </w:sectPr>
      </w:pPr>
    </w:p>
    <w:p w:rsidR="004E5120" w:rsidRPr="009D12FD" w:rsidRDefault="00365D43" w:rsidP="00365D4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2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D12FD" w:rsidRPr="009D12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FD" w:rsidRPr="009D12FD">
        <w:rPr>
          <w:rFonts w:ascii="Times New Roman" w:hAnsi="Times New Roman" w:cs="Times New Roman"/>
          <w:sz w:val="24"/>
          <w:szCs w:val="24"/>
        </w:rPr>
        <w:t>2</w:t>
      </w:r>
    </w:p>
    <w:p w:rsidR="004E5120" w:rsidRPr="009D12FD" w:rsidRDefault="004E5120" w:rsidP="00365D4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D12FD">
        <w:rPr>
          <w:rFonts w:ascii="Times New Roman" w:hAnsi="Times New Roman" w:cs="Times New Roman"/>
          <w:sz w:val="24"/>
          <w:szCs w:val="24"/>
        </w:rPr>
        <w:t>к Положению об оплате труда работников</w:t>
      </w:r>
    </w:p>
    <w:p w:rsidR="009D12FD" w:rsidRDefault="004E5120" w:rsidP="00365D4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D12FD">
        <w:rPr>
          <w:rFonts w:ascii="Times New Roman" w:hAnsi="Times New Roman" w:cs="Times New Roman"/>
          <w:sz w:val="24"/>
          <w:szCs w:val="24"/>
        </w:rPr>
        <w:t>государственных учреждений</w:t>
      </w:r>
      <w:r w:rsidR="00365D43">
        <w:rPr>
          <w:rFonts w:ascii="Times New Roman" w:hAnsi="Times New Roman" w:cs="Times New Roman"/>
          <w:sz w:val="24"/>
          <w:szCs w:val="24"/>
        </w:rPr>
        <w:t xml:space="preserve"> (организ</w:t>
      </w:r>
      <w:r w:rsidR="00365D43">
        <w:rPr>
          <w:rFonts w:ascii="Times New Roman" w:hAnsi="Times New Roman" w:cs="Times New Roman"/>
          <w:sz w:val="24"/>
          <w:szCs w:val="24"/>
        </w:rPr>
        <w:t>а</w:t>
      </w:r>
      <w:r w:rsidR="00365D43">
        <w:rPr>
          <w:rFonts w:ascii="Times New Roman" w:hAnsi="Times New Roman" w:cs="Times New Roman"/>
          <w:sz w:val="24"/>
          <w:szCs w:val="24"/>
        </w:rPr>
        <w:t>ций)</w:t>
      </w:r>
      <w:r w:rsidRPr="009D12FD">
        <w:rPr>
          <w:rFonts w:ascii="Times New Roman" w:hAnsi="Times New Roman" w:cs="Times New Roman"/>
          <w:sz w:val="24"/>
          <w:szCs w:val="24"/>
        </w:rPr>
        <w:t>,</w:t>
      </w:r>
      <w:r w:rsidR="00365D43">
        <w:rPr>
          <w:rFonts w:ascii="Times New Roman" w:hAnsi="Times New Roman" w:cs="Times New Roman"/>
          <w:sz w:val="24"/>
          <w:szCs w:val="24"/>
        </w:rPr>
        <w:t xml:space="preserve"> подведомственных Министерству</w:t>
      </w:r>
    </w:p>
    <w:p w:rsidR="004E5120" w:rsidRDefault="004E5120" w:rsidP="00365D4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D12FD">
        <w:rPr>
          <w:rFonts w:ascii="Times New Roman" w:hAnsi="Times New Roman" w:cs="Times New Roman"/>
          <w:sz w:val="24"/>
          <w:szCs w:val="24"/>
        </w:rPr>
        <w:t>строительства и</w:t>
      </w:r>
      <w:r w:rsidR="009D12FD">
        <w:rPr>
          <w:rFonts w:ascii="Times New Roman" w:hAnsi="Times New Roman" w:cs="Times New Roman"/>
          <w:sz w:val="24"/>
          <w:szCs w:val="24"/>
        </w:rPr>
        <w:t xml:space="preserve"> </w:t>
      </w:r>
      <w:r w:rsidRPr="009D12F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9D12FD">
        <w:rPr>
          <w:rFonts w:ascii="Times New Roman" w:hAnsi="Times New Roman" w:cs="Times New Roman"/>
          <w:sz w:val="24"/>
          <w:szCs w:val="24"/>
        </w:rPr>
        <w:t xml:space="preserve"> </w:t>
      </w:r>
      <w:r w:rsidRPr="009D12FD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9D12FD" w:rsidRPr="009D12FD" w:rsidRDefault="009D12FD" w:rsidP="009D12F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E5120" w:rsidRPr="009D12FD" w:rsidRDefault="004E5120" w:rsidP="004E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5D43" w:rsidRDefault="00365D43" w:rsidP="00365D43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9D12FD">
        <w:rPr>
          <w:rFonts w:ascii="Times New Roman" w:hAnsi="Times New Roman" w:cs="Times New Roman"/>
          <w:sz w:val="24"/>
        </w:rPr>
        <w:t>Предельные размеры</w:t>
      </w:r>
    </w:p>
    <w:p w:rsidR="00365D43" w:rsidRDefault="004E5120" w:rsidP="00365D43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9D12FD">
        <w:rPr>
          <w:rFonts w:ascii="Times New Roman" w:hAnsi="Times New Roman" w:cs="Times New Roman"/>
          <w:sz w:val="24"/>
        </w:rPr>
        <w:t>повышающего коэффициента к окладу (должностному</w:t>
      </w:r>
      <w:r w:rsidR="00365D43">
        <w:rPr>
          <w:rFonts w:ascii="Times New Roman" w:hAnsi="Times New Roman" w:cs="Times New Roman"/>
          <w:sz w:val="24"/>
        </w:rPr>
        <w:t xml:space="preserve"> </w:t>
      </w:r>
      <w:r w:rsidRPr="009D12FD">
        <w:rPr>
          <w:rFonts w:ascii="Times New Roman" w:hAnsi="Times New Roman" w:cs="Times New Roman"/>
          <w:sz w:val="24"/>
        </w:rPr>
        <w:t>окладу)</w:t>
      </w:r>
    </w:p>
    <w:p w:rsidR="00365D43" w:rsidRDefault="004E5120" w:rsidP="00365D43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9D12FD">
        <w:rPr>
          <w:rFonts w:ascii="Times New Roman" w:hAnsi="Times New Roman" w:cs="Times New Roman"/>
          <w:sz w:val="24"/>
        </w:rPr>
        <w:t>за качество выполняемых работ работников</w:t>
      </w:r>
      <w:r w:rsidR="00365D43">
        <w:rPr>
          <w:rFonts w:ascii="Times New Roman" w:hAnsi="Times New Roman" w:cs="Times New Roman"/>
          <w:sz w:val="24"/>
        </w:rPr>
        <w:t xml:space="preserve"> </w:t>
      </w:r>
      <w:r w:rsidRPr="009D12FD">
        <w:rPr>
          <w:rFonts w:ascii="Times New Roman" w:hAnsi="Times New Roman" w:cs="Times New Roman"/>
          <w:sz w:val="24"/>
        </w:rPr>
        <w:t>государственных</w:t>
      </w:r>
    </w:p>
    <w:p w:rsidR="00365D43" w:rsidRDefault="004E5120" w:rsidP="00365D43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9D12FD">
        <w:rPr>
          <w:rFonts w:ascii="Times New Roman" w:hAnsi="Times New Roman" w:cs="Times New Roman"/>
          <w:sz w:val="24"/>
        </w:rPr>
        <w:t>учреждений</w:t>
      </w:r>
      <w:r w:rsidR="00365D43">
        <w:rPr>
          <w:rFonts w:ascii="Times New Roman" w:hAnsi="Times New Roman" w:cs="Times New Roman"/>
          <w:sz w:val="24"/>
        </w:rPr>
        <w:t xml:space="preserve"> (организаций)</w:t>
      </w:r>
      <w:r w:rsidRPr="009D12FD">
        <w:rPr>
          <w:rFonts w:ascii="Times New Roman" w:hAnsi="Times New Roman" w:cs="Times New Roman"/>
          <w:sz w:val="24"/>
        </w:rPr>
        <w:t>, подведомственных</w:t>
      </w:r>
      <w:r w:rsidR="00365D43">
        <w:rPr>
          <w:rFonts w:ascii="Times New Roman" w:hAnsi="Times New Roman" w:cs="Times New Roman"/>
          <w:sz w:val="24"/>
        </w:rPr>
        <w:t xml:space="preserve"> </w:t>
      </w:r>
      <w:r w:rsidRPr="009D12FD">
        <w:rPr>
          <w:rFonts w:ascii="Times New Roman" w:hAnsi="Times New Roman" w:cs="Times New Roman"/>
          <w:sz w:val="24"/>
        </w:rPr>
        <w:t>Министерству</w:t>
      </w:r>
    </w:p>
    <w:p w:rsidR="00365D43" w:rsidRDefault="004E5120" w:rsidP="00365D43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9D12FD">
        <w:rPr>
          <w:rFonts w:ascii="Times New Roman" w:hAnsi="Times New Roman" w:cs="Times New Roman"/>
          <w:sz w:val="24"/>
        </w:rPr>
        <w:t>строительства и жилищно</w:t>
      </w:r>
      <w:r w:rsidR="00365D43">
        <w:rPr>
          <w:rFonts w:ascii="Times New Roman" w:hAnsi="Times New Roman" w:cs="Times New Roman"/>
          <w:sz w:val="24"/>
        </w:rPr>
        <w:t>-коммунального</w:t>
      </w:r>
    </w:p>
    <w:p w:rsidR="004E5120" w:rsidRPr="009D12FD" w:rsidRDefault="00365D43" w:rsidP="00365D43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хозяйства </w:t>
      </w:r>
      <w:r w:rsidR="004E5120" w:rsidRPr="009D12FD">
        <w:rPr>
          <w:rFonts w:ascii="Times New Roman" w:hAnsi="Times New Roman" w:cs="Times New Roman"/>
          <w:sz w:val="24"/>
        </w:rPr>
        <w:t>Республики Тыва</w:t>
      </w:r>
    </w:p>
    <w:p w:rsidR="004E5120" w:rsidRPr="00A6246A" w:rsidRDefault="004E5120" w:rsidP="00365D4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5120" w:rsidRPr="00A6246A" w:rsidRDefault="004E5120" w:rsidP="004E51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023" w:type="dxa"/>
        <w:jc w:val="center"/>
        <w:tblInd w:w="-1118" w:type="dxa"/>
        <w:tblLook w:val="04A0"/>
      </w:tblPr>
      <w:tblGrid>
        <w:gridCol w:w="3778"/>
        <w:gridCol w:w="1276"/>
        <w:gridCol w:w="1275"/>
        <w:gridCol w:w="1276"/>
        <w:gridCol w:w="1418"/>
      </w:tblGrid>
      <w:tr w:rsidR="004E5120" w:rsidRPr="00365D43" w:rsidTr="00A661F3">
        <w:trPr>
          <w:trHeight w:val="443"/>
          <w:jc w:val="center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E5120" w:rsidRPr="00365D43" w:rsidTr="00A661F3">
        <w:trPr>
          <w:trHeight w:val="509"/>
          <w:jc w:val="center"/>
        </w:trPr>
        <w:tc>
          <w:tcPr>
            <w:tcW w:w="3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уровень</w:t>
            </w:r>
          </w:p>
        </w:tc>
      </w:tr>
      <w:tr w:rsidR="004E5120" w:rsidRPr="00365D43" w:rsidTr="00A661F3">
        <w:trPr>
          <w:trHeight w:val="420"/>
          <w:jc w:val="center"/>
        </w:trPr>
        <w:tc>
          <w:tcPr>
            <w:tcW w:w="9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</w:t>
            </w:r>
          </w:p>
        </w:tc>
      </w:tr>
      <w:tr w:rsidR="004E5120" w:rsidRPr="00365D43" w:rsidTr="00A661F3">
        <w:trPr>
          <w:trHeight w:val="553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365D43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</w:t>
            </w:r>
            <w:r w:rsidR="004E5120"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E5120" w:rsidRPr="00365D43" w:rsidTr="00A661F3">
        <w:trPr>
          <w:trHeight w:val="391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="00365D43"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4E5120" w:rsidRPr="00365D43" w:rsidTr="00A661F3">
        <w:trPr>
          <w:trHeight w:val="410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4E5120" w:rsidRPr="00365D43" w:rsidTr="00A661F3">
        <w:trPr>
          <w:trHeight w:val="403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120" w:rsidRPr="00365D43" w:rsidTr="00A661F3">
        <w:trPr>
          <w:trHeight w:val="409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120" w:rsidRPr="00365D43" w:rsidTr="00A661F3">
        <w:trPr>
          <w:trHeight w:val="492"/>
          <w:jc w:val="center"/>
        </w:trPr>
        <w:tc>
          <w:tcPr>
            <w:tcW w:w="9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</w:t>
            </w:r>
          </w:p>
        </w:tc>
      </w:tr>
      <w:tr w:rsidR="004E5120" w:rsidRPr="00365D43" w:rsidTr="00A661F3">
        <w:trPr>
          <w:trHeight w:val="489"/>
          <w:jc w:val="center"/>
        </w:trPr>
        <w:tc>
          <w:tcPr>
            <w:tcW w:w="3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E5120" w:rsidRPr="00365D43" w:rsidTr="00A661F3">
        <w:trPr>
          <w:trHeight w:val="411"/>
          <w:jc w:val="center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</w:tr>
      <w:tr w:rsidR="004E5120" w:rsidRPr="00365D43" w:rsidTr="00A661F3">
        <w:trPr>
          <w:trHeight w:val="545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5120" w:rsidRPr="00365D43" w:rsidTr="00A661F3">
        <w:trPr>
          <w:trHeight w:val="397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5120" w:rsidRPr="00365D43" w:rsidTr="00A661F3">
        <w:trPr>
          <w:trHeight w:val="402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120" w:rsidRPr="00365D43" w:rsidTr="00A661F3">
        <w:trPr>
          <w:trHeight w:val="409"/>
          <w:jc w:val="center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120" w:rsidRPr="00365D43" w:rsidRDefault="004E5120" w:rsidP="0036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5120" w:rsidRPr="00365D43" w:rsidRDefault="004E5120" w:rsidP="0036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5120" w:rsidRPr="00A6246A" w:rsidRDefault="004E5120" w:rsidP="004E5120">
      <w:pPr>
        <w:pStyle w:val="ConsPlusTitle"/>
        <w:widowControl/>
        <w:rPr>
          <w:rFonts w:ascii="Times New Roman" w:hAnsi="Times New Roman" w:cs="Times New Roman"/>
        </w:rPr>
      </w:pPr>
    </w:p>
    <w:p w:rsidR="004E5120" w:rsidRPr="00A6246A" w:rsidRDefault="004E5120" w:rsidP="004E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5120" w:rsidRPr="00A6246A" w:rsidRDefault="004E5120" w:rsidP="004E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188C" w:rsidRDefault="00FC188C"/>
    <w:sectPr w:rsidR="00FC188C" w:rsidSect="00342A0B">
      <w:headerReference w:type="first" r:id="rId25"/>
      <w:pgSz w:w="11906" w:h="16838"/>
      <w:pgMar w:top="1134" w:right="567" w:bottom="1134" w:left="1134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BF" w:rsidRDefault="00255FBF" w:rsidP="009D12FD">
      <w:pPr>
        <w:spacing w:after="0" w:line="240" w:lineRule="auto"/>
      </w:pPr>
      <w:r>
        <w:separator/>
      </w:r>
    </w:p>
  </w:endnote>
  <w:endnote w:type="continuationSeparator" w:id="0">
    <w:p w:rsidR="00255FBF" w:rsidRDefault="00255FBF" w:rsidP="009D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80" w:rsidRDefault="007444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80" w:rsidRDefault="00744480">
    <w:pPr>
      <w:pStyle w:val="a8"/>
    </w:pPr>
  </w:p>
  <w:p w:rsidR="00744480" w:rsidRDefault="007444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80" w:rsidRDefault="007444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BF" w:rsidRDefault="00255FBF" w:rsidP="009D12FD">
      <w:pPr>
        <w:spacing w:after="0" w:line="240" w:lineRule="auto"/>
      </w:pPr>
      <w:r>
        <w:separator/>
      </w:r>
    </w:p>
  </w:footnote>
  <w:footnote w:type="continuationSeparator" w:id="0">
    <w:p w:rsidR="00255FBF" w:rsidRDefault="00255FBF" w:rsidP="009D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80" w:rsidRDefault="007444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80" w:rsidRDefault="00744480">
    <w:pPr>
      <w:pStyle w:val="a6"/>
      <w:jc w:val="right"/>
    </w:pPr>
  </w:p>
  <w:p w:rsidR="00744480" w:rsidRDefault="007444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80" w:rsidRDefault="0074448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106405"/>
    </w:sdtPr>
    <w:sdtContent>
      <w:p w:rsidR="00744480" w:rsidRPr="00A20C4A" w:rsidRDefault="003561F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0C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480" w:rsidRPr="00A20C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C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AFE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20C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480" w:rsidRDefault="00744480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400"/>
    </w:sdtPr>
    <w:sdtEndPr>
      <w:rPr>
        <w:rFonts w:ascii="Times New Roman" w:hAnsi="Times New Roman" w:cs="Times New Roman"/>
        <w:sz w:val="24"/>
        <w:szCs w:val="24"/>
      </w:rPr>
    </w:sdtEndPr>
    <w:sdtContent>
      <w:p w:rsidR="00744480" w:rsidRPr="00342A0B" w:rsidRDefault="003561F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2A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480" w:rsidRPr="00342A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2A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AF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42A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480" w:rsidRPr="00342A0B" w:rsidRDefault="00744480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80" w:rsidRDefault="007444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897"/>
    <w:multiLevelType w:val="hybridMultilevel"/>
    <w:tmpl w:val="D94CEABA"/>
    <w:lvl w:ilvl="0" w:tplc="5E788D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93E"/>
    <w:multiLevelType w:val="multilevel"/>
    <w:tmpl w:val="28DE334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CB64AC"/>
    <w:multiLevelType w:val="hybridMultilevel"/>
    <w:tmpl w:val="02CCC928"/>
    <w:lvl w:ilvl="0" w:tplc="8B360076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775343F"/>
    <w:multiLevelType w:val="multilevel"/>
    <w:tmpl w:val="9A5A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0E09C6"/>
    <w:multiLevelType w:val="hybridMultilevel"/>
    <w:tmpl w:val="F9C20AD6"/>
    <w:lvl w:ilvl="0" w:tplc="865ACD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c9c973-1197-42f9-9867-067138a1ee9a"/>
  </w:docVars>
  <w:rsids>
    <w:rsidRoot w:val="004E5120"/>
    <w:rsid w:val="001F3703"/>
    <w:rsid w:val="00241738"/>
    <w:rsid w:val="00255FBF"/>
    <w:rsid w:val="002D5933"/>
    <w:rsid w:val="00342A0B"/>
    <w:rsid w:val="003561F7"/>
    <w:rsid w:val="00365D43"/>
    <w:rsid w:val="003F02CE"/>
    <w:rsid w:val="004222ED"/>
    <w:rsid w:val="004E5120"/>
    <w:rsid w:val="00520821"/>
    <w:rsid w:val="00566686"/>
    <w:rsid w:val="006116DB"/>
    <w:rsid w:val="0062170B"/>
    <w:rsid w:val="00744480"/>
    <w:rsid w:val="00866B3F"/>
    <w:rsid w:val="00880529"/>
    <w:rsid w:val="008E4EC3"/>
    <w:rsid w:val="008F081B"/>
    <w:rsid w:val="00971AFE"/>
    <w:rsid w:val="009D12FD"/>
    <w:rsid w:val="00A16723"/>
    <w:rsid w:val="00A20C4A"/>
    <w:rsid w:val="00A661F3"/>
    <w:rsid w:val="00B30839"/>
    <w:rsid w:val="00BF10BB"/>
    <w:rsid w:val="00C04D00"/>
    <w:rsid w:val="00C71A1D"/>
    <w:rsid w:val="00C85F3C"/>
    <w:rsid w:val="00C95C65"/>
    <w:rsid w:val="00CD207B"/>
    <w:rsid w:val="00CF1CC6"/>
    <w:rsid w:val="00D76410"/>
    <w:rsid w:val="00DE60A0"/>
    <w:rsid w:val="00EA486B"/>
    <w:rsid w:val="00EB21D2"/>
    <w:rsid w:val="00F37A9C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51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1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1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12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4E51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E51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1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E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12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E5120"/>
    <w:pPr>
      <w:ind w:left="720"/>
      <w:contextualSpacing/>
    </w:pPr>
  </w:style>
  <w:style w:type="paragraph" w:customStyle="1" w:styleId="ConsPlusNormal">
    <w:name w:val="ConsPlusNormal"/>
    <w:rsid w:val="004E512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E919F2C260686E7F6D167EFF4030FB5C2F24202E72FE95F2F0299396DFF142DB3BD25ADB37FA749B708JET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919F2C260686E7F6D179E2E26F55BBC7FB1E0FEB2EE00B7800C86C63FA1C7DFBAD6BEEBEJ7T9H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E919F2C260686E7F6D167EFF4030FB5C2F24202E72FE95F2F0299396DFF142DB3BD25ADB37FA749B70BJET8H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919F2C260686E7F6D167EFF4030FB5C2F24202E72FE95F2F0299396DFF142DB3BD25ADB37FA749B708JET6H" TargetMode="External"/><Relationship Id="rId20" Type="http://schemas.openxmlformats.org/officeDocument/2006/relationships/hyperlink" Target="consultantplus://offline/ref=D598C94D4B05641B641FEEC41CCD140BE4383A3CF97C94A49ED6E542B378D4AD09B87DF830CBCA88O4e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919F2C260686E7F6D167EFF4030FB5C2F24202E72FE95F2F0299396DFF142DB3BD25ADB37FA749B60FJET3H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E919F2C260686E7F6D167EFF4030FB5C2F24202E72FE95F2F0299396DFF142DB3BD25ADB37FA749B708JET6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E919F2C260686E7F6D167EFF4030FB5C2F24202E82CEF5C2F0299396DFF142DB3BD25ADB37FA749B70CJET4H" TargetMode="External"/><Relationship Id="rId22" Type="http://schemas.openxmlformats.org/officeDocument/2006/relationships/hyperlink" Target="consultantplus://offline/ref=29B28FD355E06BA643525669C905438FECCDF4037D394AFF6CDA99F45FD19D3B07746153FA493AI8O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2019-03-14T06:47:00Z</cp:lastPrinted>
  <dcterms:created xsi:type="dcterms:W3CDTF">2019-03-14T06:47:00Z</dcterms:created>
  <dcterms:modified xsi:type="dcterms:W3CDTF">2019-03-14T06:48:00Z</dcterms:modified>
</cp:coreProperties>
</file>