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5B" w:rsidRDefault="009B705B" w:rsidP="009B705B">
      <w:pPr>
        <w:spacing w:after="200" w:line="276" w:lineRule="auto"/>
        <w:jc w:val="center"/>
        <w:rPr>
          <w:noProof/>
        </w:rPr>
      </w:pPr>
    </w:p>
    <w:p w:rsidR="00800F8D" w:rsidRDefault="00800F8D" w:rsidP="009B705B">
      <w:pPr>
        <w:spacing w:after="200" w:line="276" w:lineRule="auto"/>
        <w:jc w:val="center"/>
        <w:rPr>
          <w:noProof/>
        </w:rPr>
      </w:pPr>
    </w:p>
    <w:p w:rsidR="00800F8D" w:rsidRDefault="00800F8D" w:rsidP="009B705B">
      <w:pPr>
        <w:spacing w:after="200" w:line="276" w:lineRule="auto"/>
        <w:jc w:val="center"/>
        <w:rPr>
          <w:lang w:val="en-US"/>
        </w:rPr>
      </w:pPr>
    </w:p>
    <w:p w:rsidR="009B705B" w:rsidRPr="004C14FF" w:rsidRDefault="009B705B" w:rsidP="009B705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B705B" w:rsidRPr="0025472A" w:rsidRDefault="009B705B" w:rsidP="009B705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A60EF" w:rsidRDefault="003A60EF" w:rsidP="003A60E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spacing w:val="2"/>
          <w:sz w:val="28"/>
          <w:szCs w:val="28"/>
        </w:rPr>
      </w:pPr>
      <w:bookmarkStart w:id="0" w:name="_GoBack"/>
    </w:p>
    <w:p w:rsidR="009B705B" w:rsidRDefault="009B705B" w:rsidP="003A60E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spacing w:val="2"/>
          <w:sz w:val="28"/>
          <w:szCs w:val="28"/>
        </w:rPr>
      </w:pPr>
    </w:p>
    <w:p w:rsidR="003A60EF" w:rsidRPr="003F56C7" w:rsidRDefault="003F56C7" w:rsidP="003F56C7">
      <w:pPr>
        <w:widowControl/>
        <w:shd w:val="clear" w:color="auto" w:fill="FFFFFF"/>
        <w:tabs>
          <w:tab w:val="left" w:pos="1134"/>
        </w:tabs>
        <w:autoSpaceDE/>
        <w:adjustRightInd/>
        <w:spacing w:line="360" w:lineRule="auto"/>
        <w:jc w:val="center"/>
        <w:textAlignment w:val="baseline"/>
        <w:rPr>
          <w:spacing w:val="2"/>
          <w:sz w:val="28"/>
          <w:szCs w:val="28"/>
          <w:lang w:val="tt-RU"/>
        </w:rPr>
      </w:pPr>
      <w:r>
        <w:rPr>
          <w:spacing w:val="2"/>
          <w:sz w:val="28"/>
          <w:szCs w:val="28"/>
          <w:lang w:val="tt-RU"/>
        </w:rPr>
        <w:t>от 19 марта 2021 г. № 135</w:t>
      </w:r>
    </w:p>
    <w:bookmarkEnd w:id="0"/>
    <w:p w:rsidR="00C92C2C" w:rsidRPr="003F56C7" w:rsidRDefault="003F56C7" w:rsidP="003F56C7">
      <w:pPr>
        <w:widowControl/>
        <w:shd w:val="clear" w:color="auto" w:fill="FFFFFF"/>
        <w:tabs>
          <w:tab w:val="left" w:pos="1134"/>
        </w:tabs>
        <w:autoSpaceDE/>
        <w:adjustRightInd/>
        <w:spacing w:line="360" w:lineRule="auto"/>
        <w:jc w:val="center"/>
        <w:textAlignment w:val="baseline"/>
        <w:rPr>
          <w:spacing w:val="2"/>
          <w:sz w:val="28"/>
          <w:szCs w:val="28"/>
          <w:lang w:val="tt-RU"/>
        </w:rPr>
      </w:pPr>
      <w:r>
        <w:rPr>
          <w:spacing w:val="2"/>
          <w:sz w:val="28"/>
          <w:szCs w:val="28"/>
          <w:lang w:val="tt-RU"/>
        </w:rPr>
        <w:t>г.Кызыл</w:t>
      </w:r>
    </w:p>
    <w:p w:rsidR="00C92C2C" w:rsidRPr="005A11ED" w:rsidRDefault="00C92C2C" w:rsidP="003A60E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spacing w:val="2"/>
          <w:sz w:val="28"/>
          <w:szCs w:val="28"/>
        </w:rPr>
      </w:pPr>
    </w:p>
    <w:p w:rsidR="003A60EF" w:rsidRDefault="00C92C2C" w:rsidP="003A60E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3A60EF">
        <w:rPr>
          <w:b/>
          <w:spacing w:val="2"/>
          <w:sz w:val="28"/>
          <w:szCs w:val="28"/>
        </w:rPr>
        <w:t xml:space="preserve">О внесении изменений в </w:t>
      </w:r>
      <w:r w:rsidR="008B3BB0" w:rsidRPr="003A60EF">
        <w:rPr>
          <w:b/>
          <w:spacing w:val="2"/>
          <w:sz w:val="28"/>
          <w:szCs w:val="28"/>
        </w:rPr>
        <w:t xml:space="preserve">пункт 2 </w:t>
      </w:r>
      <w:r w:rsidR="00C734B7" w:rsidRPr="003A60EF">
        <w:rPr>
          <w:b/>
          <w:spacing w:val="2"/>
          <w:sz w:val="28"/>
          <w:szCs w:val="28"/>
        </w:rPr>
        <w:t>Правил</w:t>
      </w:r>
      <w:r w:rsidRPr="003A60EF">
        <w:rPr>
          <w:b/>
          <w:spacing w:val="2"/>
          <w:sz w:val="28"/>
          <w:szCs w:val="28"/>
        </w:rPr>
        <w:t xml:space="preserve"> </w:t>
      </w:r>
    </w:p>
    <w:p w:rsidR="003A60EF" w:rsidRDefault="00C92C2C" w:rsidP="003A60E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3A60EF">
        <w:rPr>
          <w:b/>
          <w:spacing w:val="2"/>
          <w:sz w:val="28"/>
          <w:szCs w:val="28"/>
        </w:rPr>
        <w:t>ведения организациями и индивидуальными</w:t>
      </w:r>
    </w:p>
    <w:p w:rsidR="003A60EF" w:rsidRDefault="00C92C2C" w:rsidP="003A60E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3A60EF">
        <w:rPr>
          <w:b/>
          <w:spacing w:val="2"/>
          <w:sz w:val="28"/>
          <w:szCs w:val="28"/>
        </w:rPr>
        <w:t xml:space="preserve"> предпринимателями </w:t>
      </w:r>
      <w:proofErr w:type="gramStart"/>
      <w:r w:rsidRPr="003A60EF">
        <w:rPr>
          <w:b/>
          <w:spacing w:val="2"/>
          <w:sz w:val="28"/>
          <w:szCs w:val="28"/>
        </w:rPr>
        <w:t>хозяйственной</w:t>
      </w:r>
      <w:proofErr w:type="gramEnd"/>
      <w:r w:rsidRPr="003A60EF">
        <w:rPr>
          <w:b/>
          <w:spacing w:val="2"/>
          <w:sz w:val="28"/>
          <w:szCs w:val="28"/>
        </w:rPr>
        <w:t xml:space="preserve"> </w:t>
      </w:r>
    </w:p>
    <w:p w:rsidR="003A60EF" w:rsidRDefault="00C92C2C" w:rsidP="003A60E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3A60EF">
        <w:rPr>
          <w:b/>
          <w:spacing w:val="2"/>
          <w:sz w:val="28"/>
          <w:szCs w:val="28"/>
        </w:rPr>
        <w:t xml:space="preserve">деятельности на территории Республики Тыва </w:t>
      </w:r>
    </w:p>
    <w:p w:rsidR="00C92C2C" w:rsidRPr="003A60EF" w:rsidRDefault="00C92C2C" w:rsidP="003A60E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3A60EF">
        <w:rPr>
          <w:b/>
          <w:spacing w:val="2"/>
          <w:sz w:val="28"/>
          <w:szCs w:val="28"/>
        </w:rPr>
        <w:t>в условиях повышенной готовности</w:t>
      </w:r>
    </w:p>
    <w:p w:rsidR="00C92C2C" w:rsidRDefault="00C92C2C" w:rsidP="003A60E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spacing w:val="2"/>
          <w:sz w:val="28"/>
          <w:szCs w:val="28"/>
        </w:rPr>
      </w:pPr>
    </w:p>
    <w:p w:rsidR="003A60EF" w:rsidRPr="005A11ED" w:rsidRDefault="003A60EF" w:rsidP="003A60E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spacing w:val="2"/>
          <w:sz w:val="28"/>
          <w:szCs w:val="28"/>
        </w:rPr>
      </w:pPr>
    </w:p>
    <w:p w:rsidR="00C92C2C" w:rsidRPr="005A11ED" w:rsidRDefault="00C92C2C" w:rsidP="00BE37C7">
      <w:pPr>
        <w:widowControl/>
        <w:tabs>
          <w:tab w:val="left" w:pos="1134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7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</w:t>
        </w:r>
        <w:r w:rsidR="008D4303">
          <w:rPr>
            <w:rFonts w:eastAsiaTheme="minorHAnsi"/>
            <w:color w:val="000000" w:themeColor="text1"/>
            <w:sz w:val="28"/>
            <w:szCs w:val="28"/>
            <w:lang w:eastAsia="en-US"/>
          </w:rPr>
          <w:t>ами «у» и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«</w:t>
        </w:r>
        <w:proofErr w:type="spellStart"/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ф</w:t>
        </w:r>
        <w:proofErr w:type="spellEnd"/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» пункта 1</w:t>
        </w:r>
      </w:hyperlink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11 Федерального з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кона от 21 декабря 1994 г. № 68-ФЗ «О защите населения и территорий от чрезв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чайных ситуаций природ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ного и техногенного характе</w:t>
      </w:r>
      <w:r w:rsidR="002B485E">
        <w:rPr>
          <w:rFonts w:eastAsiaTheme="minorHAnsi"/>
          <w:color w:val="000000" w:themeColor="text1"/>
          <w:sz w:val="28"/>
          <w:szCs w:val="28"/>
          <w:lang w:eastAsia="en-US"/>
        </w:rPr>
        <w:t>ра»</w:t>
      </w:r>
      <w:r w:rsidR="00F544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A11ED">
        <w:rPr>
          <w:rFonts w:eastAsiaTheme="minorHAnsi"/>
          <w:sz w:val="28"/>
          <w:szCs w:val="28"/>
          <w:lang w:eastAsia="en-US"/>
        </w:rPr>
        <w:t>Правительс</w:t>
      </w:r>
      <w:r>
        <w:rPr>
          <w:rFonts w:eastAsiaTheme="minorHAnsi"/>
          <w:sz w:val="28"/>
          <w:szCs w:val="28"/>
          <w:lang w:eastAsia="en-US"/>
        </w:rPr>
        <w:t xml:space="preserve">тво Республики Тыва </w:t>
      </w:r>
      <w:r w:rsidR="00BE37C7">
        <w:rPr>
          <w:rFonts w:eastAsiaTheme="minorHAnsi"/>
          <w:sz w:val="28"/>
          <w:szCs w:val="28"/>
          <w:lang w:eastAsia="en-US"/>
        </w:rPr>
        <w:t>ПОСТАНОВЛЯЕТ</w:t>
      </w:r>
      <w:r w:rsidRPr="005A11ED">
        <w:rPr>
          <w:rFonts w:eastAsiaTheme="minorHAnsi"/>
          <w:sz w:val="28"/>
          <w:szCs w:val="28"/>
          <w:lang w:eastAsia="en-US"/>
        </w:rPr>
        <w:t>:</w:t>
      </w:r>
    </w:p>
    <w:p w:rsidR="00C92C2C" w:rsidRPr="005A11ED" w:rsidRDefault="00C92C2C" w:rsidP="00BE37C7">
      <w:pPr>
        <w:widowControl/>
        <w:tabs>
          <w:tab w:val="left" w:pos="1134"/>
        </w:tabs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92C2C" w:rsidRPr="00F07111" w:rsidRDefault="00C92C2C" w:rsidP="00BE37C7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atLeast"/>
        <w:ind w:left="0" w:firstLine="709"/>
        <w:contextualSpacing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в </w:t>
      </w:r>
      <w:r w:rsidR="008B3B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2 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Правил ведения организациями и индивидуальными предпринимателями хозяйственной деятельности на территории Республики Тыва в условиях повышенной готовности, утвержденны</w:t>
      </w:r>
      <w:r w:rsidR="00676907">
        <w:rPr>
          <w:rFonts w:eastAsiaTheme="minorHAnsi"/>
          <w:color w:val="000000" w:themeColor="text1"/>
          <w:sz w:val="28"/>
          <w:szCs w:val="28"/>
          <w:lang w:eastAsia="en-US"/>
        </w:rPr>
        <w:t>х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постановлением Правительства </w:t>
      </w:r>
      <w:r w:rsidRPr="00F07111">
        <w:rPr>
          <w:rFonts w:eastAsiaTheme="minorHAnsi"/>
          <w:color w:val="000000" w:themeColor="text1"/>
          <w:sz w:val="28"/>
          <w:szCs w:val="28"/>
          <w:lang w:eastAsia="en-US"/>
        </w:rPr>
        <w:t>Республики Тыва от 15 мая 2020 г. № 213, следующ</w:t>
      </w:r>
      <w:r w:rsidR="006B3E93" w:rsidRPr="00F07111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F07111">
        <w:rPr>
          <w:rFonts w:eastAsiaTheme="minorHAnsi"/>
          <w:color w:val="000000" w:themeColor="text1"/>
          <w:sz w:val="28"/>
          <w:szCs w:val="28"/>
          <w:lang w:eastAsia="en-US"/>
        </w:rPr>
        <w:t>е изменени</w:t>
      </w:r>
      <w:r w:rsidR="006B3E93" w:rsidRPr="00F07111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F07111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8B3BB0" w:rsidRDefault="00BE37C7" w:rsidP="00BE37C7">
      <w:pPr>
        <w:pStyle w:val="a3"/>
        <w:widowControl/>
        <w:spacing w:line="360" w:lineRule="atLeast"/>
        <w:ind w:left="0" w:firstLine="709"/>
        <w:contextualSpacing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1)</w:t>
      </w:r>
      <w:r w:rsidR="003D5B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54421" w:rsidRPr="0053201E">
        <w:rPr>
          <w:rFonts w:eastAsiaTheme="minorHAnsi"/>
          <w:color w:val="000000" w:themeColor="text1"/>
          <w:sz w:val="28"/>
          <w:szCs w:val="28"/>
          <w:lang w:eastAsia="en-US"/>
        </w:rPr>
        <w:t>подпункт 8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</w:t>
      </w:r>
      <w:r w:rsidR="008B3BB0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8B3BB0" w:rsidRPr="00BE37C7" w:rsidRDefault="00BE37C7" w:rsidP="00BE37C7">
      <w:pPr>
        <w:pStyle w:val="a3"/>
        <w:widowControl/>
        <w:spacing w:line="360" w:lineRule="atLeast"/>
        <w:ind w:left="0" w:firstLine="709"/>
        <w:contextualSpacing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BE37C7">
        <w:rPr>
          <w:rFonts w:eastAsiaTheme="minorHAnsi"/>
          <w:color w:val="000000" w:themeColor="text1"/>
          <w:sz w:val="28"/>
          <w:szCs w:val="28"/>
          <w:lang w:eastAsia="en-US"/>
        </w:rPr>
        <w:t>8) рестораны, кафе, столовые, буфеты, объекты придорожного сервиса, бары, закусочные и иные предприятия общественного питания при условии соблюдения расстановки столов на расстоянии не менее 1,5 м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  <w:r w:rsidR="004654D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07111" w:rsidRDefault="008B3BB0" w:rsidP="00BE37C7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3D5B93" w:rsidRPr="003D5B93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F07111" w:rsidRPr="003D5B93">
        <w:rPr>
          <w:rFonts w:eastAsiaTheme="minorHAnsi"/>
          <w:color w:val="000000" w:themeColor="text1"/>
          <w:sz w:val="28"/>
          <w:szCs w:val="28"/>
          <w:lang w:eastAsia="en-US"/>
        </w:rPr>
        <w:t>в подпункте 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F07111" w:rsidRPr="003D5B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</w:t>
      </w:r>
      <w:r w:rsidRPr="008B3BB0">
        <w:rPr>
          <w:rFonts w:eastAsiaTheme="minorHAnsi"/>
          <w:color w:val="000000" w:themeColor="text1"/>
          <w:sz w:val="28"/>
          <w:szCs w:val="28"/>
          <w:lang w:eastAsia="en-US"/>
        </w:rPr>
        <w:t>, при условии загрузки аттракционов из расчета 1 ч</w:t>
      </w:r>
      <w:r w:rsidRPr="008B3BB0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8B3BB0">
        <w:rPr>
          <w:rFonts w:eastAsiaTheme="minorHAnsi"/>
          <w:color w:val="000000" w:themeColor="text1"/>
          <w:sz w:val="28"/>
          <w:szCs w:val="28"/>
          <w:lang w:eastAsia="en-US"/>
        </w:rPr>
        <w:t>ловек на 2,5 кв. м от площади помещения</w:t>
      </w:r>
      <w:r w:rsidR="00F07111" w:rsidRPr="003D5B93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53201E" w:rsidRPr="003D5B93"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  <w:r w:rsidR="0049766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A60EF" w:rsidRPr="003D5B93" w:rsidRDefault="003A60EF" w:rsidP="00BE37C7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92C2C" w:rsidRPr="005A11ED" w:rsidRDefault="00C92C2C" w:rsidP="00BE37C7">
      <w:pPr>
        <w:widowControl/>
        <w:tabs>
          <w:tab w:val="left" w:pos="709"/>
          <w:tab w:val="left" w:pos="1134"/>
        </w:tabs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Разместить настоящее постановление</w:t>
      </w:r>
      <w:r w:rsidR="00965B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«О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фициальном интернет-портале правовой информации</w:t>
      </w:r>
      <w:r w:rsidR="0049766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www.pravo.gov.ru</w:t>
      </w:r>
      <w:proofErr w:type="spellEnd"/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) и на официальном сайте Республики Тыва в информационно-телекоммуникационной сети «Интернет».</w:t>
      </w:r>
    </w:p>
    <w:p w:rsidR="00C92C2C" w:rsidRPr="005A11ED" w:rsidRDefault="00C92C2C" w:rsidP="00BE37C7">
      <w:pPr>
        <w:widowControl/>
        <w:tabs>
          <w:tab w:val="left" w:pos="1134"/>
        </w:tabs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Настоящее постановление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вступает в силу со дня его подписания.</w:t>
      </w:r>
    </w:p>
    <w:p w:rsidR="00C92C2C" w:rsidRPr="005A11ED" w:rsidRDefault="00C92C2C" w:rsidP="00BE37C7">
      <w:pPr>
        <w:pStyle w:val="1"/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C92C2C" w:rsidRDefault="00C92C2C" w:rsidP="00BE37C7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eastAsia="Batang"/>
          <w:spacing w:val="10"/>
          <w:sz w:val="28"/>
          <w:szCs w:val="28"/>
        </w:rPr>
      </w:pPr>
    </w:p>
    <w:p w:rsidR="003A60EF" w:rsidRPr="005A11ED" w:rsidRDefault="003A60EF" w:rsidP="00BE37C7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eastAsia="Batang"/>
          <w:spacing w:val="10"/>
          <w:sz w:val="28"/>
          <w:szCs w:val="28"/>
        </w:rPr>
      </w:pPr>
    </w:p>
    <w:p w:rsidR="00CD4629" w:rsidRDefault="00C92C2C" w:rsidP="00BE37C7">
      <w:pPr>
        <w:pStyle w:val="1"/>
        <w:tabs>
          <w:tab w:val="left" w:pos="1134"/>
        </w:tabs>
        <w:spacing w:line="360" w:lineRule="atLeast"/>
        <w:jc w:val="both"/>
      </w:pPr>
      <w:r w:rsidRPr="005A11ED">
        <w:rPr>
          <w:sz w:val="28"/>
          <w:szCs w:val="28"/>
        </w:rPr>
        <w:t xml:space="preserve">Глава Республики Тыва                                </w:t>
      </w:r>
      <w:r w:rsidR="00B67688">
        <w:rPr>
          <w:sz w:val="28"/>
          <w:szCs w:val="28"/>
        </w:rPr>
        <w:t xml:space="preserve">                              </w:t>
      </w:r>
      <w:r w:rsidR="003A60EF">
        <w:rPr>
          <w:sz w:val="28"/>
          <w:szCs w:val="28"/>
        </w:rPr>
        <w:t xml:space="preserve">   </w:t>
      </w:r>
      <w:r w:rsidR="00B676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5A11ED">
        <w:rPr>
          <w:sz w:val="28"/>
          <w:szCs w:val="28"/>
        </w:rPr>
        <w:t xml:space="preserve"> </w:t>
      </w:r>
      <w:r w:rsidR="001B1B83">
        <w:rPr>
          <w:sz w:val="28"/>
          <w:szCs w:val="28"/>
        </w:rPr>
        <w:t xml:space="preserve">     </w:t>
      </w:r>
      <w:r w:rsidRPr="005A11ED">
        <w:rPr>
          <w:sz w:val="28"/>
          <w:szCs w:val="28"/>
        </w:rPr>
        <w:t xml:space="preserve">  Ш. </w:t>
      </w:r>
      <w:proofErr w:type="spellStart"/>
      <w:r w:rsidRPr="005A11ED">
        <w:rPr>
          <w:sz w:val="28"/>
          <w:szCs w:val="28"/>
        </w:rPr>
        <w:t>Кара-оол</w:t>
      </w:r>
      <w:proofErr w:type="spellEnd"/>
    </w:p>
    <w:sectPr w:rsidR="00CD4629" w:rsidSect="003A6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/>
      <w:pgMar w:top="1134" w:right="567" w:bottom="1134" w:left="1134" w:header="624" w:footer="62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3E" w:rsidRDefault="0060703E" w:rsidP="003A60EF">
      <w:r>
        <w:separator/>
      </w:r>
    </w:p>
  </w:endnote>
  <w:endnote w:type="continuationSeparator" w:id="0">
    <w:p w:rsidR="0060703E" w:rsidRDefault="0060703E" w:rsidP="003A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BB" w:rsidRDefault="002672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BB" w:rsidRDefault="002672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BB" w:rsidRDefault="002672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3E" w:rsidRDefault="0060703E" w:rsidP="003A60EF">
      <w:r>
        <w:separator/>
      </w:r>
    </w:p>
  </w:footnote>
  <w:footnote w:type="continuationSeparator" w:id="0">
    <w:p w:rsidR="0060703E" w:rsidRDefault="0060703E" w:rsidP="003A6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BB" w:rsidRDefault="002672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925"/>
    </w:sdtPr>
    <w:sdtContent>
      <w:p w:rsidR="003A60EF" w:rsidRDefault="00772A34">
        <w:pPr>
          <w:pStyle w:val="a6"/>
          <w:jc w:val="right"/>
        </w:pPr>
        <w:fldSimple w:instr=" PAGE   \* MERGEFORMAT ">
          <w:r w:rsidR="00800F8D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BB" w:rsidRDefault="002672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5C4"/>
    <w:multiLevelType w:val="hybridMultilevel"/>
    <w:tmpl w:val="67165110"/>
    <w:lvl w:ilvl="0" w:tplc="3762359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AA67A2"/>
    <w:multiLevelType w:val="hybridMultilevel"/>
    <w:tmpl w:val="EB84B390"/>
    <w:lvl w:ilvl="0" w:tplc="B5E80E6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6C4D10"/>
    <w:multiLevelType w:val="hybridMultilevel"/>
    <w:tmpl w:val="EDCE89D0"/>
    <w:lvl w:ilvl="0" w:tplc="2A186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FA7275"/>
    <w:multiLevelType w:val="hybridMultilevel"/>
    <w:tmpl w:val="604E1AFA"/>
    <w:lvl w:ilvl="0" w:tplc="DF881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eaf9450-6a59-4ce6-b900-4109e9c9be5d"/>
  </w:docVars>
  <w:rsids>
    <w:rsidRoot w:val="00C92C2C"/>
    <w:rsid w:val="00033B41"/>
    <w:rsid w:val="00035019"/>
    <w:rsid w:val="000A2F19"/>
    <w:rsid w:val="00170E4F"/>
    <w:rsid w:val="001A6C9B"/>
    <w:rsid w:val="001B1B83"/>
    <w:rsid w:val="001C20E2"/>
    <w:rsid w:val="002175B4"/>
    <w:rsid w:val="002672BB"/>
    <w:rsid w:val="00280677"/>
    <w:rsid w:val="002B485E"/>
    <w:rsid w:val="002C4998"/>
    <w:rsid w:val="002F4E77"/>
    <w:rsid w:val="0030146B"/>
    <w:rsid w:val="00327973"/>
    <w:rsid w:val="00327C5F"/>
    <w:rsid w:val="003507B9"/>
    <w:rsid w:val="00350C8C"/>
    <w:rsid w:val="0035509D"/>
    <w:rsid w:val="00382E69"/>
    <w:rsid w:val="003905C1"/>
    <w:rsid w:val="003922D6"/>
    <w:rsid w:val="003A60EF"/>
    <w:rsid w:val="003D5B93"/>
    <w:rsid w:val="003F56C7"/>
    <w:rsid w:val="004654DF"/>
    <w:rsid w:val="00470B7A"/>
    <w:rsid w:val="00477644"/>
    <w:rsid w:val="0049766C"/>
    <w:rsid w:val="004D32A2"/>
    <w:rsid w:val="0052271E"/>
    <w:rsid w:val="00524817"/>
    <w:rsid w:val="0053201E"/>
    <w:rsid w:val="00537B27"/>
    <w:rsid w:val="00585FF9"/>
    <w:rsid w:val="005C6C94"/>
    <w:rsid w:val="005C70B3"/>
    <w:rsid w:val="005D4890"/>
    <w:rsid w:val="005F779C"/>
    <w:rsid w:val="00601A09"/>
    <w:rsid w:val="0060703E"/>
    <w:rsid w:val="00624B5C"/>
    <w:rsid w:val="006525C2"/>
    <w:rsid w:val="00676907"/>
    <w:rsid w:val="006879D5"/>
    <w:rsid w:val="006B3E93"/>
    <w:rsid w:val="006B70D4"/>
    <w:rsid w:val="006F11C5"/>
    <w:rsid w:val="00722282"/>
    <w:rsid w:val="00741AD0"/>
    <w:rsid w:val="00772A34"/>
    <w:rsid w:val="007B70B4"/>
    <w:rsid w:val="007C2A43"/>
    <w:rsid w:val="00800F8D"/>
    <w:rsid w:val="00804AC0"/>
    <w:rsid w:val="008615EE"/>
    <w:rsid w:val="00897664"/>
    <w:rsid w:val="008B3BB0"/>
    <w:rsid w:val="008D4303"/>
    <w:rsid w:val="008E7919"/>
    <w:rsid w:val="00916CC9"/>
    <w:rsid w:val="009257D2"/>
    <w:rsid w:val="00931438"/>
    <w:rsid w:val="009345DC"/>
    <w:rsid w:val="00937881"/>
    <w:rsid w:val="0095759A"/>
    <w:rsid w:val="00965B3B"/>
    <w:rsid w:val="009667DF"/>
    <w:rsid w:val="00984CDE"/>
    <w:rsid w:val="009A0E77"/>
    <w:rsid w:val="009B705B"/>
    <w:rsid w:val="009D341B"/>
    <w:rsid w:val="00A16953"/>
    <w:rsid w:val="00A22FAC"/>
    <w:rsid w:val="00A37D7C"/>
    <w:rsid w:val="00A77BD4"/>
    <w:rsid w:val="00AC31B2"/>
    <w:rsid w:val="00B038D5"/>
    <w:rsid w:val="00B13F4E"/>
    <w:rsid w:val="00B22F38"/>
    <w:rsid w:val="00B67688"/>
    <w:rsid w:val="00BC5CE1"/>
    <w:rsid w:val="00BD204E"/>
    <w:rsid w:val="00BE37C7"/>
    <w:rsid w:val="00BE65F9"/>
    <w:rsid w:val="00BF4F2A"/>
    <w:rsid w:val="00C22A02"/>
    <w:rsid w:val="00C362F1"/>
    <w:rsid w:val="00C56D42"/>
    <w:rsid w:val="00C604A3"/>
    <w:rsid w:val="00C734B7"/>
    <w:rsid w:val="00C9084E"/>
    <w:rsid w:val="00C92C2C"/>
    <w:rsid w:val="00CB0C2B"/>
    <w:rsid w:val="00CD4629"/>
    <w:rsid w:val="00CD4DCC"/>
    <w:rsid w:val="00CE7A04"/>
    <w:rsid w:val="00D37ED1"/>
    <w:rsid w:val="00DB7F0C"/>
    <w:rsid w:val="00DD0B08"/>
    <w:rsid w:val="00DD4175"/>
    <w:rsid w:val="00E076B3"/>
    <w:rsid w:val="00E40B84"/>
    <w:rsid w:val="00E80DE7"/>
    <w:rsid w:val="00E97B5D"/>
    <w:rsid w:val="00F07111"/>
    <w:rsid w:val="00F124CE"/>
    <w:rsid w:val="00F34EAB"/>
    <w:rsid w:val="00F54421"/>
    <w:rsid w:val="00F63B5B"/>
    <w:rsid w:val="00FD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2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D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A6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6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6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1575BBBDDD913FAD6AA0EEA5A77ED5DF89556A77BEAD8A09674578453B816C1555DBAD7584FAD36ED1E45661B6AE9D030EFC5E89CA5BGCH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3</cp:revision>
  <cp:lastPrinted>2021-03-22T04:36:00Z</cp:lastPrinted>
  <dcterms:created xsi:type="dcterms:W3CDTF">2021-03-22T04:36:00Z</dcterms:created>
  <dcterms:modified xsi:type="dcterms:W3CDTF">2021-03-22T04:36:00Z</dcterms:modified>
</cp:coreProperties>
</file>