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4A5" w:rsidRDefault="00D644A5" w:rsidP="00D644A5">
      <w:pPr>
        <w:jc w:val="center"/>
        <w:rPr>
          <w:rFonts w:ascii="Times New Roman" w:eastAsia="Times New Roman" w:hAnsi="Times New Roman" w:cs="Times New Roman"/>
          <w:b/>
          <w:noProof/>
          <w:sz w:val="28"/>
          <w:szCs w:val="28"/>
          <w:lang w:eastAsia="ru-RU"/>
        </w:rPr>
      </w:pPr>
    </w:p>
    <w:p w:rsidR="00D644A5" w:rsidRDefault="00D644A5" w:rsidP="00D644A5">
      <w:pPr>
        <w:jc w:val="center"/>
        <w:rPr>
          <w:rFonts w:ascii="Times New Roman" w:eastAsia="Times New Roman" w:hAnsi="Times New Roman" w:cs="Times New Roman"/>
          <w:b/>
          <w:noProof/>
          <w:sz w:val="28"/>
          <w:szCs w:val="28"/>
          <w:lang w:eastAsia="ru-RU"/>
        </w:rPr>
      </w:pPr>
    </w:p>
    <w:p w:rsidR="00D644A5" w:rsidRDefault="00D644A5" w:rsidP="00D644A5">
      <w:pPr>
        <w:jc w:val="center"/>
        <w:rPr>
          <w:rFonts w:ascii="Times New Roman" w:hAnsi="Times New Roman" w:cs="Times New Roman"/>
          <w:sz w:val="24"/>
          <w:szCs w:val="24"/>
          <w:lang w:val="en-US"/>
        </w:rPr>
      </w:pPr>
      <w:bookmarkStart w:id="0" w:name="_GoBack"/>
      <w:bookmarkEnd w:id="0"/>
    </w:p>
    <w:p w:rsidR="00D644A5" w:rsidRPr="005347C3" w:rsidRDefault="00D644A5" w:rsidP="00D644A5">
      <w:pPr>
        <w:jc w:val="center"/>
        <w:rPr>
          <w:rFonts w:ascii="Times New Roman" w:hAnsi="Times New Roman" w:cs="Times New Roman"/>
          <w:b/>
          <w:sz w:val="36"/>
          <w:szCs w:val="36"/>
        </w:rPr>
      </w:pPr>
      <w:r w:rsidRPr="0064683F">
        <w:rPr>
          <w:rFonts w:ascii="Times New Roman" w:hAnsi="Times New Roman" w:cs="Times New Roman"/>
          <w:sz w:val="32"/>
          <w:szCs w:val="32"/>
        </w:rPr>
        <w:t>ПРАВИТЕЛЬСТВО РЕСПУБЛИКИ ТЫВА</w:t>
      </w:r>
      <w:r w:rsidRPr="00073F9E">
        <w:rPr>
          <w:rFonts w:ascii="Times New Roman" w:hAnsi="Times New Roman" w:cs="Times New Roman"/>
          <w:sz w:val="36"/>
          <w:szCs w:val="36"/>
        </w:rPr>
        <w:br/>
      </w:r>
      <w:r>
        <w:rPr>
          <w:rFonts w:ascii="Times New Roman" w:hAnsi="Times New Roman" w:cs="Times New Roman"/>
          <w:b/>
          <w:sz w:val="36"/>
          <w:szCs w:val="36"/>
        </w:rPr>
        <w:t>РАСПОРЯЖЕНИЕ</w:t>
      </w:r>
    </w:p>
    <w:p w:rsidR="00D644A5" w:rsidRPr="004C14FF" w:rsidRDefault="00D644A5" w:rsidP="00D644A5">
      <w:pPr>
        <w:jc w:val="center"/>
        <w:rPr>
          <w:rFonts w:ascii="Times New Roman" w:hAnsi="Times New Roman" w:cs="Times New Roman"/>
          <w:sz w:val="36"/>
          <w:szCs w:val="36"/>
        </w:rPr>
      </w:pPr>
      <w:r w:rsidRPr="00674154">
        <w:rPr>
          <w:rFonts w:ascii="Times New Roman" w:hAnsi="Times New Roman" w:cs="Times New Roman"/>
          <w:sz w:val="32"/>
          <w:szCs w:val="32"/>
        </w:rPr>
        <w:t>ТЫВА РЕСПУБЛИКАНЫӉ ЧАЗАА</w:t>
      </w:r>
      <w:r w:rsidRPr="00073F9E">
        <w:rPr>
          <w:rFonts w:ascii="Times New Roman" w:hAnsi="Times New Roman" w:cs="Times New Roman"/>
          <w:sz w:val="36"/>
          <w:szCs w:val="36"/>
        </w:rPr>
        <w:br/>
      </w:r>
      <w:r w:rsidRPr="004C14FF">
        <w:rPr>
          <w:rFonts w:ascii="Times New Roman" w:hAnsi="Times New Roman" w:cs="Times New Roman"/>
          <w:b/>
          <w:sz w:val="36"/>
          <w:szCs w:val="36"/>
        </w:rPr>
        <w:t>АЙТЫЫШКЫН</w:t>
      </w:r>
    </w:p>
    <w:p w:rsidR="009C4372" w:rsidRDefault="009C4372" w:rsidP="00596E19">
      <w:pPr>
        <w:pStyle w:val="ConsPlusTitle"/>
        <w:jc w:val="center"/>
        <w:rPr>
          <w:rFonts w:ascii="Times New Roman" w:hAnsi="Times New Roman" w:cs="Times New Roman"/>
          <w:b w:val="0"/>
          <w:sz w:val="28"/>
          <w:szCs w:val="28"/>
        </w:rPr>
      </w:pPr>
    </w:p>
    <w:p w:rsidR="009C4372" w:rsidRDefault="009C4372" w:rsidP="00596E19">
      <w:pPr>
        <w:pStyle w:val="ConsPlusTitle"/>
        <w:jc w:val="center"/>
        <w:rPr>
          <w:rFonts w:ascii="Times New Roman" w:hAnsi="Times New Roman" w:cs="Times New Roman"/>
          <w:b w:val="0"/>
          <w:sz w:val="28"/>
          <w:szCs w:val="28"/>
        </w:rPr>
      </w:pPr>
    </w:p>
    <w:p w:rsidR="009C4372" w:rsidRDefault="001D4FA0" w:rsidP="001D4FA0">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от 31 марта 2023 г. № 194-р</w:t>
      </w:r>
    </w:p>
    <w:p w:rsidR="001D4FA0" w:rsidRDefault="001D4FA0" w:rsidP="001D4FA0">
      <w:pPr>
        <w:pStyle w:val="ConsPlusTitle"/>
        <w:spacing w:line="360" w:lineRule="auto"/>
        <w:jc w:val="center"/>
        <w:rPr>
          <w:rFonts w:ascii="Times New Roman" w:hAnsi="Times New Roman" w:cs="Times New Roman"/>
          <w:b w:val="0"/>
          <w:sz w:val="28"/>
          <w:szCs w:val="28"/>
        </w:rPr>
      </w:pPr>
      <w:r>
        <w:rPr>
          <w:rFonts w:ascii="Times New Roman" w:hAnsi="Times New Roman" w:cs="Times New Roman"/>
          <w:b w:val="0"/>
          <w:sz w:val="28"/>
          <w:szCs w:val="28"/>
        </w:rPr>
        <w:t>г. Кызыл</w:t>
      </w:r>
    </w:p>
    <w:p w:rsidR="009C4372" w:rsidRDefault="009C4372" w:rsidP="00596E19">
      <w:pPr>
        <w:pStyle w:val="ConsPlusTitle"/>
        <w:jc w:val="center"/>
        <w:rPr>
          <w:rFonts w:ascii="Times New Roman" w:hAnsi="Times New Roman" w:cs="Times New Roman"/>
          <w:b w:val="0"/>
          <w:sz w:val="28"/>
          <w:szCs w:val="28"/>
        </w:rPr>
      </w:pPr>
    </w:p>
    <w:p w:rsidR="009C4372" w:rsidRDefault="00C546F3" w:rsidP="00596E19">
      <w:pPr>
        <w:pStyle w:val="ConsPlusNormal"/>
        <w:jc w:val="center"/>
        <w:rPr>
          <w:rFonts w:ascii="Times New Roman" w:eastAsiaTheme="minorHAnsi" w:hAnsi="Times New Roman" w:cs="Times New Roman"/>
          <w:b/>
          <w:sz w:val="28"/>
          <w:szCs w:val="28"/>
          <w:lang w:eastAsia="en-US"/>
        </w:rPr>
      </w:pPr>
      <w:r w:rsidRPr="009C4372">
        <w:rPr>
          <w:rFonts w:ascii="Times New Roman" w:eastAsiaTheme="minorHAnsi" w:hAnsi="Times New Roman" w:cs="Times New Roman"/>
          <w:b/>
          <w:sz w:val="28"/>
          <w:szCs w:val="28"/>
          <w:lang w:eastAsia="en-US"/>
        </w:rPr>
        <w:t xml:space="preserve">Об утверждении </w:t>
      </w:r>
      <w:r w:rsidR="009A30F2" w:rsidRPr="009C4372">
        <w:rPr>
          <w:rFonts w:ascii="Times New Roman" w:eastAsiaTheme="minorHAnsi" w:hAnsi="Times New Roman" w:cs="Times New Roman"/>
          <w:b/>
          <w:sz w:val="28"/>
          <w:szCs w:val="28"/>
          <w:lang w:eastAsia="en-US"/>
        </w:rPr>
        <w:t xml:space="preserve">Основных направлений </w:t>
      </w:r>
    </w:p>
    <w:p w:rsidR="008C1555" w:rsidRDefault="00C546F3" w:rsidP="00596E19">
      <w:pPr>
        <w:pStyle w:val="ConsPlusNormal"/>
        <w:jc w:val="center"/>
        <w:rPr>
          <w:rFonts w:ascii="Times New Roman" w:eastAsiaTheme="minorHAnsi" w:hAnsi="Times New Roman" w:cs="Times New Roman"/>
          <w:b/>
          <w:sz w:val="28"/>
          <w:szCs w:val="28"/>
          <w:lang w:eastAsia="en-US"/>
        </w:rPr>
      </w:pPr>
      <w:r w:rsidRPr="009C4372">
        <w:rPr>
          <w:rFonts w:ascii="Times New Roman" w:eastAsiaTheme="minorHAnsi" w:hAnsi="Times New Roman" w:cs="Times New Roman"/>
          <w:b/>
          <w:sz w:val="28"/>
          <w:szCs w:val="28"/>
          <w:lang w:eastAsia="en-US"/>
        </w:rPr>
        <w:t>долговой политики</w:t>
      </w:r>
      <w:r w:rsidR="009C4372">
        <w:rPr>
          <w:rFonts w:ascii="Times New Roman" w:eastAsiaTheme="minorHAnsi" w:hAnsi="Times New Roman" w:cs="Times New Roman"/>
          <w:b/>
          <w:sz w:val="28"/>
          <w:szCs w:val="28"/>
          <w:lang w:eastAsia="en-US"/>
        </w:rPr>
        <w:t xml:space="preserve"> </w:t>
      </w:r>
      <w:r w:rsidRPr="009C4372">
        <w:rPr>
          <w:rFonts w:ascii="Times New Roman" w:eastAsiaTheme="minorHAnsi" w:hAnsi="Times New Roman" w:cs="Times New Roman"/>
          <w:b/>
          <w:sz w:val="28"/>
          <w:szCs w:val="28"/>
          <w:lang w:eastAsia="en-US"/>
        </w:rPr>
        <w:t>Республики Тыва на 20</w:t>
      </w:r>
      <w:r w:rsidR="00835662" w:rsidRPr="009C4372">
        <w:rPr>
          <w:rFonts w:ascii="Times New Roman" w:eastAsiaTheme="minorHAnsi" w:hAnsi="Times New Roman" w:cs="Times New Roman"/>
          <w:b/>
          <w:sz w:val="28"/>
          <w:szCs w:val="28"/>
          <w:lang w:eastAsia="en-US"/>
        </w:rPr>
        <w:t>2</w:t>
      </w:r>
      <w:r w:rsidR="00462120" w:rsidRPr="009C4372">
        <w:rPr>
          <w:rFonts w:ascii="Times New Roman" w:eastAsiaTheme="minorHAnsi" w:hAnsi="Times New Roman" w:cs="Times New Roman"/>
          <w:b/>
          <w:sz w:val="28"/>
          <w:szCs w:val="28"/>
          <w:lang w:eastAsia="en-US"/>
        </w:rPr>
        <w:t>3</w:t>
      </w:r>
      <w:r w:rsidRPr="009C4372">
        <w:rPr>
          <w:rFonts w:ascii="Times New Roman" w:eastAsiaTheme="minorHAnsi" w:hAnsi="Times New Roman" w:cs="Times New Roman"/>
          <w:b/>
          <w:sz w:val="28"/>
          <w:szCs w:val="28"/>
          <w:lang w:eastAsia="en-US"/>
        </w:rPr>
        <w:t xml:space="preserve"> год </w:t>
      </w:r>
    </w:p>
    <w:p w:rsidR="00440AD1" w:rsidRPr="009C4372" w:rsidRDefault="00C546F3" w:rsidP="00596E19">
      <w:pPr>
        <w:pStyle w:val="ConsPlusNormal"/>
        <w:jc w:val="center"/>
        <w:rPr>
          <w:rFonts w:ascii="Times New Roman" w:hAnsi="Times New Roman" w:cs="Times New Roman"/>
          <w:sz w:val="28"/>
          <w:szCs w:val="28"/>
        </w:rPr>
      </w:pPr>
      <w:r w:rsidRPr="009C4372">
        <w:rPr>
          <w:rFonts w:ascii="Times New Roman" w:eastAsiaTheme="minorHAnsi" w:hAnsi="Times New Roman" w:cs="Times New Roman"/>
          <w:b/>
          <w:sz w:val="28"/>
          <w:szCs w:val="28"/>
          <w:lang w:eastAsia="en-US"/>
        </w:rPr>
        <w:t>и плановый период 20</w:t>
      </w:r>
      <w:r w:rsidR="00694667" w:rsidRPr="009C4372">
        <w:rPr>
          <w:rFonts w:ascii="Times New Roman" w:eastAsiaTheme="minorHAnsi" w:hAnsi="Times New Roman" w:cs="Times New Roman"/>
          <w:b/>
          <w:sz w:val="28"/>
          <w:szCs w:val="28"/>
          <w:lang w:eastAsia="en-US"/>
        </w:rPr>
        <w:t>2</w:t>
      </w:r>
      <w:r w:rsidR="00462120" w:rsidRPr="009C4372">
        <w:rPr>
          <w:rFonts w:ascii="Times New Roman" w:eastAsiaTheme="minorHAnsi" w:hAnsi="Times New Roman" w:cs="Times New Roman"/>
          <w:b/>
          <w:sz w:val="28"/>
          <w:szCs w:val="28"/>
          <w:lang w:eastAsia="en-US"/>
        </w:rPr>
        <w:t>4</w:t>
      </w:r>
      <w:r w:rsidRPr="009C4372">
        <w:rPr>
          <w:rFonts w:ascii="Times New Roman" w:eastAsiaTheme="minorHAnsi" w:hAnsi="Times New Roman" w:cs="Times New Roman"/>
          <w:b/>
          <w:sz w:val="28"/>
          <w:szCs w:val="28"/>
          <w:lang w:eastAsia="en-US"/>
        </w:rPr>
        <w:t xml:space="preserve"> и 202</w:t>
      </w:r>
      <w:r w:rsidR="00462120" w:rsidRPr="009C4372">
        <w:rPr>
          <w:rFonts w:ascii="Times New Roman" w:eastAsiaTheme="minorHAnsi" w:hAnsi="Times New Roman" w:cs="Times New Roman"/>
          <w:b/>
          <w:sz w:val="28"/>
          <w:szCs w:val="28"/>
          <w:lang w:eastAsia="en-US"/>
        </w:rPr>
        <w:t>5</w:t>
      </w:r>
      <w:r w:rsidRPr="009C4372">
        <w:rPr>
          <w:rFonts w:ascii="Times New Roman" w:eastAsiaTheme="minorHAnsi" w:hAnsi="Times New Roman" w:cs="Times New Roman"/>
          <w:b/>
          <w:sz w:val="28"/>
          <w:szCs w:val="28"/>
          <w:lang w:eastAsia="en-US"/>
        </w:rPr>
        <w:t xml:space="preserve"> годов</w:t>
      </w:r>
    </w:p>
    <w:p w:rsidR="00C546F3" w:rsidRPr="009C4372" w:rsidRDefault="00C546F3" w:rsidP="00596E19">
      <w:pPr>
        <w:pStyle w:val="ConsPlusNormal"/>
        <w:jc w:val="center"/>
        <w:rPr>
          <w:rFonts w:ascii="Times New Roman" w:hAnsi="Times New Roman" w:cs="Times New Roman"/>
          <w:sz w:val="28"/>
          <w:szCs w:val="28"/>
        </w:rPr>
      </w:pPr>
    </w:p>
    <w:p w:rsidR="008E644F" w:rsidRPr="009C4372" w:rsidRDefault="008E644F" w:rsidP="00596E19">
      <w:pPr>
        <w:pStyle w:val="ConsPlusNormal"/>
        <w:jc w:val="center"/>
        <w:rPr>
          <w:rFonts w:ascii="Times New Roman" w:hAnsi="Times New Roman" w:cs="Times New Roman"/>
          <w:sz w:val="28"/>
          <w:szCs w:val="28"/>
        </w:rPr>
      </w:pPr>
    </w:p>
    <w:p w:rsidR="009C4372" w:rsidRDefault="00C546F3" w:rsidP="00596E19">
      <w:pPr>
        <w:pStyle w:val="ConsPlusNormal"/>
        <w:spacing w:line="360" w:lineRule="atLeast"/>
        <w:ind w:firstLine="709"/>
        <w:jc w:val="both"/>
        <w:rPr>
          <w:rFonts w:ascii="Times New Roman" w:hAnsi="Times New Roman" w:cs="Times New Roman"/>
          <w:sz w:val="28"/>
          <w:szCs w:val="28"/>
        </w:rPr>
      </w:pPr>
      <w:r w:rsidRPr="00C716CB">
        <w:rPr>
          <w:rFonts w:ascii="Times New Roman" w:hAnsi="Times New Roman" w:cs="Times New Roman"/>
          <w:sz w:val="28"/>
          <w:szCs w:val="28"/>
        </w:rPr>
        <w:t>В соответствии с</w:t>
      </w:r>
      <w:r w:rsidR="003224D3" w:rsidRPr="00C716CB">
        <w:rPr>
          <w:rFonts w:ascii="Times New Roman" w:hAnsi="Times New Roman" w:cs="Times New Roman"/>
          <w:sz w:val="28"/>
          <w:szCs w:val="28"/>
        </w:rPr>
        <w:t xml:space="preserve"> пунктом 13</w:t>
      </w:r>
      <w:r w:rsidR="009F0F33" w:rsidRPr="00C716CB">
        <w:rPr>
          <w:rFonts w:ascii="Times New Roman" w:hAnsi="Times New Roman" w:cs="Times New Roman"/>
          <w:sz w:val="28"/>
          <w:szCs w:val="28"/>
        </w:rPr>
        <w:t xml:space="preserve"> стать</w:t>
      </w:r>
      <w:r w:rsidR="003224D3" w:rsidRPr="00C716CB">
        <w:rPr>
          <w:rFonts w:ascii="Times New Roman" w:hAnsi="Times New Roman" w:cs="Times New Roman"/>
          <w:sz w:val="28"/>
          <w:szCs w:val="28"/>
        </w:rPr>
        <w:t>и</w:t>
      </w:r>
      <w:r w:rsidR="009F0F33" w:rsidRPr="00C716CB">
        <w:rPr>
          <w:rFonts w:ascii="Times New Roman" w:hAnsi="Times New Roman" w:cs="Times New Roman"/>
          <w:sz w:val="28"/>
          <w:szCs w:val="28"/>
        </w:rPr>
        <w:t xml:space="preserve"> 1</w:t>
      </w:r>
      <w:r w:rsidR="007D6081" w:rsidRPr="00C716CB">
        <w:rPr>
          <w:rFonts w:ascii="Times New Roman" w:hAnsi="Times New Roman" w:cs="Times New Roman"/>
          <w:sz w:val="28"/>
          <w:szCs w:val="28"/>
        </w:rPr>
        <w:t>07</w:t>
      </w:r>
      <w:r w:rsidR="009F0F33" w:rsidRPr="00C716CB">
        <w:rPr>
          <w:rFonts w:ascii="Times New Roman" w:hAnsi="Times New Roman" w:cs="Times New Roman"/>
          <w:sz w:val="28"/>
          <w:szCs w:val="28"/>
        </w:rPr>
        <w:t>.1 Бюджетно</w:t>
      </w:r>
      <w:r w:rsidR="00750F00">
        <w:rPr>
          <w:rFonts w:ascii="Times New Roman" w:hAnsi="Times New Roman" w:cs="Times New Roman"/>
          <w:sz w:val="28"/>
          <w:szCs w:val="28"/>
        </w:rPr>
        <w:t>го кодекса Российской Федерации</w:t>
      </w:r>
      <w:r w:rsidRPr="00C716CB">
        <w:rPr>
          <w:rFonts w:ascii="Times New Roman" w:hAnsi="Times New Roman" w:cs="Times New Roman"/>
          <w:sz w:val="28"/>
          <w:szCs w:val="28"/>
        </w:rPr>
        <w:t>:</w:t>
      </w:r>
    </w:p>
    <w:p w:rsidR="009C4372" w:rsidRDefault="009C4372" w:rsidP="00596E19">
      <w:pPr>
        <w:pStyle w:val="ConsPlusNormal"/>
        <w:spacing w:line="360" w:lineRule="atLeast"/>
        <w:ind w:firstLine="709"/>
        <w:jc w:val="both"/>
        <w:rPr>
          <w:rFonts w:ascii="Times New Roman" w:hAnsi="Times New Roman" w:cs="Times New Roman"/>
          <w:sz w:val="28"/>
          <w:szCs w:val="28"/>
        </w:rPr>
      </w:pPr>
    </w:p>
    <w:p w:rsidR="009C4372" w:rsidRDefault="009C4372" w:rsidP="00596E19">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546F3" w:rsidRPr="00C716CB">
        <w:rPr>
          <w:rFonts w:ascii="Times New Roman" w:hAnsi="Times New Roman" w:cs="Times New Roman"/>
          <w:sz w:val="28"/>
          <w:szCs w:val="28"/>
        </w:rPr>
        <w:t>Утвердить прилагаемые Основные направления долговой политики Республики Тыва на 20</w:t>
      </w:r>
      <w:r w:rsidR="00835662" w:rsidRPr="00C716CB">
        <w:rPr>
          <w:rFonts w:ascii="Times New Roman" w:hAnsi="Times New Roman" w:cs="Times New Roman"/>
          <w:sz w:val="28"/>
          <w:szCs w:val="28"/>
        </w:rPr>
        <w:t>2</w:t>
      </w:r>
      <w:r w:rsidR="00462120" w:rsidRPr="00C716CB">
        <w:rPr>
          <w:rFonts w:ascii="Times New Roman" w:hAnsi="Times New Roman" w:cs="Times New Roman"/>
          <w:sz w:val="28"/>
          <w:szCs w:val="28"/>
        </w:rPr>
        <w:t>3</w:t>
      </w:r>
      <w:r w:rsidR="008E644F" w:rsidRPr="00C716CB">
        <w:rPr>
          <w:rFonts w:ascii="Times New Roman" w:hAnsi="Times New Roman" w:cs="Times New Roman"/>
          <w:sz w:val="28"/>
          <w:szCs w:val="28"/>
        </w:rPr>
        <w:t xml:space="preserve"> год и плановый период 202</w:t>
      </w:r>
      <w:r w:rsidR="00462120" w:rsidRPr="00C716CB">
        <w:rPr>
          <w:rFonts w:ascii="Times New Roman" w:hAnsi="Times New Roman" w:cs="Times New Roman"/>
          <w:sz w:val="28"/>
          <w:szCs w:val="28"/>
        </w:rPr>
        <w:t>4</w:t>
      </w:r>
      <w:r w:rsidR="00C546F3" w:rsidRPr="00C716CB">
        <w:rPr>
          <w:rFonts w:ascii="Times New Roman" w:hAnsi="Times New Roman" w:cs="Times New Roman"/>
          <w:sz w:val="28"/>
          <w:szCs w:val="28"/>
        </w:rPr>
        <w:t xml:space="preserve"> и 202</w:t>
      </w:r>
      <w:r w:rsidR="00462120" w:rsidRPr="00C716CB">
        <w:rPr>
          <w:rFonts w:ascii="Times New Roman" w:hAnsi="Times New Roman" w:cs="Times New Roman"/>
          <w:sz w:val="28"/>
          <w:szCs w:val="28"/>
        </w:rPr>
        <w:t>5</w:t>
      </w:r>
      <w:r w:rsidR="00C546F3" w:rsidRPr="00C716CB">
        <w:rPr>
          <w:rFonts w:ascii="Times New Roman" w:hAnsi="Times New Roman" w:cs="Times New Roman"/>
          <w:sz w:val="28"/>
          <w:szCs w:val="28"/>
        </w:rPr>
        <w:t xml:space="preserve"> годов.</w:t>
      </w:r>
    </w:p>
    <w:p w:rsidR="009C4372" w:rsidRDefault="009C4372" w:rsidP="00596E19">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D403E" w:rsidRPr="00C716CB">
        <w:rPr>
          <w:rFonts w:ascii="Times New Roman" w:hAnsi="Times New Roman" w:cs="Times New Roman"/>
          <w:sz w:val="28"/>
          <w:szCs w:val="28"/>
        </w:rPr>
        <w:t xml:space="preserve">Признать утратившим силу распоряжение Правительства Республики Тыва </w:t>
      </w:r>
      <w:r w:rsidR="00462120" w:rsidRPr="00C716CB">
        <w:rPr>
          <w:rFonts w:ascii="Times New Roman" w:hAnsi="Times New Roman" w:cs="Times New Roman"/>
          <w:sz w:val="28"/>
          <w:szCs w:val="28"/>
        </w:rPr>
        <w:t>от 26 ноября 2021 г. № 527-р «Об утверждении Основных направлений долговой политики Республики Тыва на 2022 год и плановый период 2023 и 2024 годов</w:t>
      </w:r>
      <w:r w:rsidR="009E2EFD" w:rsidRPr="00C716CB">
        <w:rPr>
          <w:rFonts w:ascii="Times New Roman" w:hAnsi="Times New Roman" w:cs="Times New Roman"/>
          <w:sz w:val="28"/>
          <w:szCs w:val="28"/>
        </w:rPr>
        <w:t>».</w:t>
      </w:r>
    </w:p>
    <w:p w:rsidR="000E69B7" w:rsidRPr="00C716CB" w:rsidRDefault="009C4372" w:rsidP="00596E19">
      <w:pPr>
        <w:pStyle w:val="ConsPlusNormal"/>
        <w:spacing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0E69B7" w:rsidRPr="00C716CB">
        <w:rPr>
          <w:rFonts w:ascii="Times New Roman" w:hAnsi="Times New Roman" w:cs="Times New Roman"/>
          <w:sz w:val="28"/>
          <w:szCs w:val="28"/>
        </w:rPr>
        <w:t>Разместить настоящее распоряжение на официальном сайте Республики Тыва в информационно-телекоммуникационной сети «Интернет».</w:t>
      </w:r>
    </w:p>
    <w:p w:rsidR="002C5790" w:rsidRPr="00C716CB" w:rsidRDefault="002C5790" w:rsidP="00596E19">
      <w:pPr>
        <w:pStyle w:val="ConsPlusNormal"/>
        <w:jc w:val="both"/>
        <w:rPr>
          <w:rFonts w:ascii="Times New Roman" w:hAnsi="Times New Roman" w:cs="Times New Roman"/>
          <w:sz w:val="28"/>
          <w:szCs w:val="28"/>
        </w:rPr>
      </w:pPr>
    </w:p>
    <w:p w:rsidR="00C546F3" w:rsidRPr="00C716CB" w:rsidRDefault="00C546F3" w:rsidP="00596E19">
      <w:pPr>
        <w:pStyle w:val="ConsPlusNormal"/>
        <w:jc w:val="both"/>
        <w:rPr>
          <w:rFonts w:ascii="Times New Roman" w:hAnsi="Times New Roman" w:cs="Times New Roman"/>
          <w:sz w:val="28"/>
          <w:szCs w:val="28"/>
        </w:rPr>
      </w:pPr>
    </w:p>
    <w:p w:rsidR="00C546F3" w:rsidRPr="00C716CB" w:rsidRDefault="00C546F3" w:rsidP="00596E19">
      <w:pPr>
        <w:pStyle w:val="ConsPlusNormal"/>
        <w:jc w:val="both"/>
        <w:rPr>
          <w:rFonts w:ascii="Times New Roman" w:hAnsi="Times New Roman" w:cs="Times New Roman"/>
          <w:sz w:val="28"/>
          <w:szCs w:val="28"/>
        </w:rPr>
      </w:pPr>
    </w:p>
    <w:p w:rsidR="00C546F3" w:rsidRPr="00C716CB" w:rsidRDefault="00C546F3" w:rsidP="00596E19">
      <w:pPr>
        <w:pStyle w:val="ConsPlusNormal"/>
        <w:jc w:val="both"/>
        <w:rPr>
          <w:rFonts w:ascii="Times New Roman" w:hAnsi="Times New Roman" w:cs="Times New Roman"/>
          <w:sz w:val="28"/>
          <w:szCs w:val="28"/>
        </w:rPr>
      </w:pPr>
      <w:r w:rsidRPr="00C716CB">
        <w:rPr>
          <w:rFonts w:ascii="Times New Roman" w:hAnsi="Times New Roman" w:cs="Times New Roman"/>
          <w:sz w:val="28"/>
          <w:szCs w:val="28"/>
        </w:rPr>
        <w:t xml:space="preserve">Глава Республики Тыва                               </w:t>
      </w:r>
      <w:r w:rsidR="00AD403E" w:rsidRPr="00C716CB">
        <w:rPr>
          <w:rFonts w:ascii="Times New Roman" w:hAnsi="Times New Roman" w:cs="Times New Roman"/>
          <w:sz w:val="28"/>
          <w:szCs w:val="28"/>
        </w:rPr>
        <w:t xml:space="preserve">    </w:t>
      </w:r>
      <w:r w:rsidRPr="00C716CB">
        <w:rPr>
          <w:rFonts w:ascii="Times New Roman" w:hAnsi="Times New Roman" w:cs="Times New Roman"/>
          <w:sz w:val="28"/>
          <w:szCs w:val="28"/>
        </w:rPr>
        <w:t xml:space="preserve">    </w:t>
      </w:r>
      <w:r w:rsidR="006B5132" w:rsidRPr="00C716CB">
        <w:rPr>
          <w:rFonts w:ascii="Times New Roman" w:hAnsi="Times New Roman" w:cs="Times New Roman"/>
          <w:sz w:val="28"/>
          <w:szCs w:val="28"/>
        </w:rPr>
        <w:t xml:space="preserve">    </w:t>
      </w:r>
      <w:r w:rsidR="009C4372">
        <w:rPr>
          <w:rFonts w:ascii="Times New Roman" w:hAnsi="Times New Roman" w:cs="Times New Roman"/>
          <w:sz w:val="28"/>
          <w:szCs w:val="28"/>
        </w:rPr>
        <w:t xml:space="preserve">                 </w:t>
      </w:r>
      <w:r w:rsidR="006B5132" w:rsidRPr="00C716CB">
        <w:rPr>
          <w:rFonts w:ascii="Times New Roman" w:hAnsi="Times New Roman" w:cs="Times New Roman"/>
          <w:sz w:val="28"/>
          <w:szCs w:val="28"/>
        </w:rPr>
        <w:t xml:space="preserve">                         </w:t>
      </w:r>
      <w:r w:rsidR="00AD0663" w:rsidRPr="00C716CB">
        <w:rPr>
          <w:rFonts w:ascii="Times New Roman" w:hAnsi="Times New Roman" w:cs="Times New Roman"/>
          <w:sz w:val="28"/>
          <w:szCs w:val="28"/>
        </w:rPr>
        <w:t xml:space="preserve">В. </w:t>
      </w:r>
      <w:proofErr w:type="spellStart"/>
      <w:r w:rsidR="00AD0663" w:rsidRPr="00C716CB">
        <w:rPr>
          <w:rFonts w:ascii="Times New Roman" w:hAnsi="Times New Roman" w:cs="Times New Roman"/>
          <w:sz w:val="28"/>
          <w:szCs w:val="28"/>
        </w:rPr>
        <w:t>Ховалыг</w:t>
      </w:r>
      <w:proofErr w:type="spellEnd"/>
    </w:p>
    <w:p w:rsidR="00C546F3" w:rsidRPr="00C716CB" w:rsidRDefault="00C546F3" w:rsidP="00596E19">
      <w:pPr>
        <w:pStyle w:val="ConsPlusNormal"/>
        <w:jc w:val="both"/>
        <w:rPr>
          <w:rFonts w:ascii="Times New Roman" w:hAnsi="Times New Roman" w:cs="Times New Roman"/>
          <w:sz w:val="28"/>
          <w:szCs w:val="28"/>
        </w:rPr>
      </w:pPr>
    </w:p>
    <w:p w:rsidR="009C4372" w:rsidRDefault="009C4372" w:rsidP="00596E19">
      <w:pPr>
        <w:rPr>
          <w:rFonts w:ascii="Times New Roman" w:eastAsia="Times New Roman" w:hAnsi="Times New Roman" w:cs="Times New Roman"/>
          <w:sz w:val="28"/>
          <w:szCs w:val="28"/>
          <w:lang w:eastAsia="ru-RU"/>
        </w:rPr>
        <w:sectPr w:rsidR="009C4372" w:rsidSect="009C4372">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134" w:header="709" w:footer="709" w:gutter="0"/>
          <w:cols w:space="708"/>
          <w:titlePg/>
          <w:docGrid w:linePitch="360"/>
        </w:sectPr>
      </w:pPr>
    </w:p>
    <w:p w:rsidR="00DF511E" w:rsidRPr="009C4372" w:rsidRDefault="00DF511E" w:rsidP="00596E19">
      <w:pPr>
        <w:shd w:val="clear" w:color="auto" w:fill="FFFFFF"/>
        <w:spacing w:after="0" w:line="240" w:lineRule="auto"/>
        <w:ind w:left="6379"/>
        <w:jc w:val="center"/>
        <w:rPr>
          <w:rFonts w:ascii="Times New Roman" w:hAnsi="Times New Roman" w:cs="Times New Roman"/>
          <w:sz w:val="28"/>
          <w:szCs w:val="28"/>
        </w:rPr>
      </w:pPr>
      <w:r w:rsidRPr="009C4372">
        <w:rPr>
          <w:rFonts w:ascii="Times New Roman" w:hAnsi="Times New Roman" w:cs="Times New Roman"/>
          <w:sz w:val="28"/>
          <w:szCs w:val="28"/>
        </w:rPr>
        <w:lastRenderedPageBreak/>
        <w:t>Утверждены</w:t>
      </w:r>
    </w:p>
    <w:p w:rsidR="00DF511E" w:rsidRPr="009C4372" w:rsidRDefault="00DF511E" w:rsidP="00596E19">
      <w:pPr>
        <w:spacing w:after="0" w:line="240" w:lineRule="auto"/>
        <w:ind w:left="6379"/>
        <w:jc w:val="center"/>
        <w:rPr>
          <w:rFonts w:ascii="Times New Roman" w:hAnsi="Times New Roman" w:cs="Times New Roman"/>
          <w:sz w:val="28"/>
          <w:szCs w:val="28"/>
        </w:rPr>
      </w:pPr>
      <w:r w:rsidRPr="009C4372">
        <w:rPr>
          <w:rFonts w:ascii="Times New Roman" w:hAnsi="Times New Roman" w:cs="Times New Roman"/>
          <w:sz w:val="28"/>
          <w:szCs w:val="28"/>
        </w:rPr>
        <w:t>распоряжением Правительства</w:t>
      </w:r>
    </w:p>
    <w:p w:rsidR="00DF511E" w:rsidRPr="009C4372" w:rsidRDefault="00DF511E" w:rsidP="00596E19">
      <w:pPr>
        <w:spacing w:after="0" w:line="240" w:lineRule="auto"/>
        <w:ind w:left="6379"/>
        <w:jc w:val="center"/>
        <w:rPr>
          <w:rFonts w:ascii="Times New Roman" w:hAnsi="Times New Roman" w:cs="Times New Roman"/>
          <w:sz w:val="28"/>
          <w:szCs w:val="28"/>
        </w:rPr>
      </w:pPr>
      <w:r w:rsidRPr="009C4372">
        <w:rPr>
          <w:rFonts w:ascii="Times New Roman" w:hAnsi="Times New Roman" w:cs="Times New Roman"/>
          <w:sz w:val="28"/>
          <w:szCs w:val="28"/>
        </w:rPr>
        <w:t>Республики Тыва</w:t>
      </w:r>
    </w:p>
    <w:p w:rsidR="001D4FA0" w:rsidRDefault="001D4FA0" w:rsidP="001D4FA0">
      <w:pPr>
        <w:pStyle w:val="ConsPlusTitle"/>
        <w:spacing w:line="360" w:lineRule="auto"/>
        <w:ind w:left="4956" w:firstLine="708"/>
        <w:jc w:val="center"/>
        <w:rPr>
          <w:rFonts w:ascii="Times New Roman" w:hAnsi="Times New Roman" w:cs="Times New Roman"/>
          <w:b w:val="0"/>
          <w:sz w:val="28"/>
          <w:szCs w:val="28"/>
        </w:rPr>
      </w:pPr>
      <w:r>
        <w:rPr>
          <w:rFonts w:ascii="Times New Roman" w:hAnsi="Times New Roman" w:cs="Times New Roman"/>
          <w:b w:val="0"/>
          <w:sz w:val="28"/>
          <w:szCs w:val="28"/>
        </w:rPr>
        <w:t xml:space="preserve">       от 31 марта 2023 г. № 194-р</w:t>
      </w:r>
    </w:p>
    <w:p w:rsidR="009C4372" w:rsidRPr="009C4372" w:rsidRDefault="009C4372" w:rsidP="00596E19">
      <w:pPr>
        <w:shd w:val="clear" w:color="auto" w:fill="FFFFFF"/>
        <w:spacing w:after="0" w:line="240" w:lineRule="auto"/>
        <w:ind w:left="6379"/>
        <w:jc w:val="center"/>
        <w:rPr>
          <w:rFonts w:ascii="Times New Roman" w:eastAsia="Times New Roman" w:hAnsi="Times New Roman" w:cs="Times New Roman"/>
          <w:sz w:val="28"/>
          <w:szCs w:val="28"/>
          <w:lang w:eastAsia="ru-RU"/>
        </w:rPr>
      </w:pPr>
    </w:p>
    <w:p w:rsidR="009C4372" w:rsidRPr="009C4372" w:rsidRDefault="009C4372" w:rsidP="00596E19">
      <w:pPr>
        <w:shd w:val="clear" w:color="auto" w:fill="FFFFFF"/>
        <w:spacing w:after="0" w:line="240" w:lineRule="auto"/>
        <w:jc w:val="center"/>
        <w:rPr>
          <w:rFonts w:ascii="Times New Roman" w:eastAsia="Times New Roman" w:hAnsi="Times New Roman" w:cs="Times New Roman"/>
          <w:b/>
          <w:sz w:val="28"/>
          <w:szCs w:val="28"/>
          <w:lang w:eastAsia="ru-RU"/>
        </w:rPr>
      </w:pPr>
      <w:r w:rsidRPr="009C4372">
        <w:rPr>
          <w:rFonts w:ascii="Times New Roman" w:eastAsia="Times New Roman" w:hAnsi="Times New Roman" w:cs="Times New Roman"/>
          <w:b/>
          <w:sz w:val="28"/>
          <w:szCs w:val="28"/>
          <w:lang w:eastAsia="ru-RU"/>
        </w:rPr>
        <w:t xml:space="preserve">ОСНОВНЫЕ НАПРАВЛЕНИЯ </w:t>
      </w:r>
    </w:p>
    <w:p w:rsidR="005A3013" w:rsidRDefault="00DF511E" w:rsidP="00596E19">
      <w:pPr>
        <w:shd w:val="clear" w:color="auto" w:fill="FFFFFF"/>
        <w:spacing w:after="0" w:line="240" w:lineRule="auto"/>
        <w:jc w:val="center"/>
        <w:rPr>
          <w:rFonts w:ascii="Times New Roman" w:eastAsia="Times New Roman" w:hAnsi="Times New Roman" w:cs="Times New Roman"/>
          <w:sz w:val="28"/>
          <w:szCs w:val="28"/>
          <w:lang w:eastAsia="ru-RU"/>
        </w:rPr>
      </w:pPr>
      <w:r w:rsidRPr="009C4372">
        <w:rPr>
          <w:rFonts w:ascii="Times New Roman" w:eastAsia="Times New Roman" w:hAnsi="Times New Roman" w:cs="Times New Roman"/>
          <w:sz w:val="28"/>
          <w:szCs w:val="28"/>
          <w:lang w:eastAsia="ru-RU"/>
        </w:rPr>
        <w:t>долговой политики Республики Тыва</w:t>
      </w:r>
      <w:r w:rsidR="005A3013">
        <w:rPr>
          <w:rFonts w:ascii="Times New Roman" w:eastAsia="Times New Roman" w:hAnsi="Times New Roman" w:cs="Times New Roman"/>
          <w:sz w:val="28"/>
          <w:szCs w:val="28"/>
          <w:lang w:eastAsia="ru-RU"/>
        </w:rPr>
        <w:t xml:space="preserve"> </w:t>
      </w:r>
      <w:r w:rsidRPr="009C4372">
        <w:rPr>
          <w:rFonts w:ascii="Times New Roman" w:eastAsia="Times New Roman" w:hAnsi="Times New Roman" w:cs="Times New Roman"/>
          <w:sz w:val="28"/>
          <w:szCs w:val="28"/>
          <w:lang w:eastAsia="ru-RU"/>
        </w:rPr>
        <w:t>на 20</w:t>
      </w:r>
      <w:r w:rsidR="005E4105" w:rsidRPr="009C4372">
        <w:rPr>
          <w:rFonts w:ascii="Times New Roman" w:eastAsia="Times New Roman" w:hAnsi="Times New Roman" w:cs="Times New Roman"/>
          <w:sz w:val="28"/>
          <w:szCs w:val="28"/>
          <w:lang w:eastAsia="ru-RU"/>
        </w:rPr>
        <w:t>2</w:t>
      </w:r>
      <w:r w:rsidR="00462120" w:rsidRPr="009C4372">
        <w:rPr>
          <w:rFonts w:ascii="Times New Roman" w:eastAsia="Times New Roman" w:hAnsi="Times New Roman" w:cs="Times New Roman"/>
          <w:sz w:val="28"/>
          <w:szCs w:val="28"/>
          <w:lang w:eastAsia="ru-RU"/>
        </w:rPr>
        <w:t>3</w:t>
      </w:r>
      <w:r w:rsidRPr="009C4372">
        <w:rPr>
          <w:rFonts w:ascii="Times New Roman" w:eastAsia="Times New Roman" w:hAnsi="Times New Roman" w:cs="Times New Roman"/>
          <w:sz w:val="28"/>
          <w:szCs w:val="28"/>
          <w:lang w:eastAsia="ru-RU"/>
        </w:rPr>
        <w:t xml:space="preserve"> год </w:t>
      </w:r>
    </w:p>
    <w:p w:rsidR="00DF511E" w:rsidRPr="009C4372" w:rsidRDefault="00DF511E" w:rsidP="00596E19">
      <w:pPr>
        <w:shd w:val="clear" w:color="auto" w:fill="FFFFFF"/>
        <w:spacing w:after="0" w:line="240" w:lineRule="auto"/>
        <w:jc w:val="center"/>
        <w:rPr>
          <w:rFonts w:ascii="Times New Roman" w:eastAsia="Times New Roman" w:hAnsi="Times New Roman" w:cs="Times New Roman"/>
          <w:sz w:val="28"/>
          <w:szCs w:val="28"/>
          <w:lang w:eastAsia="ru-RU"/>
        </w:rPr>
      </w:pPr>
      <w:r w:rsidRPr="009C4372">
        <w:rPr>
          <w:rFonts w:ascii="Times New Roman" w:eastAsia="Times New Roman" w:hAnsi="Times New Roman" w:cs="Times New Roman"/>
          <w:sz w:val="28"/>
          <w:szCs w:val="28"/>
          <w:lang w:eastAsia="ru-RU"/>
        </w:rPr>
        <w:t>и плановый период 20</w:t>
      </w:r>
      <w:r w:rsidR="003D04F8" w:rsidRPr="009C4372">
        <w:rPr>
          <w:rFonts w:ascii="Times New Roman" w:eastAsia="Times New Roman" w:hAnsi="Times New Roman" w:cs="Times New Roman"/>
          <w:sz w:val="28"/>
          <w:szCs w:val="28"/>
          <w:lang w:eastAsia="ru-RU"/>
        </w:rPr>
        <w:t>2</w:t>
      </w:r>
      <w:r w:rsidR="00462120" w:rsidRPr="009C4372">
        <w:rPr>
          <w:rFonts w:ascii="Times New Roman" w:eastAsia="Times New Roman" w:hAnsi="Times New Roman" w:cs="Times New Roman"/>
          <w:sz w:val="28"/>
          <w:szCs w:val="28"/>
          <w:lang w:eastAsia="ru-RU"/>
        </w:rPr>
        <w:t>4</w:t>
      </w:r>
      <w:r w:rsidRPr="009C4372">
        <w:rPr>
          <w:rFonts w:ascii="Times New Roman" w:eastAsia="Times New Roman" w:hAnsi="Times New Roman" w:cs="Times New Roman"/>
          <w:sz w:val="28"/>
          <w:szCs w:val="28"/>
          <w:lang w:eastAsia="ru-RU"/>
        </w:rPr>
        <w:t xml:space="preserve"> и 202</w:t>
      </w:r>
      <w:r w:rsidR="00462120" w:rsidRPr="009C4372">
        <w:rPr>
          <w:rFonts w:ascii="Times New Roman" w:eastAsia="Times New Roman" w:hAnsi="Times New Roman" w:cs="Times New Roman"/>
          <w:sz w:val="28"/>
          <w:szCs w:val="28"/>
          <w:lang w:eastAsia="ru-RU"/>
        </w:rPr>
        <w:t>5</w:t>
      </w:r>
      <w:r w:rsidRPr="009C4372">
        <w:rPr>
          <w:rFonts w:ascii="Times New Roman" w:eastAsia="Times New Roman" w:hAnsi="Times New Roman" w:cs="Times New Roman"/>
          <w:sz w:val="28"/>
          <w:szCs w:val="28"/>
          <w:lang w:eastAsia="ru-RU"/>
        </w:rPr>
        <w:t xml:space="preserve"> годов</w:t>
      </w:r>
    </w:p>
    <w:p w:rsidR="00DF511E" w:rsidRPr="009C4372" w:rsidRDefault="00DF511E" w:rsidP="00596E19">
      <w:pPr>
        <w:shd w:val="clear" w:color="auto" w:fill="FFFFFF"/>
        <w:spacing w:after="0" w:line="240" w:lineRule="auto"/>
        <w:jc w:val="center"/>
        <w:rPr>
          <w:rFonts w:ascii="Times New Roman" w:eastAsia="Times New Roman" w:hAnsi="Times New Roman" w:cs="Times New Roman"/>
          <w:sz w:val="28"/>
          <w:szCs w:val="28"/>
          <w:lang w:eastAsia="ru-RU"/>
        </w:rPr>
      </w:pPr>
    </w:p>
    <w:p w:rsidR="00DF511E" w:rsidRPr="009C4372" w:rsidRDefault="00DF511E" w:rsidP="00596E19">
      <w:pPr>
        <w:pStyle w:val="a4"/>
        <w:numPr>
          <w:ilvl w:val="0"/>
          <w:numId w:val="8"/>
        </w:numPr>
        <w:shd w:val="clear" w:color="auto" w:fill="FFFFFF"/>
        <w:tabs>
          <w:tab w:val="left" w:pos="142"/>
          <w:tab w:val="left" w:pos="284"/>
        </w:tabs>
        <w:spacing w:after="0" w:line="240" w:lineRule="auto"/>
        <w:ind w:left="0" w:firstLine="0"/>
        <w:jc w:val="center"/>
        <w:rPr>
          <w:rFonts w:ascii="Times New Roman" w:eastAsia="Times New Roman" w:hAnsi="Times New Roman" w:cs="Times New Roman"/>
          <w:sz w:val="28"/>
          <w:szCs w:val="28"/>
          <w:lang w:eastAsia="ru-RU"/>
        </w:rPr>
      </w:pPr>
      <w:r w:rsidRPr="009C4372">
        <w:rPr>
          <w:rFonts w:ascii="Times New Roman" w:eastAsia="Times New Roman" w:hAnsi="Times New Roman" w:cs="Times New Roman"/>
          <w:sz w:val="28"/>
          <w:szCs w:val="28"/>
          <w:lang w:eastAsia="ru-RU"/>
        </w:rPr>
        <w:t>Основные положения</w:t>
      </w:r>
    </w:p>
    <w:p w:rsidR="00DF511E" w:rsidRPr="009C4372" w:rsidRDefault="00DF511E" w:rsidP="00596E19">
      <w:pPr>
        <w:shd w:val="clear" w:color="auto" w:fill="FFFFFF"/>
        <w:spacing w:after="0" w:line="240" w:lineRule="auto"/>
        <w:jc w:val="center"/>
        <w:rPr>
          <w:rFonts w:ascii="Times New Roman" w:eastAsia="Times New Roman" w:hAnsi="Times New Roman" w:cs="Times New Roman"/>
          <w:sz w:val="28"/>
          <w:szCs w:val="28"/>
          <w:lang w:eastAsia="ru-RU"/>
        </w:rPr>
      </w:pPr>
    </w:p>
    <w:p w:rsidR="00DF511E" w:rsidRPr="009C4372" w:rsidRDefault="00DF511E" w:rsidP="00596E1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C4372">
        <w:rPr>
          <w:rFonts w:ascii="Times New Roman" w:eastAsia="Times New Roman" w:hAnsi="Times New Roman" w:cs="Times New Roman"/>
          <w:sz w:val="28"/>
          <w:szCs w:val="28"/>
          <w:lang w:eastAsia="ru-RU"/>
        </w:rPr>
        <w:t>Долговая политика Республики Тыва является составной частью бюджетной политики, непосредственно связана с бюджетным процессом Республики Тыва и представляет собой совокупность мероприятий по обеспечению потребност</w:t>
      </w:r>
      <w:r w:rsidR="009400E8" w:rsidRPr="009C4372">
        <w:rPr>
          <w:rFonts w:ascii="Times New Roman" w:eastAsia="Times New Roman" w:hAnsi="Times New Roman" w:cs="Times New Roman"/>
          <w:sz w:val="28"/>
          <w:szCs w:val="28"/>
          <w:lang w:eastAsia="ru-RU"/>
        </w:rPr>
        <w:t>и</w:t>
      </w:r>
      <w:r w:rsidRPr="009C4372">
        <w:rPr>
          <w:rFonts w:ascii="Times New Roman" w:eastAsia="Times New Roman" w:hAnsi="Times New Roman" w:cs="Times New Roman"/>
          <w:sz w:val="28"/>
          <w:szCs w:val="28"/>
          <w:lang w:eastAsia="ru-RU"/>
        </w:rPr>
        <w:t xml:space="preserve"> республики в заемном финансировании, своевременном и полном исполнении долговых обязательств</w:t>
      </w:r>
      <w:r w:rsidR="00C21785" w:rsidRPr="009C4372">
        <w:rPr>
          <w:rFonts w:ascii="Times New Roman" w:eastAsia="Times New Roman" w:hAnsi="Times New Roman" w:cs="Times New Roman"/>
          <w:sz w:val="28"/>
          <w:szCs w:val="28"/>
          <w:lang w:eastAsia="ru-RU"/>
        </w:rPr>
        <w:t xml:space="preserve"> </w:t>
      </w:r>
      <w:r w:rsidRPr="009C4372">
        <w:rPr>
          <w:rFonts w:ascii="Times New Roman" w:eastAsia="Times New Roman" w:hAnsi="Times New Roman" w:cs="Times New Roman"/>
          <w:sz w:val="28"/>
          <w:szCs w:val="28"/>
          <w:lang w:eastAsia="ru-RU"/>
        </w:rPr>
        <w:t>при минимизации расходов по долгу, поддержании объема и структуры обязательс</w:t>
      </w:r>
      <w:r w:rsidR="00586FB5" w:rsidRPr="009C4372">
        <w:rPr>
          <w:rFonts w:ascii="Times New Roman" w:eastAsia="Times New Roman" w:hAnsi="Times New Roman" w:cs="Times New Roman"/>
          <w:sz w:val="28"/>
          <w:szCs w:val="28"/>
          <w:lang w:eastAsia="ru-RU"/>
        </w:rPr>
        <w:t>тв на безопасном уровне.</w:t>
      </w:r>
    </w:p>
    <w:p w:rsidR="00DF511E" w:rsidRPr="009C4372" w:rsidRDefault="00DF511E" w:rsidP="00596E1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C4372">
        <w:rPr>
          <w:rFonts w:ascii="Times New Roman" w:eastAsia="Times New Roman" w:hAnsi="Times New Roman" w:cs="Times New Roman"/>
          <w:sz w:val="28"/>
          <w:szCs w:val="28"/>
          <w:lang w:eastAsia="ru-RU"/>
        </w:rPr>
        <w:t>Долговая политика Республики Тыва (далее – долговая политика) определяет цели, а также основные задачи, риски и направления деятельности по управлению государственным долгом Республики Тыва на</w:t>
      </w:r>
      <w:r w:rsidR="00596E19">
        <w:rPr>
          <w:rFonts w:ascii="Times New Roman" w:eastAsia="Times New Roman" w:hAnsi="Times New Roman" w:cs="Times New Roman"/>
          <w:sz w:val="28"/>
          <w:szCs w:val="28"/>
          <w:lang w:eastAsia="ru-RU"/>
        </w:rPr>
        <w:t xml:space="preserve"> </w:t>
      </w:r>
      <w:r w:rsidRPr="009C4372">
        <w:rPr>
          <w:rFonts w:ascii="Times New Roman" w:eastAsia="Times New Roman" w:hAnsi="Times New Roman" w:cs="Times New Roman"/>
          <w:sz w:val="28"/>
          <w:szCs w:val="28"/>
          <w:lang w:eastAsia="ru-RU"/>
        </w:rPr>
        <w:t>20</w:t>
      </w:r>
      <w:r w:rsidR="005E4105" w:rsidRPr="009C4372">
        <w:rPr>
          <w:rFonts w:ascii="Times New Roman" w:eastAsia="Times New Roman" w:hAnsi="Times New Roman" w:cs="Times New Roman"/>
          <w:sz w:val="28"/>
          <w:szCs w:val="28"/>
          <w:lang w:eastAsia="ru-RU"/>
        </w:rPr>
        <w:t>2</w:t>
      </w:r>
      <w:r w:rsidR="00462120" w:rsidRPr="009C4372">
        <w:rPr>
          <w:rFonts w:ascii="Times New Roman" w:eastAsia="Times New Roman" w:hAnsi="Times New Roman" w:cs="Times New Roman"/>
          <w:sz w:val="28"/>
          <w:szCs w:val="28"/>
          <w:lang w:eastAsia="ru-RU"/>
        </w:rPr>
        <w:t>3</w:t>
      </w:r>
      <w:r w:rsidRPr="009C4372">
        <w:rPr>
          <w:rFonts w:ascii="Times New Roman" w:eastAsia="Times New Roman" w:hAnsi="Times New Roman" w:cs="Times New Roman"/>
          <w:sz w:val="28"/>
          <w:szCs w:val="28"/>
          <w:lang w:eastAsia="ru-RU"/>
        </w:rPr>
        <w:t xml:space="preserve"> год и плановый период 20</w:t>
      </w:r>
      <w:r w:rsidR="007252DC" w:rsidRPr="009C4372">
        <w:rPr>
          <w:rFonts w:ascii="Times New Roman" w:eastAsia="Times New Roman" w:hAnsi="Times New Roman" w:cs="Times New Roman"/>
          <w:sz w:val="28"/>
          <w:szCs w:val="28"/>
          <w:lang w:eastAsia="ru-RU"/>
        </w:rPr>
        <w:t>2</w:t>
      </w:r>
      <w:r w:rsidR="00462120" w:rsidRPr="009C4372">
        <w:rPr>
          <w:rFonts w:ascii="Times New Roman" w:eastAsia="Times New Roman" w:hAnsi="Times New Roman" w:cs="Times New Roman"/>
          <w:sz w:val="28"/>
          <w:szCs w:val="28"/>
          <w:lang w:eastAsia="ru-RU"/>
        </w:rPr>
        <w:t>4</w:t>
      </w:r>
      <w:r w:rsidR="00596E19">
        <w:rPr>
          <w:rFonts w:ascii="Times New Roman" w:eastAsia="Times New Roman" w:hAnsi="Times New Roman" w:cs="Times New Roman"/>
          <w:sz w:val="28"/>
          <w:szCs w:val="28"/>
          <w:lang w:eastAsia="ru-RU"/>
        </w:rPr>
        <w:t xml:space="preserve"> </w:t>
      </w:r>
      <w:r w:rsidRPr="009C4372">
        <w:rPr>
          <w:rFonts w:ascii="Times New Roman" w:eastAsia="Times New Roman" w:hAnsi="Times New Roman" w:cs="Times New Roman"/>
          <w:sz w:val="28"/>
          <w:szCs w:val="28"/>
          <w:lang w:eastAsia="ru-RU"/>
        </w:rPr>
        <w:t>и</w:t>
      </w:r>
      <w:r w:rsidR="00596E19">
        <w:rPr>
          <w:rFonts w:ascii="Times New Roman" w:eastAsia="Times New Roman" w:hAnsi="Times New Roman" w:cs="Times New Roman"/>
          <w:sz w:val="28"/>
          <w:szCs w:val="28"/>
          <w:lang w:eastAsia="ru-RU"/>
        </w:rPr>
        <w:t xml:space="preserve"> </w:t>
      </w:r>
      <w:r w:rsidRPr="009C4372">
        <w:rPr>
          <w:rFonts w:ascii="Times New Roman" w:eastAsia="Times New Roman" w:hAnsi="Times New Roman" w:cs="Times New Roman"/>
          <w:sz w:val="28"/>
          <w:szCs w:val="28"/>
          <w:lang w:eastAsia="ru-RU"/>
        </w:rPr>
        <w:t>202</w:t>
      </w:r>
      <w:r w:rsidR="00462120" w:rsidRPr="009C4372">
        <w:rPr>
          <w:rFonts w:ascii="Times New Roman" w:eastAsia="Times New Roman" w:hAnsi="Times New Roman" w:cs="Times New Roman"/>
          <w:sz w:val="28"/>
          <w:szCs w:val="28"/>
          <w:lang w:eastAsia="ru-RU"/>
        </w:rPr>
        <w:t>5</w:t>
      </w:r>
      <w:r w:rsidRPr="009C4372">
        <w:rPr>
          <w:rFonts w:ascii="Times New Roman" w:eastAsia="Times New Roman" w:hAnsi="Times New Roman" w:cs="Times New Roman"/>
          <w:sz w:val="28"/>
          <w:szCs w:val="28"/>
          <w:lang w:eastAsia="ru-RU"/>
        </w:rPr>
        <w:t xml:space="preserve"> годов.</w:t>
      </w:r>
    </w:p>
    <w:p w:rsidR="0058124A" w:rsidRPr="009C4372" w:rsidRDefault="0058124A" w:rsidP="00596E19">
      <w:pPr>
        <w:shd w:val="clear" w:color="auto" w:fill="FFFFFF"/>
        <w:spacing w:after="0" w:line="240" w:lineRule="auto"/>
        <w:jc w:val="both"/>
        <w:rPr>
          <w:rFonts w:ascii="Times New Roman" w:eastAsia="Times New Roman" w:hAnsi="Times New Roman" w:cs="Times New Roman"/>
          <w:sz w:val="28"/>
          <w:szCs w:val="28"/>
          <w:lang w:eastAsia="ru-RU"/>
        </w:rPr>
      </w:pPr>
    </w:p>
    <w:p w:rsidR="00AC5509" w:rsidRPr="009C4372" w:rsidRDefault="00D02DF5" w:rsidP="00596E19">
      <w:pPr>
        <w:pStyle w:val="a4"/>
        <w:numPr>
          <w:ilvl w:val="0"/>
          <w:numId w:val="8"/>
        </w:numPr>
        <w:shd w:val="clear" w:color="auto" w:fill="FFFFFF"/>
        <w:tabs>
          <w:tab w:val="left" w:pos="284"/>
          <w:tab w:val="left" w:pos="426"/>
        </w:tabs>
        <w:spacing w:after="0" w:line="240" w:lineRule="auto"/>
        <w:ind w:left="0" w:firstLine="0"/>
        <w:jc w:val="center"/>
        <w:rPr>
          <w:rFonts w:ascii="Times New Roman" w:eastAsia="Times New Roman" w:hAnsi="Times New Roman" w:cs="Times New Roman"/>
          <w:sz w:val="28"/>
          <w:szCs w:val="28"/>
          <w:lang w:eastAsia="ru-RU"/>
        </w:rPr>
      </w:pPr>
      <w:r w:rsidRPr="009C4372">
        <w:rPr>
          <w:rFonts w:ascii="Times New Roman" w:eastAsia="Times New Roman" w:hAnsi="Times New Roman" w:cs="Times New Roman"/>
          <w:sz w:val="28"/>
          <w:szCs w:val="28"/>
          <w:lang w:eastAsia="ru-RU"/>
        </w:rPr>
        <w:t>И</w:t>
      </w:r>
      <w:r w:rsidR="00AC5509" w:rsidRPr="009C4372">
        <w:rPr>
          <w:rFonts w:ascii="Times New Roman" w:eastAsia="Times New Roman" w:hAnsi="Times New Roman" w:cs="Times New Roman"/>
          <w:sz w:val="28"/>
          <w:szCs w:val="28"/>
          <w:lang w:eastAsia="ru-RU"/>
        </w:rPr>
        <w:t>то</w:t>
      </w:r>
      <w:r w:rsidRPr="009C4372">
        <w:rPr>
          <w:rFonts w:ascii="Times New Roman" w:eastAsia="Times New Roman" w:hAnsi="Times New Roman" w:cs="Times New Roman"/>
          <w:sz w:val="28"/>
          <w:szCs w:val="28"/>
          <w:lang w:eastAsia="ru-RU"/>
        </w:rPr>
        <w:t>ги реализации долговой политики в 20</w:t>
      </w:r>
      <w:r w:rsidR="00ED3720" w:rsidRPr="009C4372">
        <w:rPr>
          <w:rFonts w:ascii="Times New Roman" w:eastAsia="Times New Roman" w:hAnsi="Times New Roman" w:cs="Times New Roman"/>
          <w:sz w:val="28"/>
          <w:szCs w:val="28"/>
          <w:lang w:eastAsia="ru-RU"/>
        </w:rPr>
        <w:t>2</w:t>
      </w:r>
      <w:r w:rsidR="00462120" w:rsidRPr="009C4372">
        <w:rPr>
          <w:rFonts w:ascii="Times New Roman" w:eastAsia="Times New Roman" w:hAnsi="Times New Roman" w:cs="Times New Roman"/>
          <w:sz w:val="28"/>
          <w:szCs w:val="28"/>
          <w:lang w:eastAsia="ru-RU"/>
        </w:rPr>
        <w:t>2</w:t>
      </w:r>
      <w:r w:rsidRPr="009C4372">
        <w:rPr>
          <w:rFonts w:ascii="Times New Roman" w:eastAsia="Times New Roman" w:hAnsi="Times New Roman" w:cs="Times New Roman"/>
          <w:sz w:val="28"/>
          <w:szCs w:val="28"/>
          <w:lang w:eastAsia="ru-RU"/>
        </w:rPr>
        <w:t xml:space="preserve"> году</w:t>
      </w:r>
    </w:p>
    <w:p w:rsidR="00AA67C8" w:rsidRPr="009C4372" w:rsidRDefault="00AA67C8" w:rsidP="00596E19">
      <w:pPr>
        <w:pStyle w:val="a4"/>
        <w:shd w:val="clear" w:color="auto" w:fill="FFFFFF"/>
        <w:spacing w:after="0" w:line="240" w:lineRule="auto"/>
        <w:ind w:left="0"/>
        <w:rPr>
          <w:rFonts w:ascii="Times New Roman" w:eastAsia="Times New Roman" w:hAnsi="Times New Roman" w:cs="Times New Roman"/>
          <w:sz w:val="28"/>
          <w:szCs w:val="28"/>
          <w:lang w:eastAsia="ru-RU"/>
        </w:rPr>
      </w:pPr>
    </w:p>
    <w:p w:rsidR="00175FE7" w:rsidRPr="009C4372" w:rsidRDefault="00B34915" w:rsidP="00596E19">
      <w:pPr>
        <w:autoSpaceDE w:val="0"/>
        <w:autoSpaceDN w:val="0"/>
        <w:adjustRightInd w:val="0"/>
        <w:spacing w:after="0" w:line="240" w:lineRule="auto"/>
        <w:ind w:firstLine="709"/>
        <w:jc w:val="both"/>
        <w:rPr>
          <w:rFonts w:ascii="Times New Roman" w:hAnsi="Times New Roman" w:cs="Times New Roman"/>
          <w:sz w:val="28"/>
          <w:szCs w:val="28"/>
        </w:rPr>
      </w:pPr>
      <w:r w:rsidRPr="009C4372">
        <w:rPr>
          <w:rFonts w:ascii="Times New Roman" w:hAnsi="Times New Roman" w:cs="Times New Roman"/>
          <w:sz w:val="28"/>
          <w:szCs w:val="28"/>
        </w:rPr>
        <w:t>В 20</w:t>
      </w:r>
      <w:r w:rsidR="00ED3720" w:rsidRPr="009C4372">
        <w:rPr>
          <w:rFonts w:ascii="Times New Roman" w:hAnsi="Times New Roman" w:cs="Times New Roman"/>
          <w:sz w:val="28"/>
          <w:szCs w:val="28"/>
        </w:rPr>
        <w:t>2</w:t>
      </w:r>
      <w:r w:rsidR="00112666" w:rsidRPr="009C4372">
        <w:rPr>
          <w:rFonts w:ascii="Times New Roman" w:hAnsi="Times New Roman" w:cs="Times New Roman"/>
          <w:sz w:val="28"/>
          <w:szCs w:val="28"/>
        </w:rPr>
        <w:t>2</w:t>
      </w:r>
      <w:r w:rsidR="00722109" w:rsidRPr="009C4372">
        <w:rPr>
          <w:rFonts w:ascii="Times New Roman" w:hAnsi="Times New Roman" w:cs="Times New Roman"/>
          <w:sz w:val="28"/>
          <w:szCs w:val="28"/>
        </w:rPr>
        <w:t xml:space="preserve"> году</w:t>
      </w:r>
      <w:r w:rsidR="00317553" w:rsidRPr="009C4372">
        <w:rPr>
          <w:rFonts w:ascii="Times New Roman" w:hAnsi="Times New Roman" w:cs="Times New Roman"/>
          <w:sz w:val="28"/>
          <w:szCs w:val="28"/>
        </w:rPr>
        <w:t xml:space="preserve"> </w:t>
      </w:r>
      <w:r w:rsidRPr="009C4372">
        <w:rPr>
          <w:rFonts w:ascii="Times New Roman" w:hAnsi="Times New Roman" w:cs="Times New Roman"/>
          <w:sz w:val="28"/>
          <w:szCs w:val="28"/>
        </w:rPr>
        <w:t>обеспеч</w:t>
      </w:r>
      <w:r w:rsidR="00A8203B" w:rsidRPr="009C4372">
        <w:rPr>
          <w:rFonts w:ascii="Times New Roman" w:hAnsi="Times New Roman" w:cs="Times New Roman"/>
          <w:sz w:val="28"/>
          <w:szCs w:val="28"/>
        </w:rPr>
        <w:t>ен</w:t>
      </w:r>
      <w:r w:rsidR="00750F00" w:rsidRPr="009C4372">
        <w:rPr>
          <w:rFonts w:ascii="Times New Roman" w:hAnsi="Times New Roman" w:cs="Times New Roman"/>
          <w:sz w:val="28"/>
          <w:szCs w:val="28"/>
        </w:rPr>
        <w:t>о</w:t>
      </w:r>
      <w:r w:rsidRPr="009C4372">
        <w:rPr>
          <w:rFonts w:ascii="Times New Roman" w:hAnsi="Times New Roman" w:cs="Times New Roman"/>
          <w:sz w:val="28"/>
          <w:szCs w:val="28"/>
        </w:rPr>
        <w:t xml:space="preserve"> выполнени</w:t>
      </w:r>
      <w:r w:rsidR="00750F00" w:rsidRPr="009C4372">
        <w:rPr>
          <w:rFonts w:ascii="Times New Roman" w:hAnsi="Times New Roman" w:cs="Times New Roman"/>
          <w:sz w:val="28"/>
          <w:szCs w:val="28"/>
        </w:rPr>
        <w:t>е</w:t>
      </w:r>
      <w:r w:rsidRPr="009C4372">
        <w:rPr>
          <w:rFonts w:ascii="Times New Roman" w:hAnsi="Times New Roman" w:cs="Times New Roman"/>
          <w:sz w:val="28"/>
          <w:szCs w:val="28"/>
        </w:rPr>
        <w:t xml:space="preserve"> требований бюджетного законодательства по предельному размеру дефицита и предельном</w:t>
      </w:r>
      <w:r w:rsidR="00C61DC9" w:rsidRPr="009C4372">
        <w:rPr>
          <w:rFonts w:ascii="Times New Roman" w:hAnsi="Times New Roman" w:cs="Times New Roman"/>
          <w:sz w:val="28"/>
          <w:szCs w:val="28"/>
        </w:rPr>
        <w:t xml:space="preserve">у уровню государственного долга с учетом установленных </w:t>
      </w:r>
      <w:r w:rsidR="00F122DB" w:rsidRPr="009C4372">
        <w:rPr>
          <w:rFonts w:ascii="Times New Roman" w:hAnsi="Times New Roman" w:cs="Times New Roman"/>
          <w:sz w:val="28"/>
          <w:szCs w:val="28"/>
        </w:rPr>
        <w:t xml:space="preserve">изменений </w:t>
      </w:r>
      <w:r w:rsidR="00C61DC9" w:rsidRPr="009C4372">
        <w:rPr>
          <w:rFonts w:ascii="Times New Roman" w:hAnsi="Times New Roman" w:cs="Times New Roman"/>
          <w:sz w:val="28"/>
          <w:szCs w:val="28"/>
        </w:rPr>
        <w:t>бюджетного законодательства в связи с</w:t>
      </w:r>
      <w:r w:rsidR="00E91A9C" w:rsidRPr="009C4372">
        <w:rPr>
          <w:rFonts w:ascii="Times New Roman" w:hAnsi="Times New Roman" w:cs="Times New Roman"/>
          <w:sz w:val="28"/>
          <w:szCs w:val="28"/>
        </w:rPr>
        <w:t xml:space="preserve"> распространением новой</w:t>
      </w:r>
      <w:r w:rsidR="00C61DC9" w:rsidRPr="009C4372">
        <w:rPr>
          <w:rFonts w:ascii="Times New Roman" w:hAnsi="Times New Roman" w:cs="Times New Roman"/>
          <w:sz w:val="28"/>
          <w:szCs w:val="28"/>
        </w:rPr>
        <w:t xml:space="preserve"> </w:t>
      </w:r>
      <w:proofErr w:type="spellStart"/>
      <w:r w:rsidR="00DD42A5" w:rsidRPr="009C4372">
        <w:rPr>
          <w:rFonts w:ascii="Times New Roman" w:hAnsi="Times New Roman" w:cs="Times New Roman"/>
          <w:sz w:val="28"/>
          <w:szCs w:val="28"/>
        </w:rPr>
        <w:t>коронавирус</w:t>
      </w:r>
      <w:r w:rsidR="00E91A9C" w:rsidRPr="009C4372">
        <w:rPr>
          <w:rFonts w:ascii="Times New Roman" w:hAnsi="Times New Roman" w:cs="Times New Roman"/>
          <w:sz w:val="28"/>
          <w:szCs w:val="28"/>
        </w:rPr>
        <w:t>ной</w:t>
      </w:r>
      <w:proofErr w:type="spellEnd"/>
      <w:r w:rsidR="00E91A9C" w:rsidRPr="009C4372">
        <w:rPr>
          <w:rFonts w:ascii="Times New Roman" w:hAnsi="Times New Roman" w:cs="Times New Roman"/>
          <w:sz w:val="28"/>
          <w:szCs w:val="28"/>
        </w:rPr>
        <w:t xml:space="preserve"> инфекции </w:t>
      </w:r>
      <w:r w:rsidR="00DD42A5" w:rsidRPr="009C4372">
        <w:rPr>
          <w:rFonts w:ascii="Times New Roman" w:hAnsi="Times New Roman" w:cs="Times New Roman"/>
          <w:sz w:val="28"/>
          <w:szCs w:val="28"/>
        </w:rPr>
        <w:t>(COVID-19)</w:t>
      </w:r>
      <w:r w:rsidR="0098563F" w:rsidRPr="009C4372">
        <w:rPr>
          <w:rFonts w:ascii="Times New Roman" w:hAnsi="Times New Roman" w:cs="Times New Roman"/>
          <w:sz w:val="28"/>
          <w:szCs w:val="28"/>
          <w:lang w:val="tt-RU"/>
        </w:rPr>
        <w:t>, ухудшением геополитической ситуации</w:t>
      </w:r>
      <w:r w:rsidR="00112666" w:rsidRPr="009C4372">
        <w:rPr>
          <w:rFonts w:ascii="Times New Roman" w:hAnsi="Times New Roman" w:cs="Times New Roman"/>
          <w:sz w:val="28"/>
          <w:szCs w:val="28"/>
        </w:rPr>
        <w:t xml:space="preserve"> и привлечением инфраструктурных бюджетных кредитов.</w:t>
      </w:r>
    </w:p>
    <w:p w:rsidR="00E60C5F" w:rsidRPr="009C4372" w:rsidRDefault="00750F00" w:rsidP="00596E19">
      <w:pPr>
        <w:pStyle w:val="ConsPlusNormal"/>
        <w:ind w:firstLine="709"/>
        <w:jc w:val="both"/>
        <w:rPr>
          <w:rFonts w:ascii="Times New Roman" w:hAnsi="Times New Roman" w:cs="Times New Roman"/>
          <w:sz w:val="28"/>
          <w:szCs w:val="28"/>
        </w:rPr>
      </w:pPr>
      <w:r w:rsidRPr="009C4372">
        <w:rPr>
          <w:rFonts w:ascii="Times New Roman" w:hAnsi="Times New Roman" w:cs="Times New Roman"/>
          <w:sz w:val="28"/>
          <w:szCs w:val="28"/>
        </w:rPr>
        <w:t>Законодательством установлены случаи, при которых в</w:t>
      </w:r>
      <w:r w:rsidR="00175FE7" w:rsidRPr="009C4372">
        <w:rPr>
          <w:rFonts w:ascii="Times New Roman" w:hAnsi="Times New Roman" w:cs="Times New Roman"/>
          <w:sz w:val="28"/>
          <w:szCs w:val="28"/>
        </w:rPr>
        <w:t xml:space="preserve"> 202</w:t>
      </w:r>
      <w:r w:rsidR="00112666" w:rsidRPr="009C4372">
        <w:rPr>
          <w:rFonts w:ascii="Times New Roman" w:hAnsi="Times New Roman" w:cs="Times New Roman"/>
          <w:sz w:val="28"/>
          <w:szCs w:val="28"/>
        </w:rPr>
        <w:t>2</w:t>
      </w:r>
      <w:r w:rsidR="00FF6C86" w:rsidRPr="009C4372">
        <w:rPr>
          <w:rFonts w:ascii="Times New Roman" w:hAnsi="Times New Roman" w:cs="Times New Roman"/>
          <w:sz w:val="28"/>
          <w:szCs w:val="28"/>
        </w:rPr>
        <w:t xml:space="preserve"> году</w:t>
      </w:r>
      <w:r w:rsidR="00175FE7" w:rsidRPr="009C4372">
        <w:rPr>
          <w:rFonts w:ascii="Times New Roman" w:hAnsi="Times New Roman" w:cs="Times New Roman"/>
          <w:sz w:val="28"/>
          <w:szCs w:val="28"/>
        </w:rPr>
        <w:t xml:space="preserve"> размер дефицита республиканского бюджета Республики Тыва</w:t>
      </w:r>
      <w:r w:rsidR="00E60C5F" w:rsidRPr="009C4372">
        <w:rPr>
          <w:rFonts w:ascii="Times New Roman" w:hAnsi="Times New Roman" w:cs="Times New Roman"/>
          <w:sz w:val="28"/>
          <w:szCs w:val="28"/>
        </w:rPr>
        <w:t>,</w:t>
      </w:r>
      <w:r w:rsidR="00175FE7" w:rsidRPr="009C4372">
        <w:rPr>
          <w:rFonts w:ascii="Times New Roman" w:hAnsi="Times New Roman" w:cs="Times New Roman"/>
          <w:sz w:val="28"/>
          <w:szCs w:val="28"/>
        </w:rPr>
        <w:t xml:space="preserve"> </w:t>
      </w:r>
      <w:r w:rsidR="00E60C5F" w:rsidRPr="009C4372">
        <w:rPr>
          <w:rFonts w:ascii="Times New Roman" w:hAnsi="Times New Roman" w:cs="Times New Roman"/>
          <w:sz w:val="28"/>
          <w:szCs w:val="28"/>
        </w:rPr>
        <w:t>объем государственного долга и общий объем долговых обязательств по рыночным заимствованиям мо</w:t>
      </w:r>
      <w:r w:rsidRPr="009C4372">
        <w:rPr>
          <w:rFonts w:ascii="Times New Roman" w:hAnsi="Times New Roman" w:cs="Times New Roman"/>
          <w:sz w:val="28"/>
          <w:szCs w:val="28"/>
        </w:rPr>
        <w:t>жет</w:t>
      </w:r>
      <w:r w:rsidR="00E60C5F" w:rsidRPr="009C4372">
        <w:rPr>
          <w:rFonts w:ascii="Times New Roman" w:hAnsi="Times New Roman" w:cs="Times New Roman"/>
          <w:sz w:val="28"/>
          <w:szCs w:val="28"/>
        </w:rPr>
        <w:t xml:space="preserve"> превысить</w:t>
      </w:r>
      <w:r w:rsidR="00774178" w:rsidRPr="009C4372">
        <w:rPr>
          <w:rFonts w:ascii="Times New Roman" w:hAnsi="Times New Roman" w:cs="Times New Roman"/>
          <w:sz w:val="28"/>
          <w:szCs w:val="28"/>
        </w:rPr>
        <w:t xml:space="preserve"> на </w:t>
      </w:r>
      <w:r w:rsidR="0098563F" w:rsidRPr="009C4372">
        <w:rPr>
          <w:rFonts w:ascii="Times New Roman" w:hAnsi="Times New Roman" w:cs="Times New Roman"/>
          <w:sz w:val="28"/>
          <w:szCs w:val="28"/>
          <w:lang w:val="tt-RU"/>
        </w:rPr>
        <w:t xml:space="preserve">сумму инфраструктурных бюджетных кредитов и </w:t>
      </w:r>
      <w:r w:rsidR="00774178" w:rsidRPr="009C4372">
        <w:rPr>
          <w:rFonts w:ascii="Times New Roman" w:hAnsi="Times New Roman" w:cs="Times New Roman"/>
          <w:sz w:val="28"/>
          <w:szCs w:val="28"/>
        </w:rPr>
        <w:t xml:space="preserve">объем </w:t>
      </w:r>
      <w:r w:rsidR="0098563F" w:rsidRPr="009C4372">
        <w:rPr>
          <w:rFonts w:ascii="Times New Roman" w:hAnsi="Times New Roman" w:cs="Times New Roman"/>
          <w:sz w:val="28"/>
          <w:szCs w:val="28"/>
        </w:rPr>
        <w:t xml:space="preserve">высвобождаемых </w:t>
      </w:r>
      <w:r w:rsidR="00774178" w:rsidRPr="009C4372">
        <w:rPr>
          <w:rFonts w:ascii="Times New Roman" w:hAnsi="Times New Roman" w:cs="Times New Roman"/>
          <w:sz w:val="28"/>
          <w:szCs w:val="28"/>
        </w:rPr>
        <w:t xml:space="preserve">средств, направленных </w:t>
      </w:r>
      <w:r w:rsidR="000C445A" w:rsidRPr="009C4372">
        <w:rPr>
          <w:rFonts w:ascii="Times New Roman" w:hAnsi="Times New Roman" w:cs="Times New Roman"/>
          <w:sz w:val="28"/>
          <w:szCs w:val="28"/>
        </w:rPr>
        <w:t>на</w:t>
      </w:r>
      <w:r w:rsidR="00774178" w:rsidRPr="009C4372">
        <w:rPr>
          <w:rFonts w:ascii="Times New Roman" w:hAnsi="Times New Roman" w:cs="Times New Roman"/>
          <w:sz w:val="28"/>
          <w:szCs w:val="28"/>
        </w:rPr>
        <w:t>:</w:t>
      </w:r>
    </w:p>
    <w:p w:rsidR="00567EFD" w:rsidRPr="009C4372" w:rsidRDefault="00567EFD" w:rsidP="00596E19">
      <w:pPr>
        <w:pStyle w:val="ConsPlusNormal"/>
        <w:ind w:firstLine="709"/>
        <w:jc w:val="both"/>
        <w:rPr>
          <w:rFonts w:ascii="Times New Roman" w:hAnsi="Times New Roman" w:cs="Times New Roman"/>
          <w:sz w:val="28"/>
          <w:szCs w:val="28"/>
        </w:rPr>
      </w:pPr>
      <w:r w:rsidRPr="009C4372">
        <w:rPr>
          <w:rFonts w:ascii="Times New Roman" w:hAnsi="Times New Roman" w:cs="Times New Roman"/>
          <w:sz w:val="28"/>
        </w:rPr>
        <w:t xml:space="preserve">- </w:t>
      </w:r>
      <w:r w:rsidR="0098563F" w:rsidRPr="009C4372">
        <w:rPr>
          <w:rFonts w:ascii="Times New Roman" w:hAnsi="Times New Roman" w:cs="Times New Roman"/>
          <w:sz w:val="28"/>
          <w:szCs w:val="28"/>
        </w:rPr>
        <w:t>реализацию</w:t>
      </w:r>
      <w:r w:rsidRPr="009C4372">
        <w:rPr>
          <w:rFonts w:ascii="Times New Roman" w:hAnsi="Times New Roman" w:cs="Times New Roman"/>
          <w:sz w:val="28"/>
          <w:szCs w:val="28"/>
        </w:rPr>
        <w:t xml:space="preserve"> новых инвестиционных проектов;</w:t>
      </w:r>
    </w:p>
    <w:p w:rsidR="00567EFD" w:rsidRPr="009C4372" w:rsidRDefault="00567EFD" w:rsidP="00596E19">
      <w:pPr>
        <w:pStyle w:val="ConsPlusNormal"/>
        <w:ind w:firstLine="709"/>
        <w:jc w:val="both"/>
        <w:rPr>
          <w:rFonts w:ascii="Times New Roman" w:hAnsi="Times New Roman" w:cs="Times New Roman"/>
          <w:sz w:val="28"/>
          <w:szCs w:val="28"/>
        </w:rPr>
      </w:pPr>
      <w:r w:rsidRPr="009C4372">
        <w:rPr>
          <w:rFonts w:ascii="Times New Roman" w:hAnsi="Times New Roman" w:cs="Times New Roman"/>
          <w:sz w:val="28"/>
          <w:szCs w:val="28"/>
        </w:rPr>
        <w:t xml:space="preserve">- финансовое обеспечение мероприятий, связанных с профилактикой и устранением последствий распространения </w:t>
      </w:r>
      <w:proofErr w:type="spellStart"/>
      <w:r w:rsidRPr="009C4372">
        <w:rPr>
          <w:rFonts w:ascii="Times New Roman" w:hAnsi="Times New Roman" w:cs="Times New Roman"/>
          <w:sz w:val="28"/>
          <w:szCs w:val="28"/>
        </w:rPr>
        <w:t>коронавирусной</w:t>
      </w:r>
      <w:proofErr w:type="spellEnd"/>
      <w:r w:rsidRPr="009C4372">
        <w:rPr>
          <w:rFonts w:ascii="Times New Roman" w:hAnsi="Times New Roman" w:cs="Times New Roman"/>
          <w:sz w:val="28"/>
          <w:szCs w:val="28"/>
        </w:rPr>
        <w:t xml:space="preserve"> инфекции;</w:t>
      </w:r>
    </w:p>
    <w:p w:rsidR="00567EFD" w:rsidRPr="009C4372" w:rsidRDefault="00567EFD" w:rsidP="00596E19">
      <w:pPr>
        <w:pStyle w:val="ConsPlusNormal"/>
        <w:ind w:firstLine="709"/>
        <w:jc w:val="both"/>
        <w:rPr>
          <w:rFonts w:ascii="Times New Roman" w:hAnsi="Times New Roman" w:cs="Times New Roman"/>
          <w:sz w:val="28"/>
          <w:szCs w:val="28"/>
        </w:rPr>
      </w:pPr>
      <w:r w:rsidRPr="009C4372">
        <w:rPr>
          <w:rFonts w:ascii="Times New Roman" w:hAnsi="Times New Roman" w:cs="Times New Roman"/>
          <w:sz w:val="28"/>
          <w:szCs w:val="28"/>
        </w:rPr>
        <w:t xml:space="preserve">- </w:t>
      </w:r>
      <w:r w:rsidR="0098563F" w:rsidRPr="009C4372">
        <w:rPr>
          <w:rFonts w:ascii="Times New Roman" w:hAnsi="Times New Roman" w:cs="Times New Roman"/>
          <w:sz w:val="28"/>
          <w:szCs w:val="28"/>
        </w:rPr>
        <w:t xml:space="preserve">финансовое обеспечение мероприятий, связанных с </w:t>
      </w:r>
      <w:r w:rsidR="0098563F" w:rsidRPr="009C4372">
        <w:rPr>
          <w:rFonts w:ascii="Times New Roman" w:hAnsi="Times New Roman" w:cs="Times New Roman"/>
          <w:sz w:val="28"/>
          <w:szCs w:val="28"/>
          <w:lang w:val="tt-RU"/>
        </w:rPr>
        <w:t>ухудшением геополитической ситуации</w:t>
      </w:r>
      <w:r w:rsidRPr="009C4372">
        <w:rPr>
          <w:rFonts w:ascii="Times New Roman" w:hAnsi="Times New Roman" w:cs="Times New Roman"/>
          <w:sz w:val="28"/>
          <w:szCs w:val="28"/>
        </w:rPr>
        <w:t>;</w:t>
      </w:r>
    </w:p>
    <w:p w:rsidR="00567EFD" w:rsidRPr="009C4372" w:rsidRDefault="00567EFD" w:rsidP="00596E19">
      <w:pPr>
        <w:pStyle w:val="ConsPlusNormal"/>
        <w:ind w:firstLine="709"/>
        <w:jc w:val="both"/>
        <w:rPr>
          <w:rFonts w:ascii="Times New Roman" w:hAnsi="Times New Roman" w:cs="Times New Roman"/>
          <w:sz w:val="28"/>
          <w:szCs w:val="28"/>
        </w:rPr>
      </w:pPr>
      <w:r w:rsidRPr="009C4372">
        <w:rPr>
          <w:rFonts w:ascii="Times New Roman" w:hAnsi="Times New Roman" w:cs="Times New Roman"/>
          <w:sz w:val="28"/>
          <w:szCs w:val="28"/>
        </w:rPr>
        <w:t>- реализацию региональных проектов, обеспечивающих достижение целей, показателей и результатов федеральных проектов.</w:t>
      </w:r>
    </w:p>
    <w:p w:rsidR="0098563F" w:rsidRPr="009C4372" w:rsidRDefault="00750F00" w:rsidP="00596E19">
      <w:pPr>
        <w:autoSpaceDE w:val="0"/>
        <w:autoSpaceDN w:val="0"/>
        <w:adjustRightInd w:val="0"/>
        <w:spacing w:after="0" w:line="240" w:lineRule="auto"/>
        <w:ind w:firstLine="709"/>
        <w:jc w:val="both"/>
        <w:rPr>
          <w:rFonts w:ascii="Times New Roman" w:hAnsi="Times New Roman" w:cs="Times New Roman"/>
          <w:sz w:val="28"/>
          <w:szCs w:val="28"/>
          <w:lang w:val="tt-RU"/>
        </w:rPr>
      </w:pPr>
      <w:r w:rsidRPr="009C4372">
        <w:rPr>
          <w:rFonts w:ascii="Times New Roman" w:hAnsi="Times New Roman" w:cs="Times New Roman"/>
          <w:sz w:val="28"/>
          <w:szCs w:val="28"/>
        </w:rPr>
        <w:t>За</w:t>
      </w:r>
      <w:r w:rsidR="0098563F" w:rsidRPr="009C4372">
        <w:rPr>
          <w:rFonts w:ascii="Times New Roman" w:hAnsi="Times New Roman" w:cs="Times New Roman"/>
          <w:sz w:val="28"/>
          <w:szCs w:val="28"/>
          <w:lang w:val="tt-RU"/>
        </w:rPr>
        <w:t xml:space="preserve"> </w:t>
      </w:r>
      <w:r w:rsidR="00B34915" w:rsidRPr="009C4372">
        <w:rPr>
          <w:rFonts w:ascii="Times New Roman" w:hAnsi="Times New Roman" w:cs="Times New Roman"/>
          <w:sz w:val="28"/>
          <w:szCs w:val="28"/>
        </w:rPr>
        <w:t>20</w:t>
      </w:r>
      <w:r w:rsidR="00CA6B94" w:rsidRPr="009C4372">
        <w:rPr>
          <w:rFonts w:ascii="Times New Roman" w:hAnsi="Times New Roman" w:cs="Times New Roman"/>
          <w:sz w:val="28"/>
          <w:szCs w:val="28"/>
        </w:rPr>
        <w:t>2</w:t>
      </w:r>
      <w:r w:rsidR="00E45713" w:rsidRPr="009C4372">
        <w:rPr>
          <w:rFonts w:ascii="Times New Roman" w:hAnsi="Times New Roman" w:cs="Times New Roman"/>
          <w:sz w:val="28"/>
          <w:szCs w:val="28"/>
          <w:lang w:val="tt-RU"/>
        </w:rPr>
        <w:t>2</w:t>
      </w:r>
      <w:r w:rsidR="00B34915" w:rsidRPr="009C4372">
        <w:rPr>
          <w:rFonts w:ascii="Times New Roman" w:hAnsi="Times New Roman" w:cs="Times New Roman"/>
          <w:sz w:val="28"/>
          <w:szCs w:val="28"/>
        </w:rPr>
        <w:t xml:space="preserve"> год государственн</w:t>
      </w:r>
      <w:r w:rsidR="00C61DC9" w:rsidRPr="009C4372">
        <w:rPr>
          <w:rFonts w:ascii="Times New Roman" w:hAnsi="Times New Roman" w:cs="Times New Roman"/>
          <w:sz w:val="28"/>
          <w:szCs w:val="28"/>
        </w:rPr>
        <w:t>ый</w:t>
      </w:r>
      <w:r w:rsidR="00B34915" w:rsidRPr="009C4372">
        <w:rPr>
          <w:rFonts w:ascii="Times New Roman" w:hAnsi="Times New Roman" w:cs="Times New Roman"/>
          <w:sz w:val="28"/>
          <w:szCs w:val="28"/>
        </w:rPr>
        <w:t xml:space="preserve"> долг</w:t>
      </w:r>
      <w:r w:rsidR="00C61DC9" w:rsidRPr="009C4372">
        <w:rPr>
          <w:rFonts w:ascii="Times New Roman" w:hAnsi="Times New Roman" w:cs="Times New Roman"/>
          <w:sz w:val="28"/>
          <w:szCs w:val="28"/>
        </w:rPr>
        <w:t xml:space="preserve"> </w:t>
      </w:r>
      <w:r w:rsidR="00B34915" w:rsidRPr="009C4372">
        <w:rPr>
          <w:rFonts w:ascii="Times New Roman" w:hAnsi="Times New Roman" w:cs="Times New Roman"/>
          <w:sz w:val="28"/>
          <w:szCs w:val="28"/>
        </w:rPr>
        <w:t xml:space="preserve">Республики Тыва </w:t>
      </w:r>
      <w:r w:rsidRPr="009C4372">
        <w:rPr>
          <w:rFonts w:ascii="Times New Roman" w:hAnsi="Times New Roman" w:cs="Times New Roman"/>
          <w:sz w:val="28"/>
          <w:szCs w:val="28"/>
        </w:rPr>
        <w:t>составил</w:t>
      </w:r>
      <w:r w:rsidR="00C61DC9" w:rsidRPr="009C4372">
        <w:rPr>
          <w:rFonts w:ascii="Times New Roman" w:hAnsi="Times New Roman" w:cs="Times New Roman"/>
          <w:sz w:val="28"/>
          <w:szCs w:val="28"/>
        </w:rPr>
        <w:t xml:space="preserve"> </w:t>
      </w:r>
      <w:r w:rsidRPr="009C4372">
        <w:rPr>
          <w:rFonts w:ascii="Times New Roman" w:hAnsi="Times New Roman" w:cs="Times New Roman"/>
          <w:sz w:val="28"/>
          <w:szCs w:val="28"/>
          <w:lang w:val="tt-RU"/>
        </w:rPr>
        <w:t>4 001</w:t>
      </w:r>
      <w:r w:rsidR="00E45713" w:rsidRPr="009C4372">
        <w:rPr>
          <w:rFonts w:ascii="Times New Roman" w:hAnsi="Times New Roman" w:cs="Times New Roman"/>
          <w:sz w:val="28"/>
          <w:szCs w:val="28"/>
          <w:lang w:val="tt-RU"/>
        </w:rPr>
        <w:t xml:space="preserve"> </w:t>
      </w:r>
      <w:r w:rsidR="007D58FC" w:rsidRPr="009C4372">
        <w:rPr>
          <w:rFonts w:ascii="Times New Roman" w:hAnsi="Times New Roman" w:cs="Times New Roman"/>
          <w:sz w:val="28"/>
          <w:szCs w:val="28"/>
        </w:rPr>
        <w:t>млн. рублей или</w:t>
      </w:r>
      <w:r w:rsidR="00C61DC9" w:rsidRPr="009C4372">
        <w:rPr>
          <w:rFonts w:ascii="Times New Roman" w:hAnsi="Times New Roman" w:cs="Times New Roman"/>
          <w:sz w:val="28"/>
          <w:szCs w:val="28"/>
        </w:rPr>
        <w:t xml:space="preserve"> </w:t>
      </w:r>
      <w:r w:rsidRPr="009C4372">
        <w:rPr>
          <w:rFonts w:ascii="Times New Roman" w:hAnsi="Times New Roman" w:cs="Times New Roman"/>
          <w:sz w:val="28"/>
          <w:szCs w:val="28"/>
        </w:rPr>
        <w:t>48,8</w:t>
      </w:r>
      <w:r w:rsidR="00B34915" w:rsidRPr="009C4372">
        <w:rPr>
          <w:rFonts w:ascii="Times New Roman" w:hAnsi="Times New Roman" w:cs="Times New Roman"/>
          <w:sz w:val="28"/>
          <w:szCs w:val="28"/>
        </w:rPr>
        <w:t xml:space="preserve"> процент</w:t>
      </w:r>
      <w:r w:rsidR="00883634">
        <w:rPr>
          <w:rFonts w:ascii="Times New Roman" w:hAnsi="Times New Roman" w:cs="Times New Roman"/>
          <w:sz w:val="28"/>
          <w:szCs w:val="28"/>
        </w:rPr>
        <w:t>а</w:t>
      </w:r>
      <w:r w:rsidR="00B34915" w:rsidRPr="009C4372">
        <w:rPr>
          <w:rFonts w:ascii="Times New Roman" w:hAnsi="Times New Roman" w:cs="Times New Roman"/>
          <w:sz w:val="28"/>
          <w:szCs w:val="28"/>
        </w:rPr>
        <w:t xml:space="preserve"> от </w:t>
      </w:r>
      <w:r w:rsidR="00A345A4" w:rsidRPr="009C4372">
        <w:rPr>
          <w:rFonts w:ascii="Times New Roman" w:hAnsi="Times New Roman" w:cs="Times New Roman"/>
          <w:sz w:val="28"/>
          <w:szCs w:val="28"/>
        </w:rPr>
        <w:t xml:space="preserve">ожидаемого объема поступлений </w:t>
      </w:r>
      <w:r w:rsidR="006D1863" w:rsidRPr="009C4372">
        <w:rPr>
          <w:rFonts w:ascii="Times New Roman" w:hAnsi="Times New Roman" w:cs="Times New Roman"/>
          <w:sz w:val="28"/>
          <w:szCs w:val="28"/>
        </w:rPr>
        <w:t>налоговых и неналого</w:t>
      </w:r>
      <w:r w:rsidR="006D1863" w:rsidRPr="009C4372">
        <w:rPr>
          <w:rFonts w:ascii="Times New Roman" w:hAnsi="Times New Roman" w:cs="Times New Roman"/>
          <w:sz w:val="28"/>
          <w:szCs w:val="28"/>
        </w:rPr>
        <w:lastRenderedPageBreak/>
        <w:t xml:space="preserve">вых </w:t>
      </w:r>
      <w:r w:rsidR="00B34915" w:rsidRPr="009C4372">
        <w:rPr>
          <w:rFonts w:ascii="Times New Roman" w:hAnsi="Times New Roman" w:cs="Times New Roman"/>
          <w:sz w:val="28"/>
          <w:szCs w:val="28"/>
        </w:rPr>
        <w:t>доходов, что не превышает величину, установленн</w:t>
      </w:r>
      <w:r w:rsidR="006D1863" w:rsidRPr="009C4372">
        <w:rPr>
          <w:rFonts w:ascii="Times New Roman" w:hAnsi="Times New Roman" w:cs="Times New Roman"/>
          <w:sz w:val="28"/>
          <w:szCs w:val="28"/>
        </w:rPr>
        <w:t>ую</w:t>
      </w:r>
      <w:r w:rsidR="00B34915" w:rsidRPr="009C4372">
        <w:rPr>
          <w:rFonts w:ascii="Times New Roman" w:hAnsi="Times New Roman" w:cs="Times New Roman"/>
          <w:sz w:val="28"/>
          <w:szCs w:val="28"/>
        </w:rPr>
        <w:t xml:space="preserve"> Бюджетны</w:t>
      </w:r>
      <w:r w:rsidR="0098563F" w:rsidRPr="009C4372">
        <w:rPr>
          <w:rFonts w:ascii="Times New Roman" w:hAnsi="Times New Roman" w:cs="Times New Roman"/>
          <w:sz w:val="28"/>
          <w:szCs w:val="28"/>
        </w:rPr>
        <w:t>м кодексом Российской Федерации</w:t>
      </w:r>
      <w:r w:rsidR="0098563F" w:rsidRPr="009C4372">
        <w:rPr>
          <w:rFonts w:ascii="Times New Roman" w:hAnsi="Times New Roman" w:cs="Times New Roman"/>
          <w:sz w:val="28"/>
          <w:szCs w:val="28"/>
          <w:lang w:val="tt-RU"/>
        </w:rPr>
        <w:t>. П</w:t>
      </w:r>
      <w:r w:rsidR="00FF6C86" w:rsidRPr="009C4372">
        <w:rPr>
          <w:rFonts w:ascii="Times New Roman" w:hAnsi="Times New Roman" w:cs="Times New Roman"/>
          <w:sz w:val="28"/>
          <w:szCs w:val="28"/>
          <w:lang w:val="tt-RU"/>
        </w:rPr>
        <w:t>ри этом превышает установленные</w:t>
      </w:r>
      <w:r w:rsidR="0098563F" w:rsidRPr="009C4372">
        <w:rPr>
          <w:rFonts w:ascii="Times New Roman" w:hAnsi="Times New Roman" w:cs="Times New Roman"/>
          <w:sz w:val="28"/>
          <w:szCs w:val="28"/>
          <w:lang w:val="tt-RU"/>
        </w:rPr>
        <w:t xml:space="preserve"> </w:t>
      </w:r>
      <w:r w:rsidR="006D1863" w:rsidRPr="009C4372">
        <w:rPr>
          <w:rFonts w:ascii="Times New Roman" w:hAnsi="Times New Roman" w:cs="Times New Roman"/>
          <w:sz w:val="28"/>
          <w:szCs w:val="28"/>
        </w:rPr>
        <w:t xml:space="preserve">заключенными </w:t>
      </w:r>
      <w:r w:rsidR="00B34915" w:rsidRPr="009C4372">
        <w:rPr>
          <w:rFonts w:ascii="Times New Roman" w:hAnsi="Times New Roman" w:cs="Times New Roman"/>
          <w:sz w:val="28"/>
          <w:szCs w:val="28"/>
        </w:rPr>
        <w:t>соглашениями с Минфином России</w:t>
      </w:r>
      <w:r w:rsidR="0098563F" w:rsidRPr="009C4372">
        <w:rPr>
          <w:rFonts w:ascii="Times New Roman" w:hAnsi="Times New Roman" w:cs="Times New Roman"/>
          <w:sz w:val="28"/>
          <w:szCs w:val="28"/>
          <w:lang w:val="tt-RU"/>
        </w:rPr>
        <w:t xml:space="preserve"> целевые показатели на суммы инфраструктурного бюджетного кредита</w:t>
      </w:r>
      <w:r w:rsidR="00B34915" w:rsidRPr="009C4372">
        <w:rPr>
          <w:rFonts w:ascii="Times New Roman" w:hAnsi="Times New Roman" w:cs="Times New Roman"/>
          <w:sz w:val="28"/>
          <w:szCs w:val="28"/>
        </w:rPr>
        <w:t xml:space="preserve">. </w:t>
      </w:r>
    </w:p>
    <w:p w:rsidR="003D22EC" w:rsidRPr="009C4372" w:rsidRDefault="003D22EC" w:rsidP="00596E19">
      <w:pPr>
        <w:pStyle w:val="ConsPlusNonformat"/>
        <w:ind w:firstLine="709"/>
        <w:jc w:val="both"/>
        <w:rPr>
          <w:rFonts w:ascii="Times New Roman" w:hAnsi="Times New Roman" w:cs="Times New Roman"/>
          <w:sz w:val="28"/>
          <w:szCs w:val="28"/>
        </w:rPr>
      </w:pPr>
      <w:r w:rsidRPr="009C4372">
        <w:rPr>
          <w:rFonts w:ascii="Times New Roman" w:hAnsi="Times New Roman" w:cs="Times New Roman"/>
          <w:sz w:val="28"/>
          <w:szCs w:val="28"/>
        </w:rPr>
        <w:t xml:space="preserve">Для обеспечения сбалансированности республиканского бюджета, покрытия временных кассовых разрывов, возникающих при исполнении республиканского бюджета, привлечен </w:t>
      </w:r>
      <w:r w:rsidR="000947E4" w:rsidRPr="009C4372">
        <w:rPr>
          <w:rFonts w:ascii="Times New Roman" w:hAnsi="Times New Roman" w:cs="Times New Roman"/>
          <w:sz w:val="28"/>
          <w:szCs w:val="24"/>
        </w:rPr>
        <w:t>бюджетный кредит на пополнение остатков средств на едином счете бюджета</w:t>
      </w:r>
      <w:r w:rsidR="000947E4" w:rsidRPr="009C4372">
        <w:rPr>
          <w:rFonts w:ascii="Times New Roman" w:hAnsi="Times New Roman" w:cs="Times New Roman"/>
          <w:sz w:val="28"/>
        </w:rPr>
        <w:t xml:space="preserve"> в</w:t>
      </w:r>
      <w:r w:rsidR="000947E4" w:rsidRPr="009C4372">
        <w:rPr>
          <w:rFonts w:ascii="Times New Roman" w:hAnsi="Times New Roman" w:cs="Times New Roman"/>
          <w:sz w:val="28"/>
          <w:szCs w:val="28"/>
        </w:rPr>
        <w:t xml:space="preserve"> сумме</w:t>
      </w:r>
      <w:r w:rsidR="00325A4C" w:rsidRPr="009C4372">
        <w:rPr>
          <w:rFonts w:ascii="Times New Roman" w:hAnsi="Times New Roman" w:cs="Times New Roman"/>
          <w:sz w:val="28"/>
          <w:szCs w:val="28"/>
        </w:rPr>
        <w:t xml:space="preserve"> 1 </w:t>
      </w:r>
      <w:r w:rsidR="0098563F" w:rsidRPr="009C4372">
        <w:rPr>
          <w:rFonts w:ascii="Times New Roman" w:hAnsi="Times New Roman" w:cs="Times New Roman"/>
          <w:sz w:val="28"/>
          <w:szCs w:val="28"/>
          <w:lang w:val="tt-RU"/>
        </w:rPr>
        <w:t>487</w:t>
      </w:r>
      <w:r w:rsidR="00325A4C" w:rsidRPr="009C4372">
        <w:rPr>
          <w:rFonts w:ascii="Times New Roman" w:hAnsi="Times New Roman" w:cs="Times New Roman"/>
          <w:sz w:val="28"/>
          <w:szCs w:val="28"/>
        </w:rPr>
        <w:t xml:space="preserve"> млн. рублей. Т</w:t>
      </w:r>
      <w:r w:rsidRPr="009C4372">
        <w:rPr>
          <w:rFonts w:ascii="Times New Roman" w:hAnsi="Times New Roman" w:cs="Times New Roman"/>
          <w:sz w:val="28"/>
          <w:szCs w:val="28"/>
        </w:rPr>
        <w:t xml:space="preserve">акже </w:t>
      </w:r>
      <w:r w:rsidR="000947E4" w:rsidRPr="009C4372">
        <w:rPr>
          <w:rFonts w:ascii="Times New Roman" w:hAnsi="Times New Roman" w:cs="Times New Roman"/>
          <w:sz w:val="28"/>
          <w:szCs w:val="28"/>
        </w:rPr>
        <w:t xml:space="preserve">для обеспечения ликвидности счета республиканского бюджета использовался механизм </w:t>
      </w:r>
      <w:r w:rsidRPr="009C4372">
        <w:rPr>
          <w:rFonts w:ascii="Times New Roman" w:hAnsi="Times New Roman" w:cs="Times New Roman"/>
          <w:sz w:val="28"/>
          <w:szCs w:val="28"/>
        </w:rPr>
        <w:t>привле</w:t>
      </w:r>
      <w:r w:rsidR="000947E4" w:rsidRPr="009C4372">
        <w:rPr>
          <w:rFonts w:ascii="Times New Roman" w:hAnsi="Times New Roman" w:cs="Times New Roman"/>
          <w:sz w:val="28"/>
          <w:szCs w:val="28"/>
        </w:rPr>
        <w:t>чения</w:t>
      </w:r>
      <w:r w:rsidRPr="009C4372">
        <w:rPr>
          <w:rFonts w:ascii="Times New Roman" w:hAnsi="Times New Roman" w:cs="Times New Roman"/>
          <w:sz w:val="28"/>
          <w:szCs w:val="28"/>
        </w:rPr>
        <w:t xml:space="preserve"> </w:t>
      </w:r>
      <w:r w:rsidR="00E97ADE" w:rsidRPr="009C4372">
        <w:rPr>
          <w:rFonts w:ascii="Times New Roman" w:hAnsi="Times New Roman" w:cs="Times New Roman"/>
          <w:sz w:val="28"/>
          <w:szCs w:val="28"/>
        </w:rPr>
        <w:t xml:space="preserve">в бюджет </w:t>
      </w:r>
      <w:r w:rsidRPr="009C4372">
        <w:rPr>
          <w:rFonts w:ascii="Times New Roman" w:hAnsi="Times New Roman" w:cs="Times New Roman"/>
          <w:sz w:val="28"/>
          <w:szCs w:val="28"/>
        </w:rPr>
        <w:t>временно свободны</w:t>
      </w:r>
      <w:r w:rsidR="000947E4" w:rsidRPr="009C4372">
        <w:rPr>
          <w:rFonts w:ascii="Times New Roman" w:hAnsi="Times New Roman" w:cs="Times New Roman"/>
          <w:sz w:val="28"/>
          <w:szCs w:val="28"/>
        </w:rPr>
        <w:t>х</w:t>
      </w:r>
      <w:r w:rsidRPr="009C4372">
        <w:rPr>
          <w:rFonts w:ascii="Times New Roman" w:hAnsi="Times New Roman" w:cs="Times New Roman"/>
          <w:sz w:val="28"/>
          <w:szCs w:val="28"/>
        </w:rPr>
        <w:t xml:space="preserve"> остатк</w:t>
      </w:r>
      <w:r w:rsidR="000947E4" w:rsidRPr="009C4372">
        <w:rPr>
          <w:rFonts w:ascii="Times New Roman" w:hAnsi="Times New Roman" w:cs="Times New Roman"/>
          <w:sz w:val="28"/>
          <w:szCs w:val="28"/>
        </w:rPr>
        <w:t>ов</w:t>
      </w:r>
      <w:r w:rsidRPr="009C4372">
        <w:rPr>
          <w:rFonts w:ascii="Times New Roman" w:hAnsi="Times New Roman" w:cs="Times New Roman"/>
          <w:sz w:val="28"/>
          <w:szCs w:val="28"/>
        </w:rPr>
        <w:t xml:space="preserve"> средств бюджетных и а</w:t>
      </w:r>
      <w:r w:rsidR="00E97ADE" w:rsidRPr="009C4372">
        <w:rPr>
          <w:rFonts w:ascii="Times New Roman" w:hAnsi="Times New Roman" w:cs="Times New Roman"/>
          <w:sz w:val="28"/>
          <w:szCs w:val="28"/>
        </w:rPr>
        <w:t>втономных учреждений республики.</w:t>
      </w:r>
    </w:p>
    <w:p w:rsidR="00F965C4" w:rsidRPr="009C4372" w:rsidRDefault="008F3AE8" w:rsidP="00596E19">
      <w:pPr>
        <w:pStyle w:val="ConsPlusNormal"/>
        <w:ind w:firstLine="709"/>
        <w:jc w:val="both"/>
        <w:rPr>
          <w:rFonts w:ascii="Times New Roman" w:hAnsi="Times New Roman" w:cs="Times New Roman"/>
          <w:sz w:val="28"/>
          <w:szCs w:val="28"/>
        </w:rPr>
      </w:pPr>
      <w:r w:rsidRPr="009C4372">
        <w:rPr>
          <w:rFonts w:ascii="Times New Roman" w:hAnsi="Times New Roman" w:cs="Times New Roman"/>
          <w:sz w:val="28"/>
          <w:szCs w:val="28"/>
        </w:rPr>
        <w:t>В 202</w:t>
      </w:r>
      <w:r w:rsidR="0098563F" w:rsidRPr="009C4372">
        <w:rPr>
          <w:rFonts w:ascii="Times New Roman" w:hAnsi="Times New Roman" w:cs="Times New Roman"/>
          <w:sz w:val="28"/>
          <w:szCs w:val="28"/>
          <w:lang w:val="tt-RU"/>
        </w:rPr>
        <w:t>2</w:t>
      </w:r>
      <w:r w:rsidRPr="009C4372">
        <w:rPr>
          <w:rFonts w:ascii="Times New Roman" w:hAnsi="Times New Roman" w:cs="Times New Roman"/>
          <w:sz w:val="28"/>
          <w:szCs w:val="28"/>
        </w:rPr>
        <w:t xml:space="preserve"> году р</w:t>
      </w:r>
      <w:r w:rsidR="00F965C4" w:rsidRPr="009C4372">
        <w:rPr>
          <w:rFonts w:ascii="Times New Roman" w:hAnsi="Times New Roman" w:cs="Times New Roman"/>
          <w:sz w:val="28"/>
          <w:szCs w:val="28"/>
        </w:rPr>
        <w:t>еализ</w:t>
      </w:r>
      <w:r w:rsidR="00750F00" w:rsidRPr="009C4372">
        <w:rPr>
          <w:rFonts w:ascii="Times New Roman" w:hAnsi="Times New Roman" w:cs="Times New Roman"/>
          <w:sz w:val="28"/>
          <w:szCs w:val="28"/>
        </w:rPr>
        <w:t xml:space="preserve">ованы </w:t>
      </w:r>
      <w:r w:rsidR="00F965C4" w:rsidRPr="009C4372">
        <w:rPr>
          <w:rFonts w:ascii="Times New Roman" w:hAnsi="Times New Roman" w:cs="Times New Roman"/>
          <w:sz w:val="28"/>
          <w:szCs w:val="28"/>
        </w:rPr>
        <w:t>мер</w:t>
      </w:r>
      <w:r w:rsidR="00175FE7" w:rsidRPr="009C4372">
        <w:rPr>
          <w:rFonts w:ascii="Times New Roman" w:hAnsi="Times New Roman" w:cs="Times New Roman"/>
          <w:sz w:val="28"/>
          <w:szCs w:val="28"/>
        </w:rPr>
        <w:t>ы</w:t>
      </w:r>
      <w:r w:rsidR="00F965C4" w:rsidRPr="009C4372">
        <w:rPr>
          <w:rFonts w:ascii="Times New Roman" w:hAnsi="Times New Roman" w:cs="Times New Roman"/>
          <w:sz w:val="28"/>
          <w:szCs w:val="28"/>
        </w:rPr>
        <w:t xml:space="preserve"> </w:t>
      </w:r>
      <w:r w:rsidR="003D22EC" w:rsidRPr="009C4372">
        <w:rPr>
          <w:rFonts w:ascii="Times New Roman" w:hAnsi="Times New Roman" w:cs="Times New Roman"/>
          <w:sz w:val="28"/>
          <w:szCs w:val="28"/>
        </w:rPr>
        <w:t>по</w:t>
      </w:r>
      <w:r w:rsidR="0098563F" w:rsidRPr="009C4372">
        <w:rPr>
          <w:rFonts w:ascii="Times New Roman" w:hAnsi="Times New Roman" w:cs="Times New Roman"/>
          <w:sz w:val="28"/>
          <w:szCs w:val="28"/>
          <w:lang w:val="tt-RU"/>
        </w:rPr>
        <w:t xml:space="preserve"> оптимизации </w:t>
      </w:r>
      <w:r w:rsidR="00F965C4" w:rsidRPr="009C4372">
        <w:rPr>
          <w:rFonts w:ascii="Times New Roman" w:hAnsi="Times New Roman" w:cs="Times New Roman"/>
          <w:sz w:val="28"/>
          <w:szCs w:val="28"/>
        </w:rPr>
        <w:t>долговой нагрузки на республиканский бюджет, а именно:</w:t>
      </w:r>
    </w:p>
    <w:p w:rsidR="00B34915" w:rsidRPr="009C4372" w:rsidRDefault="008F3AE8" w:rsidP="00596E19">
      <w:pPr>
        <w:autoSpaceDE w:val="0"/>
        <w:autoSpaceDN w:val="0"/>
        <w:adjustRightInd w:val="0"/>
        <w:spacing w:after="0" w:line="240" w:lineRule="auto"/>
        <w:ind w:firstLine="709"/>
        <w:jc w:val="both"/>
        <w:rPr>
          <w:rFonts w:ascii="Times New Roman" w:hAnsi="Times New Roman" w:cs="Times New Roman"/>
          <w:sz w:val="28"/>
          <w:szCs w:val="28"/>
        </w:rPr>
      </w:pPr>
      <w:r w:rsidRPr="009C4372">
        <w:rPr>
          <w:rFonts w:ascii="Times New Roman" w:hAnsi="Times New Roman" w:cs="Times New Roman"/>
          <w:sz w:val="28"/>
          <w:szCs w:val="28"/>
        </w:rPr>
        <w:t>1)</w:t>
      </w:r>
      <w:r w:rsidR="00D24AA4" w:rsidRPr="009C4372">
        <w:rPr>
          <w:rFonts w:ascii="Times New Roman" w:hAnsi="Times New Roman" w:cs="Times New Roman"/>
          <w:sz w:val="28"/>
          <w:szCs w:val="28"/>
        </w:rPr>
        <w:t xml:space="preserve"> </w:t>
      </w:r>
      <w:r w:rsidR="00750F00" w:rsidRPr="009C4372">
        <w:rPr>
          <w:rFonts w:ascii="Times New Roman" w:hAnsi="Times New Roman" w:cs="Times New Roman"/>
          <w:sz w:val="28"/>
          <w:szCs w:val="28"/>
        </w:rPr>
        <w:t>в начале</w:t>
      </w:r>
      <w:r w:rsidR="00B34915" w:rsidRPr="009C4372">
        <w:rPr>
          <w:rFonts w:ascii="Times New Roman" w:hAnsi="Times New Roman" w:cs="Times New Roman"/>
          <w:sz w:val="28"/>
          <w:szCs w:val="28"/>
        </w:rPr>
        <w:t xml:space="preserve"> года досрочно погашен </w:t>
      </w:r>
      <w:r w:rsidR="006D1863" w:rsidRPr="009C4372">
        <w:rPr>
          <w:rFonts w:ascii="Times New Roman" w:hAnsi="Times New Roman" w:cs="Times New Roman"/>
          <w:sz w:val="28"/>
          <w:szCs w:val="28"/>
        </w:rPr>
        <w:t>дорогостоящи</w:t>
      </w:r>
      <w:r w:rsidR="00DD0027" w:rsidRPr="009C4372">
        <w:rPr>
          <w:rFonts w:ascii="Times New Roman" w:hAnsi="Times New Roman" w:cs="Times New Roman"/>
          <w:sz w:val="28"/>
          <w:szCs w:val="28"/>
        </w:rPr>
        <w:t>й</w:t>
      </w:r>
      <w:r w:rsidR="006D1863" w:rsidRPr="009C4372">
        <w:rPr>
          <w:rFonts w:ascii="Times New Roman" w:hAnsi="Times New Roman" w:cs="Times New Roman"/>
          <w:sz w:val="28"/>
          <w:szCs w:val="28"/>
        </w:rPr>
        <w:t xml:space="preserve"> </w:t>
      </w:r>
      <w:r w:rsidR="00B34915" w:rsidRPr="009C4372">
        <w:rPr>
          <w:rFonts w:ascii="Times New Roman" w:hAnsi="Times New Roman" w:cs="Times New Roman"/>
          <w:sz w:val="28"/>
          <w:szCs w:val="28"/>
        </w:rPr>
        <w:t>коммерчески</w:t>
      </w:r>
      <w:r w:rsidR="00DD0027" w:rsidRPr="009C4372">
        <w:rPr>
          <w:rFonts w:ascii="Times New Roman" w:hAnsi="Times New Roman" w:cs="Times New Roman"/>
          <w:sz w:val="28"/>
          <w:szCs w:val="28"/>
        </w:rPr>
        <w:t>й</w:t>
      </w:r>
      <w:r w:rsidR="00B34915" w:rsidRPr="009C4372">
        <w:rPr>
          <w:rFonts w:ascii="Times New Roman" w:hAnsi="Times New Roman" w:cs="Times New Roman"/>
          <w:sz w:val="28"/>
          <w:szCs w:val="28"/>
        </w:rPr>
        <w:t xml:space="preserve"> кредит в </w:t>
      </w:r>
      <w:r w:rsidR="00325A4C" w:rsidRPr="009C4372">
        <w:rPr>
          <w:rFonts w:ascii="Times New Roman" w:hAnsi="Times New Roman" w:cs="Times New Roman"/>
          <w:sz w:val="28"/>
          <w:szCs w:val="28"/>
        </w:rPr>
        <w:t>сумме</w:t>
      </w:r>
      <w:r w:rsidR="002C324B" w:rsidRPr="009C4372">
        <w:rPr>
          <w:rFonts w:ascii="Times New Roman" w:hAnsi="Times New Roman" w:cs="Times New Roman"/>
          <w:sz w:val="28"/>
          <w:szCs w:val="28"/>
        </w:rPr>
        <w:t xml:space="preserve"> </w:t>
      </w:r>
      <w:r w:rsidR="0098563F" w:rsidRPr="009C4372">
        <w:rPr>
          <w:rFonts w:ascii="Times New Roman" w:hAnsi="Times New Roman" w:cs="Times New Roman"/>
          <w:sz w:val="28"/>
          <w:szCs w:val="28"/>
          <w:lang w:val="tt-RU"/>
        </w:rPr>
        <w:t>800</w:t>
      </w:r>
      <w:r w:rsidR="00B34915" w:rsidRPr="009C4372">
        <w:rPr>
          <w:rFonts w:ascii="Times New Roman" w:hAnsi="Times New Roman" w:cs="Times New Roman"/>
          <w:sz w:val="28"/>
          <w:szCs w:val="28"/>
        </w:rPr>
        <w:t xml:space="preserve"> млн.</w:t>
      </w:r>
      <w:r w:rsidR="00DD0027" w:rsidRPr="009C4372">
        <w:rPr>
          <w:rFonts w:ascii="Times New Roman" w:hAnsi="Times New Roman" w:cs="Times New Roman"/>
          <w:sz w:val="28"/>
          <w:szCs w:val="28"/>
        </w:rPr>
        <w:t xml:space="preserve"> рублей, что позволило </w:t>
      </w:r>
      <w:r w:rsidR="00DC15C7" w:rsidRPr="009C4372">
        <w:rPr>
          <w:rFonts w:ascii="Times New Roman" w:hAnsi="Times New Roman" w:cs="Times New Roman"/>
          <w:sz w:val="28"/>
          <w:szCs w:val="28"/>
        </w:rPr>
        <w:t>с</w:t>
      </w:r>
      <w:r w:rsidR="00B34915" w:rsidRPr="009C4372">
        <w:rPr>
          <w:rFonts w:ascii="Times New Roman" w:hAnsi="Times New Roman" w:cs="Times New Roman"/>
          <w:sz w:val="28"/>
          <w:szCs w:val="28"/>
        </w:rPr>
        <w:t>эконом</w:t>
      </w:r>
      <w:r w:rsidR="00DD0027" w:rsidRPr="009C4372">
        <w:rPr>
          <w:rFonts w:ascii="Times New Roman" w:hAnsi="Times New Roman" w:cs="Times New Roman"/>
          <w:sz w:val="28"/>
          <w:szCs w:val="28"/>
        </w:rPr>
        <w:t>ить</w:t>
      </w:r>
      <w:r w:rsidR="00B34915" w:rsidRPr="009C4372">
        <w:rPr>
          <w:rFonts w:ascii="Times New Roman" w:hAnsi="Times New Roman" w:cs="Times New Roman"/>
          <w:sz w:val="28"/>
          <w:szCs w:val="28"/>
        </w:rPr>
        <w:t xml:space="preserve"> более </w:t>
      </w:r>
      <w:r w:rsidR="0098563F" w:rsidRPr="009C4372">
        <w:rPr>
          <w:rFonts w:ascii="Times New Roman" w:hAnsi="Times New Roman" w:cs="Times New Roman"/>
          <w:sz w:val="28"/>
          <w:szCs w:val="28"/>
          <w:lang w:val="tt-RU"/>
        </w:rPr>
        <w:t>40</w:t>
      </w:r>
      <w:r w:rsidR="00B34915" w:rsidRPr="009C4372">
        <w:rPr>
          <w:rFonts w:ascii="Times New Roman" w:hAnsi="Times New Roman" w:cs="Times New Roman"/>
          <w:sz w:val="28"/>
          <w:szCs w:val="28"/>
        </w:rPr>
        <w:t xml:space="preserve"> млн. рублей</w:t>
      </w:r>
      <w:r w:rsidR="003D22EC" w:rsidRPr="009C4372">
        <w:rPr>
          <w:rFonts w:ascii="Times New Roman" w:hAnsi="Times New Roman" w:cs="Times New Roman"/>
          <w:sz w:val="28"/>
          <w:szCs w:val="28"/>
        </w:rPr>
        <w:t>;</w:t>
      </w:r>
    </w:p>
    <w:p w:rsidR="00F965C4" w:rsidRPr="009C4372" w:rsidRDefault="008F3AE8" w:rsidP="00596E19">
      <w:pPr>
        <w:pStyle w:val="ConsPlusNormal"/>
        <w:ind w:firstLine="709"/>
        <w:jc w:val="both"/>
        <w:rPr>
          <w:rFonts w:ascii="Times New Roman" w:hAnsi="Times New Roman" w:cs="Times New Roman"/>
          <w:sz w:val="28"/>
          <w:szCs w:val="28"/>
          <w:lang w:val="tt-RU"/>
        </w:rPr>
      </w:pPr>
      <w:r w:rsidRPr="009C4372">
        <w:rPr>
          <w:rFonts w:ascii="Times New Roman" w:hAnsi="Times New Roman" w:cs="Times New Roman"/>
          <w:sz w:val="28"/>
          <w:szCs w:val="28"/>
        </w:rPr>
        <w:t>2)</w:t>
      </w:r>
      <w:r w:rsidR="00D24AA4" w:rsidRPr="009C4372">
        <w:rPr>
          <w:rFonts w:ascii="Times New Roman" w:hAnsi="Times New Roman" w:cs="Times New Roman"/>
          <w:sz w:val="28"/>
          <w:szCs w:val="28"/>
        </w:rPr>
        <w:t xml:space="preserve"> </w:t>
      </w:r>
      <w:r w:rsidR="003D22EC" w:rsidRPr="009C4372">
        <w:rPr>
          <w:rFonts w:ascii="Times New Roman" w:hAnsi="Times New Roman" w:cs="Times New Roman"/>
          <w:sz w:val="28"/>
          <w:szCs w:val="28"/>
        </w:rPr>
        <w:t>р</w:t>
      </w:r>
      <w:r w:rsidR="00F965C4" w:rsidRPr="009C4372">
        <w:rPr>
          <w:rFonts w:ascii="Times New Roman" w:hAnsi="Times New Roman" w:cs="Times New Roman"/>
          <w:sz w:val="28"/>
          <w:szCs w:val="28"/>
        </w:rPr>
        <w:t xml:space="preserve">еструктурирована задолженность по </w:t>
      </w:r>
      <w:r w:rsidR="00596E19" w:rsidRPr="009C4372">
        <w:rPr>
          <w:rFonts w:ascii="Times New Roman" w:hAnsi="Times New Roman" w:cs="Times New Roman"/>
          <w:sz w:val="28"/>
          <w:szCs w:val="28"/>
        </w:rPr>
        <w:t>бюджет</w:t>
      </w:r>
      <w:r w:rsidR="0098563F" w:rsidRPr="009C4372">
        <w:rPr>
          <w:rFonts w:ascii="Times New Roman" w:hAnsi="Times New Roman" w:cs="Times New Roman"/>
          <w:sz w:val="28"/>
          <w:szCs w:val="28"/>
          <w:lang w:val="tt-RU"/>
        </w:rPr>
        <w:t>ым</w:t>
      </w:r>
      <w:r w:rsidR="00F965C4" w:rsidRPr="009C4372">
        <w:rPr>
          <w:rFonts w:ascii="Times New Roman" w:hAnsi="Times New Roman" w:cs="Times New Roman"/>
          <w:sz w:val="28"/>
          <w:szCs w:val="28"/>
        </w:rPr>
        <w:t xml:space="preserve"> кредит</w:t>
      </w:r>
      <w:r w:rsidR="0098563F" w:rsidRPr="009C4372">
        <w:rPr>
          <w:rFonts w:ascii="Times New Roman" w:hAnsi="Times New Roman" w:cs="Times New Roman"/>
          <w:sz w:val="28"/>
          <w:szCs w:val="28"/>
          <w:lang w:val="tt-RU"/>
        </w:rPr>
        <w:t>ам</w:t>
      </w:r>
      <w:r w:rsidR="003D22EC" w:rsidRPr="009C4372">
        <w:rPr>
          <w:rFonts w:ascii="Times New Roman" w:hAnsi="Times New Roman" w:cs="Times New Roman"/>
          <w:sz w:val="28"/>
          <w:szCs w:val="28"/>
        </w:rPr>
        <w:t xml:space="preserve"> </w:t>
      </w:r>
      <w:r w:rsidR="0098563F" w:rsidRPr="009C4372">
        <w:rPr>
          <w:rFonts w:ascii="Times New Roman" w:hAnsi="Times New Roman" w:cs="Times New Roman"/>
          <w:sz w:val="28"/>
          <w:szCs w:val="28"/>
          <w:lang w:val="tt-RU"/>
        </w:rPr>
        <w:t>на</w:t>
      </w:r>
      <w:r w:rsidR="003D22EC" w:rsidRPr="009C4372">
        <w:rPr>
          <w:rFonts w:ascii="Times New Roman" w:hAnsi="Times New Roman" w:cs="Times New Roman"/>
          <w:sz w:val="28"/>
          <w:szCs w:val="28"/>
        </w:rPr>
        <w:t xml:space="preserve"> сумм</w:t>
      </w:r>
      <w:r w:rsidR="0098563F" w:rsidRPr="009C4372">
        <w:rPr>
          <w:rFonts w:ascii="Times New Roman" w:hAnsi="Times New Roman" w:cs="Times New Roman"/>
          <w:sz w:val="28"/>
          <w:szCs w:val="28"/>
          <w:lang w:val="tt-RU"/>
        </w:rPr>
        <w:t>у</w:t>
      </w:r>
      <w:r w:rsidR="003D22EC" w:rsidRPr="009C4372">
        <w:rPr>
          <w:rFonts w:ascii="Times New Roman" w:hAnsi="Times New Roman" w:cs="Times New Roman"/>
          <w:sz w:val="28"/>
          <w:szCs w:val="28"/>
        </w:rPr>
        <w:t xml:space="preserve"> </w:t>
      </w:r>
      <w:r w:rsidR="0098563F" w:rsidRPr="009C4372">
        <w:rPr>
          <w:rFonts w:ascii="Times New Roman" w:hAnsi="Times New Roman" w:cs="Times New Roman"/>
          <w:sz w:val="28"/>
          <w:szCs w:val="28"/>
          <w:lang w:val="tt-RU"/>
        </w:rPr>
        <w:t>95</w:t>
      </w:r>
      <w:r w:rsidR="003D22EC" w:rsidRPr="009C4372">
        <w:rPr>
          <w:rFonts w:ascii="Times New Roman" w:hAnsi="Times New Roman" w:cs="Times New Roman"/>
          <w:sz w:val="28"/>
          <w:szCs w:val="28"/>
        </w:rPr>
        <w:t xml:space="preserve"> млн. рублей</w:t>
      </w:r>
      <w:r w:rsidR="00F965C4" w:rsidRPr="009C4372">
        <w:rPr>
          <w:rFonts w:ascii="Times New Roman" w:hAnsi="Times New Roman" w:cs="Times New Roman"/>
          <w:sz w:val="28"/>
          <w:szCs w:val="28"/>
        </w:rPr>
        <w:t xml:space="preserve">, </w:t>
      </w:r>
      <w:r w:rsidR="00596E19" w:rsidRPr="009C4372">
        <w:rPr>
          <w:rFonts w:ascii="Times New Roman" w:hAnsi="Times New Roman" w:cs="Times New Roman"/>
          <w:sz w:val="28"/>
          <w:szCs w:val="28"/>
        </w:rPr>
        <w:t>получен</w:t>
      </w:r>
      <w:r w:rsidR="0098563F" w:rsidRPr="009C4372">
        <w:rPr>
          <w:rFonts w:ascii="Times New Roman" w:hAnsi="Times New Roman" w:cs="Times New Roman"/>
          <w:sz w:val="28"/>
          <w:szCs w:val="28"/>
          <w:lang w:val="tt-RU"/>
        </w:rPr>
        <w:t>ым</w:t>
      </w:r>
      <w:r w:rsidR="0098563F" w:rsidRPr="009C4372">
        <w:rPr>
          <w:rFonts w:ascii="Times New Roman" w:hAnsi="Times New Roman" w:cs="Times New Roman"/>
          <w:sz w:val="28"/>
          <w:szCs w:val="28"/>
        </w:rPr>
        <w:t xml:space="preserve"> в </w:t>
      </w:r>
      <w:r w:rsidR="0098563F" w:rsidRPr="009C4372">
        <w:rPr>
          <w:rFonts w:ascii="Times New Roman" w:hAnsi="Times New Roman" w:cs="Times New Roman"/>
          <w:sz w:val="28"/>
          <w:szCs w:val="28"/>
          <w:lang w:val="tt-RU"/>
        </w:rPr>
        <w:t>2015-2017, 2020</w:t>
      </w:r>
      <w:r w:rsidR="00F965C4" w:rsidRPr="009C4372">
        <w:rPr>
          <w:rFonts w:ascii="Times New Roman" w:hAnsi="Times New Roman" w:cs="Times New Roman"/>
          <w:sz w:val="28"/>
          <w:szCs w:val="28"/>
        </w:rPr>
        <w:t xml:space="preserve"> года</w:t>
      </w:r>
      <w:r w:rsidR="0098563F" w:rsidRPr="009C4372">
        <w:rPr>
          <w:rFonts w:ascii="Times New Roman" w:hAnsi="Times New Roman" w:cs="Times New Roman"/>
          <w:sz w:val="28"/>
          <w:szCs w:val="28"/>
          <w:lang w:val="tt-RU"/>
        </w:rPr>
        <w:t>х;</w:t>
      </w:r>
    </w:p>
    <w:p w:rsidR="0098563F" w:rsidRPr="009C4372" w:rsidRDefault="0098563F" w:rsidP="00596E19">
      <w:pPr>
        <w:pStyle w:val="ConsPlusNormal"/>
        <w:ind w:firstLine="709"/>
        <w:jc w:val="both"/>
        <w:rPr>
          <w:rFonts w:ascii="Times New Roman" w:hAnsi="Times New Roman" w:cs="Times New Roman"/>
          <w:sz w:val="28"/>
          <w:szCs w:val="28"/>
        </w:rPr>
      </w:pPr>
      <w:r w:rsidRPr="009C4372">
        <w:rPr>
          <w:rFonts w:ascii="Times New Roman" w:hAnsi="Times New Roman" w:cs="Times New Roman"/>
          <w:sz w:val="28"/>
          <w:szCs w:val="28"/>
          <w:lang w:val="tt-RU"/>
        </w:rPr>
        <w:t xml:space="preserve">3) привлечен бюджетный кредит на замещение коммерческого кредита </w:t>
      </w:r>
      <w:r w:rsidR="005311E7">
        <w:rPr>
          <w:rFonts w:ascii="Times New Roman" w:hAnsi="Times New Roman" w:cs="Times New Roman"/>
          <w:sz w:val="28"/>
          <w:szCs w:val="28"/>
          <w:lang w:val="tt-RU"/>
        </w:rPr>
        <w:t xml:space="preserve">                           </w:t>
      </w:r>
      <w:r w:rsidRPr="009C4372">
        <w:rPr>
          <w:rFonts w:ascii="Times New Roman" w:hAnsi="Times New Roman" w:cs="Times New Roman"/>
          <w:sz w:val="28"/>
          <w:szCs w:val="28"/>
          <w:lang w:val="tt-RU"/>
        </w:rPr>
        <w:t>г. Кызыла в сумме 401 млн. рублей.</w:t>
      </w:r>
    </w:p>
    <w:p w:rsidR="00935A12" w:rsidRPr="009C4372" w:rsidRDefault="0098563F" w:rsidP="00596E19">
      <w:pPr>
        <w:pStyle w:val="ConsPlusNormal"/>
        <w:ind w:firstLine="709"/>
        <w:jc w:val="both"/>
        <w:rPr>
          <w:rFonts w:ascii="Times New Roman" w:hAnsi="Times New Roman" w:cs="Times New Roman"/>
          <w:sz w:val="28"/>
          <w:szCs w:val="28"/>
        </w:rPr>
      </w:pPr>
      <w:r w:rsidRPr="009C4372">
        <w:rPr>
          <w:rFonts w:ascii="Times New Roman" w:hAnsi="Times New Roman" w:cs="Times New Roman"/>
          <w:sz w:val="28"/>
          <w:szCs w:val="28"/>
        </w:rPr>
        <w:t>В</w:t>
      </w:r>
      <w:r w:rsidR="00140CC4" w:rsidRPr="009C4372">
        <w:rPr>
          <w:rFonts w:ascii="Times New Roman" w:hAnsi="Times New Roman" w:cs="Times New Roman"/>
          <w:sz w:val="28"/>
          <w:szCs w:val="28"/>
        </w:rPr>
        <w:t xml:space="preserve"> </w:t>
      </w:r>
      <w:r w:rsidR="00A01437" w:rsidRPr="009C4372">
        <w:rPr>
          <w:rFonts w:ascii="Times New Roman" w:hAnsi="Times New Roman" w:cs="Times New Roman"/>
          <w:sz w:val="28"/>
          <w:szCs w:val="28"/>
        </w:rPr>
        <w:t xml:space="preserve">целях </w:t>
      </w:r>
      <w:r w:rsidR="006E2AF9" w:rsidRPr="009C4372">
        <w:rPr>
          <w:rFonts w:ascii="Times New Roman" w:hAnsi="Times New Roman" w:cs="Times New Roman"/>
          <w:sz w:val="28"/>
          <w:szCs w:val="28"/>
        </w:rPr>
        <w:t>оказани</w:t>
      </w:r>
      <w:r w:rsidR="00A01437" w:rsidRPr="009C4372">
        <w:rPr>
          <w:rFonts w:ascii="Times New Roman" w:hAnsi="Times New Roman" w:cs="Times New Roman"/>
          <w:sz w:val="28"/>
          <w:szCs w:val="28"/>
        </w:rPr>
        <w:t>я</w:t>
      </w:r>
      <w:r w:rsidR="006E2AF9" w:rsidRPr="009C4372">
        <w:rPr>
          <w:rFonts w:ascii="Times New Roman" w:hAnsi="Times New Roman" w:cs="Times New Roman"/>
          <w:sz w:val="28"/>
          <w:szCs w:val="28"/>
        </w:rPr>
        <w:t xml:space="preserve"> мер государственной поддержки стимулирования инвестиционной деятельности и социально-эк</w:t>
      </w:r>
      <w:r w:rsidR="00A01437" w:rsidRPr="009C4372">
        <w:rPr>
          <w:rFonts w:ascii="Times New Roman" w:hAnsi="Times New Roman" w:cs="Times New Roman"/>
          <w:sz w:val="28"/>
          <w:szCs w:val="28"/>
        </w:rPr>
        <w:t>ономического развития регионов</w:t>
      </w:r>
      <w:r w:rsidR="000D3F54" w:rsidRPr="009C4372">
        <w:rPr>
          <w:rFonts w:ascii="Times New Roman" w:hAnsi="Times New Roman" w:cs="Times New Roman"/>
          <w:sz w:val="28"/>
          <w:szCs w:val="28"/>
        </w:rPr>
        <w:t>,</w:t>
      </w:r>
      <w:r w:rsidR="00A01437" w:rsidRPr="009C4372">
        <w:rPr>
          <w:rFonts w:ascii="Times New Roman" w:hAnsi="Times New Roman" w:cs="Times New Roman"/>
          <w:sz w:val="28"/>
          <w:szCs w:val="28"/>
        </w:rPr>
        <w:t xml:space="preserve"> </w:t>
      </w:r>
      <w:r w:rsidRPr="009C4372">
        <w:rPr>
          <w:rFonts w:ascii="Times New Roman" w:hAnsi="Times New Roman" w:cs="Times New Roman"/>
          <w:sz w:val="28"/>
          <w:szCs w:val="28"/>
        </w:rPr>
        <w:t>привлечен</w:t>
      </w:r>
      <w:r w:rsidR="00ED13DB" w:rsidRPr="009C4372">
        <w:rPr>
          <w:rFonts w:ascii="Times New Roman" w:hAnsi="Times New Roman" w:cs="Times New Roman"/>
          <w:sz w:val="28"/>
          <w:szCs w:val="28"/>
        </w:rPr>
        <w:t xml:space="preserve"> бюджетны</w:t>
      </w:r>
      <w:r w:rsidRPr="009C4372">
        <w:rPr>
          <w:rFonts w:ascii="Times New Roman" w:hAnsi="Times New Roman" w:cs="Times New Roman"/>
          <w:sz w:val="28"/>
          <w:szCs w:val="28"/>
        </w:rPr>
        <w:t>й</w:t>
      </w:r>
      <w:r w:rsidR="00ED13DB" w:rsidRPr="009C4372">
        <w:rPr>
          <w:rFonts w:ascii="Times New Roman" w:hAnsi="Times New Roman" w:cs="Times New Roman"/>
          <w:sz w:val="28"/>
          <w:szCs w:val="28"/>
        </w:rPr>
        <w:t xml:space="preserve"> кредит на финансовое обеспечение реализации инфраструктурных проектов (далее </w:t>
      </w:r>
      <w:r w:rsidR="005311E7">
        <w:rPr>
          <w:rFonts w:ascii="Times New Roman" w:hAnsi="Times New Roman" w:cs="Times New Roman"/>
          <w:sz w:val="28"/>
          <w:szCs w:val="28"/>
        </w:rPr>
        <w:t>–</w:t>
      </w:r>
      <w:r w:rsidR="00ED13DB" w:rsidRPr="009C4372">
        <w:rPr>
          <w:rFonts w:ascii="Times New Roman" w:hAnsi="Times New Roman" w:cs="Times New Roman"/>
          <w:sz w:val="28"/>
          <w:szCs w:val="28"/>
        </w:rPr>
        <w:t xml:space="preserve"> инфраструктурные бюджетные кредиты), отобранных в порядке, установленном Правительством Российской Федерации.</w:t>
      </w:r>
      <w:r w:rsidR="003658B4" w:rsidRPr="009C4372">
        <w:rPr>
          <w:rFonts w:ascii="Times New Roman" w:hAnsi="Times New Roman" w:cs="Times New Roman"/>
          <w:sz w:val="28"/>
          <w:szCs w:val="28"/>
        </w:rPr>
        <w:t xml:space="preserve"> </w:t>
      </w:r>
      <w:r w:rsidR="000D3F54" w:rsidRPr="009C4372">
        <w:rPr>
          <w:rFonts w:ascii="Times New Roman" w:hAnsi="Times New Roman" w:cs="Times New Roman"/>
          <w:sz w:val="28"/>
          <w:szCs w:val="28"/>
        </w:rPr>
        <w:t>Б</w:t>
      </w:r>
      <w:r w:rsidR="00FB3CC9" w:rsidRPr="009C4372">
        <w:rPr>
          <w:rFonts w:ascii="Times New Roman" w:hAnsi="Times New Roman" w:cs="Times New Roman"/>
          <w:sz w:val="28"/>
          <w:szCs w:val="28"/>
        </w:rPr>
        <w:t xml:space="preserve">юджету Республики Тыва </w:t>
      </w:r>
      <w:r w:rsidR="00D168AF" w:rsidRPr="009C4372">
        <w:rPr>
          <w:rFonts w:ascii="Times New Roman" w:hAnsi="Times New Roman" w:cs="Times New Roman"/>
          <w:sz w:val="28"/>
          <w:szCs w:val="28"/>
        </w:rPr>
        <w:t xml:space="preserve">распределен </w:t>
      </w:r>
      <w:r w:rsidR="00D86FB1" w:rsidRPr="009C4372">
        <w:rPr>
          <w:rFonts w:ascii="Times New Roman" w:hAnsi="Times New Roman" w:cs="Times New Roman"/>
          <w:sz w:val="28"/>
          <w:szCs w:val="28"/>
        </w:rPr>
        <w:t>и</w:t>
      </w:r>
      <w:r w:rsidR="00D86FB1" w:rsidRPr="009C4372">
        <w:rPr>
          <w:rFonts w:ascii="Times New Roman" w:hAnsi="Times New Roman" w:cs="Times New Roman"/>
          <w:sz w:val="28"/>
          <w:szCs w:val="28"/>
          <w:shd w:val="clear" w:color="auto" w:fill="FFFFFF"/>
        </w:rPr>
        <w:t>нфраструктурны</w:t>
      </w:r>
      <w:r w:rsidRPr="009C4372">
        <w:rPr>
          <w:rFonts w:ascii="Times New Roman" w:hAnsi="Times New Roman" w:cs="Times New Roman"/>
          <w:sz w:val="28"/>
          <w:szCs w:val="28"/>
          <w:shd w:val="clear" w:color="auto" w:fill="FFFFFF"/>
        </w:rPr>
        <w:t>й</w:t>
      </w:r>
      <w:r w:rsidR="00D86FB1" w:rsidRPr="009C4372">
        <w:rPr>
          <w:rFonts w:ascii="Times New Roman" w:hAnsi="Times New Roman" w:cs="Times New Roman"/>
          <w:sz w:val="28"/>
          <w:szCs w:val="28"/>
          <w:shd w:val="clear" w:color="auto" w:fill="FFFFFF"/>
        </w:rPr>
        <w:t xml:space="preserve"> бюджетны</w:t>
      </w:r>
      <w:r w:rsidRPr="009C4372">
        <w:rPr>
          <w:rFonts w:ascii="Times New Roman" w:hAnsi="Times New Roman" w:cs="Times New Roman"/>
          <w:sz w:val="28"/>
          <w:szCs w:val="28"/>
          <w:shd w:val="clear" w:color="auto" w:fill="FFFFFF"/>
        </w:rPr>
        <w:t>й</w:t>
      </w:r>
      <w:r w:rsidR="00D86FB1" w:rsidRPr="009C4372">
        <w:rPr>
          <w:rFonts w:ascii="Times New Roman" w:hAnsi="Times New Roman" w:cs="Times New Roman"/>
          <w:sz w:val="28"/>
          <w:szCs w:val="28"/>
          <w:shd w:val="clear" w:color="auto" w:fill="FFFFFF"/>
        </w:rPr>
        <w:t xml:space="preserve"> кредит </w:t>
      </w:r>
      <w:r w:rsidR="000D3F54" w:rsidRPr="009C4372">
        <w:rPr>
          <w:rFonts w:ascii="Times New Roman" w:hAnsi="Times New Roman" w:cs="Times New Roman"/>
          <w:sz w:val="28"/>
          <w:szCs w:val="28"/>
        </w:rPr>
        <w:t xml:space="preserve">в </w:t>
      </w:r>
      <w:r w:rsidR="00140CC4" w:rsidRPr="009C4372">
        <w:rPr>
          <w:rFonts w:ascii="Times New Roman" w:hAnsi="Times New Roman" w:cs="Times New Roman"/>
          <w:sz w:val="28"/>
          <w:szCs w:val="28"/>
        </w:rPr>
        <w:t>сумме</w:t>
      </w:r>
      <w:r w:rsidR="007F2E8E" w:rsidRPr="009C4372">
        <w:rPr>
          <w:rFonts w:ascii="Times New Roman" w:hAnsi="Times New Roman" w:cs="Times New Roman"/>
          <w:sz w:val="28"/>
          <w:szCs w:val="28"/>
        </w:rPr>
        <w:t xml:space="preserve"> </w:t>
      </w:r>
      <w:r w:rsidRPr="009C4372">
        <w:rPr>
          <w:rFonts w:ascii="Times New Roman" w:hAnsi="Times New Roman" w:cs="Times New Roman"/>
          <w:sz w:val="28"/>
          <w:szCs w:val="28"/>
          <w:shd w:val="clear" w:color="auto" w:fill="FFFFFF"/>
        </w:rPr>
        <w:t>1 331,8</w:t>
      </w:r>
      <w:r w:rsidR="003B2872" w:rsidRPr="009C4372">
        <w:rPr>
          <w:rFonts w:ascii="Times New Roman" w:hAnsi="Times New Roman" w:cs="Times New Roman"/>
          <w:sz w:val="28"/>
          <w:szCs w:val="28"/>
          <w:shd w:val="clear" w:color="auto" w:fill="FFFFFF"/>
        </w:rPr>
        <w:t xml:space="preserve"> млн. рублей</w:t>
      </w:r>
      <w:r w:rsidR="00CA14A5" w:rsidRPr="009C4372">
        <w:rPr>
          <w:rFonts w:ascii="Times New Roman" w:hAnsi="Times New Roman" w:cs="Times New Roman"/>
          <w:sz w:val="28"/>
          <w:szCs w:val="28"/>
          <w:shd w:val="clear" w:color="auto" w:fill="FFFFFF"/>
        </w:rPr>
        <w:t>, на</w:t>
      </w:r>
      <w:r w:rsidR="003658B4" w:rsidRPr="009C4372">
        <w:rPr>
          <w:rFonts w:ascii="Times New Roman" w:hAnsi="Times New Roman" w:cs="Times New Roman"/>
          <w:sz w:val="28"/>
          <w:szCs w:val="28"/>
          <w:shd w:val="clear" w:color="auto" w:fill="FFFFFF"/>
        </w:rPr>
        <w:t xml:space="preserve"> сумму </w:t>
      </w:r>
      <w:r w:rsidR="008253EE" w:rsidRPr="009C4372">
        <w:rPr>
          <w:rFonts w:ascii="Times New Roman" w:hAnsi="Times New Roman" w:cs="Times New Roman"/>
          <w:sz w:val="28"/>
          <w:szCs w:val="28"/>
          <w:shd w:val="clear" w:color="auto" w:fill="FFFFFF"/>
        </w:rPr>
        <w:t>котор</w:t>
      </w:r>
      <w:r w:rsidR="003658B4" w:rsidRPr="009C4372">
        <w:rPr>
          <w:rFonts w:ascii="Times New Roman" w:hAnsi="Times New Roman" w:cs="Times New Roman"/>
          <w:sz w:val="28"/>
          <w:szCs w:val="28"/>
          <w:shd w:val="clear" w:color="auto" w:fill="FFFFFF"/>
        </w:rPr>
        <w:t>ого</w:t>
      </w:r>
      <w:r w:rsidR="00CA14A5" w:rsidRPr="009C4372">
        <w:rPr>
          <w:rFonts w:ascii="Times New Roman" w:hAnsi="Times New Roman" w:cs="Times New Roman"/>
          <w:sz w:val="28"/>
          <w:szCs w:val="28"/>
          <w:shd w:val="clear" w:color="auto" w:fill="FFFFFF"/>
        </w:rPr>
        <w:t xml:space="preserve"> </w:t>
      </w:r>
      <w:r w:rsidR="008253EE" w:rsidRPr="009C4372">
        <w:rPr>
          <w:rFonts w:ascii="Times New Roman" w:hAnsi="Times New Roman" w:cs="Times New Roman"/>
          <w:sz w:val="28"/>
          <w:szCs w:val="28"/>
          <w:shd w:val="clear" w:color="auto" w:fill="FFFFFF"/>
        </w:rPr>
        <w:t xml:space="preserve">Республикой Тыва защищены </w:t>
      </w:r>
      <w:r w:rsidRPr="009C4372">
        <w:rPr>
          <w:rFonts w:ascii="Times New Roman" w:hAnsi="Times New Roman" w:cs="Times New Roman"/>
          <w:sz w:val="28"/>
          <w:szCs w:val="28"/>
          <w:shd w:val="clear" w:color="auto" w:fill="FFFFFF"/>
        </w:rPr>
        <w:t>четыре</w:t>
      </w:r>
      <w:r w:rsidR="008253EE" w:rsidRPr="009C4372">
        <w:rPr>
          <w:rFonts w:ascii="Times New Roman" w:hAnsi="Times New Roman" w:cs="Times New Roman"/>
          <w:sz w:val="28"/>
          <w:szCs w:val="28"/>
          <w:shd w:val="clear" w:color="auto" w:fill="FFFFFF"/>
        </w:rPr>
        <w:t xml:space="preserve"> </w:t>
      </w:r>
      <w:r w:rsidR="00234CEE" w:rsidRPr="009C4372">
        <w:rPr>
          <w:rFonts w:ascii="Times New Roman" w:hAnsi="Times New Roman" w:cs="Times New Roman"/>
          <w:sz w:val="28"/>
          <w:szCs w:val="28"/>
          <w:shd w:val="clear" w:color="auto" w:fill="FFFFFF"/>
        </w:rPr>
        <w:t>инфраструктурных</w:t>
      </w:r>
      <w:r w:rsidR="008253EE" w:rsidRPr="009C4372">
        <w:rPr>
          <w:rFonts w:ascii="Times New Roman" w:hAnsi="Times New Roman" w:cs="Times New Roman"/>
          <w:sz w:val="28"/>
          <w:szCs w:val="28"/>
          <w:shd w:val="clear" w:color="auto" w:fill="FFFFFF"/>
        </w:rPr>
        <w:t xml:space="preserve"> проекта</w:t>
      </w:r>
      <w:r w:rsidR="00D86FB1" w:rsidRPr="009C4372">
        <w:rPr>
          <w:rFonts w:ascii="Times New Roman" w:hAnsi="Times New Roman" w:cs="Times New Roman"/>
          <w:sz w:val="28"/>
          <w:szCs w:val="28"/>
          <w:shd w:val="clear" w:color="auto" w:fill="FFFFFF"/>
        </w:rPr>
        <w:t>.</w:t>
      </w:r>
      <w:r w:rsidR="000D3F54" w:rsidRPr="009C4372">
        <w:rPr>
          <w:rFonts w:ascii="Times New Roman" w:hAnsi="Times New Roman" w:cs="Times New Roman"/>
          <w:sz w:val="28"/>
          <w:szCs w:val="28"/>
          <w:shd w:val="clear" w:color="auto" w:fill="FFFFFF"/>
        </w:rPr>
        <w:t xml:space="preserve"> </w:t>
      </w:r>
      <w:r w:rsidR="00C74D96" w:rsidRPr="009C4372">
        <w:rPr>
          <w:rFonts w:ascii="Times New Roman" w:hAnsi="Times New Roman" w:cs="Times New Roman"/>
          <w:sz w:val="28"/>
          <w:szCs w:val="28"/>
        </w:rPr>
        <w:t xml:space="preserve">Привлечение инфраструктурных бюджетных кредитов </w:t>
      </w:r>
      <w:r w:rsidR="00935A12" w:rsidRPr="009C4372">
        <w:rPr>
          <w:rFonts w:ascii="Times New Roman" w:hAnsi="Times New Roman" w:cs="Times New Roman"/>
          <w:sz w:val="28"/>
          <w:szCs w:val="28"/>
        </w:rPr>
        <w:t>позволит осуществить финансирование проектов в приоритетных инфраструктурных сегментах, а также обеспечит экономию бюджетных средств на обслуживание государственного долга.</w:t>
      </w:r>
    </w:p>
    <w:p w:rsidR="00935A12" w:rsidRPr="009C4372" w:rsidRDefault="00935A12" w:rsidP="00596E19">
      <w:pPr>
        <w:autoSpaceDE w:val="0"/>
        <w:autoSpaceDN w:val="0"/>
        <w:adjustRightInd w:val="0"/>
        <w:spacing w:after="0" w:line="240" w:lineRule="auto"/>
        <w:jc w:val="both"/>
        <w:rPr>
          <w:rFonts w:ascii="Times New Roman" w:hAnsi="Times New Roman" w:cs="Times New Roman"/>
          <w:sz w:val="28"/>
          <w:szCs w:val="28"/>
        </w:rPr>
      </w:pPr>
    </w:p>
    <w:p w:rsidR="00596E19" w:rsidRDefault="00B34915" w:rsidP="00596E19">
      <w:pPr>
        <w:pStyle w:val="a4"/>
        <w:numPr>
          <w:ilvl w:val="0"/>
          <w:numId w:val="8"/>
        </w:numPr>
        <w:shd w:val="clear" w:color="auto" w:fill="FFFFFF"/>
        <w:tabs>
          <w:tab w:val="left" w:pos="142"/>
          <w:tab w:val="left" w:pos="284"/>
        </w:tabs>
        <w:spacing w:after="0" w:line="240" w:lineRule="auto"/>
        <w:ind w:left="0" w:firstLine="0"/>
        <w:jc w:val="center"/>
        <w:rPr>
          <w:rFonts w:ascii="Times New Roman" w:eastAsia="Times New Roman" w:hAnsi="Times New Roman" w:cs="Times New Roman"/>
          <w:sz w:val="28"/>
          <w:szCs w:val="28"/>
          <w:lang w:eastAsia="ru-RU"/>
        </w:rPr>
      </w:pPr>
      <w:r w:rsidRPr="009C4372">
        <w:rPr>
          <w:rFonts w:ascii="Times New Roman" w:eastAsia="Times New Roman" w:hAnsi="Times New Roman" w:cs="Times New Roman"/>
          <w:sz w:val="28"/>
          <w:szCs w:val="28"/>
          <w:lang w:eastAsia="ru-RU"/>
        </w:rPr>
        <w:t xml:space="preserve">Основные факторы, определяющие характер </w:t>
      </w:r>
    </w:p>
    <w:p w:rsidR="00992544" w:rsidRPr="009C4372" w:rsidRDefault="00B34915" w:rsidP="005311E7">
      <w:pPr>
        <w:pStyle w:val="a4"/>
        <w:shd w:val="clear" w:color="auto" w:fill="FFFFFF"/>
        <w:tabs>
          <w:tab w:val="left" w:pos="142"/>
          <w:tab w:val="left" w:pos="284"/>
        </w:tabs>
        <w:spacing w:after="0" w:line="240" w:lineRule="auto"/>
        <w:ind w:left="0"/>
        <w:jc w:val="center"/>
        <w:rPr>
          <w:rFonts w:ascii="Times New Roman" w:eastAsia="Times New Roman" w:hAnsi="Times New Roman" w:cs="Times New Roman"/>
          <w:sz w:val="28"/>
          <w:szCs w:val="28"/>
          <w:lang w:eastAsia="ru-RU"/>
        </w:rPr>
      </w:pPr>
      <w:r w:rsidRPr="009C4372">
        <w:rPr>
          <w:rFonts w:ascii="Times New Roman" w:eastAsia="Times New Roman" w:hAnsi="Times New Roman" w:cs="Times New Roman"/>
          <w:sz w:val="28"/>
          <w:szCs w:val="28"/>
          <w:lang w:eastAsia="ru-RU"/>
        </w:rPr>
        <w:t xml:space="preserve">и направления долговой политики </w:t>
      </w:r>
      <w:r w:rsidR="00590A43" w:rsidRPr="009C4372">
        <w:rPr>
          <w:rFonts w:ascii="Times New Roman" w:eastAsia="Times New Roman" w:hAnsi="Times New Roman" w:cs="Times New Roman"/>
          <w:sz w:val="28"/>
          <w:szCs w:val="28"/>
          <w:lang w:eastAsia="ru-RU"/>
        </w:rPr>
        <w:t>Республики Тыва</w:t>
      </w:r>
    </w:p>
    <w:p w:rsidR="00992544" w:rsidRPr="009C4372" w:rsidRDefault="00992544" w:rsidP="00596E19">
      <w:pPr>
        <w:spacing w:after="0" w:line="240" w:lineRule="auto"/>
        <w:jc w:val="center"/>
        <w:rPr>
          <w:rFonts w:ascii="Times New Roman" w:eastAsia="Times New Roman" w:hAnsi="Times New Roman" w:cs="Times New Roman"/>
          <w:sz w:val="28"/>
          <w:szCs w:val="28"/>
          <w:lang w:eastAsia="ru-RU"/>
        </w:rPr>
      </w:pPr>
    </w:p>
    <w:p w:rsidR="00730975" w:rsidRPr="009C4372" w:rsidRDefault="00730975" w:rsidP="00596E19">
      <w:pPr>
        <w:shd w:val="clear" w:color="auto" w:fill="FFFFFF"/>
        <w:spacing w:after="0" w:line="240" w:lineRule="auto"/>
        <w:ind w:firstLine="709"/>
        <w:jc w:val="both"/>
        <w:rPr>
          <w:rFonts w:ascii="Times New Roman" w:hAnsi="Times New Roman" w:cs="Times New Roman"/>
          <w:sz w:val="28"/>
          <w:szCs w:val="28"/>
        </w:rPr>
      </w:pPr>
      <w:r w:rsidRPr="009C4372">
        <w:rPr>
          <w:rFonts w:ascii="Times New Roman" w:hAnsi="Times New Roman" w:cs="Times New Roman"/>
          <w:sz w:val="28"/>
          <w:szCs w:val="28"/>
        </w:rPr>
        <w:t xml:space="preserve">Основные </w:t>
      </w:r>
      <w:r w:rsidR="00B34915" w:rsidRPr="009C4372">
        <w:rPr>
          <w:rFonts w:ascii="Times New Roman" w:hAnsi="Times New Roman" w:cs="Times New Roman"/>
          <w:sz w:val="28"/>
          <w:szCs w:val="28"/>
        </w:rPr>
        <w:t xml:space="preserve">факторы, определяющие </w:t>
      </w:r>
      <w:r w:rsidRPr="009C4372">
        <w:rPr>
          <w:rFonts w:ascii="Times New Roman" w:hAnsi="Times New Roman" w:cs="Times New Roman"/>
          <w:sz w:val="28"/>
          <w:szCs w:val="28"/>
        </w:rPr>
        <w:t xml:space="preserve">направления долговой политики </w:t>
      </w:r>
      <w:r w:rsidR="00600A32" w:rsidRPr="009C4372">
        <w:rPr>
          <w:rFonts w:ascii="Times New Roman" w:hAnsi="Times New Roman" w:cs="Times New Roman"/>
          <w:sz w:val="28"/>
          <w:szCs w:val="28"/>
        </w:rPr>
        <w:t>Республики Тыва</w:t>
      </w:r>
      <w:r w:rsidRPr="009C4372">
        <w:rPr>
          <w:rFonts w:ascii="Times New Roman" w:hAnsi="Times New Roman" w:cs="Times New Roman"/>
          <w:sz w:val="28"/>
          <w:szCs w:val="28"/>
        </w:rPr>
        <w:t>:</w:t>
      </w:r>
    </w:p>
    <w:p w:rsidR="009743BB" w:rsidRPr="009C4372" w:rsidRDefault="00145B5A" w:rsidP="00596E1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C4372">
        <w:rPr>
          <w:rFonts w:ascii="Times New Roman" w:eastAsia="Times New Roman" w:hAnsi="Times New Roman" w:cs="Times New Roman"/>
          <w:sz w:val="28"/>
          <w:szCs w:val="28"/>
          <w:lang w:eastAsia="ru-RU"/>
        </w:rPr>
        <w:t xml:space="preserve">необходимость </w:t>
      </w:r>
      <w:r w:rsidR="009743BB" w:rsidRPr="009C4372">
        <w:rPr>
          <w:rFonts w:ascii="Times New Roman" w:eastAsia="Times New Roman" w:hAnsi="Times New Roman" w:cs="Times New Roman"/>
          <w:sz w:val="28"/>
          <w:szCs w:val="28"/>
          <w:lang w:eastAsia="ru-RU"/>
        </w:rPr>
        <w:t>обеспечени</w:t>
      </w:r>
      <w:r w:rsidRPr="009C4372">
        <w:rPr>
          <w:rFonts w:ascii="Times New Roman" w:eastAsia="Times New Roman" w:hAnsi="Times New Roman" w:cs="Times New Roman"/>
          <w:sz w:val="28"/>
          <w:szCs w:val="28"/>
          <w:lang w:eastAsia="ru-RU"/>
        </w:rPr>
        <w:t>я</w:t>
      </w:r>
      <w:r w:rsidR="009743BB" w:rsidRPr="009C4372">
        <w:rPr>
          <w:rFonts w:ascii="Times New Roman" w:eastAsia="Times New Roman" w:hAnsi="Times New Roman" w:cs="Times New Roman"/>
          <w:sz w:val="28"/>
          <w:szCs w:val="28"/>
          <w:lang w:eastAsia="ru-RU"/>
        </w:rPr>
        <w:t xml:space="preserve"> сбалансированности республиканского бюджета</w:t>
      </w:r>
      <w:r w:rsidRPr="009C4372">
        <w:rPr>
          <w:rFonts w:ascii="Times New Roman" w:eastAsia="Times New Roman" w:hAnsi="Times New Roman" w:cs="Times New Roman"/>
          <w:sz w:val="28"/>
          <w:szCs w:val="28"/>
          <w:lang w:eastAsia="ru-RU"/>
        </w:rPr>
        <w:t xml:space="preserve"> Республики Тыва</w:t>
      </w:r>
      <w:r w:rsidR="009743BB" w:rsidRPr="009C4372">
        <w:rPr>
          <w:rFonts w:ascii="Times New Roman" w:eastAsia="Times New Roman" w:hAnsi="Times New Roman" w:cs="Times New Roman"/>
          <w:sz w:val="28"/>
          <w:szCs w:val="28"/>
          <w:lang w:eastAsia="ru-RU"/>
        </w:rPr>
        <w:t>;</w:t>
      </w:r>
    </w:p>
    <w:p w:rsidR="006D461F" w:rsidRPr="009C4372" w:rsidRDefault="006D461F" w:rsidP="00596E19">
      <w:pPr>
        <w:shd w:val="clear" w:color="auto" w:fill="FFFFFF"/>
        <w:spacing w:after="0" w:line="240" w:lineRule="auto"/>
        <w:ind w:firstLine="709"/>
        <w:jc w:val="both"/>
        <w:rPr>
          <w:rFonts w:ascii="Times New Roman" w:hAnsi="Times New Roman" w:cs="Times New Roman"/>
          <w:sz w:val="28"/>
          <w:szCs w:val="28"/>
        </w:rPr>
      </w:pPr>
      <w:r w:rsidRPr="009C4372">
        <w:rPr>
          <w:rFonts w:ascii="Times New Roman" w:hAnsi="Times New Roman" w:cs="Times New Roman"/>
          <w:sz w:val="28"/>
          <w:szCs w:val="28"/>
        </w:rPr>
        <w:t>соблюдение бюджетного законодательства;</w:t>
      </w:r>
    </w:p>
    <w:p w:rsidR="006D461F" w:rsidRPr="009C4372" w:rsidRDefault="000241C6" w:rsidP="00596E19">
      <w:pPr>
        <w:shd w:val="clear" w:color="auto" w:fill="FFFFFF"/>
        <w:spacing w:after="0" w:line="240" w:lineRule="auto"/>
        <w:ind w:firstLine="709"/>
        <w:jc w:val="both"/>
        <w:rPr>
          <w:rFonts w:ascii="Times New Roman" w:hAnsi="Times New Roman" w:cs="Times New Roman"/>
          <w:sz w:val="28"/>
          <w:szCs w:val="28"/>
        </w:rPr>
      </w:pPr>
      <w:r w:rsidRPr="009C4372">
        <w:rPr>
          <w:rFonts w:ascii="Times New Roman" w:hAnsi="Times New Roman" w:cs="Times New Roman"/>
          <w:sz w:val="28"/>
          <w:szCs w:val="28"/>
        </w:rPr>
        <w:t xml:space="preserve">соблюдение ограничений по </w:t>
      </w:r>
      <w:r w:rsidR="006D461F" w:rsidRPr="009C4372">
        <w:rPr>
          <w:rFonts w:ascii="Times New Roman" w:hAnsi="Times New Roman" w:cs="Times New Roman"/>
          <w:sz w:val="28"/>
          <w:szCs w:val="28"/>
        </w:rPr>
        <w:t>дол</w:t>
      </w:r>
      <w:r w:rsidR="009A598C" w:rsidRPr="009C4372">
        <w:rPr>
          <w:rFonts w:ascii="Times New Roman" w:hAnsi="Times New Roman" w:cs="Times New Roman"/>
          <w:sz w:val="28"/>
          <w:szCs w:val="28"/>
        </w:rPr>
        <w:t>е</w:t>
      </w:r>
      <w:r w:rsidR="006D461F" w:rsidRPr="009C4372">
        <w:rPr>
          <w:rFonts w:ascii="Times New Roman" w:hAnsi="Times New Roman" w:cs="Times New Roman"/>
          <w:sz w:val="28"/>
          <w:szCs w:val="28"/>
        </w:rPr>
        <w:t xml:space="preserve"> государственного долга </w:t>
      </w:r>
      <w:r w:rsidR="00145B5A" w:rsidRPr="009C4372">
        <w:rPr>
          <w:rFonts w:ascii="Times New Roman" w:hAnsi="Times New Roman" w:cs="Times New Roman"/>
          <w:sz w:val="28"/>
          <w:szCs w:val="28"/>
        </w:rPr>
        <w:t xml:space="preserve">Республики Тыва </w:t>
      </w:r>
      <w:r w:rsidR="006D461F" w:rsidRPr="009C4372">
        <w:rPr>
          <w:rFonts w:ascii="Times New Roman" w:hAnsi="Times New Roman" w:cs="Times New Roman"/>
          <w:sz w:val="28"/>
          <w:szCs w:val="28"/>
        </w:rPr>
        <w:t>к налоговым и неналоговым доходам республиканского бюджета Республики Тыва</w:t>
      </w:r>
      <w:r w:rsidR="00145B5A" w:rsidRPr="009C4372">
        <w:rPr>
          <w:rFonts w:ascii="Times New Roman" w:hAnsi="Times New Roman" w:cs="Times New Roman"/>
          <w:sz w:val="28"/>
          <w:szCs w:val="28"/>
        </w:rPr>
        <w:t>;</w:t>
      </w:r>
    </w:p>
    <w:p w:rsidR="006D461F" w:rsidRPr="009C4372" w:rsidRDefault="000241C6" w:rsidP="00596E19">
      <w:pPr>
        <w:shd w:val="clear" w:color="auto" w:fill="FFFFFF"/>
        <w:spacing w:after="0" w:line="240" w:lineRule="auto"/>
        <w:ind w:firstLine="709"/>
        <w:jc w:val="both"/>
        <w:rPr>
          <w:rFonts w:ascii="Times New Roman" w:hAnsi="Times New Roman" w:cs="Times New Roman"/>
          <w:sz w:val="28"/>
          <w:szCs w:val="28"/>
        </w:rPr>
      </w:pPr>
      <w:r w:rsidRPr="009C4372">
        <w:rPr>
          <w:rFonts w:ascii="Times New Roman" w:hAnsi="Times New Roman" w:cs="Times New Roman"/>
          <w:sz w:val="28"/>
          <w:szCs w:val="28"/>
        </w:rPr>
        <w:t xml:space="preserve">необходимость </w:t>
      </w:r>
      <w:r w:rsidR="00145B5A" w:rsidRPr="009C4372">
        <w:rPr>
          <w:rFonts w:ascii="Times New Roman" w:hAnsi="Times New Roman" w:cs="Times New Roman"/>
          <w:sz w:val="28"/>
          <w:szCs w:val="28"/>
        </w:rPr>
        <w:t>снижени</w:t>
      </w:r>
      <w:r w:rsidRPr="009C4372">
        <w:rPr>
          <w:rFonts w:ascii="Times New Roman" w:hAnsi="Times New Roman" w:cs="Times New Roman"/>
          <w:sz w:val="28"/>
          <w:szCs w:val="28"/>
        </w:rPr>
        <w:t>я</w:t>
      </w:r>
      <w:r w:rsidR="00145B5A" w:rsidRPr="009C4372">
        <w:rPr>
          <w:rFonts w:ascii="Times New Roman" w:hAnsi="Times New Roman" w:cs="Times New Roman"/>
          <w:sz w:val="28"/>
          <w:szCs w:val="28"/>
        </w:rPr>
        <w:t xml:space="preserve"> </w:t>
      </w:r>
      <w:r w:rsidR="006D461F" w:rsidRPr="009C4372">
        <w:rPr>
          <w:rFonts w:ascii="Times New Roman" w:hAnsi="Times New Roman" w:cs="Times New Roman"/>
          <w:sz w:val="28"/>
          <w:szCs w:val="28"/>
        </w:rPr>
        <w:t>объем</w:t>
      </w:r>
      <w:r w:rsidR="00145B5A" w:rsidRPr="009C4372">
        <w:rPr>
          <w:rFonts w:ascii="Times New Roman" w:hAnsi="Times New Roman" w:cs="Times New Roman"/>
          <w:sz w:val="28"/>
          <w:szCs w:val="28"/>
        </w:rPr>
        <w:t>а</w:t>
      </w:r>
      <w:r w:rsidR="006D461F" w:rsidRPr="009C4372">
        <w:rPr>
          <w:rFonts w:ascii="Times New Roman" w:hAnsi="Times New Roman" w:cs="Times New Roman"/>
          <w:sz w:val="28"/>
          <w:szCs w:val="28"/>
        </w:rPr>
        <w:t xml:space="preserve"> расходов на обслуживание государственного долга</w:t>
      </w:r>
      <w:r w:rsidR="00145B5A" w:rsidRPr="009C4372">
        <w:rPr>
          <w:rFonts w:ascii="Times New Roman" w:hAnsi="Times New Roman" w:cs="Times New Roman"/>
          <w:sz w:val="28"/>
          <w:szCs w:val="28"/>
        </w:rPr>
        <w:t xml:space="preserve"> Республики Тыва.</w:t>
      </w:r>
    </w:p>
    <w:p w:rsidR="005311E7" w:rsidRDefault="005311E7">
      <w:pPr>
        <w:rPr>
          <w:rFonts w:ascii="Times New Roman" w:hAnsi="Times New Roman" w:cs="Times New Roman"/>
          <w:sz w:val="28"/>
          <w:szCs w:val="28"/>
        </w:rPr>
      </w:pPr>
      <w:r>
        <w:rPr>
          <w:rFonts w:ascii="Times New Roman" w:hAnsi="Times New Roman" w:cs="Times New Roman"/>
          <w:sz w:val="28"/>
          <w:szCs w:val="28"/>
        </w:rPr>
        <w:br w:type="page"/>
      </w:r>
    </w:p>
    <w:p w:rsidR="00DF511E" w:rsidRPr="009C4372" w:rsidRDefault="00B34915" w:rsidP="00596E19">
      <w:pPr>
        <w:pStyle w:val="a4"/>
        <w:numPr>
          <w:ilvl w:val="0"/>
          <w:numId w:val="8"/>
        </w:numPr>
        <w:shd w:val="clear" w:color="auto" w:fill="FFFFFF"/>
        <w:tabs>
          <w:tab w:val="left" w:pos="142"/>
          <w:tab w:val="left" w:pos="284"/>
        </w:tabs>
        <w:spacing w:after="0" w:line="240" w:lineRule="auto"/>
        <w:ind w:left="0" w:firstLine="0"/>
        <w:jc w:val="center"/>
        <w:rPr>
          <w:rFonts w:ascii="Times New Roman" w:eastAsia="Times New Roman" w:hAnsi="Times New Roman" w:cs="Times New Roman"/>
          <w:sz w:val="28"/>
          <w:szCs w:val="28"/>
          <w:lang w:eastAsia="ru-RU"/>
        </w:rPr>
      </w:pPr>
      <w:r w:rsidRPr="009C4372">
        <w:rPr>
          <w:rFonts w:ascii="Times New Roman" w:eastAsia="Times New Roman" w:hAnsi="Times New Roman" w:cs="Times New Roman"/>
          <w:sz w:val="28"/>
          <w:szCs w:val="28"/>
          <w:lang w:eastAsia="ru-RU"/>
        </w:rPr>
        <w:lastRenderedPageBreak/>
        <w:t xml:space="preserve">Цели и задачи долговой политики </w:t>
      </w:r>
      <w:r w:rsidR="00590A43" w:rsidRPr="009C4372">
        <w:rPr>
          <w:rFonts w:ascii="Times New Roman" w:eastAsia="Times New Roman" w:hAnsi="Times New Roman" w:cs="Times New Roman"/>
          <w:sz w:val="28"/>
          <w:szCs w:val="28"/>
          <w:lang w:eastAsia="ru-RU"/>
        </w:rPr>
        <w:t>Республики Тыва</w:t>
      </w:r>
    </w:p>
    <w:p w:rsidR="00DF511E" w:rsidRPr="009C4372" w:rsidRDefault="00DF511E" w:rsidP="00596E19">
      <w:pPr>
        <w:spacing w:after="0" w:line="240" w:lineRule="auto"/>
        <w:jc w:val="center"/>
        <w:rPr>
          <w:rFonts w:ascii="Times New Roman" w:hAnsi="Times New Roman" w:cs="Times New Roman"/>
          <w:sz w:val="28"/>
          <w:szCs w:val="28"/>
          <w:lang w:eastAsia="ru-RU"/>
        </w:rPr>
      </w:pPr>
    </w:p>
    <w:p w:rsidR="007D104D" w:rsidRPr="009C4372" w:rsidRDefault="00325C94" w:rsidP="00596E1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C4372">
        <w:rPr>
          <w:rFonts w:ascii="Times New Roman" w:eastAsia="Times New Roman" w:hAnsi="Times New Roman" w:cs="Times New Roman"/>
          <w:sz w:val="28"/>
          <w:szCs w:val="28"/>
          <w:lang w:eastAsia="ru-RU"/>
        </w:rPr>
        <w:t>Основной ц</w:t>
      </w:r>
      <w:r w:rsidR="006D461F" w:rsidRPr="009C4372">
        <w:rPr>
          <w:rFonts w:ascii="Times New Roman" w:eastAsia="Times New Roman" w:hAnsi="Times New Roman" w:cs="Times New Roman"/>
          <w:sz w:val="28"/>
          <w:szCs w:val="28"/>
          <w:lang w:eastAsia="ru-RU"/>
        </w:rPr>
        <w:t xml:space="preserve">елью долговой политики Республики Тыва является </w:t>
      </w:r>
      <w:r w:rsidRPr="009C4372">
        <w:rPr>
          <w:rFonts w:ascii="Times New Roman" w:eastAsia="Times New Roman" w:hAnsi="Times New Roman" w:cs="Times New Roman"/>
          <w:sz w:val="28"/>
          <w:szCs w:val="28"/>
          <w:lang w:eastAsia="ru-RU"/>
        </w:rPr>
        <w:t xml:space="preserve">обеспечение сбалансированности бюджета Республики Тыва </w:t>
      </w:r>
      <w:r w:rsidRPr="009C4372">
        <w:rPr>
          <w:rFonts w:ascii="Times New Roman" w:hAnsi="Times New Roman" w:cs="Times New Roman"/>
          <w:sz w:val="28"/>
          <w:szCs w:val="28"/>
        </w:rPr>
        <w:t>с соблюдением ограничений, установленных бюджетным законодательством Российской Федерац</w:t>
      </w:r>
      <w:r w:rsidR="007D104D" w:rsidRPr="009C4372">
        <w:rPr>
          <w:rFonts w:ascii="Times New Roman" w:hAnsi="Times New Roman" w:cs="Times New Roman"/>
          <w:sz w:val="28"/>
          <w:szCs w:val="28"/>
        </w:rPr>
        <w:t xml:space="preserve">ии </w:t>
      </w:r>
      <w:r w:rsidR="007D104D" w:rsidRPr="009C4372">
        <w:rPr>
          <w:rFonts w:ascii="Times New Roman" w:eastAsia="Times New Roman" w:hAnsi="Times New Roman" w:cs="Times New Roman"/>
          <w:sz w:val="28"/>
          <w:szCs w:val="28"/>
          <w:lang w:eastAsia="ru-RU"/>
        </w:rPr>
        <w:t>и заключенными соглашениями с Минфином России.</w:t>
      </w:r>
    </w:p>
    <w:p w:rsidR="001D3AD5" w:rsidRPr="009C4372" w:rsidRDefault="001D3AD5" w:rsidP="00596E19">
      <w:pPr>
        <w:shd w:val="clear" w:color="auto" w:fill="FFFFFF"/>
        <w:spacing w:after="0" w:line="240" w:lineRule="auto"/>
        <w:ind w:firstLine="709"/>
        <w:jc w:val="both"/>
        <w:rPr>
          <w:rFonts w:ascii="Times New Roman" w:hAnsi="Times New Roman" w:cs="Times New Roman"/>
          <w:sz w:val="28"/>
          <w:szCs w:val="28"/>
        </w:rPr>
      </w:pPr>
      <w:r w:rsidRPr="009C4372">
        <w:rPr>
          <w:rFonts w:ascii="Times New Roman" w:hAnsi="Times New Roman" w:cs="Times New Roman"/>
          <w:sz w:val="28"/>
          <w:szCs w:val="28"/>
        </w:rPr>
        <w:t>Основными задачами долговой политики Республики Тыва являются:</w:t>
      </w:r>
    </w:p>
    <w:p w:rsidR="0005330F" w:rsidRPr="009C4372" w:rsidRDefault="009743BB" w:rsidP="00596E19">
      <w:pPr>
        <w:pStyle w:val="ConsPlusNormal"/>
        <w:ind w:firstLine="709"/>
        <w:jc w:val="both"/>
        <w:rPr>
          <w:rFonts w:ascii="Times New Roman" w:hAnsi="Times New Roman" w:cs="Times New Roman"/>
          <w:sz w:val="28"/>
          <w:szCs w:val="28"/>
        </w:rPr>
      </w:pPr>
      <w:r w:rsidRPr="009C4372">
        <w:rPr>
          <w:rFonts w:ascii="Times New Roman" w:hAnsi="Times New Roman" w:cs="Times New Roman"/>
          <w:sz w:val="28"/>
          <w:szCs w:val="28"/>
        </w:rPr>
        <w:t>1</w:t>
      </w:r>
      <w:r w:rsidR="007F7547" w:rsidRPr="009C4372">
        <w:rPr>
          <w:rFonts w:ascii="Times New Roman" w:hAnsi="Times New Roman" w:cs="Times New Roman"/>
          <w:sz w:val="28"/>
          <w:szCs w:val="28"/>
        </w:rPr>
        <w:t>)</w:t>
      </w:r>
      <w:r w:rsidR="00CE5253" w:rsidRPr="009C4372">
        <w:rPr>
          <w:rFonts w:ascii="Times New Roman" w:hAnsi="Times New Roman" w:cs="Times New Roman"/>
          <w:sz w:val="28"/>
          <w:szCs w:val="28"/>
        </w:rPr>
        <w:t xml:space="preserve"> </w:t>
      </w:r>
      <w:r w:rsidR="0005330F" w:rsidRPr="009C4372">
        <w:rPr>
          <w:rFonts w:ascii="Times New Roman" w:hAnsi="Times New Roman" w:cs="Times New Roman"/>
          <w:sz w:val="28"/>
          <w:szCs w:val="28"/>
        </w:rPr>
        <w:t>поддержание параметров государственного долга в рамках, установленных бюджетным законодательством Российской Федерации;</w:t>
      </w:r>
    </w:p>
    <w:p w:rsidR="0005330F" w:rsidRPr="009C4372" w:rsidRDefault="009743BB" w:rsidP="00596E19">
      <w:pPr>
        <w:pStyle w:val="ConsPlusNormal"/>
        <w:ind w:firstLine="709"/>
        <w:jc w:val="both"/>
        <w:rPr>
          <w:rFonts w:ascii="Times New Roman" w:hAnsi="Times New Roman" w:cs="Times New Roman"/>
          <w:sz w:val="28"/>
          <w:szCs w:val="28"/>
        </w:rPr>
      </w:pPr>
      <w:r w:rsidRPr="009C4372">
        <w:rPr>
          <w:rFonts w:ascii="Times New Roman" w:hAnsi="Times New Roman" w:cs="Times New Roman"/>
          <w:sz w:val="28"/>
          <w:szCs w:val="28"/>
        </w:rPr>
        <w:t>2</w:t>
      </w:r>
      <w:r w:rsidR="007F7547" w:rsidRPr="009C4372">
        <w:rPr>
          <w:rFonts w:ascii="Times New Roman" w:hAnsi="Times New Roman" w:cs="Times New Roman"/>
          <w:sz w:val="28"/>
          <w:szCs w:val="28"/>
        </w:rPr>
        <w:t>)</w:t>
      </w:r>
      <w:r w:rsidR="00DF511E" w:rsidRPr="009C4372">
        <w:rPr>
          <w:rFonts w:ascii="Times New Roman" w:hAnsi="Times New Roman" w:cs="Times New Roman"/>
          <w:sz w:val="28"/>
          <w:szCs w:val="28"/>
        </w:rPr>
        <w:t xml:space="preserve"> </w:t>
      </w:r>
      <w:r w:rsidR="0005330F" w:rsidRPr="009C4372">
        <w:rPr>
          <w:rFonts w:ascii="Times New Roman" w:hAnsi="Times New Roman" w:cs="Times New Roman"/>
          <w:sz w:val="28"/>
          <w:szCs w:val="28"/>
        </w:rPr>
        <w:t>обеспечение потребност</w:t>
      </w:r>
      <w:r w:rsidR="00A37634" w:rsidRPr="009C4372">
        <w:rPr>
          <w:rFonts w:ascii="Times New Roman" w:hAnsi="Times New Roman" w:cs="Times New Roman"/>
          <w:sz w:val="28"/>
          <w:szCs w:val="28"/>
        </w:rPr>
        <w:t>и</w:t>
      </w:r>
      <w:r w:rsidR="0005330F" w:rsidRPr="009C4372">
        <w:rPr>
          <w:rFonts w:ascii="Times New Roman" w:hAnsi="Times New Roman" w:cs="Times New Roman"/>
          <w:sz w:val="28"/>
          <w:szCs w:val="28"/>
        </w:rPr>
        <w:t xml:space="preserve"> бюджета в заемном финансировании;</w:t>
      </w:r>
    </w:p>
    <w:p w:rsidR="0005330F" w:rsidRPr="009C4372" w:rsidRDefault="007F7547" w:rsidP="00596E19">
      <w:pPr>
        <w:pStyle w:val="ConsPlusNormal"/>
        <w:ind w:firstLine="709"/>
        <w:jc w:val="both"/>
        <w:rPr>
          <w:rFonts w:ascii="Times New Roman" w:hAnsi="Times New Roman" w:cs="Times New Roman"/>
          <w:sz w:val="28"/>
          <w:szCs w:val="28"/>
        </w:rPr>
      </w:pPr>
      <w:r w:rsidRPr="009C4372">
        <w:rPr>
          <w:rFonts w:ascii="Times New Roman" w:hAnsi="Times New Roman" w:cs="Times New Roman"/>
          <w:sz w:val="28"/>
          <w:szCs w:val="28"/>
        </w:rPr>
        <w:t>3)</w:t>
      </w:r>
      <w:r w:rsidR="00580073" w:rsidRPr="009C4372">
        <w:rPr>
          <w:rFonts w:ascii="Times New Roman" w:hAnsi="Times New Roman" w:cs="Times New Roman"/>
          <w:sz w:val="28"/>
          <w:szCs w:val="28"/>
        </w:rPr>
        <w:t xml:space="preserve"> </w:t>
      </w:r>
      <w:r w:rsidR="0005330F" w:rsidRPr="009C4372">
        <w:rPr>
          <w:rFonts w:ascii="Times New Roman" w:hAnsi="Times New Roman" w:cs="Times New Roman"/>
          <w:sz w:val="28"/>
          <w:szCs w:val="28"/>
        </w:rPr>
        <w:t xml:space="preserve">своевременное и полное погашение долговых обязательств, а также обязательств по </w:t>
      </w:r>
      <w:r w:rsidR="00A37634" w:rsidRPr="009C4372">
        <w:rPr>
          <w:rFonts w:ascii="Times New Roman" w:hAnsi="Times New Roman" w:cs="Times New Roman"/>
          <w:sz w:val="28"/>
          <w:szCs w:val="28"/>
        </w:rPr>
        <w:t xml:space="preserve">его </w:t>
      </w:r>
      <w:r w:rsidR="0005330F" w:rsidRPr="009C4372">
        <w:rPr>
          <w:rFonts w:ascii="Times New Roman" w:hAnsi="Times New Roman" w:cs="Times New Roman"/>
          <w:sz w:val="28"/>
          <w:szCs w:val="28"/>
        </w:rPr>
        <w:t>обслуживанию;</w:t>
      </w:r>
    </w:p>
    <w:p w:rsidR="0005330F" w:rsidRPr="009C4372" w:rsidRDefault="006E62A1" w:rsidP="00596E19">
      <w:pPr>
        <w:pStyle w:val="ConsPlusNormal"/>
        <w:ind w:firstLine="709"/>
        <w:jc w:val="both"/>
        <w:rPr>
          <w:rFonts w:ascii="Times New Roman" w:hAnsi="Times New Roman" w:cs="Times New Roman"/>
          <w:sz w:val="28"/>
          <w:szCs w:val="28"/>
        </w:rPr>
      </w:pPr>
      <w:r w:rsidRPr="009C4372">
        <w:rPr>
          <w:rFonts w:ascii="Times New Roman" w:hAnsi="Times New Roman" w:cs="Times New Roman"/>
          <w:sz w:val="28"/>
          <w:szCs w:val="28"/>
        </w:rPr>
        <w:t>4</w:t>
      </w:r>
      <w:r w:rsidR="007F7547" w:rsidRPr="009C4372">
        <w:rPr>
          <w:rFonts w:ascii="Times New Roman" w:hAnsi="Times New Roman" w:cs="Times New Roman"/>
          <w:sz w:val="28"/>
          <w:szCs w:val="28"/>
        </w:rPr>
        <w:t>)</w:t>
      </w:r>
      <w:r w:rsidR="009220C9" w:rsidRPr="009C4372">
        <w:rPr>
          <w:rFonts w:ascii="Times New Roman" w:hAnsi="Times New Roman" w:cs="Times New Roman"/>
          <w:sz w:val="28"/>
          <w:szCs w:val="28"/>
        </w:rPr>
        <w:t xml:space="preserve"> </w:t>
      </w:r>
      <w:r w:rsidR="0005330F" w:rsidRPr="009C4372">
        <w:rPr>
          <w:rFonts w:ascii="Times New Roman" w:hAnsi="Times New Roman" w:cs="Times New Roman"/>
          <w:sz w:val="28"/>
          <w:szCs w:val="28"/>
        </w:rPr>
        <w:t>отсутствие просроченной задолженности по долговым обязательствам;</w:t>
      </w:r>
    </w:p>
    <w:p w:rsidR="0005330F" w:rsidRPr="009C4372" w:rsidRDefault="003E535E" w:rsidP="00596E19">
      <w:pPr>
        <w:pStyle w:val="ConsPlusNormal"/>
        <w:ind w:firstLine="709"/>
        <w:jc w:val="both"/>
        <w:rPr>
          <w:rFonts w:ascii="Times New Roman" w:hAnsi="Times New Roman" w:cs="Times New Roman"/>
          <w:sz w:val="28"/>
          <w:szCs w:val="28"/>
        </w:rPr>
      </w:pPr>
      <w:r w:rsidRPr="009C4372">
        <w:rPr>
          <w:rFonts w:ascii="Times New Roman" w:hAnsi="Times New Roman" w:cs="Times New Roman"/>
          <w:sz w:val="28"/>
          <w:szCs w:val="28"/>
        </w:rPr>
        <w:t xml:space="preserve">5) </w:t>
      </w:r>
      <w:r w:rsidR="0005330F" w:rsidRPr="009C4372">
        <w:rPr>
          <w:rFonts w:ascii="Times New Roman" w:hAnsi="Times New Roman" w:cs="Times New Roman"/>
          <w:sz w:val="28"/>
          <w:szCs w:val="28"/>
        </w:rPr>
        <w:t>сокращение государственного долга и оптимизация расходов на его обслуживание;</w:t>
      </w:r>
    </w:p>
    <w:p w:rsidR="003E535E" w:rsidRPr="009C4372" w:rsidRDefault="00165A36" w:rsidP="00596E19">
      <w:pPr>
        <w:pStyle w:val="ConsPlusNormal"/>
        <w:ind w:firstLine="709"/>
        <w:jc w:val="both"/>
        <w:rPr>
          <w:rFonts w:ascii="Times New Roman" w:hAnsi="Times New Roman" w:cs="Times New Roman"/>
          <w:sz w:val="28"/>
          <w:szCs w:val="28"/>
        </w:rPr>
      </w:pPr>
      <w:r w:rsidRPr="009C4372">
        <w:rPr>
          <w:rFonts w:ascii="Times New Roman" w:hAnsi="Times New Roman" w:cs="Times New Roman"/>
          <w:sz w:val="28"/>
          <w:szCs w:val="28"/>
        </w:rPr>
        <w:t xml:space="preserve">6) </w:t>
      </w:r>
      <w:r w:rsidR="001C7190" w:rsidRPr="009C4372">
        <w:rPr>
          <w:rFonts w:ascii="Times New Roman" w:hAnsi="Times New Roman" w:cs="Times New Roman"/>
          <w:sz w:val="28"/>
          <w:szCs w:val="28"/>
        </w:rPr>
        <w:t xml:space="preserve">сохранение </w:t>
      </w:r>
      <w:r w:rsidR="004636C5" w:rsidRPr="009C4372">
        <w:rPr>
          <w:rFonts w:ascii="Times New Roman" w:hAnsi="Times New Roman" w:cs="Times New Roman"/>
          <w:sz w:val="28"/>
          <w:szCs w:val="28"/>
        </w:rPr>
        <w:t xml:space="preserve">значения </w:t>
      </w:r>
      <w:r w:rsidR="001C7190" w:rsidRPr="009C4372">
        <w:rPr>
          <w:rFonts w:ascii="Times New Roman" w:hAnsi="Times New Roman" w:cs="Times New Roman"/>
          <w:sz w:val="28"/>
          <w:szCs w:val="28"/>
        </w:rPr>
        <w:t>доли расходов на</w:t>
      </w:r>
      <w:r w:rsidR="003E535E" w:rsidRPr="009C4372">
        <w:rPr>
          <w:rFonts w:ascii="Times New Roman" w:hAnsi="Times New Roman" w:cs="Times New Roman"/>
          <w:sz w:val="28"/>
          <w:szCs w:val="28"/>
        </w:rPr>
        <w:t xml:space="preserve"> обслуживание государственного долга Респу</w:t>
      </w:r>
      <w:r w:rsidR="00462120" w:rsidRPr="009C4372">
        <w:rPr>
          <w:rFonts w:ascii="Times New Roman" w:hAnsi="Times New Roman" w:cs="Times New Roman"/>
          <w:sz w:val="28"/>
          <w:szCs w:val="28"/>
        </w:rPr>
        <w:t xml:space="preserve">блики Тыва на уровне не более 15 </w:t>
      </w:r>
      <w:r w:rsidR="003E535E" w:rsidRPr="009C4372">
        <w:rPr>
          <w:rFonts w:ascii="Times New Roman" w:hAnsi="Times New Roman" w:cs="Times New Roman"/>
          <w:sz w:val="28"/>
          <w:szCs w:val="28"/>
        </w:rPr>
        <w:t xml:space="preserve">процентов от </w:t>
      </w:r>
      <w:r w:rsidR="004636C5" w:rsidRPr="009C4372">
        <w:rPr>
          <w:rFonts w:ascii="Times New Roman" w:hAnsi="Times New Roman" w:cs="Times New Roman"/>
          <w:sz w:val="28"/>
          <w:szCs w:val="28"/>
        </w:rPr>
        <w:t>общего объема расходов</w:t>
      </w:r>
      <w:r w:rsidR="003E535E" w:rsidRPr="009C4372">
        <w:rPr>
          <w:rFonts w:ascii="Times New Roman" w:hAnsi="Times New Roman" w:cs="Times New Roman"/>
          <w:sz w:val="28"/>
          <w:szCs w:val="28"/>
        </w:rPr>
        <w:t xml:space="preserve">, </w:t>
      </w:r>
      <w:r w:rsidR="004636C5" w:rsidRPr="009C4372">
        <w:rPr>
          <w:rFonts w:ascii="Times New Roman" w:hAnsi="Times New Roman" w:cs="Times New Roman"/>
          <w:sz w:val="28"/>
          <w:szCs w:val="28"/>
        </w:rPr>
        <w:t xml:space="preserve">которые осуществляется </w:t>
      </w:r>
      <w:r w:rsidR="003E535E" w:rsidRPr="009C4372">
        <w:rPr>
          <w:rFonts w:ascii="Times New Roman" w:hAnsi="Times New Roman" w:cs="Times New Roman"/>
          <w:sz w:val="28"/>
          <w:szCs w:val="28"/>
        </w:rPr>
        <w:t>за счет субвенций, предоставляемых из федерального бюджета;</w:t>
      </w:r>
    </w:p>
    <w:p w:rsidR="006B4FAC" w:rsidRPr="009C4372" w:rsidRDefault="006B12E8" w:rsidP="00596E19">
      <w:pPr>
        <w:pStyle w:val="ConsPlusNormal"/>
        <w:ind w:firstLine="709"/>
        <w:jc w:val="both"/>
        <w:rPr>
          <w:rFonts w:ascii="Times New Roman" w:hAnsi="Times New Roman" w:cs="Times New Roman"/>
          <w:i/>
          <w:sz w:val="28"/>
          <w:szCs w:val="28"/>
        </w:rPr>
      </w:pPr>
      <w:r w:rsidRPr="009C4372">
        <w:rPr>
          <w:rFonts w:ascii="Times New Roman" w:hAnsi="Times New Roman" w:cs="Times New Roman"/>
          <w:sz w:val="28"/>
          <w:szCs w:val="28"/>
        </w:rPr>
        <w:t xml:space="preserve">7) </w:t>
      </w:r>
      <w:r w:rsidR="006B4FAC" w:rsidRPr="009C4372">
        <w:rPr>
          <w:rFonts w:ascii="Times New Roman" w:hAnsi="Times New Roman" w:cs="Times New Roman"/>
          <w:sz w:val="28"/>
          <w:szCs w:val="28"/>
        </w:rPr>
        <w:t xml:space="preserve">обеспечение дефицита республиканского бюджета на уровне не более 10 процентов суммы доходов республиканского бюджета Республики Тыва без учета безвозмездных поступлений (значение показателя может быть превышено на сумму </w:t>
      </w:r>
      <w:r w:rsidR="00950977" w:rsidRPr="009C4372">
        <w:rPr>
          <w:rFonts w:ascii="Times New Roman" w:hAnsi="Times New Roman" w:cs="Times New Roman"/>
          <w:sz w:val="28"/>
          <w:szCs w:val="28"/>
        </w:rPr>
        <w:t>поступлений от продажи акций и иных форм участия в капитале, находящихся в собственности Республики Тыва и (или) снижения</w:t>
      </w:r>
      <w:r w:rsidR="006B4FAC" w:rsidRPr="009C4372">
        <w:rPr>
          <w:rFonts w:ascii="Times New Roman" w:hAnsi="Times New Roman" w:cs="Times New Roman"/>
          <w:sz w:val="28"/>
          <w:szCs w:val="28"/>
        </w:rPr>
        <w:t xml:space="preserve"> остатков </w:t>
      </w:r>
      <w:r w:rsidR="00135343" w:rsidRPr="009C4372">
        <w:rPr>
          <w:rFonts w:ascii="Times New Roman" w:hAnsi="Times New Roman" w:cs="Times New Roman"/>
          <w:sz w:val="28"/>
          <w:szCs w:val="28"/>
        </w:rPr>
        <w:t xml:space="preserve">средств </w:t>
      </w:r>
      <w:r w:rsidR="00950977" w:rsidRPr="009C4372">
        <w:rPr>
          <w:rFonts w:ascii="Times New Roman" w:hAnsi="Times New Roman" w:cs="Times New Roman"/>
          <w:sz w:val="28"/>
          <w:szCs w:val="28"/>
        </w:rPr>
        <w:t xml:space="preserve">на счетах по учету средств </w:t>
      </w:r>
      <w:r w:rsidR="00135343" w:rsidRPr="009C4372">
        <w:rPr>
          <w:rFonts w:ascii="Times New Roman" w:hAnsi="Times New Roman" w:cs="Times New Roman"/>
          <w:sz w:val="28"/>
          <w:szCs w:val="28"/>
        </w:rPr>
        <w:t>республиканского бюджета</w:t>
      </w:r>
      <w:r w:rsidR="006B4FAC" w:rsidRPr="009C4372">
        <w:rPr>
          <w:rFonts w:ascii="Times New Roman" w:hAnsi="Times New Roman" w:cs="Times New Roman"/>
          <w:sz w:val="28"/>
          <w:szCs w:val="28"/>
        </w:rPr>
        <w:t xml:space="preserve">, </w:t>
      </w:r>
      <w:r w:rsidR="00234CEE" w:rsidRPr="009C4372">
        <w:rPr>
          <w:rFonts w:ascii="Times New Roman" w:hAnsi="Times New Roman" w:cs="Times New Roman"/>
          <w:sz w:val="28"/>
          <w:szCs w:val="28"/>
        </w:rPr>
        <w:t>инфраструктурного</w:t>
      </w:r>
      <w:r w:rsidR="009A598C" w:rsidRPr="009C4372">
        <w:rPr>
          <w:rFonts w:ascii="Times New Roman" w:hAnsi="Times New Roman" w:cs="Times New Roman"/>
          <w:sz w:val="28"/>
          <w:szCs w:val="28"/>
        </w:rPr>
        <w:t xml:space="preserve"> бюджетного кредита</w:t>
      </w:r>
      <w:r w:rsidR="006B4FAC" w:rsidRPr="009C4372">
        <w:rPr>
          <w:rFonts w:ascii="Times New Roman" w:hAnsi="Times New Roman" w:cs="Times New Roman"/>
          <w:sz w:val="28"/>
          <w:szCs w:val="28"/>
        </w:rPr>
        <w:t>)</w:t>
      </w:r>
      <w:r w:rsidR="003E535E" w:rsidRPr="009C4372">
        <w:rPr>
          <w:rFonts w:ascii="Times New Roman" w:hAnsi="Times New Roman" w:cs="Times New Roman"/>
          <w:sz w:val="28"/>
          <w:szCs w:val="28"/>
        </w:rPr>
        <w:t>;</w:t>
      </w:r>
    </w:p>
    <w:p w:rsidR="006B12E8" w:rsidRPr="009C4372" w:rsidRDefault="00D67861" w:rsidP="00596E19">
      <w:pPr>
        <w:pStyle w:val="ConsPlusNormal"/>
        <w:ind w:firstLine="709"/>
        <w:jc w:val="both"/>
        <w:rPr>
          <w:rFonts w:ascii="Times New Roman" w:hAnsi="Times New Roman" w:cs="Times New Roman"/>
          <w:sz w:val="28"/>
          <w:szCs w:val="28"/>
        </w:rPr>
      </w:pPr>
      <w:r w:rsidRPr="009C4372">
        <w:rPr>
          <w:rFonts w:ascii="Times New Roman" w:hAnsi="Times New Roman" w:cs="Times New Roman"/>
          <w:sz w:val="28"/>
          <w:szCs w:val="28"/>
        </w:rPr>
        <w:t>8</w:t>
      </w:r>
      <w:r w:rsidR="006B12E8" w:rsidRPr="009C4372">
        <w:rPr>
          <w:rFonts w:ascii="Times New Roman" w:hAnsi="Times New Roman" w:cs="Times New Roman"/>
          <w:sz w:val="28"/>
          <w:szCs w:val="28"/>
        </w:rPr>
        <w:t xml:space="preserve">) </w:t>
      </w:r>
      <w:r w:rsidR="002C0B58" w:rsidRPr="009C4372">
        <w:rPr>
          <w:rFonts w:ascii="Times New Roman" w:hAnsi="Times New Roman" w:cs="Times New Roman"/>
          <w:sz w:val="28"/>
          <w:szCs w:val="28"/>
        </w:rPr>
        <w:t>исполнение</w:t>
      </w:r>
      <w:r w:rsidR="006B12E8" w:rsidRPr="009C4372">
        <w:rPr>
          <w:rFonts w:ascii="Times New Roman" w:hAnsi="Times New Roman" w:cs="Times New Roman"/>
          <w:sz w:val="28"/>
          <w:szCs w:val="28"/>
        </w:rPr>
        <w:t xml:space="preserve"> условий</w:t>
      </w:r>
      <w:r w:rsidR="00D97D89" w:rsidRPr="009C4372">
        <w:rPr>
          <w:rFonts w:ascii="Times New Roman" w:hAnsi="Times New Roman" w:cs="Times New Roman"/>
          <w:sz w:val="28"/>
          <w:szCs w:val="28"/>
        </w:rPr>
        <w:t xml:space="preserve">, принятых при подписании соглашений с </w:t>
      </w:r>
      <w:r w:rsidR="00BC2E56" w:rsidRPr="009C4372">
        <w:rPr>
          <w:rFonts w:ascii="Times New Roman" w:hAnsi="Times New Roman" w:cs="Times New Roman"/>
          <w:sz w:val="28"/>
          <w:szCs w:val="28"/>
        </w:rPr>
        <w:t xml:space="preserve">Министерством финансов Российской Федерации </w:t>
      </w:r>
      <w:r w:rsidR="00D97D89" w:rsidRPr="009C4372">
        <w:rPr>
          <w:rFonts w:ascii="Times New Roman" w:hAnsi="Times New Roman" w:cs="Times New Roman"/>
          <w:sz w:val="28"/>
          <w:szCs w:val="28"/>
        </w:rPr>
        <w:t>по реструктуризации бюджетных креди</w:t>
      </w:r>
      <w:r w:rsidR="005311E7">
        <w:rPr>
          <w:rFonts w:ascii="Times New Roman" w:hAnsi="Times New Roman" w:cs="Times New Roman"/>
          <w:sz w:val="28"/>
          <w:szCs w:val="28"/>
        </w:rPr>
        <w:t>тов в 2020-</w:t>
      </w:r>
      <w:r w:rsidR="00462120" w:rsidRPr="009C4372">
        <w:rPr>
          <w:rFonts w:ascii="Times New Roman" w:hAnsi="Times New Roman" w:cs="Times New Roman"/>
          <w:sz w:val="28"/>
          <w:szCs w:val="28"/>
        </w:rPr>
        <w:t>2022</w:t>
      </w:r>
      <w:r w:rsidR="00D97D89" w:rsidRPr="009C4372">
        <w:rPr>
          <w:rFonts w:ascii="Times New Roman" w:hAnsi="Times New Roman" w:cs="Times New Roman"/>
          <w:sz w:val="28"/>
          <w:szCs w:val="28"/>
        </w:rPr>
        <w:t xml:space="preserve"> годах</w:t>
      </w:r>
      <w:r w:rsidR="00234CEE" w:rsidRPr="009C4372">
        <w:rPr>
          <w:rFonts w:ascii="Times New Roman" w:hAnsi="Times New Roman" w:cs="Times New Roman"/>
          <w:sz w:val="28"/>
          <w:szCs w:val="28"/>
        </w:rPr>
        <w:t xml:space="preserve"> с учетом установленных законодательством возможных случаев превышения</w:t>
      </w:r>
      <w:r w:rsidR="00DA4BAC" w:rsidRPr="009C4372">
        <w:rPr>
          <w:rFonts w:ascii="Times New Roman" w:hAnsi="Times New Roman" w:cs="Times New Roman"/>
          <w:sz w:val="28"/>
          <w:szCs w:val="28"/>
        </w:rPr>
        <w:t>, а именно</w:t>
      </w:r>
      <w:r w:rsidR="00B1112C" w:rsidRPr="009C4372">
        <w:rPr>
          <w:rFonts w:ascii="Times New Roman" w:hAnsi="Times New Roman" w:cs="Times New Roman"/>
          <w:sz w:val="28"/>
          <w:szCs w:val="28"/>
        </w:rPr>
        <w:t>:</w:t>
      </w:r>
    </w:p>
    <w:p w:rsidR="003E535E" w:rsidRPr="009C4372" w:rsidRDefault="00D67861" w:rsidP="00596E19">
      <w:pPr>
        <w:pStyle w:val="ConsPlusNormal"/>
        <w:ind w:firstLine="709"/>
        <w:jc w:val="both"/>
        <w:rPr>
          <w:rFonts w:ascii="Times New Roman" w:hAnsi="Times New Roman" w:cs="Times New Roman"/>
          <w:sz w:val="28"/>
          <w:szCs w:val="28"/>
        </w:rPr>
      </w:pPr>
      <w:r w:rsidRPr="009C4372">
        <w:rPr>
          <w:rFonts w:ascii="Times New Roman" w:eastAsiaTheme="minorHAnsi" w:hAnsi="Times New Roman" w:cs="Times New Roman"/>
          <w:sz w:val="28"/>
          <w:szCs w:val="28"/>
          <w:lang w:eastAsia="en-US"/>
        </w:rPr>
        <w:t>8</w:t>
      </w:r>
      <w:r w:rsidR="004E0D81" w:rsidRPr="009C4372">
        <w:rPr>
          <w:rFonts w:ascii="Times New Roman" w:eastAsiaTheme="minorHAnsi" w:hAnsi="Times New Roman" w:cs="Times New Roman"/>
          <w:sz w:val="28"/>
          <w:szCs w:val="28"/>
          <w:lang w:eastAsia="en-US"/>
        </w:rPr>
        <w:t xml:space="preserve">.1) </w:t>
      </w:r>
      <w:r w:rsidR="003E535E" w:rsidRPr="009C4372">
        <w:rPr>
          <w:rFonts w:ascii="Times New Roman" w:eastAsiaTheme="minorHAnsi" w:hAnsi="Times New Roman" w:cs="Times New Roman"/>
          <w:sz w:val="28"/>
          <w:szCs w:val="28"/>
          <w:lang w:eastAsia="en-US"/>
        </w:rPr>
        <w:t>поэтапно</w:t>
      </w:r>
      <w:r w:rsidR="00C7435F" w:rsidRPr="009C4372">
        <w:rPr>
          <w:rFonts w:ascii="Times New Roman" w:eastAsiaTheme="minorHAnsi" w:hAnsi="Times New Roman" w:cs="Times New Roman"/>
          <w:sz w:val="28"/>
          <w:szCs w:val="28"/>
          <w:lang w:eastAsia="en-US"/>
        </w:rPr>
        <w:t>е</w:t>
      </w:r>
      <w:r w:rsidR="003E535E" w:rsidRPr="009C4372">
        <w:rPr>
          <w:rFonts w:ascii="Times New Roman" w:eastAsiaTheme="minorHAnsi" w:hAnsi="Times New Roman" w:cs="Times New Roman"/>
          <w:sz w:val="28"/>
          <w:szCs w:val="28"/>
          <w:lang w:eastAsia="en-US"/>
        </w:rPr>
        <w:t xml:space="preserve"> сокращени</w:t>
      </w:r>
      <w:r w:rsidR="00C7435F" w:rsidRPr="009C4372">
        <w:rPr>
          <w:rFonts w:ascii="Times New Roman" w:eastAsiaTheme="minorHAnsi" w:hAnsi="Times New Roman" w:cs="Times New Roman"/>
          <w:sz w:val="28"/>
          <w:szCs w:val="28"/>
          <w:lang w:eastAsia="en-US"/>
        </w:rPr>
        <w:t>е</w:t>
      </w:r>
      <w:r w:rsidR="003E535E" w:rsidRPr="009C4372">
        <w:rPr>
          <w:rFonts w:ascii="Times New Roman" w:eastAsiaTheme="minorHAnsi" w:hAnsi="Times New Roman" w:cs="Times New Roman"/>
          <w:sz w:val="28"/>
          <w:szCs w:val="28"/>
          <w:lang w:eastAsia="en-US"/>
        </w:rPr>
        <w:t xml:space="preserve"> доли общего объема долговых обязательств, в том числе по долговым обязательствам по кредитам, полученным от кредитных организаций:</w:t>
      </w:r>
    </w:p>
    <w:p w:rsidR="003E535E" w:rsidRPr="009C4372" w:rsidRDefault="003E535E" w:rsidP="00596E19">
      <w:pPr>
        <w:pStyle w:val="ConsPlusNormal"/>
        <w:ind w:firstLine="709"/>
        <w:jc w:val="both"/>
        <w:rPr>
          <w:rFonts w:ascii="Times New Roman" w:hAnsi="Times New Roman" w:cs="Times New Roman"/>
          <w:sz w:val="28"/>
          <w:szCs w:val="28"/>
        </w:rPr>
      </w:pPr>
      <w:r w:rsidRPr="009C4372">
        <w:rPr>
          <w:rFonts w:ascii="Times New Roman" w:hAnsi="Times New Roman" w:cs="Times New Roman"/>
          <w:sz w:val="28"/>
          <w:szCs w:val="28"/>
        </w:rPr>
        <w:t>- к 1 января 2024 г. доля общего объема долговых обязательств составит не более 38 процентов от суммы доходов республиканского бюджета Республики Тыва без учета безвозмездных поступлений за 2023 год, в том числе доля общего объема долговых обязательств по кредитам, полученным от кредитных организаций, составит не более 25 процентов от суммы доходов республиканского бюджета Республики Тыва без учета безвозмездных поступлений за 2023 год;</w:t>
      </w:r>
    </w:p>
    <w:p w:rsidR="003E535E" w:rsidRPr="009C4372" w:rsidRDefault="003E535E" w:rsidP="00596E19">
      <w:pPr>
        <w:pStyle w:val="ConsPlusNormal"/>
        <w:ind w:firstLine="709"/>
        <w:jc w:val="both"/>
        <w:rPr>
          <w:rFonts w:ascii="Times New Roman" w:hAnsi="Times New Roman" w:cs="Times New Roman"/>
          <w:sz w:val="28"/>
          <w:szCs w:val="28"/>
        </w:rPr>
      </w:pPr>
      <w:r w:rsidRPr="009C4372">
        <w:rPr>
          <w:rFonts w:ascii="Times New Roman" w:hAnsi="Times New Roman" w:cs="Times New Roman"/>
          <w:sz w:val="28"/>
          <w:szCs w:val="28"/>
        </w:rPr>
        <w:t>- к 1 января 2025 г. доля общего объема долговых обязательств составит не более 36 процентов от суммы доходов республиканского бюджета Республики Тыва без учета безвозмездных поступлений за 2024 год, в том числе доля общего объема долговых обязательств по кредитам, полученным от кредитных организаций, составит не более 26 процентов от суммы доходов республиканского бюджета Республики Тыва без учета безвозмездных поступлений за 2024 год;</w:t>
      </w:r>
    </w:p>
    <w:p w:rsidR="003E535E" w:rsidRPr="009C4372" w:rsidRDefault="003E535E" w:rsidP="00596E19">
      <w:pPr>
        <w:pStyle w:val="ConsPlusNormal"/>
        <w:ind w:firstLine="709"/>
        <w:jc w:val="both"/>
        <w:rPr>
          <w:rFonts w:ascii="Times New Roman" w:hAnsi="Times New Roman" w:cs="Times New Roman"/>
          <w:sz w:val="28"/>
          <w:szCs w:val="28"/>
        </w:rPr>
      </w:pPr>
      <w:r w:rsidRPr="009C4372">
        <w:rPr>
          <w:rFonts w:ascii="Times New Roman" w:hAnsi="Times New Roman" w:cs="Times New Roman"/>
          <w:sz w:val="28"/>
          <w:szCs w:val="28"/>
        </w:rPr>
        <w:lastRenderedPageBreak/>
        <w:t>- к 1 января 2026 г. доля общего объема долговых обязательств составит не более 50 процентов от суммы доходов республиканского бюджета Республики Тыва без учета безвозмездных поступлений за 2025 год, в том числе доля общего объема долговых обязательств по кредитам, полученным от кредитных организаций, составит не более 39 процентов от суммы доходов республиканского бюджета Республики Тыва без учета безвозмездных поступлений за 2025 год;</w:t>
      </w:r>
    </w:p>
    <w:p w:rsidR="003E535E" w:rsidRPr="009C4372" w:rsidRDefault="003E535E" w:rsidP="00596E19">
      <w:pPr>
        <w:pStyle w:val="ConsPlusNormal"/>
        <w:ind w:firstLine="709"/>
        <w:jc w:val="both"/>
        <w:rPr>
          <w:rFonts w:ascii="Times New Roman" w:hAnsi="Times New Roman" w:cs="Times New Roman"/>
          <w:sz w:val="28"/>
          <w:szCs w:val="28"/>
        </w:rPr>
      </w:pPr>
      <w:r w:rsidRPr="009C4372">
        <w:rPr>
          <w:rFonts w:ascii="Times New Roman" w:hAnsi="Times New Roman" w:cs="Times New Roman"/>
          <w:sz w:val="28"/>
          <w:szCs w:val="28"/>
        </w:rPr>
        <w:t>- к 1 января 2027 г. доля общего объема долговых обязательств составит не более 46 процентов от суммы доходов республиканского бюджета Республики Тыва без учета безвозмездных поступлений за 2026 год, в том числе доля общего объема долговых обязательств по кредитам, полученным от кредитных организаций, составит не более 37 процентов от суммы доходов республиканского бюджета Республики Тыва без учета безвозмездных поступлений за 2026 год;</w:t>
      </w:r>
    </w:p>
    <w:p w:rsidR="003E535E" w:rsidRPr="009C4372" w:rsidRDefault="003E535E" w:rsidP="00596E19">
      <w:pPr>
        <w:pStyle w:val="ConsPlusNormal"/>
        <w:ind w:firstLine="709"/>
        <w:jc w:val="both"/>
        <w:rPr>
          <w:rFonts w:ascii="Times New Roman" w:hAnsi="Times New Roman" w:cs="Times New Roman"/>
          <w:sz w:val="28"/>
          <w:szCs w:val="28"/>
        </w:rPr>
      </w:pPr>
      <w:r w:rsidRPr="009C4372">
        <w:rPr>
          <w:rFonts w:ascii="Times New Roman" w:hAnsi="Times New Roman" w:cs="Times New Roman"/>
          <w:sz w:val="28"/>
          <w:szCs w:val="28"/>
        </w:rPr>
        <w:t>- к 1 января 2028 г. доля общего объема долговых обязательств составит не более 41 процентов от суммы доходов республиканского бюджета Республики Тыва без учета безвозмездных поступлений за 2027 год, в том числе доля общего объема долговых обязательств по кредитам, полученным от кредитных организаций, составит не более 33 процентов от суммы доходов республиканского бюджета Республики Тыва без учета безвозмездных поступлений за 2027 год;</w:t>
      </w:r>
    </w:p>
    <w:p w:rsidR="003E535E" w:rsidRPr="009C4372" w:rsidRDefault="003E535E" w:rsidP="00596E19">
      <w:pPr>
        <w:pStyle w:val="ConsPlusNormal"/>
        <w:ind w:firstLine="709"/>
        <w:jc w:val="both"/>
        <w:rPr>
          <w:rFonts w:ascii="Times New Roman" w:hAnsi="Times New Roman" w:cs="Times New Roman"/>
          <w:sz w:val="28"/>
          <w:szCs w:val="28"/>
        </w:rPr>
      </w:pPr>
      <w:r w:rsidRPr="009C4372">
        <w:rPr>
          <w:rFonts w:ascii="Times New Roman" w:hAnsi="Times New Roman" w:cs="Times New Roman"/>
          <w:sz w:val="28"/>
          <w:szCs w:val="28"/>
        </w:rPr>
        <w:t>- к 1 января 2029 г. доля общего объема долговых обязательств составит не более 38 процентов от суммы доходов республиканского бюджета Республики Тыва без учета безвозмездных поступлений за 2028 год, в том числе доля общего объема долговых обязательств по кредитам, полученным от кредитных организаций, составит не более 30 процентов от суммы доходов республиканского бюджета Республики Тыва без учета безвозмездных поступлений за 2028 год;</w:t>
      </w:r>
    </w:p>
    <w:p w:rsidR="003E535E" w:rsidRPr="009C4372" w:rsidRDefault="003E535E" w:rsidP="00596E19">
      <w:pPr>
        <w:pStyle w:val="ConsPlusNormal"/>
        <w:ind w:firstLine="709"/>
        <w:jc w:val="both"/>
        <w:rPr>
          <w:rFonts w:ascii="Times New Roman" w:hAnsi="Times New Roman" w:cs="Times New Roman"/>
          <w:sz w:val="28"/>
          <w:szCs w:val="28"/>
        </w:rPr>
      </w:pPr>
      <w:r w:rsidRPr="009C4372">
        <w:rPr>
          <w:rFonts w:ascii="Times New Roman" w:hAnsi="Times New Roman" w:cs="Times New Roman"/>
          <w:sz w:val="28"/>
          <w:szCs w:val="28"/>
        </w:rPr>
        <w:t>- к 1 января 2030 г. доля общего объема долговых обязательств составит не более 36 процентов от суммы доходов республиканского бюджета Республики Тыва без учета безвозмездных поступлений за 2029 год, в том числе доля общего объема долговых обязательств по кредитам, полученным от кредитных организаций, составит не более 26 процентов от суммы доходов республиканского бюджета Республики Тыва без учета безвоз</w:t>
      </w:r>
      <w:r w:rsidR="00927851" w:rsidRPr="009C4372">
        <w:rPr>
          <w:rFonts w:ascii="Times New Roman" w:hAnsi="Times New Roman" w:cs="Times New Roman"/>
          <w:sz w:val="28"/>
          <w:szCs w:val="28"/>
        </w:rPr>
        <w:t xml:space="preserve">мездных </w:t>
      </w:r>
      <w:r w:rsidR="00883634">
        <w:rPr>
          <w:rFonts w:ascii="Times New Roman" w:hAnsi="Times New Roman" w:cs="Times New Roman"/>
          <w:sz w:val="28"/>
          <w:szCs w:val="28"/>
        </w:rPr>
        <w:t>поступлений за 2029 год.</w:t>
      </w:r>
    </w:p>
    <w:p w:rsidR="008F31D1" w:rsidRPr="009C4372" w:rsidRDefault="005311E7" w:rsidP="00596E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итогам 2022-</w:t>
      </w:r>
      <w:r w:rsidR="00B04C7E" w:rsidRPr="009C4372">
        <w:rPr>
          <w:rFonts w:ascii="Times New Roman" w:hAnsi="Times New Roman" w:cs="Times New Roman"/>
          <w:sz w:val="28"/>
          <w:szCs w:val="28"/>
        </w:rPr>
        <w:t xml:space="preserve">2024 годов объем государственного долга и общий объем долговых обязательств по рыночным заимствованиям могут превысить установленные дополнительными соглашениями показатели на сумму бюджетных ассигнований, направленных на осуществление бюджетных инвестиций в объекты инфраструктуры в целях реализации новых инвестиционных проектов, </w:t>
      </w:r>
      <w:r w:rsidR="008F31D1" w:rsidRPr="009C4372">
        <w:rPr>
          <w:rFonts w:ascii="Times New Roman" w:hAnsi="Times New Roman" w:cs="Times New Roman"/>
          <w:sz w:val="28"/>
          <w:szCs w:val="28"/>
        </w:rPr>
        <w:t xml:space="preserve">в соответствии с </w:t>
      </w:r>
      <w:hyperlink r:id="rId14" w:history="1">
        <w:r w:rsidR="008F31D1" w:rsidRPr="009C4372">
          <w:rPr>
            <w:rFonts w:ascii="Times New Roman" w:hAnsi="Times New Roman" w:cs="Times New Roman"/>
            <w:sz w:val="28"/>
            <w:szCs w:val="28"/>
          </w:rPr>
          <w:t>постановлением</w:t>
        </w:r>
      </w:hyperlink>
      <w:r w:rsidR="008F31D1" w:rsidRPr="009C4372">
        <w:rPr>
          <w:rFonts w:ascii="Times New Roman" w:hAnsi="Times New Roman" w:cs="Times New Roman"/>
          <w:sz w:val="28"/>
          <w:szCs w:val="28"/>
        </w:rPr>
        <w:t xml:space="preserve"> Правительств</w:t>
      </w:r>
      <w:r>
        <w:rPr>
          <w:rFonts w:ascii="Times New Roman" w:hAnsi="Times New Roman" w:cs="Times New Roman"/>
          <w:sz w:val="28"/>
          <w:szCs w:val="28"/>
        </w:rPr>
        <w:t xml:space="preserve">а Российской Федерации от 28 июня </w:t>
      </w:r>
      <w:r w:rsidR="008F31D1" w:rsidRPr="009C4372">
        <w:rPr>
          <w:rFonts w:ascii="Times New Roman" w:hAnsi="Times New Roman" w:cs="Times New Roman"/>
          <w:sz w:val="28"/>
          <w:szCs w:val="28"/>
        </w:rPr>
        <w:t xml:space="preserve">2021 </w:t>
      </w:r>
      <w:r>
        <w:rPr>
          <w:rFonts w:ascii="Times New Roman" w:hAnsi="Times New Roman" w:cs="Times New Roman"/>
          <w:sz w:val="28"/>
          <w:szCs w:val="28"/>
        </w:rPr>
        <w:t xml:space="preserve">г. </w:t>
      </w:r>
      <w:r w:rsidR="008F31D1" w:rsidRPr="009C4372">
        <w:rPr>
          <w:rFonts w:ascii="Times New Roman" w:hAnsi="Times New Roman" w:cs="Times New Roman"/>
          <w:sz w:val="28"/>
          <w:szCs w:val="28"/>
        </w:rPr>
        <w:t>№ 1029 «Об утверждении Правил проведения в 2021 году реструктуризации обязательств (задолженности) субъектов Российской Федерации перед Российской Фе</w:t>
      </w:r>
      <w:r w:rsidR="00883634">
        <w:rPr>
          <w:rFonts w:ascii="Times New Roman" w:hAnsi="Times New Roman" w:cs="Times New Roman"/>
          <w:sz w:val="28"/>
          <w:szCs w:val="28"/>
        </w:rPr>
        <w:t>дерацией по бюджетным кредитам»;</w:t>
      </w:r>
    </w:p>
    <w:p w:rsidR="005C07A2" w:rsidRPr="009C4372" w:rsidRDefault="007E026A" w:rsidP="00596E19">
      <w:pPr>
        <w:pStyle w:val="ConsPlusNormal"/>
        <w:ind w:firstLine="709"/>
        <w:jc w:val="both"/>
        <w:rPr>
          <w:rFonts w:ascii="Times New Roman" w:hAnsi="Times New Roman" w:cs="Times New Roman"/>
          <w:sz w:val="28"/>
          <w:szCs w:val="28"/>
        </w:rPr>
      </w:pPr>
      <w:r w:rsidRPr="009C4372">
        <w:rPr>
          <w:rFonts w:ascii="Times New Roman" w:hAnsi="Times New Roman" w:cs="Times New Roman"/>
          <w:sz w:val="28"/>
          <w:szCs w:val="28"/>
        </w:rPr>
        <w:t>8</w:t>
      </w:r>
      <w:r w:rsidR="004E0D81" w:rsidRPr="009C4372">
        <w:rPr>
          <w:rFonts w:ascii="Times New Roman" w:hAnsi="Times New Roman" w:cs="Times New Roman"/>
          <w:sz w:val="28"/>
          <w:szCs w:val="28"/>
        </w:rPr>
        <w:t xml:space="preserve">.2) </w:t>
      </w:r>
      <w:r w:rsidR="005C07A2" w:rsidRPr="009C4372">
        <w:rPr>
          <w:rFonts w:ascii="Times New Roman" w:hAnsi="Times New Roman" w:cs="Times New Roman"/>
          <w:sz w:val="28"/>
          <w:szCs w:val="28"/>
        </w:rPr>
        <w:t>привлечение в республиканский бюджет Республики Тыва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w:t>
      </w:r>
    </w:p>
    <w:p w:rsidR="005C07A2" w:rsidRPr="009C4372" w:rsidRDefault="007E026A" w:rsidP="00596E19">
      <w:pPr>
        <w:pStyle w:val="ConsPlusNormal"/>
        <w:ind w:firstLine="709"/>
        <w:jc w:val="both"/>
        <w:rPr>
          <w:rFonts w:ascii="Times New Roman" w:hAnsi="Times New Roman" w:cs="Times New Roman"/>
          <w:sz w:val="28"/>
          <w:szCs w:val="28"/>
        </w:rPr>
      </w:pPr>
      <w:r w:rsidRPr="009C4372">
        <w:rPr>
          <w:rFonts w:ascii="Times New Roman" w:hAnsi="Times New Roman" w:cs="Times New Roman"/>
          <w:sz w:val="28"/>
          <w:szCs w:val="28"/>
        </w:rPr>
        <w:t>8</w:t>
      </w:r>
      <w:r w:rsidR="004E0D81" w:rsidRPr="009C4372">
        <w:rPr>
          <w:rFonts w:ascii="Times New Roman" w:hAnsi="Times New Roman" w:cs="Times New Roman"/>
          <w:sz w:val="28"/>
          <w:szCs w:val="28"/>
        </w:rPr>
        <w:t xml:space="preserve">.3) </w:t>
      </w:r>
      <w:r w:rsidR="005C07A2" w:rsidRPr="009C4372">
        <w:rPr>
          <w:rFonts w:ascii="Times New Roman" w:hAnsi="Times New Roman" w:cs="Times New Roman"/>
          <w:sz w:val="28"/>
          <w:szCs w:val="28"/>
        </w:rPr>
        <w:t>обеспечение возможности привлечения в местные бюджеты Республики Тыва кредитов кредитных организаций исключительно по ставкам на уровне не бо</w:t>
      </w:r>
      <w:r w:rsidR="005C07A2" w:rsidRPr="009C4372">
        <w:rPr>
          <w:rFonts w:ascii="Times New Roman" w:hAnsi="Times New Roman" w:cs="Times New Roman"/>
          <w:sz w:val="28"/>
          <w:szCs w:val="28"/>
        </w:rPr>
        <w:lastRenderedPageBreak/>
        <w:t>лее уровня ключевой ставки, установленной Центральным банком Российской Федерации, увеличенного на 1</w:t>
      </w:r>
      <w:r w:rsidR="005311E7">
        <w:rPr>
          <w:rFonts w:ascii="Times New Roman" w:hAnsi="Times New Roman" w:cs="Times New Roman"/>
          <w:sz w:val="28"/>
          <w:szCs w:val="28"/>
        </w:rPr>
        <w:t xml:space="preserve"> процента</w:t>
      </w:r>
      <w:r w:rsidR="005C07A2" w:rsidRPr="009C4372">
        <w:rPr>
          <w:rFonts w:ascii="Times New Roman" w:hAnsi="Times New Roman" w:cs="Times New Roman"/>
          <w:sz w:val="28"/>
          <w:szCs w:val="28"/>
        </w:rPr>
        <w:t xml:space="preserve"> годовых;</w:t>
      </w:r>
    </w:p>
    <w:p w:rsidR="0058124A" w:rsidRPr="009C4372" w:rsidRDefault="007E026A" w:rsidP="00596E19">
      <w:pPr>
        <w:pStyle w:val="ConsPlusNormal"/>
        <w:ind w:firstLine="709"/>
        <w:jc w:val="both"/>
        <w:rPr>
          <w:rFonts w:ascii="Times New Roman" w:hAnsi="Times New Roman" w:cs="Times New Roman"/>
          <w:sz w:val="28"/>
          <w:szCs w:val="28"/>
        </w:rPr>
      </w:pPr>
      <w:r w:rsidRPr="009C4372">
        <w:rPr>
          <w:rFonts w:ascii="Times New Roman" w:hAnsi="Times New Roman" w:cs="Times New Roman"/>
          <w:sz w:val="28"/>
          <w:szCs w:val="28"/>
        </w:rPr>
        <w:t>8</w:t>
      </w:r>
      <w:r w:rsidR="004E0D81" w:rsidRPr="009C4372">
        <w:rPr>
          <w:rFonts w:ascii="Times New Roman" w:hAnsi="Times New Roman" w:cs="Times New Roman"/>
          <w:sz w:val="28"/>
          <w:szCs w:val="28"/>
        </w:rPr>
        <w:t xml:space="preserve">.4) </w:t>
      </w:r>
      <w:r w:rsidR="00D619DB" w:rsidRPr="009C4372">
        <w:rPr>
          <w:rFonts w:ascii="Times New Roman" w:hAnsi="Times New Roman" w:cs="Times New Roman"/>
          <w:sz w:val="28"/>
          <w:szCs w:val="28"/>
        </w:rPr>
        <w:t>направление высвобождаемых в 202</w:t>
      </w:r>
      <w:r w:rsidR="00A633C8" w:rsidRPr="009C4372">
        <w:rPr>
          <w:rFonts w:ascii="Times New Roman" w:hAnsi="Times New Roman" w:cs="Times New Roman"/>
          <w:sz w:val="28"/>
          <w:szCs w:val="28"/>
        </w:rPr>
        <w:t>3</w:t>
      </w:r>
      <w:r w:rsidR="00D619DB" w:rsidRPr="009C4372">
        <w:rPr>
          <w:rFonts w:ascii="Times New Roman" w:hAnsi="Times New Roman" w:cs="Times New Roman"/>
          <w:sz w:val="28"/>
          <w:szCs w:val="28"/>
        </w:rPr>
        <w:t xml:space="preserve">-2024 годах </w:t>
      </w:r>
      <w:r w:rsidR="0058124A" w:rsidRPr="009C4372">
        <w:rPr>
          <w:rFonts w:ascii="Times New Roman" w:hAnsi="Times New Roman" w:cs="Times New Roman"/>
          <w:sz w:val="28"/>
          <w:szCs w:val="28"/>
        </w:rPr>
        <w:t>средств</w:t>
      </w:r>
      <w:r w:rsidR="00824DFB" w:rsidRPr="009C4372">
        <w:rPr>
          <w:rFonts w:ascii="Times New Roman" w:hAnsi="Times New Roman" w:cs="Times New Roman"/>
          <w:sz w:val="28"/>
          <w:szCs w:val="28"/>
        </w:rPr>
        <w:t>,</w:t>
      </w:r>
      <w:r w:rsidR="0058124A" w:rsidRPr="009C4372">
        <w:rPr>
          <w:rFonts w:ascii="Times New Roman" w:hAnsi="Times New Roman" w:cs="Times New Roman"/>
          <w:sz w:val="28"/>
          <w:szCs w:val="28"/>
        </w:rPr>
        <w:t xml:space="preserve"> </w:t>
      </w:r>
      <w:r w:rsidR="00D619DB" w:rsidRPr="009C4372">
        <w:rPr>
          <w:rFonts w:ascii="Times New Roman" w:hAnsi="Times New Roman" w:cs="Times New Roman"/>
          <w:sz w:val="28"/>
          <w:szCs w:val="28"/>
        </w:rPr>
        <w:t>в результате снижения объема погашения задолженности по бюджетным кредитам</w:t>
      </w:r>
      <w:r w:rsidR="003D530C" w:rsidRPr="009C4372">
        <w:rPr>
          <w:rFonts w:ascii="Times New Roman" w:hAnsi="Times New Roman" w:cs="Times New Roman"/>
          <w:sz w:val="28"/>
          <w:szCs w:val="28"/>
        </w:rPr>
        <w:t>,</w:t>
      </w:r>
      <w:r w:rsidR="002C0B58" w:rsidRPr="009C4372">
        <w:rPr>
          <w:rFonts w:ascii="Times New Roman" w:hAnsi="Times New Roman" w:cs="Times New Roman"/>
          <w:sz w:val="28"/>
          <w:szCs w:val="28"/>
        </w:rPr>
        <w:t xml:space="preserve"> </w:t>
      </w:r>
      <w:r w:rsidR="0058124A" w:rsidRPr="009C4372">
        <w:rPr>
          <w:rFonts w:ascii="Times New Roman" w:hAnsi="Times New Roman" w:cs="Times New Roman"/>
          <w:sz w:val="28"/>
        </w:rPr>
        <w:t xml:space="preserve">на осуществление </w:t>
      </w:r>
      <w:r w:rsidR="0058124A" w:rsidRPr="009C4372">
        <w:rPr>
          <w:rFonts w:ascii="Times New Roman" w:hAnsi="Times New Roman" w:cs="Times New Roman"/>
          <w:sz w:val="28"/>
          <w:szCs w:val="28"/>
        </w:rPr>
        <w:t>бюджетных инвестиций в объекты инфраструктуры в целях реализаци</w:t>
      </w:r>
      <w:r w:rsidR="00234CEE" w:rsidRPr="009C4372">
        <w:rPr>
          <w:rFonts w:ascii="Times New Roman" w:hAnsi="Times New Roman" w:cs="Times New Roman"/>
          <w:sz w:val="28"/>
          <w:szCs w:val="28"/>
        </w:rPr>
        <w:t xml:space="preserve">и новых инвестиционных проектов, обеспечение расходных обязательств республики, связанных с реализацией региональных проектов, обеспечивающих достижение целей, показателей и результатов федеральных проектов, мероприятий, связанных с предотвращением влияния ухудшения геополитической и экономической ситуации на развитие отраслей экономики, мероприятий, связанных с профилактикой и устранением последствий распространения </w:t>
      </w:r>
      <w:proofErr w:type="spellStart"/>
      <w:r w:rsidR="00234CEE" w:rsidRPr="009C4372">
        <w:rPr>
          <w:rFonts w:ascii="Times New Roman" w:hAnsi="Times New Roman" w:cs="Times New Roman"/>
          <w:sz w:val="28"/>
          <w:szCs w:val="28"/>
        </w:rPr>
        <w:t>коронавирусной</w:t>
      </w:r>
      <w:proofErr w:type="spellEnd"/>
      <w:r w:rsidR="00234CEE" w:rsidRPr="009C4372">
        <w:rPr>
          <w:rFonts w:ascii="Times New Roman" w:hAnsi="Times New Roman" w:cs="Times New Roman"/>
          <w:sz w:val="28"/>
          <w:szCs w:val="28"/>
        </w:rPr>
        <w:t xml:space="preserve"> инфекции.</w:t>
      </w:r>
    </w:p>
    <w:p w:rsidR="00A633C8" w:rsidRPr="009C4372" w:rsidRDefault="00A633C8" w:rsidP="00596E19">
      <w:pPr>
        <w:pStyle w:val="ConsPlusNormal"/>
        <w:tabs>
          <w:tab w:val="left" w:pos="142"/>
          <w:tab w:val="left" w:pos="426"/>
        </w:tabs>
        <w:jc w:val="center"/>
        <w:rPr>
          <w:rFonts w:ascii="Times New Roman" w:hAnsi="Times New Roman" w:cs="Times New Roman"/>
          <w:sz w:val="28"/>
          <w:szCs w:val="28"/>
        </w:rPr>
      </w:pPr>
    </w:p>
    <w:p w:rsidR="004539D6" w:rsidRPr="009C4372" w:rsidRDefault="00CE0709" w:rsidP="00596E19">
      <w:pPr>
        <w:pStyle w:val="a4"/>
        <w:numPr>
          <w:ilvl w:val="0"/>
          <w:numId w:val="8"/>
        </w:numPr>
        <w:shd w:val="clear" w:color="auto" w:fill="FFFFFF"/>
        <w:tabs>
          <w:tab w:val="left" w:pos="142"/>
          <w:tab w:val="left" w:pos="426"/>
          <w:tab w:val="left" w:pos="709"/>
        </w:tabs>
        <w:spacing w:after="0" w:line="240" w:lineRule="auto"/>
        <w:ind w:left="0" w:firstLine="0"/>
        <w:jc w:val="center"/>
        <w:rPr>
          <w:rFonts w:ascii="Times New Roman" w:eastAsia="Times New Roman" w:hAnsi="Times New Roman" w:cs="Times New Roman"/>
          <w:sz w:val="28"/>
          <w:szCs w:val="28"/>
          <w:lang w:eastAsia="ru-RU"/>
        </w:rPr>
      </w:pPr>
      <w:r w:rsidRPr="009C4372">
        <w:rPr>
          <w:rFonts w:ascii="Times New Roman" w:eastAsia="Times New Roman" w:hAnsi="Times New Roman" w:cs="Times New Roman"/>
          <w:sz w:val="28"/>
          <w:szCs w:val="28"/>
          <w:lang w:eastAsia="ru-RU"/>
        </w:rPr>
        <w:t>И</w:t>
      </w:r>
      <w:r w:rsidR="004539D6" w:rsidRPr="009C4372">
        <w:rPr>
          <w:rFonts w:ascii="Times New Roman" w:eastAsia="Times New Roman" w:hAnsi="Times New Roman" w:cs="Times New Roman"/>
          <w:sz w:val="28"/>
          <w:szCs w:val="28"/>
          <w:lang w:eastAsia="ru-RU"/>
        </w:rPr>
        <w:t>нструмен</w:t>
      </w:r>
      <w:r w:rsidRPr="009C4372">
        <w:rPr>
          <w:rFonts w:ascii="Times New Roman" w:eastAsia="Times New Roman" w:hAnsi="Times New Roman" w:cs="Times New Roman"/>
          <w:sz w:val="28"/>
          <w:szCs w:val="28"/>
          <w:lang w:eastAsia="ru-RU"/>
        </w:rPr>
        <w:t>ты реализации долговой политики Республики Тыва</w:t>
      </w:r>
    </w:p>
    <w:p w:rsidR="005B58EC" w:rsidRPr="009C4372" w:rsidRDefault="005B58EC" w:rsidP="00596E19">
      <w:pPr>
        <w:shd w:val="clear" w:color="auto" w:fill="FFFFFF"/>
        <w:tabs>
          <w:tab w:val="left" w:pos="142"/>
          <w:tab w:val="left" w:pos="426"/>
        </w:tabs>
        <w:spacing w:after="0" w:line="240" w:lineRule="auto"/>
        <w:jc w:val="center"/>
        <w:rPr>
          <w:rFonts w:ascii="Times New Roman" w:eastAsia="Times New Roman" w:hAnsi="Times New Roman" w:cs="Times New Roman"/>
          <w:sz w:val="28"/>
          <w:szCs w:val="28"/>
          <w:lang w:eastAsia="ru-RU"/>
        </w:rPr>
      </w:pPr>
    </w:p>
    <w:p w:rsidR="00E55CD1" w:rsidRPr="009C4372" w:rsidRDefault="00E55CD1" w:rsidP="00596E19">
      <w:pPr>
        <w:shd w:val="clear" w:color="auto" w:fill="FFFFFF"/>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9C4372">
        <w:rPr>
          <w:rFonts w:ascii="Times New Roman" w:eastAsia="Times New Roman" w:hAnsi="Times New Roman" w:cs="Times New Roman"/>
          <w:sz w:val="28"/>
          <w:szCs w:val="28"/>
          <w:lang w:eastAsia="ru-RU"/>
        </w:rPr>
        <w:t>Основными инструментами реализации долговой политики являются:</w:t>
      </w:r>
    </w:p>
    <w:p w:rsidR="006D3A29" w:rsidRPr="009C4372" w:rsidRDefault="006D3A29" w:rsidP="00596E19">
      <w:pPr>
        <w:pStyle w:val="ConsPlusNormal"/>
        <w:numPr>
          <w:ilvl w:val="0"/>
          <w:numId w:val="9"/>
        </w:numPr>
        <w:tabs>
          <w:tab w:val="left" w:pos="142"/>
          <w:tab w:val="left" w:pos="284"/>
          <w:tab w:val="left" w:pos="1134"/>
        </w:tabs>
        <w:ind w:left="0" w:firstLine="709"/>
        <w:jc w:val="both"/>
        <w:rPr>
          <w:rFonts w:ascii="Times New Roman" w:hAnsi="Times New Roman" w:cs="Times New Roman"/>
          <w:sz w:val="28"/>
          <w:szCs w:val="28"/>
        </w:rPr>
      </w:pPr>
      <w:r w:rsidRPr="009C4372">
        <w:rPr>
          <w:rFonts w:ascii="Times New Roman" w:hAnsi="Times New Roman" w:cs="Times New Roman"/>
          <w:sz w:val="28"/>
          <w:szCs w:val="28"/>
        </w:rPr>
        <w:t>использование механизма управления свободными остатками денежных средств на едином счете бюджета</w:t>
      </w:r>
      <w:r w:rsidR="00FF0949" w:rsidRPr="009C4372">
        <w:rPr>
          <w:rFonts w:ascii="Times New Roman" w:hAnsi="Times New Roman" w:cs="Times New Roman"/>
          <w:sz w:val="28"/>
          <w:szCs w:val="28"/>
        </w:rPr>
        <w:t xml:space="preserve"> для обеспечения ликвидности счета республиканского бюджета</w:t>
      </w:r>
      <w:r w:rsidRPr="009C4372">
        <w:rPr>
          <w:rFonts w:ascii="Times New Roman" w:hAnsi="Times New Roman" w:cs="Times New Roman"/>
          <w:sz w:val="28"/>
          <w:szCs w:val="28"/>
        </w:rPr>
        <w:t>;</w:t>
      </w:r>
    </w:p>
    <w:p w:rsidR="006D3A29" w:rsidRPr="009C4372" w:rsidRDefault="006D3A29" w:rsidP="00596E19">
      <w:pPr>
        <w:pStyle w:val="ConsPlusNormal"/>
        <w:numPr>
          <w:ilvl w:val="0"/>
          <w:numId w:val="9"/>
        </w:numPr>
        <w:tabs>
          <w:tab w:val="left" w:pos="142"/>
          <w:tab w:val="left" w:pos="284"/>
          <w:tab w:val="left" w:pos="1134"/>
        </w:tabs>
        <w:ind w:left="0" w:firstLine="709"/>
        <w:jc w:val="both"/>
        <w:rPr>
          <w:rFonts w:ascii="Times New Roman" w:hAnsi="Times New Roman" w:cs="Times New Roman"/>
          <w:sz w:val="28"/>
          <w:szCs w:val="28"/>
        </w:rPr>
      </w:pPr>
      <w:r w:rsidRPr="009C4372">
        <w:rPr>
          <w:rFonts w:ascii="Times New Roman" w:hAnsi="Times New Roman" w:cs="Times New Roman"/>
          <w:sz w:val="28"/>
          <w:szCs w:val="28"/>
        </w:rPr>
        <w:t>привлечение бюджетного кредита на пополнение остатка средств на едином счете бюджета как краткосрочный инструмент для покрытия кассового разрыва;</w:t>
      </w:r>
    </w:p>
    <w:p w:rsidR="006A475A" w:rsidRPr="009C4372" w:rsidRDefault="009D7600" w:rsidP="00596E19">
      <w:pPr>
        <w:pStyle w:val="ConsPlusNormal"/>
        <w:numPr>
          <w:ilvl w:val="0"/>
          <w:numId w:val="9"/>
        </w:numPr>
        <w:tabs>
          <w:tab w:val="left" w:pos="142"/>
          <w:tab w:val="left" w:pos="284"/>
          <w:tab w:val="left" w:pos="1134"/>
        </w:tabs>
        <w:ind w:left="0" w:firstLine="709"/>
        <w:jc w:val="both"/>
        <w:rPr>
          <w:rFonts w:ascii="Times New Roman" w:hAnsi="Times New Roman" w:cs="Times New Roman"/>
          <w:sz w:val="28"/>
          <w:szCs w:val="28"/>
        </w:rPr>
      </w:pPr>
      <w:r w:rsidRPr="009C4372">
        <w:rPr>
          <w:rFonts w:ascii="Times New Roman" w:hAnsi="Times New Roman" w:cs="Times New Roman"/>
          <w:sz w:val="28"/>
          <w:szCs w:val="28"/>
        </w:rPr>
        <w:t>привлечение инфраструктурных бюджетных кредитов из федерального бюджета</w:t>
      </w:r>
      <w:r w:rsidR="00704407" w:rsidRPr="009C4372">
        <w:rPr>
          <w:rFonts w:ascii="Times New Roman" w:hAnsi="Times New Roman" w:cs="Times New Roman"/>
          <w:sz w:val="28"/>
          <w:szCs w:val="28"/>
        </w:rPr>
        <w:t>;</w:t>
      </w:r>
    </w:p>
    <w:p w:rsidR="006D3A29" w:rsidRPr="009C4372" w:rsidRDefault="006D3A29" w:rsidP="00596E19">
      <w:pPr>
        <w:pStyle w:val="ConsPlusNormal"/>
        <w:numPr>
          <w:ilvl w:val="0"/>
          <w:numId w:val="9"/>
        </w:numPr>
        <w:tabs>
          <w:tab w:val="left" w:pos="142"/>
          <w:tab w:val="left" w:pos="284"/>
          <w:tab w:val="left" w:pos="1134"/>
        </w:tabs>
        <w:ind w:left="0" w:firstLine="709"/>
        <w:jc w:val="both"/>
        <w:rPr>
          <w:rFonts w:ascii="Times New Roman" w:hAnsi="Times New Roman" w:cs="Times New Roman"/>
          <w:sz w:val="28"/>
          <w:szCs w:val="28"/>
        </w:rPr>
      </w:pPr>
      <w:r w:rsidRPr="009C4372">
        <w:rPr>
          <w:rFonts w:ascii="Times New Roman" w:hAnsi="Times New Roman" w:cs="Times New Roman"/>
          <w:sz w:val="28"/>
          <w:szCs w:val="28"/>
        </w:rPr>
        <w:t>привлечение кредитов от кредитных организаций;</w:t>
      </w:r>
    </w:p>
    <w:p w:rsidR="006A475A" w:rsidRPr="009C4372" w:rsidRDefault="00E55CD1" w:rsidP="00596E19">
      <w:pPr>
        <w:pStyle w:val="ConsPlusNormal"/>
        <w:numPr>
          <w:ilvl w:val="0"/>
          <w:numId w:val="9"/>
        </w:numPr>
        <w:tabs>
          <w:tab w:val="left" w:pos="142"/>
          <w:tab w:val="left" w:pos="284"/>
          <w:tab w:val="left" w:pos="1134"/>
        </w:tabs>
        <w:ind w:left="0" w:firstLine="709"/>
        <w:jc w:val="both"/>
        <w:rPr>
          <w:rFonts w:ascii="Times New Roman" w:hAnsi="Times New Roman" w:cs="Times New Roman"/>
          <w:sz w:val="28"/>
          <w:szCs w:val="28"/>
        </w:rPr>
      </w:pPr>
      <w:r w:rsidRPr="009C4372">
        <w:rPr>
          <w:rFonts w:ascii="Times New Roman" w:hAnsi="Times New Roman" w:cs="Times New Roman"/>
          <w:sz w:val="28"/>
          <w:szCs w:val="28"/>
        </w:rPr>
        <w:t>в</w:t>
      </w:r>
      <w:r w:rsidR="00B34915" w:rsidRPr="009C4372">
        <w:rPr>
          <w:rFonts w:ascii="Times New Roman" w:hAnsi="Times New Roman" w:cs="Times New Roman"/>
          <w:sz w:val="28"/>
          <w:szCs w:val="28"/>
        </w:rPr>
        <w:t>ведение моратория на предоставление государственных гарантий Республики Тыва на период 202</w:t>
      </w:r>
      <w:r w:rsidR="00A633C8" w:rsidRPr="009C4372">
        <w:rPr>
          <w:rFonts w:ascii="Times New Roman" w:hAnsi="Times New Roman" w:cs="Times New Roman"/>
          <w:sz w:val="28"/>
          <w:szCs w:val="28"/>
        </w:rPr>
        <w:t>3</w:t>
      </w:r>
      <w:r w:rsidR="005311E7">
        <w:rPr>
          <w:rFonts w:ascii="Times New Roman" w:hAnsi="Times New Roman" w:cs="Times New Roman"/>
          <w:sz w:val="28"/>
          <w:szCs w:val="28"/>
        </w:rPr>
        <w:t>-</w:t>
      </w:r>
      <w:r w:rsidR="00B34915" w:rsidRPr="009C4372">
        <w:rPr>
          <w:rFonts w:ascii="Times New Roman" w:hAnsi="Times New Roman" w:cs="Times New Roman"/>
          <w:sz w:val="28"/>
          <w:szCs w:val="28"/>
        </w:rPr>
        <w:t>202</w:t>
      </w:r>
      <w:r w:rsidR="00A633C8" w:rsidRPr="009C4372">
        <w:rPr>
          <w:rFonts w:ascii="Times New Roman" w:hAnsi="Times New Roman" w:cs="Times New Roman"/>
          <w:sz w:val="28"/>
          <w:szCs w:val="28"/>
        </w:rPr>
        <w:t>5</w:t>
      </w:r>
      <w:r w:rsidR="00B34915" w:rsidRPr="009C4372">
        <w:rPr>
          <w:rFonts w:ascii="Times New Roman" w:hAnsi="Times New Roman" w:cs="Times New Roman"/>
          <w:sz w:val="28"/>
          <w:szCs w:val="28"/>
        </w:rPr>
        <w:t xml:space="preserve"> годов;</w:t>
      </w:r>
    </w:p>
    <w:p w:rsidR="006A475A" w:rsidRPr="009C4372" w:rsidRDefault="00E55CD1" w:rsidP="00596E19">
      <w:pPr>
        <w:pStyle w:val="ConsPlusNormal"/>
        <w:numPr>
          <w:ilvl w:val="0"/>
          <w:numId w:val="9"/>
        </w:numPr>
        <w:tabs>
          <w:tab w:val="left" w:pos="142"/>
          <w:tab w:val="left" w:pos="284"/>
          <w:tab w:val="left" w:pos="1134"/>
        </w:tabs>
        <w:ind w:left="0" w:firstLine="709"/>
        <w:jc w:val="both"/>
        <w:rPr>
          <w:rFonts w:ascii="Times New Roman" w:hAnsi="Times New Roman" w:cs="Times New Roman"/>
          <w:sz w:val="28"/>
          <w:szCs w:val="28"/>
        </w:rPr>
      </w:pPr>
      <w:r w:rsidRPr="009C4372">
        <w:rPr>
          <w:rFonts w:ascii="Times New Roman" w:hAnsi="Times New Roman" w:cs="Times New Roman"/>
          <w:sz w:val="28"/>
          <w:szCs w:val="28"/>
        </w:rPr>
        <w:t>о</w:t>
      </w:r>
      <w:r w:rsidR="00B34915" w:rsidRPr="009C4372">
        <w:rPr>
          <w:rFonts w:ascii="Times New Roman" w:hAnsi="Times New Roman" w:cs="Times New Roman"/>
          <w:sz w:val="28"/>
          <w:szCs w:val="28"/>
        </w:rPr>
        <w:t>беспечение раскрытия информации о госуда</w:t>
      </w:r>
      <w:r w:rsidR="00CE0709" w:rsidRPr="009C4372">
        <w:rPr>
          <w:rFonts w:ascii="Times New Roman" w:hAnsi="Times New Roman" w:cs="Times New Roman"/>
          <w:sz w:val="28"/>
          <w:szCs w:val="28"/>
        </w:rPr>
        <w:t>рственном долге Республики Тыва;</w:t>
      </w:r>
    </w:p>
    <w:p w:rsidR="006A475A" w:rsidRPr="009C4372" w:rsidRDefault="00E55CD1" w:rsidP="00596E19">
      <w:pPr>
        <w:pStyle w:val="ConsPlusNormal"/>
        <w:numPr>
          <w:ilvl w:val="0"/>
          <w:numId w:val="9"/>
        </w:numPr>
        <w:tabs>
          <w:tab w:val="left" w:pos="142"/>
          <w:tab w:val="left" w:pos="284"/>
          <w:tab w:val="left" w:pos="1134"/>
        </w:tabs>
        <w:ind w:left="0" w:firstLine="709"/>
        <w:jc w:val="both"/>
        <w:rPr>
          <w:rFonts w:ascii="Times New Roman" w:hAnsi="Times New Roman" w:cs="Times New Roman"/>
          <w:sz w:val="28"/>
          <w:szCs w:val="28"/>
        </w:rPr>
      </w:pPr>
      <w:r w:rsidRPr="009C4372">
        <w:rPr>
          <w:rFonts w:ascii="Times New Roman" w:hAnsi="Times New Roman" w:cs="Times New Roman"/>
          <w:sz w:val="28"/>
          <w:szCs w:val="28"/>
        </w:rPr>
        <w:t>вв</w:t>
      </w:r>
      <w:r w:rsidR="00B34915" w:rsidRPr="009C4372">
        <w:rPr>
          <w:rFonts w:ascii="Times New Roman" w:hAnsi="Times New Roman" w:cs="Times New Roman"/>
          <w:sz w:val="28"/>
          <w:szCs w:val="28"/>
        </w:rPr>
        <w:t>едение учета информации о государственном долге Республики Тыва, формирование отчетности о государственных долговых обязательствах Республики Тыва;</w:t>
      </w:r>
    </w:p>
    <w:p w:rsidR="006D461F" w:rsidRPr="009C4372" w:rsidRDefault="00E55CD1" w:rsidP="00596E19">
      <w:pPr>
        <w:pStyle w:val="ConsPlusNormal"/>
        <w:numPr>
          <w:ilvl w:val="0"/>
          <w:numId w:val="9"/>
        </w:numPr>
        <w:tabs>
          <w:tab w:val="left" w:pos="142"/>
          <w:tab w:val="left" w:pos="284"/>
          <w:tab w:val="left" w:pos="1134"/>
        </w:tabs>
        <w:ind w:left="0" w:firstLine="709"/>
        <w:jc w:val="both"/>
        <w:rPr>
          <w:rFonts w:ascii="Times New Roman" w:hAnsi="Times New Roman" w:cs="Times New Roman"/>
          <w:sz w:val="28"/>
          <w:szCs w:val="28"/>
        </w:rPr>
      </w:pPr>
      <w:r w:rsidRPr="009C4372">
        <w:rPr>
          <w:rFonts w:ascii="Times New Roman" w:hAnsi="Times New Roman" w:cs="Times New Roman"/>
          <w:sz w:val="28"/>
          <w:szCs w:val="28"/>
        </w:rPr>
        <w:t>п</w:t>
      </w:r>
      <w:r w:rsidR="006D461F" w:rsidRPr="009C4372">
        <w:rPr>
          <w:rFonts w:ascii="Times New Roman" w:hAnsi="Times New Roman" w:cs="Times New Roman"/>
          <w:sz w:val="28"/>
          <w:szCs w:val="28"/>
        </w:rPr>
        <w:t>ринятие мер по равномерному распредел</w:t>
      </w:r>
      <w:r w:rsidR="00CE0709" w:rsidRPr="009C4372">
        <w:rPr>
          <w:rFonts w:ascii="Times New Roman" w:hAnsi="Times New Roman" w:cs="Times New Roman"/>
          <w:sz w:val="28"/>
          <w:szCs w:val="28"/>
        </w:rPr>
        <w:t>ению долговой нагрузки по годам.</w:t>
      </w:r>
    </w:p>
    <w:p w:rsidR="002E246F" w:rsidRPr="009C4372" w:rsidRDefault="002E246F" w:rsidP="00596E19">
      <w:pPr>
        <w:pStyle w:val="ConsPlusNormal"/>
        <w:jc w:val="both"/>
        <w:rPr>
          <w:rFonts w:ascii="Times New Roman" w:hAnsi="Times New Roman" w:cs="Times New Roman"/>
          <w:sz w:val="28"/>
          <w:szCs w:val="28"/>
        </w:rPr>
      </w:pPr>
    </w:p>
    <w:p w:rsidR="00DF511E" w:rsidRPr="009C4372" w:rsidRDefault="00DF511E" w:rsidP="00596E19">
      <w:pPr>
        <w:pStyle w:val="a4"/>
        <w:numPr>
          <w:ilvl w:val="0"/>
          <w:numId w:val="8"/>
        </w:numPr>
        <w:shd w:val="clear" w:color="auto" w:fill="FFFFFF"/>
        <w:tabs>
          <w:tab w:val="left" w:pos="142"/>
          <w:tab w:val="left" w:pos="426"/>
        </w:tabs>
        <w:spacing w:after="0" w:line="240" w:lineRule="auto"/>
        <w:ind w:left="0" w:firstLine="0"/>
        <w:jc w:val="center"/>
        <w:rPr>
          <w:rFonts w:ascii="Times New Roman" w:eastAsia="Times New Roman" w:hAnsi="Times New Roman" w:cs="Times New Roman"/>
          <w:sz w:val="28"/>
          <w:szCs w:val="28"/>
          <w:lang w:eastAsia="ru-RU"/>
        </w:rPr>
      </w:pPr>
      <w:r w:rsidRPr="009C4372">
        <w:rPr>
          <w:rFonts w:ascii="Times New Roman" w:eastAsia="Times New Roman" w:hAnsi="Times New Roman" w:cs="Times New Roman"/>
          <w:sz w:val="28"/>
          <w:szCs w:val="28"/>
          <w:lang w:eastAsia="ru-RU"/>
        </w:rPr>
        <w:t>Основные риски долговой политики</w:t>
      </w:r>
      <w:r w:rsidR="00590A43" w:rsidRPr="009C4372">
        <w:rPr>
          <w:rFonts w:ascii="Times New Roman" w:eastAsia="Times New Roman" w:hAnsi="Times New Roman" w:cs="Times New Roman"/>
          <w:sz w:val="28"/>
          <w:szCs w:val="28"/>
          <w:lang w:eastAsia="ru-RU"/>
        </w:rPr>
        <w:t xml:space="preserve"> Республики Тыва</w:t>
      </w:r>
    </w:p>
    <w:p w:rsidR="00DF511E" w:rsidRPr="009C4372" w:rsidRDefault="00DF511E" w:rsidP="00596E19">
      <w:pPr>
        <w:shd w:val="clear" w:color="auto" w:fill="FFFFFF"/>
        <w:spacing w:after="0" w:line="240" w:lineRule="auto"/>
        <w:jc w:val="center"/>
        <w:rPr>
          <w:rFonts w:ascii="Times New Roman" w:eastAsia="Times New Roman" w:hAnsi="Times New Roman" w:cs="Times New Roman"/>
          <w:sz w:val="28"/>
          <w:szCs w:val="28"/>
          <w:lang w:eastAsia="ru-RU"/>
        </w:rPr>
      </w:pPr>
    </w:p>
    <w:p w:rsidR="00DF511E" w:rsidRPr="009C4372" w:rsidRDefault="00DF511E" w:rsidP="00596E1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C4372">
        <w:rPr>
          <w:rFonts w:ascii="Times New Roman" w:eastAsia="Times New Roman" w:hAnsi="Times New Roman" w:cs="Times New Roman"/>
          <w:sz w:val="28"/>
          <w:szCs w:val="28"/>
          <w:lang w:eastAsia="ru-RU"/>
        </w:rPr>
        <w:t>Основными рисками при реализации долговой политики являются:</w:t>
      </w:r>
    </w:p>
    <w:p w:rsidR="00383638" w:rsidRPr="009C4372" w:rsidRDefault="007938C9" w:rsidP="00596E19">
      <w:pPr>
        <w:pStyle w:val="ConsPlusNormal"/>
        <w:ind w:firstLine="709"/>
        <w:jc w:val="both"/>
        <w:rPr>
          <w:rFonts w:ascii="Times New Roman" w:hAnsi="Times New Roman" w:cs="Times New Roman"/>
          <w:sz w:val="28"/>
          <w:szCs w:val="28"/>
        </w:rPr>
      </w:pPr>
      <w:r w:rsidRPr="009C4372">
        <w:rPr>
          <w:rFonts w:ascii="Times New Roman" w:hAnsi="Times New Roman" w:cs="Times New Roman"/>
          <w:sz w:val="28"/>
          <w:szCs w:val="28"/>
        </w:rPr>
        <w:t xml:space="preserve">1) </w:t>
      </w:r>
      <w:r w:rsidR="00383638" w:rsidRPr="009C4372">
        <w:rPr>
          <w:rFonts w:ascii="Times New Roman" w:hAnsi="Times New Roman" w:cs="Times New Roman"/>
          <w:sz w:val="28"/>
          <w:szCs w:val="28"/>
        </w:rPr>
        <w:t xml:space="preserve">риск </w:t>
      </w:r>
      <w:proofErr w:type="spellStart"/>
      <w:r w:rsidR="00383638" w:rsidRPr="009C4372">
        <w:rPr>
          <w:rFonts w:ascii="Times New Roman" w:hAnsi="Times New Roman" w:cs="Times New Roman"/>
          <w:sz w:val="28"/>
          <w:szCs w:val="28"/>
        </w:rPr>
        <w:t>недостижения</w:t>
      </w:r>
      <w:proofErr w:type="spellEnd"/>
      <w:r w:rsidR="00383638" w:rsidRPr="009C4372">
        <w:rPr>
          <w:rFonts w:ascii="Times New Roman" w:hAnsi="Times New Roman" w:cs="Times New Roman"/>
          <w:sz w:val="28"/>
          <w:szCs w:val="28"/>
        </w:rPr>
        <w:t xml:space="preserve"> планируемых объ</w:t>
      </w:r>
      <w:r w:rsidR="00164A07" w:rsidRPr="009C4372">
        <w:rPr>
          <w:rFonts w:ascii="Times New Roman" w:hAnsi="Times New Roman" w:cs="Times New Roman"/>
          <w:sz w:val="28"/>
          <w:szCs w:val="28"/>
        </w:rPr>
        <w:t xml:space="preserve">емов поступлений доходов республиканского бюджета </w:t>
      </w:r>
      <w:r w:rsidR="005311E7">
        <w:rPr>
          <w:rFonts w:ascii="Times New Roman" w:hAnsi="Times New Roman" w:cs="Times New Roman"/>
          <w:sz w:val="28"/>
          <w:szCs w:val="28"/>
        </w:rPr>
        <w:t>–</w:t>
      </w:r>
      <w:r w:rsidR="00383638" w:rsidRPr="009C4372">
        <w:rPr>
          <w:rFonts w:ascii="Times New Roman" w:hAnsi="Times New Roman" w:cs="Times New Roman"/>
          <w:sz w:val="28"/>
          <w:szCs w:val="28"/>
        </w:rPr>
        <w:t xml:space="preserve"> </w:t>
      </w:r>
      <w:proofErr w:type="spellStart"/>
      <w:r w:rsidR="00383638" w:rsidRPr="009C4372">
        <w:rPr>
          <w:rFonts w:ascii="Times New Roman" w:hAnsi="Times New Roman" w:cs="Times New Roman"/>
          <w:sz w:val="28"/>
          <w:szCs w:val="28"/>
        </w:rPr>
        <w:t>недопоступление</w:t>
      </w:r>
      <w:proofErr w:type="spellEnd"/>
      <w:r w:rsidR="00383638" w:rsidRPr="009C4372">
        <w:rPr>
          <w:rFonts w:ascii="Times New Roman" w:hAnsi="Times New Roman" w:cs="Times New Roman"/>
          <w:sz w:val="28"/>
          <w:szCs w:val="28"/>
        </w:rPr>
        <w:t xml:space="preserve"> доходов потребует поиска альтернативных источников для выполнения принятых расходных обязательств бюджета и обеспечения его сбалансированности;</w:t>
      </w:r>
    </w:p>
    <w:p w:rsidR="00DF511E" w:rsidRPr="009C4372" w:rsidRDefault="007938C9" w:rsidP="00596E1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C4372">
        <w:rPr>
          <w:rFonts w:ascii="Times New Roman" w:eastAsia="Times New Roman" w:hAnsi="Times New Roman" w:cs="Times New Roman"/>
          <w:sz w:val="28"/>
          <w:szCs w:val="28"/>
          <w:lang w:eastAsia="ru-RU"/>
        </w:rPr>
        <w:t xml:space="preserve">2) </w:t>
      </w:r>
      <w:r w:rsidR="002C34C0" w:rsidRPr="009C4372">
        <w:rPr>
          <w:rFonts w:ascii="Times New Roman" w:eastAsia="Times New Roman" w:hAnsi="Times New Roman" w:cs="Times New Roman"/>
          <w:sz w:val="28"/>
          <w:szCs w:val="28"/>
          <w:lang w:eastAsia="ru-RU"/>
        </w:rPr>
        <w:t xml:space="preserve">процентный риск – </w:t>
      </w:r>
      <w:r w:rsidR="00333FAE" w:rsidRPr="009C4372">
        <w:rPr>
          <w:rFonts w:ascii="Times New Roman" w:hAnsi="Times New Roman" w:cs="Times New Roman"/>
          <w:sz w:val="28"/>
          <w:szCs w:val="28"/>
        </w:rPr>
        <w:t>риск увеличения объема расходов на обслуживание государственного долга, связанный с ростом увеличения Банком России размера ключевой ставки и (или) ростом объемов привлечения кредитов для выполнения расходных обязательств;</w:t>
      </w:r>
    </w:p>
    <w:p w:rsidR="0014255B" w:rsidRPr="009C4372" w:rsidRDefault="007938C9" w:rsidP="00596E19">
      <w:pPr>
        <w:pStyle w:val="ConsPlusNormal"/>
        <w:ind w:firstLine="709"/>
        <w:jc w:val="both"/>
        <w:rPr>
          <w:rFonts w:ascii="Times New Roman" w:hAnsi="Times New Roman" w:cs="Times New Roman"/>
          <w:sz w:val="28"/>
          <w:szCs w:val="28"/>
        </w:rPr>
      </w:pPr>
      <w:r w:rsidRPr="009C4372">
        <w:rPr>
          <w:rFonts w:ascii="Times New Roman" w:hAnsi="Times New Roman" w:cs="Times New Roman"/>
          <w:sz w:val="28"/>
          <w:szCs w:val="28"/>
        </w:rPr>
        <w:t xml:space="preserve">3) </w:t>
      </w:r>
      <w:r w:rsidR="00FC71B9" w:rsidRPr="009C4372">
        <w:rPr>
          <w:rFonts w:ascii="Times New Roman" w:hAnsi="Times New Roman" w:cs="Times New Roman"/>
          <w:sz w:val="28"/>
          <w:szCs w:val="28"/>
        </w:rPr>
        <w:t xml:space="preserve">риск </w:t>
      </w:r>
      <w:r w:rsidR="005B58EC" w:rsidRPr="009C4372">
        <w:rPr>
          <w:rFonts w:ascii="Times New Roman" w:hAnsi="Times New Roman" w:cs="Times New Roman"/>
          <w:sz w:val="28"/>
          <w:szCs w:val="28"/>
        </w:rPr>
        <w:t xml:space="preserve">ликвидности </w:t>
      </w:r>
      <w:r w:rsidR="005311E7">
        <w:rPr>
          <w:rFonts w:ascii="Times New Roman" w:hAnsi="Times New Roman" w:cs="Times New Roman"/>
          <w:sz w:val="28"/>
          <w:szCs w:val="28"/>
        </w:rPr>
        <w:t>–</w:t>
      </w:r>
      <w:r w:rsidR="005B58EC" w:rsidRPr="009C4372">
        <w:rPr>
          <w:rFonts w:ascii="Times New Roman" w:hAnsi="Times New Roman" w:cs="Times New Roman"/>
          <w:sz w:val="28"/>
          <w:szCs w:val="28"/>
        </w:rPr>
        <w:t xml:space="preserve"> </w:t>
      </w:r>
      <w:r w:rsidR="00FC71B9" w:rsidRPr="009C4372">
        <w:rPr>
          <w:rFonts w:ascii="Times New Roman" w:hAnsi="Times New Roman" w:cs="Times New Roman"/>
          <w:sz w:val="28"/>
          <w:szCs w:val="28"/>
        </w:rPr>
        <w:t>отсутстви</w:t>
      </w:r>
      <w:r w:rsidR="005B58EC" w:rsidRPr="009C4372">
        <w:rPr>
          <w:rFonts w:ascii="Times New Roman" w:hAnsi="Times New Roman" w:cs="Times New Roman"/>
          <w:sz w:val="28"/>
          <w:szCs w:val="28"/>
        </w:rPr>
        <w:t>е</w:t>
      </w:r>
      <w:r w:rsidR="00FC71B9" w:rsidRPr="009C4372">
        <w:rPr>
          <w:rFonts w:ascii="Times New Roman" w:hAnsi="Times New Roman" w:cs="Times New Roman"/>
          <w:sz w:val="28"/>
          <w:szCs w:val="28"/>
        </w:rPr>
        <w:t xml:space="preserve"> в республиканском бюджете Республики </w:t>
      </w:r>
      <w:r w:rsidR="00FC71B9" w:rsidRPr="009C4372">
        <w:rPr>
          <w:rFonts w:ascii="Times New Roman" w:hAnsi="Times New Roman" w:cs="Times New Roman"/>
          <w:sz w:val="28"/>
          <w:szCs w:val="28"/>
        </w:rPr>
        <w:lastRenderedPageBreak/>
        <w:t>Тыва средств для полного исполнения расходных и долговых обязательств в срок</w:t>
      </w:r>
      <w:r w:rsidR="00863B67" w:rsidRPr="009C4372">
        <w:rPr>
          <w:rFonts w:ascii="Times New Roman" w:hAnsi="Times New Roman" w:cs="Times New Roman"/>
          <w:sz w:val="28"/>
          <w:szCs w:val="28"/>
        </w:rPr>
        <w:t>, в том числе</w:t>
      </w:r>
      <w:r w:rsidR="00FC71B9" w:rsidRPr="009C4372">
        <w:rPr>
          <w:rFonts w:ascii="Times New Roman" w:hAnsi="Times New Roman" w:cs="Times New Roman"/>
          <w:sz w:val="28"/>
          <w:szCs w:val="28"/>
        </w:rPr>
        <w:t xml:space="preserve"> </w:t>
      </w:r>
      <w:r w:rsidR="00B91265" w:rsidRPr="009C4372">
        <w:rPr>
          <w:rFonts w:ascii="Times New Roman" w:hAnsi="Times New Roman" w:cs="Times New Roman"/>
          <w:sz w:val="28"/>
          <w:szCs w:val="28"/>
        </w:rPr>
        <w:t>по причине отсутствия участников электронных аукционов по привлечению кредитных ресурсов.</w:t>
      </w:r>
    </w:p>
    <w:p w:rsidR="00AB5856" w:rsidRDefault="00DF511E" w:rsidP="00596E19">
      <w:pPr>
        <w:pStyle w:val="ConsPlusNormal"/>
        <w:ind w:firstLine="709"/>
        <w:jc w:val="both"/>
        <w:rPr>
          <w:rFonts w:ascii="Times New Roman" w:hAnsi="Times New Roman" w:cs="Times New Roman"/>
          <w:sz w:val="28"/>
          <w:szCs w:val="28"/>
        </w:rPr>
      </w:pPr>
      <w:r w:rsidRPr="009C4372">
        <w:rPr>
          <w:rFonts w:ascii="Times New Roman" w:hAnsi="Times New Roman" w:cs="Times New Roman"/>
          <w:sz w:val="28"/>
          <w:szCs w:val="28"/>
        </w:rPr>
        <w:t>С целью снижения указанных выше рисков и сохранения их на приемлемом уровне реализация долговой политики будет осуществляться на основе прогнозов поступления доходов, финансирования расходов</w:t>
      </w:r>
      <w:r w:rsidR="005311E7">
        <w:rPr>
          <w:rFonts w:ascii="Times New Roman" w:hAnsi="Times New Roman" w:cs="Times New Roman"/>
          <w:sz w:val="28"/>
          <w:szCs w:val="28"/>
        </w:rPr>
        <w:t xml:space="preserve"> </w:t>
      </w:r>
      <w:r w:rsidRPr="009C4372">
        <w:rPr>
          <w:rFonts w:ascii="Times New Roman" w:hAnsi="Times New Roman" w:cs="Times New Roman"/>
          <w:sz w:val="28"/>
          <w:szCs w:val="28"/>
        </w:rPr>
        <w:t>и привлечения государственных заимствований, анализа ис</w:t>
      </w:r>
      <w:r w:rsidR="009743BB" w:rsidRPr="009C4372">
        <w:rPr>
          <w:rFonts w:ascii="Times New Roman" w:hAnsi="Times New Roman" w:cs="Times New Roman"/>
          <w:sz w:val="28"/>
          <w:szCs w:val="28"/>
        </w:rPr>
        <w:t>полнения бюджета предыдущих лет, изменений ключевой ставки Центрального банка Российской Федерации.</w:t>
      </w:r>
    </w:p>
    <w:p w:rsidR="00883634" w:rsidRDefault="00883634" w:rsidP="00883634">
      <w:pPr>
        <w:pStyle w:val="ConsPlusNormal"/>
        <w:jc w:val="center"/>
        <w:rPr>
          <w:rFonts w:ascii="Times New Roman" w:hAnsi="Times New Roman" w:cs="Times New Roman"/>
          <w:sz w:val="28"/>
          <w:szCs w:val="28"/>
        </w:rPr>
      </w:pPr>
    </w:p>
    <w:p w:rsidR="00883634" w:rsidRDefault="00883634" w:rsidP="00883634">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w:t>
      </w:r>
    </w:p>
    <w:sectPr w:rsidR="00883634" w:rsidSect="005311E7">
      <w:pgSz w:w="11906" w:h="16838" w:code="9"/>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88B" w:rsidRDefault="0074488B" w:rsidP="00DE40BC">
      <w:pPr>
        <w:spacing w:after="0" w:line="240" w:lineRule="auto"/>
      </w:pPr>
      <w:r>
        <w:separator/>
      </w:r>
    </w:p>
  </w:endnote>
  <w:endnote w:type="continuationSeparator" w:id="0">
    <w:p w:rsidR="0074488B" w:rsidRDefault="0074488B" w:rsidP="00DE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06" w:rsidRDefault="008B2D0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06" w:rsidRDefault="008B2D0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06" w:rsidRDefault="008B2D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88B" w:rsidRDefault="0074488B" w:rsidP="00DE40BC">
      <w:pPr>
        <w:spacing w:after="0" w:line="240" w:lineRule="auto"/>
      </w:pPr>
      <w:r>
        <w:separator/>
      </w:r>
    </w:p>
  </w:footnote>
  <w:footnote w:type="continuationSeparator" w:id="0">
    <w:p w:rsidR="0074488B" w:rsidRDefault="0074488B" w:rsidP="00DE40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06" w:rsidRDefault="008B2D0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160"/>
    </w:sdtPr>
    <w:sdtEndPr>
      <w:rPr>
        <w:rFonts w:ascii="Times New Roman" w:hAnsi="Times New Roman" w:cs="Times New Roman"/>
        <w:sz w:val="24"/>
        <w:szCs w:val="24"/>
      </w:rPr>
    </w:sdtEndPr>
    <w:sdtContent>
      <w:p w:rsidR="005311E7" w:rsidRPr="005311E7" w:rsidRDefault="002F5FFD">
        <w:pPr>
          <w:pStyle w:val="a5"/>
          <w:jc w:val="right"/>
          <w:rPr>
            <w:rFonts w:ascii="Times New Roman" w:hAnsi="Times New Roman" w:cs="Times New Roman"/>
            <w:sz w:val="24"/>
            <w:szCs w:val="24"/>
          </w:rPr>
        </w:pPr>
        <w:r w:rsidRPr="005311E7">
          <w:rPr>
            <w:rFonts w:ascii="Times New Roman" w:hAnsi="Times New Roman" w:cs="Times New Roman"/>
            <w:sz w:val="24"/>
            <w:szCs w:val="24"/>
          </w:rPr>
          <w:fldChar w:fldCharType="begin"/>
        </w:r>
        <w:r w:rsidR="005311E7" w:rsidRPr="005311E7">
          <w:rPr>
            <w:rFonts w:ascii="Times New Roman" w:hAnsi="Times New Roman" w:cs="Times New Roman"/>
            <w:sz w:val="24"/>
            <w:szCs w:val="24"/>
          </w:rPr>
          <w:instrText xml:space="preserve"> PAGE   \* MERGEFORMAT </w:instrText>
        </w:r>
        <w:r w:rsidRPr="005311E7">
          <w:rPr>
            <w:rFonts w:ascii="Times New Roman" w:hAnsi="Times New Roman" w:cs="Times New Roman"/>
            <w:sz w:val="24"/>
            <w:szCs w:val="24"/>
          </w:rPr>
          <w:fldChar w:fldCharType="separate"/>
        </w:r>
        <w:r w:rsidR="00D644A5">
          <w:rPr>
            <w:rFonts w:ascii="Times New Roman" w:hAnsi="Times New Roman" w:cs="Times New Roman"/>
            <w:noProof/>
            <w:sz w:val="24"/>
            <w:szCs w:val="24"/>
          </w:rPr>
          <w:t>6</w:t>
        </w:r>
        <w:r w:rsidRPr="005311E7">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06" w:rsidRDefault="008B2D0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E2EF7"/>
    <w:multiLevelType w:val="hybridMultilevel"/>
    <w:tmpl w:val="CE368C6C"/>
    <w:lvl w:ilvl="0" w:tplc="7DDA8FC4">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6F06DA"/>
    <w:multiLevelType w:val="hybridMultilevel"/>
    <w:tmpl w:val="5FC46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494FC6"/>
    <w:multiLevelType w:val="hybridMultilevel"/>
    <w:tmpl w:val="A27A9842"/>
    <w:lvl w:ilvl="0" w:tplc="4D7E2A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3A74DC"/>
    <w:multiLevelType w:val="hybridMultilevel"/>
    <w:tmpl w:val="FE3CEF30"/>
    <w:lvl w:ilvl="0" w:tplc="DC264FF6">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B186C6D"/>
    <w:multiLevelType w:val="hybridMultilevel"/>
    <w:tmpl w:val="F0C2E234"/>
    <w:lvl w:ilvl="0" w:tplc="D9AC3D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8C72BF"/>
    <w:multiLevelType w:val="hybridMultilevel"/>
    <w:tmpl w:val="004A5C60"/>
    <w:lvl w:ilvl="0" w:tplc="73527C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702452"/>
    <w:multiLevelType w:val="hybridMultilevel"/>
    <w:tmpl w:val="F348B73A"/>
    <w:lvl w:ilvl="0" w:tplc="97B6B9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3E3D69"/>
    <w:multiLevelType w:val="hybridMultilevel"/>
    <w:tmpl w:val="5128D89A"/>
    <w:lvl w:ilvl="0" w:tplc="499AF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CCA541C"/>
    <w:multiLevelType w:val="hybridMultilevel"/>
    <w:tmpl w:val="9F449D54"/>
    <w:lvl w:ilvl="0" w:tplc="55FE88A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7"/>
  </w:num>
  <w:num w:numId="4">
    <w:abstractNumId w:val="5"/>
  </w:num>
  <w:num w:numId="5">
    <w:abstractNumId w:val="8"/>
  </w:num>
  <w:num w:numId="6">
    <w:abstractNumId w:val="0"/>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c1fe69cc-2912-4042-928f-8ede6f603c64"/>
  </w:docVars>
  <w:rsids>
    <w:rsidRoot w:val="007762F3"/>
    <w:rsid w:val="0000125A"/>
    <w:rsid w:val="0000727C"/>
    <w:rsid w:val="00010829"/>
    <w:rsid w:val="00010E6E"/>
    <w:rsid w:val="00011FBF"/>
    <w:rsid w:val="000123FF"/>
    <w:rsid w:val="000130A5"/>
    <w:rsid w:val="000146CF"/>
    <w:rsid w:val="000166F8"/>
    <w:rsid w:val="000241C6"/>
    <w:rsid w:val="000312D2"/>
    <w:rsid w:val="00035FF2"/>
    <w:rsid w:val="00036AC7"/>
    <w:rsid w:val="00040D21"/>
    <w:rsid w:val="00042B54"/>
    <w:rsid w:val="000436C6"/>
    <w:rsid w:val="000438CE"/>
    <w:rsid w:val="0004634B"/>
    <w:rsid w:val="00046836"/>
    <w:rsid w:val="000527E7"/>
    <w:rsid w:val="0005330F"/>
    <w:rsid w:val="0006492A"/>
    <w:rsid w:val="000749B7"/>
    <w:rsid w:val="00083326"/>
    <w:rsid w:val="00090932"/>
    <w:rsid w:val="00092AFA"/>
    <w:rsid w:val="000947E4"/>
    <w:rsid w:val="000B468B"/>
    <w:rsid w:val="000B47DD"/>
    <w:rsid w:val="000C3DAC"/>
    <w:rsid w:val="000C4356"/>
    <w:rsid w:val="000C445A"/>
    <w:rsid w:val="000D3F54"/>
    <w:rsid w:val="000D5CDC"/>
    <w:rsid w:val="000D64CC"/>
    <w:rsid w:val="000D7D8D"/>
    <w:rsid w:val="000E69B7"/>
    <w:rsid w:val="000F180E"/>
    <w:rsid w:val="000F4212"/>
    <w:rsid w:val="000F6C85"/>
    <w:rsid w:val="00107966"/>
    <w:rsid w:val="00112666"/>
    <w:rsid w:val="001142F9"/>
    <w:rsid w:val="00115234"/>
    <w:rsid w:val="001221E3"/>
    <w:rsid w:val="00131AD6"/>
    <w:rsid w:val="00131B15"/>
    <w:rsid w:val="00135343"/>
    <w:rsid w:val="0013760E"/>
    <w:rsid w:val="00140CC4"/>
    <w:rsid w:val="0014255B"/>
    <w:rsid w:val="00145B5A"/>
    <w:rsid w:val="00146C38"/>
    <w:rsid w:val="0015053E"/>
    <w:rsid w:val="00151B5D"/>
    <w:rsid w:val="00153152"/>
    <w:rsid w:val="001640FB"/>
    <w:rsid w:val="00164A07"/>
    <w:rsid w:val="00165A36"/>
    <w:rsid w:val="00166F00"/>
    <w:rsid w:val="001714D2"/>
    <w:rsid w:val="00175FE7"/>
    <w:rsid w:val="001778E3"/>
    <w:rsid w:val="00184406"/>
    <w:rsid w:val="00185EA9"/>
    <w:rsid w:val="00186A9F"/>
    <w:rsid w:val="00192281"/>
    <w:rsid w:val="001960ED"/>
    <w:rsid w:val="001B27C7"/>
    <w:rsid w:val="001C19B0"/>
    <w:rsid w:val="001C7190"/>
    <w:rsid w:val="001C76A9"/>
    <w:rsid w:val="001D2EA9"/>
    <w:rsid w:val="001D3AD5"/>
    <w:rsid w:val="001D4FA0"/>
    <w:rsid w:val="001E38A6"/>
    <w:rsid w:val="001E3B0B"/>
    <w:rsid w:val="001E6954"/>
    <w:rsid w:val="001F5607"/>
    <w:rsid w:val="00212764"/>
    <w:rsid w:val="002128FB"/>
    <w:rsid w:val="00214619"/>
    <w:rsid w:val="00216938"/>
    <w:rsid w:val="00221B46"/>
    <w:rsid w:val="00223097"/>
    <w:rsid w:val="0022580C"/>
    <w:rsid w:val="00231D27"/>
    <w:rsid w:val="00234CEE"/>
    <w:rsid w:val="002368DA"/>
    <w:rsid w:val="00242C9E"/>
    <w:rsid w:val="0024731E"/>
    <w:rsid w:val="00254172"/>
    <w:rsid w:val="002553EB"/>
    <w:rsid w:val="00257427"/>
    <w:rsid w:val="002629DC"/>
    <w:rsid w:val="0026615E"/>
    <w:rsid w:val="00270657"/>
    <w:rsid w:val="00270E4A"/>
    <w:rsid w:val="0027312D"/>
    <w:rsid w:val="00276637"/>
    <w:rsid w:val="002807E3"/>
    <w:rsid w:val="00285A44"/>
    <w:rsid w:val="00286A9A"/>
    <w:rsid w:val="0028761C"/>
    <w:rsid w:val="002923D7"/>
    <w:rsid w:val="00293509"/>
    <w:rsid w:val="00293625"/>
    <w:rsid w:val="002A337B"/>
    <w:rsid w:val="002B5400"/>
    <w:rsid w:val="002B7B20"/>
    <w:rsid w:val="002C0113"/>
    <w:rsid w:val="002C0B58"/>
    <w:rsid w:val="002C324B"/>
    <w:rsid w:val="002C34C0"/>
    <w:rsid w:val="002C4BA9"/>
    <w:rsid w:val="002C5790"/>
    <w:rsid w:val="002D6570"/>
    <w:rsid w:val="002E246F"/>
    <w:rsid w:val="002E35BC"/>
    <w:rsid w:val="002F0AF6"/>
    <w:rsid w:val="002F11F4"/>
    <w:rsid w:val="002F2557"/>
    <w:rsid w:val="002F293E"/>
    <w:rsid w:val="002F2B53"/>
    <w:rsid w:val="002F5FFD"/>
    <w:rsid w:val="00301A36"/>
    <w:rsid w:val="00313048"/>
    <w:rsid w:val="00317553"/>
    <w:rsid w:val="00320599"/>
    <w:rsid w:val="003224D3"/>
    <w:rsid w:val="00325A4C"/>
    <w:rsid w:val="00325C94"/>
    <w:rsid w:val="00327589"/>
    <w:rsid w:val="00333FAE"/>
    <w:rsid w:val="00344DD4"/>
    <w:rsid w:val="00346214"/>
    <w:rsid w:val="0035688A"/>
    <w:rsid w:val="003658B4"/>
    <w:rsid w:val="00372B0A"/>
    <w:rsid w:val="0037477B"/>
    <w:rsid w:val="00381A3A"/>
    <w:rsid w:val="00383638"/>
    <w:rsid w:val="00386DD3"/>
    <w:rsid w:val="003914C7"/>
    <w:rsid w:val="0039257C"/>
    <w:rsid w:val="003961D7"/>
    <w:rsid w:val="0039698D"/>
    <w:rsid w:val="003A028A"/>
    <w:rsid w:val="003A2317"/>
    <w:rsid w:val="003A2834"/>
    <w:rsid w:val="003A2CFC"/>
    <w:rsid w:val="003A350D"/>
    <w:rsid w:val="003A4D10"/>
    <w:rsid w:val="003A5FF2"/>
    <w:rsid w:val="003B2872"/>
    <w:rsid w:val="003B4DFB"/>
    <w:rsid w:val="003B76E7"/>
    <w:rsid w:val="003C0037"/>
    <w:rsid w:val="003D04F8"/>
    <w:rsid w:val="003D22EC"/>
    <w:rsid w:val="003D530C"/>
    <w:rsid w:val="003E213D"/>
    <w:rsid w:val="003E535E"/>
    <w:rsid w:val="003F66C4"/>
    <w:rsid w:val="004033E4"/>
    <w:rsid w:val="00405EE3"/>
    <w:rsid w:val="004070FC"/>
    <w:rsid w:val="004136B4"/>
    <w:rsid w:val="00416514"/>
    <w:rsid w:val="0041700C"/>
    <w:rsid w:val="00417C5D"/>
    <w:rsid w:val="0043046A"/>
    <w:rsid w:val="004344EA"/>
    <w:rsid w:val="00437DAB"/>
    <w:rsid w:val="00440AD1"/>
    <w:rsid w:val="00446D75"/>
    <w:rsid w:val="00450344"/>
    <w:rsid w:val="004539D6"/>
    <w:rsid w:val="00456ECB"/>
    <w:rsid w:val="00457BFF"/>
    <w:rsid w:val="00457C03"/>
    <w:rsid w:val="00462120"/>
    <w:rsid w:val="00463471"/>
    <w:rsid w:val="004636C5"/>
    <w:rsid w:val="00471068"/>
    <w:rsid w:val="00481FB1"/>
    <w:rsid w:val="0048347C"/>
    <w:rsid w:val="00483B66"/>
    <w:rsid w:val="00486D6A"/>
    <w:rsid w:val="00486DD6"/>
    <w:rsid w:val="004A2007"/>
    <w:rsid w:val="004A2636"/>
    <w:rsid w:val="004A285C"/>
    <w:rsid w:val="004A2EAE"/>
    <w:rsid w:val="004A3194"/>
    <w:rsid w:val="004A36D2"/>
    <w:rsid w:val="004A4C0D"/>
    <w:rsid w:val="004A6398"/>
    <w:rsid w:val="004B08CE"/>
    <w:rsid w:val="004B3B95"/>
    <w:rsid w:val="004B4C2A"/>
    <w:rsid w:val="004C02D9"/>
    <w:rsid w:val="004D131D"/>
    <w:rsid w:val="004D1FD9"/>
    <w:rsid w:val="004D2244"/>
    <w:rsid w:val="004D26C4"/>
    <w:rsid w:val="004D3772"/>
    <w:rsid w:val="004E00F8"/>
    <w:rsid w:val="004E05E9"/>
    <w:rsid w:val="004E0D81"/>
    <w:rsid w:val="004E6A12"/>
    <w:rsid w:val="004F5BF5"/>
    <w:rsid w:val="00501B06"/>
    <w:rsid w:val="0050377B"/>
    <w:rsid w:val="00506AB2"/>
    <w:rsid w:val="00512A47"/>
    <w:rsid w:val="00512AAF"/>
    <w:rsid w:val="00515204"/>
    <w:rsid w:val="00516ADF"/>
    <w:rsid w:val="005210EB"/>
    <w:rsid w:val="005236AC"/>
    <w:rsid w:val="005311E7"/>
    <w:rsid w:val="00532E3E"/>
    <w:rsid w:val="005348B5"/>
    <w:rsid w:val="005450D0"/>
    <w:rsid w:val="0056095E"/>
    <w:rsid w:val="005658B4"/>
    <w:rsid w:val="00567EFD"/>
    <w:rsid w:val="00580073"/>
    <w:rsid w:val="00580DF5"/>
    <w:rsid w:val="0058124A"/>
    <w:rsid w:val="00584903"/>
    <w:rsid w:val="00584E1F"/>
    <w:rsid w:val="00586FB5"/>
    <w:rsid w:val="00590A43"/>
    <w:rsid w:val="005949E4"/>
    <w:rsid w:val="005960E7"/>
    <w:rsid w:val="00596523"/>
    <w:rsid w:val="00596844"/>
    <w:rsid w:val="00596E19"/>
    <w:rsid w:val="005A3013"/>
    <w:rsid w:val="005A482F"/>
    <w:rsid w:val="005A5A99"/>
    <w:rsid w:val="005A7DED"/>
    <w:rsid w:val="005B00E8"/>
    <w:rsid w:val="005B58EC"/>
    <w:rsid w:val="005B6237"/>
    <w:rsid w:val="005C00E9"/>
    <w:rsid w:val="005C07A2"/>
    <w:rsid w:val="005C1E68"/>
    <w:rsid w:val="005E4105"/>
    <w:rsid w:val="005E555F"/>
    <w:rsid w:val="005F26D1"/>
    <w:rsid w:val="005F4F75"/>
    <w:rsid w:val="00600A32"/>
    <w:rsid w:val="00604077"/>
    <w:rsid w:val="006060D7"/>
    <w:rsid w:val="00611824"/>
    <w:rsid w:val="00613395"/>
    <w:rsid w:val="00614F84"/>
    <w:rsid w:val="00623D86"/>
    <w:rsid w:val="00627776"/>
    <w:rsid w:val="006277F6"/>
    <w:rsid w:val="00663694"/>
    <w:rsid w:val="00665BF9"/>
    <w:rsid w:val="00666153"/>
    <w:rsid w:val="0067034A"/>
    <w:rsid w:val="00685443"/>
    <w:rsid w:val="006856BC"/>
    <w:rsid w:val="006863E3"/>
    <w:rsid w:val="00687E79"/>
    <w:rsid w:val="00694667"/>
    <w:rsid w:val="006952C5"/>
    <w:rsid w:val="006A475A"/>
    <w:rsid w:val="006B12E8"/>
    <w:rsid w:val="006B1E05"/>
    <w:rsid w:val="006B4FAC"/>
    <w:rsid w:val="006B5132"/>
    <w:rsid w:val="006B56A2"/>
    <w:rsid w:val="006C552C"/>
    <w:rsid w:val="006D034B"/>
    <w:rsid w:val="006D1863"/>
    <w:rsid w:val="006D1FFD"/>
    <w:rsid w:val="006D23B9"/>
    <w:rsid w:val="006D3A29"/>
    <w:rsid w:val="006D461F"/>
    <w:rsid w:val="006D5D58"/>
    <w:rsid w:val="006E1DAB"/>
    <w:rsid w:val="006E2AF9"/>
    <w:rsid w:val="006E3559"/>
    <w:rsid w:val="006E62A1"/>
    <w:rsid w:val="006E7F5B"/>
    <w:rsid w:val="006F0B9A"/>
    <w:rsid w:val="006F395D"/>
    <w:rsid w:val="006F7136"/>
    <w:rsid w:val="007001C1"/>
    <w:rsid w:val="00701AB6"/>
    <w:rsid w:val="00704407"/>
    <w:rsid w:val="007060A9"/>
    <w:rsid w:val="00706F80"/>
    <w:rsid w:val="00707768"/>
    <w:rsid w:val="00714EF7"/>
    <w:rsid w:val="0072104E"/>
    <w:rsid w:val="00722109"/>
    <w:rsid w:val="007252DC"/>
    <w:rsid w:val="00725610"/>
    <w:rsid w:val="00727D94"/>
    <w:rsid w:val="00730975"/>
    <w:rsid w:val="007366C6"/>
    <w:rsid w:val="00740987"/>
    <w:rsid w:val="0074488B"/>
    <w:rsid w:val="00746460"/>
    <w:rsid w:val="00750F00"/>
    <w:rsid w:val="00752862"/>
    <w:rsid w:val="007551A5"/>
    <w:rsid w:val="00763E0E"/>
    <w:rsid w:val="00763ED6"/>
    <w:rsid w:val="00764C99"/>
    <w:rsid w:val="007659E6"/>
    <w:rsid w:val="00771449"/>
    <w:rsid w:val="00771FFD"/>
    <w:rsid w:val="00772D71"/>
    <w:rsid w:val="00773B8E"/>
    <w:rsid w:val="00774178"/>
    <w:rsid w:val="007762F3"/>
    <w:rsid w:val="007762FD"/>
    <w:rsid w:val="007766C2"/>
    <w:rsid w:val="00776ADC"/>
    <w:rsid w:val="00782201"/>
    <w:rsid w:val="00782888"/>
    <w:rsid w:val="00790355"/>
    <w:rsid w:val="007933AE"/>
    <w:rsid w:val="007938C9"/>
    <w:rsid w:val="00793AB2"/>
    <w:rsid w:val="00794620"/>
    <w:rsid w:val="007A06D3"/>
    <w:rsid w:val="007A42BA"/>
    <w:rsid w:val="007A447C"/>
    <w:rsid w:val="007A7F48"/>
    <w:rsid w:val="007C199A"/>
    <w:rsid w:val="007D104D"/>
    <w:rsid w:val="007D58FC"/>
    <w:rsid w:val="007D6081"/>
    <w:rsid w:val="007E026A"/>
    <w:rsid w:val="007E0736"/>
    <w:rsid w:val="007E1B95"/>
    <w:rsid w:val="007E3B08"/>
    <w:rsid w:val="007E452A"/>
    <w:rsid w:val="007E5E85"/>
    <w:rsid w:val="007F012C"/>
    <w:rsid w:val="007F2E8E"/>
    <w:rsid w:val="007F3114"/>
    <w:rsid w:val="007F737F"/>
    <w:rsid w:val="007F7547"/>
    <w:rsid w:val="00803217"/>
    <w:rsid w:val="0080656B"/>
    <w:rsid w:val="008115CB"/>
    <w:rsid w:val="00824DFB"/>
    <w:rsid w:val="008253EE"/>
    <w:rsid w:val="008261C5"/>
    <w:rsid w:val="00833797"/>
    <w:rsid w:val="00835662"/>
    <w:rsid w:val="00847CCE"/>
    <w:rsid w:val="0085027C"/>
    <w:rsid w:val="008613A4"/>
    <w:rsid w:val="00863547"/>
    <w:rsid w:val="00863B67"/>
    <w:rsid w:val="00866BF6"/>
    <w:rsid w:val="00874501"/>
    <w:rsid w:val="0087523A"/>
    <w:rsid w:val="00876EF0"/>
    <w:rsid w:val="008817C0"/>
    <w:rsid w:val="00883336"/>
    <w:rsid w:val="00883634"/>
    <w:rsid w:val="008841A7"/>
    <w:rsid w:val="008A5655"/>
    <w:rsid w:val="008A6824"/>
    <w:rsid w:val="008B1D20"/>
    <w:rsid w:val="008B1E03"/>
    <w:rsid w:val="008B2D06"/>
    <w:rsid w:val="008B30FB"/>
    <w:rsid w:val="008B682F"/>
    <w:rsid w:val="008C1555"/>
    <w:rsid w:val="008E2B63"/>
    <w:rsid w:val="008E644F"/>
    <w:rsid w:val="008E7F1D"/>
    <w:rsid w:val="008F2321"/>
    <w:rsid w:val="008F31D1"/>
    <w:rsid w:val="008F3AE8"/>
    <w:rsid w:val="008F3D16"/>
    <w:rsid w:val="008F61C0"/>
    <w:rsid w:val="00902FCC"/>
    <w:rsid w:val="00905301"/>
    <w:rsid w:val="009176A2"/>
    <w:rsid w:val="00917D8E"/>
    <w:rsid w:val="00917FA8"/>
    <w:rsid w:val="009202DD"/>
    <w:rsid w:val="0092065F"/>
    <w:rsid w:val="009220C9"/>
    <w:rsid w:val="009258ED"/>
    <w:rsid w:val="00927851"/>
    <w:rsid w:val="00935A12"/>
    <w:rsid w:val="009375EE"/>
    <w:rsid w:val="009400E8"/>
    <w:rsid w:val="00941EC2"/>
    <w:rsid w:val="00945A93"/>
    <w:rsid w:val="00950977"/>
    <w:rsid w:val="00956C8A"/>
    <w:rsid w:val="00972E46"/>
    <w:rsid w:val="009743BB"/>
    <w:rsid w:val="00976337"/>
    <w:rsid w:val="00983AF1"/>
    <w:rsid w:val="0098400E"/>
    <w:rsid w:val="0098563F"/>
    <w:rsid w:val="0098677E"/>
    <w:rsid w:val="00987A5D"/>
    <w:rsid w:val="00992544"/>
    <w:rsid w:val="009943EA"/>
    <w:rsid w:val="00996C1E"/>
    <w:rsid w:val="009A30F2"/>
    <w:rsid w:val="009A3B47"/>
    <w:rsid w:val="009A598C"/>
    <w:rsid w:val="009C4372"/>
    <w:rsid w:val="009C72F4"/>
    <w:rsid w:val="009C737F"/>
    <w:rsid w:val="009D6A2C"/>
    <w:rsid w:val="009D7437"/>
    <w:rsid w:val="009D7600"/>
    <w:rsid w:val="009E0374"/>
    <w:rsid w:val="009E2EFD"/>
    <w:rsid w:val="009E374D"/>
    <w:rsid w:val="009F0F33"/>
    <w:rsid w:val="00A006D7"/>
    <w:rsid w:val="00A01437"/>
    <w:rsid w:val="00A027BA"/>
    <w:rsid w:val="00A0384B"/>
    <w:rsid w:val="00A052FC"/>
    <w:rsid w:val="00A121D5"/>
    <w:rsid w:val="00A1246B"/>
    <w:rsid w:val="00A31D27"/>
    <w:rsid w:val="00A345A4"/>
    <w:rsid w:val="00A35712"/>
    <w:rsid w:val="00A371B8"/>
    <w:rsid w:val="00A37634"/>
    <w:rsid w:val="00A404D1"/>
    <w:rsid w:val="00A45A39"/>
    <w:rsid w:val="00A5038A"/>
    <w:rsid w:val="00A54F58"/>
    <w:rsid w:val="00A61885"/>
    <w:rsid w:val="00A62FE1"/>
    <w:rsid w:val="00A633C8"/>
    <w:rsid w:val="00A638B4"/>
    <w:rsid w:val="00A65BDE"/>
    <w:rsid w:val="00A75A24"/>
    <w:rsid w:val="00A80628"/>
    <w:rsid w:val="00A8203B"/>
    <w:rsid w:val="00A90DE4"/>
    <w:rsid w:val="00A91203"/>
    <w:rsid w:val="00AA5C69"/>
    <w:rsid w:val="00AA67C8"/>
    <w:rsid w:val="00AA71C5"/>
    <w:rsid w:val="00AB1F0B"/>
    <w:rsid w:val="00AB24D9"/>
    <w:rsid w:val="00AB5856"/>
    <w:rsid w:val="00AC0575"/>
    <w:rsid w:val="00AC4234"/>
    <w:rsid w:val="00AC5509"/>
    <w:rsid w:val="00AD0663"/>
    <w:rsid w:val="00AD0D60"/>
    <w:rsid w:val="00AD403E"/>
    <w:rsid w:val="00AD489E"/>
    <w:rsid w:val="00AE07D6"/>
    <w:rsid w:val="00B0439B"/>
    <w:rsid w:val="00B04C7E"/>
    <w:rsid w:val="00B05370"/>
    <w:rsid w:val="00B1112C"/>
    <w:rsid w:val="00B112A7"/>
    <w:rsid w:val="00B15031"/>
    <w:rsid w:val="00B15EF9"/>
    <w:rsid w:val="00B23C76"/>
    <w:rsid w:val="00B32DDF"/>
    <w:rsid w:val="00B34915"/>
    <w:rsid w:val="00B409DF"/>
    <w:rsid w:val="00B514BF"/>
    <w:rsid w:val="00B52712"/>
    <w:rsid w:val="00B63EFB"/>
    <w:rsid w:val="00B66A7B"/>
    <w:rsid w:val="00B72EAB"/>
    <w:rsid w:val="00B7471A"/>
    <w:rsid w:val="00B76CE1"/>
    <w:rsid w:val="00B81583"/>
    <w:rsid w:val="00B90E76"/>
    <w:rsid w:val="00B91265"/>
    <w:rsid w:val="00BA46E2"/>
    <w:rsid w:val="00BB1AC2"/>
    <w:rsid w:val="00BB25EB"/>
    <w:rsid w:val="00BB408A"/>
    <w:rsid w:val="00BB7F48"/>
    <w:rsid w:val="00BC0792"/>
    <w:rsid w:val="00BC2E56"/>
    <w:rsid w:val="00BC4710"/>
    <w:rsid w:val="00BD1DD6"/>
    <w:rsid w:val="00BE3368"/>
    <w:rsid w:val="00BE33DF"/>
    <w:rsid w:val="00BE394E"/>
    <w:rsid w:val="00BE3FC4"/>
    <w:rsid w:val="00BF00E7"/>
    <w:rsid w:val="00BF1EB9"/>
    <w:rsid w:val="00BF6EA1"/>
    <w:rsid w:val="00BF754C"/>
    <w:rsid w:val="00C03461"/>
    <w:rsid w:val="00C04763"/>
    <w:rsid w:val="00C11DCD"/>
    <w:rsid w:val="00C13615"/>
    <w:rsid w:val="00C13DBF"/>
    <w:rsid w:val="00C1567B"/>
    <w:rsid w:val="00C15FCF"/>
    <w:rsid w:val="00C21785"/>
    <w:rsid w:val="00C31E77"/>
    <w:rsid w:val="00C324C3"/>
    <w:rsid w:val="00C325CA"/>
    <w:rsid w:val="00C33BB2"/>
    <w:rsid w:val="00C40FA8"/>
    <w:rsid w:val="00C43057"/>
    <w:rsid w:val="00C4389C"/>
    <w:rsid w:val="00C5408A"/>
    <w:rsid w:val="00C546F3"/>
    <w:rsid w:val="00C56359"/>
    <w:rsid w:val="00C569E7"/>
    <w:rsid w:val="00C575E9"/>
    <w:rsid w:val="00C61DC9"/>
    <w:rsid w:val="00C64BEE"/>
    <w:rsid w:val="00C716CB"/>
    <w:rsid w:val="00C7435F"/>
    <w:rsid w:val="00C74D96"/>
    <w:rsid w:val="00C86F82"/>
    <w:rsid w:val="00C90B06"/>
    <w:rsid w:val="00C90FD9"/>
    <w:rsid w:val="00CA0149"/>
    <w:rsid w:val="00CA074C"/>
    <w:rsid w:val="00CA14A5"/>
    <w:rsid w:val="00CA4C37"/>
    <w:rsid w:val="00CA6ABC"/>
    <w:rsid w:val="00CA6B94"/>
    <w:rsid w:val="00CB2143"/>
    <w:rsid w:val="00CB32B7"/>
    <w:rsid w:val="00CB3A34"/>
    <w:rsid w:val="00CB3DAA"/>
    <w:rsid w:val="00CB520E"/>
    <w:rsid w:val="00CB6899"/>
    <w:rsid w:val="00CC7E82"/>
    <w:rsid w:val="00CD3BEE"/>
    <w:rsid w:val="00CD48A9"/>
    <w:rsid w:val="00CD6945"/>
    <w:rsid w:val="00CE0709"/>
    <w:rsid w:val="00CE10A9"/>
    <w:rsid w:val="00CE2107"/>
    <w:rsid w:val="00CE5253"/>
    <w:rsid w:val="00CF3697"/>
    <w:rsid w:val="00D00E75"/>
    <w:rsid w:val="00D02DF5"/>
    <w:rsid w:val="00D02FAA"/>
    <w:rsid w:val="00D06861"/>
    <w:rsid w:val="00D13443"/>
    <w:rsid w:val="00D16813"/>
    <w:rsid w:val="00D168AF"/>
    <w:rsid w:val="00D2180A"/>
    <w:rsid w:val="00D24583"/>
    <w:rsid w:val="00D24AA4"/>
    <w:rsid w:val="00D32E55"/>
    <w:rsid w:val="00D360F3"/>
    <w:rsid w:val="00D4051E"/>
    <w:rsid w:val="00D40911"/>
    <w:rsid w:val="00D473BA"/>
    <w:rsid w:val="00D563B2"/>
    <w:rsid w:val="00D619DB"/>
    <w:rsid w:val="00D6418F"/>
    <w:rsid w:val="00D644A5"/>
    <w:rsid w:val="00D67861"/>
    <w:rsid w:val="00D67DD8"/>
    <w:rsid w:val="00D7414F"/>
    <w:rsid w:val="00D81BFC"/>
    <w:rsid w:val="00D86FB1"/>
    <w:rsid w:val="00D946A1"/>
    <w:rsid w:val="00D94949"/>
    <w:rsid w:val="00D97D89"/>
    <w:rsid w:val="00DA1A33"/>
    <w:rsid w:val="00DA4BAC"/>
    <w:rsid w:val="00DB743C"/>
    <w:rsid w:val="00DC02E5"/>
    <w:rsid w:val="00DC15C7"/>
    <w:rsid w:val="00DC4A6A"/>
    <w:rsid w:val="00DD0027"/>
    <w:rsid w:val="00DD04DA"/>
    <w:rsid w:val="00DD0F68"/>
    <w:rsid w:val="00DD42A5"/>
    <w:rsid w:val="00DD59A5"/>
    <w:rsid w:val="00DE29C7"/>
    <w:rsid w:val="00DE40BC"/>
    <w:rsid w:val="00DE4AB2"/>
    <w:rsid w:val="00DF0025"/>
    <w:rsid w:val="00DF0E47"/>
    <w:rsid w:val="00DF511E"/>
    <w:rsid w:val="00DF5C3F"/>
    <w:rsid w:val="00DF75C5"/>
    <w:rsid w:val="00E0107B"/>
    <w:rsid w:val="00E01F92"/>
    <w:rsid w:val="00E05450"/>
    <w:rsid w:val="00E0549E"/>
    <w:rsid w:val="00E16FA7"/>
    <w:rsid w:val="00E2199E"/>
    <w:rsid w:val="00E30605"/>
    <w:rsid w:val="00E379D5"/>
    <w:rsid w:val="00E45713"/>
    <w:rsid w:val="00E46580"/>
    <w:rsid w:val="00E50CF0"/>
    <w:rsid w:val="00E513A7"/>
    <w:rsid w:val="00E54516"/>
    <w:rsid w:val="00E55CD1"/>
    <w:rsid w:val="00E57C08"/>
    <w:rsid w:val="00E60C5F"/>
    <w:rsid w:val="00E657D3"/>
    <w:rsid w:val="00E701FA"/>
    <w:rsid w:val="00E7534B"/>
    <w:rsid w:val="00E832AC"/>
    <w:rsid w:val="00E8764C"/>
    <w:rsid w:val="00E9008A"/>
    <w:rsid w:val="00E90B39"/>
    <w:rsid w:val="00E91A9C"/>
    <w:rsid w:val="00E954D8"/>
    <w:rsid w:val="00E97ADE"/>
    <w:rsid w:val="00EA5990"/>
    <w:rsid w:val="00EB6EE1"/>
    <w:rsid w:val="00EC391C"/>
    <w:rsid w:val="00EC57EA"/>
    <w:rsid w:val="00EC65A4"/>
    <w:rsid w:val="00EC7ED0"/>
    <w:rsid w:val="00ED13DB"/>
    <w:rsid w:val="00ED3720"/>
    <w:rsid w:val="00ED4DDE"/>
    <w:rsid w:val="00ED78AB"/>
    <w:rsid w:val="00EE24DD"/>
    <w:rsid w:val="00EE6C39"/>
    <w:rsid w:val="00EE6C3D"/>
    <w:rsid w:val="00F042EA"/>
    <w:rsid w:val="00F0567E"/>
    <w:rsid w:val="00F06CB4"/>
    <w:rsid w:val="00F122DB"/>
    <w:rsid w:val="00F13FDA"/>
    <w:rsid w:val="00F163BD"/>
    <w:rsid w:val="00F20F4D"/>
    <w:rsid w:val="00F21AC5"/>
    <w:rsid w:val="00F2431F"/>
    <w:rsid w:val="00F26269"/>
    <w:rsid w:val="00F33636"/>
    <w:rsid w:val="00F3596E"/>
    <w:rsid w:val="00F3753D"/>
    <w:rsid w:val="00F376A5"/>
    <w:rsid w:val="00F434B3"/>
    <w:rsid w:val="00F46F08"/>
    <w:rsid w:val="00F520AC"/>
    <w:rsid w:val="00F52C66"/>
    <w:rsid w:val="00F56BC9"/>
    <w:rsid w:val="00F5713C"/>
    <w:rsid w:val="00F7151A"/>
    <w:rsid w:val="00F75BC1"/>
    <w:rsid w:val="00F82B50"/>
    <w:rsid w:val="00F82EC5"/>
    <w:rsid w:val="00F87880"/>
    <w:rsid w:val="00F92B6F"/>
    <w:rsid w:val="00F939A6"/>
    <w:rsid w:val="00F965C4"/>
    <w:rsid w:val="00FA18E8"/>
    <w:rsid w:val="00FA3A83"/>
    <w:rsid w:val="00FA5BF5"/>
    <w:rsid w:val="00FB0579"/>
    <w:rsid w:val="00FB1923"/>
    <w:rsid w:val="00FB34AC"/>
    <w:rsid w:val="00FB3CC9"/>
    <w:rsid w:val="00FC58DB"/>
    <w:rsid w:val="00FC71B9"/>
    <w:rsid w:val="00FD4351"/>
    <w:rsid w:val="00FD5AE5"/>
    <w:rsid w:val="00FD7DAA"/>
    <w:rsid w:val="00FE2205"/>
    <w:rsid w:val="00FE3432"/>
    <w:rsid w:val="00FE3C0D"/>
    <w:rsid w:val="00FE70C5"/>
    <w:rsid w:val="00FF0949"/>
    <w:rsid w:val="00FF0D41"/>
    <w:rsid w:val="00FF18A8"/>
    <w:rsid w:val="00FF1FA7"/>
    <w:rsid w:val="00FF6064"/>
    <w:rsid w:val="00FF6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E5C62A-7EAB-48BE-983B-1CD90B5E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A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0A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40AD1"/>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440A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40AD1"/>
    <w:pPr>
      <w:ind w:left="720"/>
      <w:contextualSpacing/>
    </w:pPr>
  </w:style>
  <w:style w:type="paragraph" w:styleId="a5">
    <w:name w:val="header"/>
    <w:basedOn w:val="a"/>
    <w:link w:val="a6"/>
    <w:uiPriority w:val="99"/>
    <w:unhideWhenUsed/>
    <w:rsid w:val="00DE40B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40BC"/>
  </w:style>
  <w:style w:type="paragraph" w:styleId="a7">
    <w:name w:val="footer"/>
    <w:basedOn w:val="a"/>
    <w:link w:val="a8"/>
    <w:uiPriority w:val="99"/>
    <w:unhideWhenUsed/>
    <w:rsid w:val="00DE40B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40BC"/>
  </w:style>
  <w:style w:type="character" w:styleId="a9">
    <w:name w:val="line number"/>
    <w:basedOn w:val="a0"/>
    <w:uiPriority w:val="99"/>
    <w:semiHidden/>
    <w:unhideWhenUsed/>
    <w:rsid w:val="00DE40BC"/>
  </w:style>
  <w:style w:type="paragraph" w:styleId="aa">
    <w:name w:val="Balloon Text"/>
    <w:basedOn w:val="a"/>
    <w:link w:val="ab"/>
    <w:uiPriority w:val="99"/>
    <w:semiHidden/>
    <w:unhideWhenUsed/>
    <w:rsid w:val="008B1D2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B1D20"/>
    <w:rPr>
      <w:rFonts w:ascii="Segoe UI" w:hAnsi="Segoe UI" w:cs="Segoe UI"/>
      <w:sz w:val="18"/>
      <w:szCs w:val="18"/>
    </w:rPr>
  </w:style>
  <w:style w:type="table" w:customStyle="1" w:styleId="1">
    <w:name w:val="Сетка таблицы1"/>
    <w:basedOn w:val="a1"/>
    <w:next w:val="a3"/>
    <w:uiPriority w:val="59"/>
    <w:rsid w:val="00DF51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A1A33"/>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ED90ACB71F1069761E7EB9D0810659163A6451B5DAD1E51E9518807B2580B029070C8CD9BD0E9C8A4BC057BE9CI6w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18BBC-B0E4-4C4E-BEE0-8E133C6C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2175</Words>
  <Characters>12403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Хертек Аяна Кошкар-ооловна</dc:creator>
  <cp:lastModifiedBy>Тас-оол Оксана Всеволодовна</cp:lastModifiedBy>
  <cp:revision>2</cp:revision>
  <cp:lastPrinted>2023-04-06T08:01:00Z</cp:lastPrinted>
  <dcterms:created xsi:type="dcterms:W3CDTF">2023-04-06T08:02:00Z</dcterms:created>
  <dcterms:modified xsi:type="dcterms:W3CDTF">2023-04-06T08:02:00Z</dcterms:modified>
</cp:coreProperties>
</file>