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77" w:rsidRDefault="003A7177" w:rsidP="003A7177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5C7B84" w:rsidRDefault="005C7B84" w:rsidP="003A7177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5C7B84" w:rsidRDefault="005C7B84" w:rsidP="003A7177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A7177" w:rsidRPr="004C14FF" w:rsidRDefault="003A7177" w:rsidP="003A7177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3A7177" w:rsidRPr="0025472A" w:rsidRDefault="003A7177" w:rsidP="003A7177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AA37F5" w:rsidRPr="000E5EDE" w:rsidRDefault="00AA37F5" w:rsidP="007107D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A7177" w:rsidRDefault="003A7177" w:rsidP="003A717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B161A" w:rsidRPr="003A7177" w:rsidRDefault="003A7177" w:rsidP="003A717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A7177">
        <w:rPr>
          <w:rFonts w:ascii="Times New Roman" w:hAnsi="Times New Roman"/>
          <w:sz w:val="28"/>
          <w:szCs w:val="28"/>
        </w:rPr>
        <w:t>от 26 апреля 2019 г. № 205</w:t>
      </w:r>
    </w:p>
    <w:p w:rsidR="005B161A" w:rsidRPr="003A7177" w:rsidRDefault="003A7177" w:rsidP="003A717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A7177">
        <w:rPr>
          <w:rFonts w:ascii="Times New Roman" w:hAnsi="Times New Roman"/>
          <w:sz w:val="28"/>
          <w:szCs w:val="28"/>
        </w:rPr>
        <w:t>г</w:t>
      </w:r>
      <w:proofErr w:type="gramStart"/>
      <w:r w:rsidRPr="003A7177">
        <w:rPr>
          <w:rFonts w:ascii="Times New Roman" w:hAnsi="Times New Roman"/>
          <w:sz w:val="28"/>
          <w:szCs w:val="28"/>
        </w:rPr>
        <w:t>.К</w:t>
      </w:r>
      <w:proofErr w:type="gramEnd"/>
      <w:r w:rsidRPr="003A7177">
        <w:rPr>
          <w:rFonts w:ascii="Times New Roman" w:hAnsi="Times New Roman"/>
          <w:sz w:val="28"/>
          <w:szCs w:val="28"/>
        </w:rPr>
        <w:t>ызыл</w:t>
      </w:r>
    </w:p>
    <w:p w:rsidR="005B161A" w:rsidRDefault="005B161A" w:rsidP="005564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161A" w:rsidRDefault="00FA5CDC" w:rsidP="005564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5EDE">
        <w:rPr>
          <w:rFonts w:ascii="Times New Roman" w:hAnsi="Times New Roman"/>
          <w:b/>
          <w:sz w:val="28"/>
          <w:szCs w:val="28"/>
        </w:rPr>
        <w:t>О</w:t>
      </w:r>
      <w:r w:rsidR="00A42B62">
        <w:rPr>
          <w:rFonts w:ascii="Times New Roman" w:hAnsi="Times New Roman"/>
          <w:b/>
          <w:sz w:val="28"/>
          <w:szCs w:val="28"/>
        </w:rPr>
        <w:t xml:space="preserve"> </w:t>
      </w:r>
      <w:r w:rsidR="006C062A" w:rsidRPr="000E5EDE">
        <w:rPr>
          <w:rFonts w:ascii="Times New Roman" w:hAnsi="Times New Roman"/>
          <w:b/>
          <w:sz w:val="28"/>
          <w:szCs w:val="28"/>
        </w:rPr>
        <w:t xml:space="preserve">внесении изменений в </w:t>
      </w:r>
      <w:r w:rsidR="00556454" w:rsidRPr="000E5EDE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5B161A" w:rsidRDefault="00556454" w:rsidP="005564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5EDE">
        <w:rPr>
          <w:rFonts w:ascii="Times New Roman" w:hAnsi="Times New Roman"/>
          <w:b/>
          <w:sz w:val="28"/>
          <w:szCs w:val="28"/>
        </w:rPr>
        <w:t xml:space="preserve">Правительства Республики Тыва </w:t>
      </w:r>
    </w:p>
    <w:p w:rsidR="0039212F" w:rsidRPr="000E5EDE" w:rsidRDefault="00556454" w:rsidP="005564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5EDE">
        <w:rPr>
          <w:rFonts w:ascii="Times New Roman" w:hAnsi="Times New Roman"/>
          <w:b/>
          <w:sz w:val="28"/>
          <w:szCs w:val="28"/>
        </w:rPr>
        <w:t>от 1</w:t>
      </w:r>
      <w:r w:rsidR="0088042A" w:rsidRPr="000E5EDE">
        <w:rPr>
          <w:rFonts w:ascii="Times New Roman" w:hAnsi="Times New Roman"/>
          <w:b/>
          <w:sz w:val="28"/>
          <w:szCs w:val="28"/>
        </w:rPr>
        <w:t>4 октя</w:t>
      </w:r>
      <w:r w:rsidRPr="000E5EDE">
        <w:rPr>
          <w:rFonts w:ascii="Times New Roman" w:hAnsi="Times New Roman"/>
          <w:b/>
          <w:sz w:val="28"/>
          <w:szCs w:val="28"/>
        </w:rPr>
        <w:t>бря 201</w:t>
      </w:r>
      <w:r w:rsidR="0088042A" w:rsidRPr="000E5EDE">
        <w:rPr>
          <w:rFonts w:ascii="Times New Roman" w:hAnsi="Times New Roman"/>
          <w:b/>
          <w:sz w:val="28"/>
          <w:szCs w:val="28"/>
        </w:rPr>
        <w:t>3</w:t>
      </w:r>
      <w:r w:rsidRPr="000E5EDE">
        <w:rPr>
          <w:rFonts w:ascii="Times New Roman" w:hAnsi="Times New Roman"/>
          <w:b/>
          <w:sz w:val="28"/>
          <w:szCs w:val="28"/>
        </w:rPr>
        <w:t xml:space="preserve"> г. №</w:t>
      </w:r>
      <w:r w:rsidR="005B161A">
        <w:rPr>
          <w:rFonts w:ascii="Times New Roman" w:hAnsi="Times New Roman"/>
          <w:b/>
          <w:sz w:val="28"/>
          <w:szCs w:val="28"/>
        </w:rPr>
        <w:t xml:space="preserve"> </w:t>
      </w:r>
      <w:r w:rsidR="0088042A" w:rsidRPr="000E5EDE">
        <w:rPr>
          <w:rFonts w:ascii="Times New Roman" w:hAnsi="Times New Roman"/>
          <w:b/>
          <w:sz w:val="28"/>
          <w:szCs w:val="28"/>
        </w:rPr>
        <w:t>605</w:t>
      </w:r>
    </w:p>
    <w:p w:rsidR="002878FF" w:rsidRPr="000E5EDE" w:rsidRDefault="002878FF" w:rsidP="00880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8FF" w:rsidRPr="000E5EDE" w:rsidRDefault="00D42DE0" w:rsidP="005B161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5EDE">
        <w:rPr>
          <w:rFonts w:ascii="Times New Roman" w:hAnsi="Times New Roman"/>
          <w:sz w:val="28"/>
          <w:szCs w:val="28"/>
        </w:rPr>
        <w:t>В</w:t>
      </w:r>
      <w:r w:rsidRPr="000E5EDE">
        <w:rPr>
          <w:rFonts w:ascii="Times New Roman" w:hAnsi="Times New Roman"/>
          <w:bCs/>
          <w:sz w:val="28"/>
          <w:szCs w:val="28"/>
        </w:rPr>
        <w:t xml:space="preserve"> соответствии с </w:t>
      </w:r>
      <w:hyperlink r:id="rId8" w:history="1">
        <w:r w:rsidRPr="000E5EDE">
          <w:rPr>
            <w:rFonts w:ascii="Times New Roman" w:hAnsi="Times New Roman"/>
            <w:bCs/>
            <w:sz w:val="28"/>
            <w:szCs w:val="28"/>
          </w:rPr>
          <w:t>постановлением</w:t>
        </w:r>
      </w:hyperlink>
      <w:r w:rsidRPr="000E5EDE">
        <w:rPr>
          <w:rFonts w:ascii="Times New Roman" w:hAnsi="Times New Roman"/>
          <w:bCs/>
          <w:sz w:val="28"/>
          <w:szCs w:val="28"/>
        </w:rPr>
        <w:t xml:space="preserve"> Правительства Республик</w:t>
      </w:r>
      <w:r w:rsidR="005B60D9" w:rsidRPr="000E5EDE">
        <w:rPr>
          <w:rFonts w:ascii="Times New Roman" w:hAnsi="Times New Roman"/>
          <w:bCs/>
          <w:sz w:val="28"/>
          <w:szCs w:val="28"/>
        </w:rPr>
        <w:t xml:space="preserve">и Тыва от 5 июня 2014 г. </w:t>
      </w:r>
      <w:r w:rsidR="00A21B78">
        <w:rPr>
          <w:rFonts w:ascii="Times New Roman" w:hAnsi="Times New Roman"/>
          <w:bCs/>
          <w:sz w:val="28"/>
          <w:szCs w:val="28"/>
        </w:rPr>
        <w:t>№</w:t>
      </w:r>
      <w:r w:rsidR="005B60D9" w:rsidRPr="000E5EDE">
        <w:rPr>
          <w:rFonts w:ascii="Times New Roman" w:hAnsi="Times New Roman"/>
          <w:bCs/>
          <w:sz w:val="28"/>
          <w:szCs w:val="28"/>
        </w:rPr>
        <w:t xml:space="preserve"> 259 </w:t>
      </w:r>
      <w:r w:rsidR="005B161A">
        <w:rPr>
          <w:rFonts w:ascii="Times New Roman" w:hAnsi="Times New Roman"/>
          <w:bCs/>
          <w:sz w:val="28"/>
          <w:szCs w:val="28"/>
        </w:rPr>
        <w:t>«</w:t>
      </w:r>
      <w:r w:rsidRPr="000E5EDE">
        <w:rPr>
          <w:rFonts w:ascii="Times New Roman" w:hAnsi="Times New Roman"/>
          <w:bCs/>
          <w:sz w:val="28"/>
          <w:szCs w:val="28"/>
        </w:rPr>
        <w:t>Об утверждении Порядка разработки, реализации и оценки эффе</w:t>
      </w:r>
      <w:r w:rsidRPr="000E5EDE">
        <w:rPr>
          <w:rFonts w:ascii="Times New Roman" w:hAnsi="Times New Roman"/>
          <w:bCs/>
          <w:sz w:val="28"/>
          <w:szCs w:val="28"/>
        </w:rPr>
        <w:t>к</w:t>
      </w:r>
      <w:r w:rsidRPr="000E5EDE">
        <w:rPr>
          <w:rFonts w:ascii="Times New Roman" w:hAnsi="Times New Roman"/>
          <w:bCs/>
          <w:sz w:val="28"/>
          <w:szCs w:val="28"/>
        </w:rPr>
        <w:t>тивности государст</w:t>
      </w:r>
      <w:r w:rsidR="005B60D9" w:rsidRPr="000E5EDE">
        <w:rPr>
          <w:rFonts w:ascii="Times New Roman" w:hAnsi="Times New Roman"/>
          <w:bCs/>
          <w:sz w:val="28"/>
          <w:szCs w:val="28"/>
        </w:rPr>
        <w:t>венных программ Республики Тыва</w:t>
      </w:r>
      <w:r w:rsidR="005B161A">
        <w:rPr>
          <w:rFonts w:ascii="Times New Roman" w:hAnsi="Times New Roman"/>
          <w:bCs/>
          <w:sz w:val="28"/>
          <w:szCs w:val="28"/>
        </w:rPr>
        <w:t>»</w:t>
      </w:r>
      <w:r w:rsidRPr="000E5EDE">
        <w:rPr>
          <w:rFonts w:ascii="Times New Roman" w:hAnsi="Times New Roman"/>
          <w:bCs/>
          <w:sz w:val="28"/>
          <w:szCs w:val="28"/>
        </w:rPr>
        <w:t>, на основании распоряж</w:t>
      </w:r>
      <w:r w:rsidRPr="000E5EDE">
        <w:rPr>
          <w:rFonts w:ascii="Times New Roman" w:hAnsi="Times New Roman"/>
          <w:bCs/>
          <w:sz w:val="28"/>
          <w:szCs w:val="28"/>
        </w:rPr>
        <w:t>е</w:t>
      </w:r>
      <w:r w:rsidRPr="000E5EDE">
        <w:rPr>
          <w:rFonts w:ascii="Times New Roman" w:hAnsi="Times New Roman"/>
          <w:bCs/>
          <w:sz w:val="28"/>
          <w:szCs w:val="28"/>
        </w:rPr>
        <w:t>ния Прав</w:t>
      </w:r>
      <w:r w:rsidRPr="000E5EDE">
        <w:rPr>
          <w:rFonts w:ascii="Times New Roman" w:hAnsi="Times New Roman"/>
          <w:bCs/>
          <w:sz w:val="28"/>
          <w:szCs w:val="28"/>
        </w:rPr>
        <w:t>и</w:t>
      </w:r>
      <w:r w:rsidRPr="000E5EDE">
        <w:rPr>
          <w:rFonts w:ascii="Times New Roman" w:hAnsi="Times New Roman"/>
          <w:bCs/>
          <w:sz w:val="28"/>
          <w:szCs w:val="28"/>
        </w:rPr>
        <w:t xml:space="preserve">тельства Республики Тыва от 31 июля 2013 г. </w:t>
      </w:r>
      <w:r w:rsidR="00A21B78">
        <w:rPr>
          <w:rFonts w:ascii="Times New Roman" w:hAnsi="Times New Roman"/>
          <w:bCs/>
          <w:sz w:val="28"/>
          <w:szCs w:val="28"/>
        </w:rPr>
        <w:t xml:space="preserve">№ 261-р </w:t>
      </w:r>
      <w:r w:rsidR="005B161A">
        <w:rPr>
          <w:rFonts w:ascii="Times New Roman" w:hAnsi="Times New Roman"/>
          <w:bCs/>
          <w:sz w:val="28"/>
          <w:szCs w:val="28"/>
        </w:rPr>
        <w:t>«</w:t>
      </w:r>
      <w:r w:rsidRPr="000E5EDE">
        <w:rPr>
          <w:rFonts w:ascii="Times New Roman" w:hAnsi="Times New Roman"/>
          <w:bCs/>
          <w:sz w:val="28"/>
          <w:szCs w:val="28"/>
        </w:rPr>
        <w:t>Об утверждении перечня государственных программ Республ</w:t>
      </w:r>
      <w:r w:rsidR="00A21B78">
        <w:rPr>
          <w:rFonts w:ascii="Times New Roman" w:hAnsi="Times New Roman"/>
          <w:bCs/>
          <w:sz w:val="28"/>
          <w:szCs w:val="28"/>
        </w:rPr>
        <w:t>ики Тыва, подлежащих разработке</w:t>
      </w:r>
      <w:r w:rsidR="005B161A">
        <w:rPr>
          <w:rFonts w:ascii="Times New Roman" w:hAnsi="Times New Roman"/>
          <w:bCs/>
          <w:sz w:val="28"/>
          <w:szCs w:val="28"/>
        </w:rPr>
        <w:t>»</w:t>
      </w:r>
      <w:r w:rsidRPr="000E5EDE">
        <w:rPr>
          <w:rFonts w:ascii="Times New Roman" w:hAnsi="Times New Roman"/>
          <w:bCs/>
          <w:sz w:val="28"/>
          <w:szCs w:val="28"/>
        </w:rPr>
        <w:t xml:space="preserve"> Правительс</w:t>
      </w:r>
      <w:r w:rsidRPr="000E5EDE">
        <w:rPr>
          <w:rFonts w:ascii="Times New Roman" w:hAnsi="Times New Roman"/>
          <w:bCs/>
          <w:sz w:val="28"/>
          <w:szCs w:val="28"/>
        </w:rPr>
        <w:t>т</w:t>
      </w:r>
      <w:r w:rsidRPr="000E5EDE">
        <w:rPr>
          <w:rFonts w:ascii="Times New Roman" w:hAnsi="Times New Roman"/>
          <w:bCs/>
          <w:sz w:val="28"/>
          <w:szCs w:val="28"/>
        </w:rPr>
        <w:t>во Республики Тыва</w:t>
      </w:r>
      <w:r w:rsidR="00A42B62">
        <w:rPr>
          <w:rFonts w:ascii="Times New Roman" w:hAnsi="Times New Roman"/>
          <w:bCs/>
          <w:sz w:val="28"/>
          <w:szCs w:val="28"/>
        </w:rPr>
        <w:t xml:space="preserve"> </w:t>
      </w:r>
      <w:r w:rsidR="002878FF" w:rsidRPr="000E5EDE">
        <w:rPr>
          <w:rFonts w:ascii="Times New Roman" w:hAnsi="Times New Roman"/>
          <w:sz w:val="28"/>
          <w:szCs w:val="28"/>
        </w:rPr>
        <w:t>ПОСТАНОВЛЯЕТ:</w:t>
      </w:r>
    </w:p>
    <w:p w:rsidR="002878FF" w:rsidRPr="000E5EDE" w:rsidRDefault="002878FF" w:rsidP="005B161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62A" w:rsidRPr="000E5EDE" w:rsidRDefault="006C062A" w:rsidP="005B161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3867" w:rsidRPr="000E5EDE" w:rsidRDefault="005B161A" w:rsidP="005B161A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F3867" w:rsidRPr="000E5EDE">
        <w:rPr>
          <w:rFonts w:ascii="Times New Roman" w:hAnsi="Times New Roman"/>
          <w:sz w:val="28"/>
          <w:szCs w:val="28"/>
        </w:rPr>
        <w:t xml:space="preserve">Внести в </w:t>
      </w:r>
      <w:r w:rsidR="0088042A" w:rsidRPr="000E5EDE">
        <w:rPr>
          <w:rFonts w:ascii="Times New Roman" w:hAnsi="Times New Roman"/>
          <w:sz w:val="28"/>
          <w:szCs w:val="28"/>
        </w:rPr>
        <w:t>постановление Правительства Республики Тыва от 14 октября 2013 г. № 605</w:t>
      </w:r>
      <w:r w:rsidR="00FD7E6A">
        <w:rPr>
          <w:rFonts w:ascii="Times New Roman" w:hAnsi="Times New Roman"/>
          <w:sz w:val="28"/>
          <w:szCs w:val="28"/>
        </w:rPr>
        <w:t xml:space="preserve"> «</w:t>
      </w:r>
      <w:r w:rsidR="005B60D9" w:rsidRPr="000E5EDE">
        <w:rPr>
          <w:rFonts w:ascii="Times New Roman" w:hAnsi="Times New Roman"/>
          <w:sz w:val="28"/>
          <w:szCs w:val="28"/>
        </w:rPr>
        <w:t>Об утверждении государстве</w:t>
      </w:r>
      <w:r w:rsidR="00A21B78">
        <w:rPr>
          <w:rFonts w:ascii="Times New Roman" w:hAnsi="Times New Roman"/>
          <w:sz w:val="28"/>
          <w:szCs w:val="28"/>
        </w:rPr>
        <w:t xml:space="preserve">нной программы Республики Тыва </w:t>
      </w:r>
      <w:r>
        <w:rPr>
          <w:rFonts w:ascii="Times New Roman" w:hAnsi="Times New Roman"/>
          <w:sz w:val="28"/>
          <w:szCs w:val="28"/>
        </w:rPr>
        <w:t>«</w:t>
      </w:r>
      <w:r w:rsidR="005B60D9" w:rsidRPr="000E5EDE">
        <w:rPr>
          <w:rFonts w:ascii="Times New Roman" w:hAnsi="Times New Roman"/>
          <w:sz w:val="28"/>
          <w:szCs w:val="28"/>
        </w:rPr>
        <w:t>Развитие системы государствен</w:t>
      </w:r>
      <w:r>
        <w:rPr>
          <w:rFonts w:ascii="Times New Roman" w:hAnsi="Times New Roman"/>
          <w:sz w:val="28"/>
          <w:szCs w:val="28"/>
        </w:rPr>
        <w:t>ной молодежной политики на 2014</w:t>
      </w:r>
      <w:r w:rsidR="005B60D9" w:rsidRPr="000E5EDE">
        <w:rPr>
          <w:rFonts w:ascii="Times New Roman" w:hAnsi="Times New Roman"/>
          <w:sz w:val="28"/>
          <w:szCs w:val="28"/>
        </w:rPr>
        <w:t>-2018 годы</w:t>
      </w:r>
      <w:r>
        <w:rPr>
          <w:rFonts w:ascii="Times New Roman" w:hAnsi="Times New Roman"/>
          <w:sz w:val="28"/>
          <w:szCs w:val="28"/>
        </w:rPr>
        <w:t>»</w:t>
      </w:r>
      <w:r w:rsidR="005B60D9" w:rsidRPr="000E5EDE">
        <w:rPr>
          <w:rFonts w:ascii="Times New Roman" w:hAnsi="Times New Roman"/>
          <w:sz w:val="28"/>
          <w:szCs w:val="28"/>
        </w:rPr>
        <w:t xml:space="preserve"> </w:t>
      </w:r>
      <w:r w:rsidR="00AF3867" w:rsidRPr="000E5EDE">
        <w:rPr>
          <w:rFonts w:ascii="Times New Roman" w:hAnsi="Times New Roman"/>
          <w:sz w:val="28"/>
          <w:szCs w:val="28"/>
        </w:rPr>
        <w:t>сл</w:t>
      </w:r>
      <w:r w:rsidR="00AF3867" w:rsidRPr="000E5EDE">
        <w:rPr>
          <w:rFonts w:ascii="Times New Roman" w:hAnsi="Times New Roman"/>
          <w:sz w:val="28"/>
          <w:szCs w:val="28"/>
        </w:rPr>
        <w:t>е</w:t>
      </w:r>
      <w:r w:rsidR="00AF3867" w:rsidRPr="000E5EDE">
        <w:rPr>
          <w:rFonts w:ascii="Times New Roman" w:hAnsi="Times New Roman"/>
          <w:sz w:val="28"/>
          <w:szCs w:val="28"/>
        </w:rPr>
        <w:t>дующие изменения:</w:t>
      </w:r>
    </w:p>
    <w:p w:rsidR="00D42DE0" w:rsidRPr="000E5EDE" w:rsidRDefault="00205D8A" w:rsidP="005B161A">
      <w:pPr>
        <w:pStyle w:val="a3"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0E5EDE">
        <w:rPr>
          <w:rFonts w:ascii="Times New Roman" w:hAnsi="Times New Roman"/>
          <w:sz w:val="28"/>
          <w:szCs w:val="28"/>
        </w:rPr>
        <w:t>1</w:t>
      </w:r>
      <w:r w:rsidR="00EC7516" w:rsidRPr="000E5EDE">
        <w:rPr>
          <w:rFonts w:ascii="Times New Roman" w:hAnsi="Times New Roman"/>
          <w:sz w:val="28"/>
          <w:szCs w:val="28"/>
        </w:rPr>
        <w:t xml:space="preserve">) </w:t>
      </w:r>
      <w:r w:rsidR="00D42DE0" w:rsidRPr="000E5EDE">
        <w:rPr>
          <w:rFonts w:ascii="Times New Roman" w:hAnsi="Times New Roman"/>
          <w:sz w:val="28"/>
          <w:szCs w:val="28"/>
        </w:rPr>
        <w:t xml:space="preserve">в пункте 2 постановления слова </w:t>
      </w:r>
      <w:r w:rsidR="005B161A">
        <w:rPr>
          <w:rFonts w:ascii="Times New Roman" w:hAnsi="Times New Roman"/>
          <w:sz w:val="28"/>
          <w:szCs w:val="28"/>
        </w:rPr>
        <w:t>«</w:t>
      </w:r>
      <w:r w:rsidR="00D42DE0" w:rsidRPr="000E5EDE">
        <w:rPr>
          <w:rFonts w:ascii="Times New Roman" w:hAnsi="Times New Roman"/>
          <w:sz w:val="28"/>
          <w:szCs w:val="28"/>
        </w:rPr>
        <w:t>по делам молодежи и</w:t>
      </w:r>
      <w:r w:rsidR="005B161A">
        <w:rPr>
          <w:rFonts w:ascii="Times New Roman" w:hAnsi="Times New Roman"/>
          <w:sz w:val="28"/>
          <w:szCs w:val="28"/>
        </w:rPr>
        <w:t>»</w:t>
      </w:r>
      <w:r w:rsidR="00D42DE0" w:rsidRPr="000E5EDE">
        <w:rPr>
          <w:rFonts w:ascii="Times New Roman" w:hAnsi="Times New Roman"/>
          <w:sz w:val="28"/>
          <w:szCs w:val="28"/>
        </w:rPr>
        <w:t xml:space="preserve"> исключить;</w:t>
      </w:r>
    </w:p>
    <w:p w:rsidR="00EC7516" w:rsidRPr="000E5EDE" w:rsidRDefault="005B161A" w:rsidP="005B161A">
      <w:pPr>
        <w:pStyle w:val="a3"/>
        <w:autoSpaceDE w:val="0"/>
        <w:autoSpaceDN w:val="0"/>
        <w:adjustRightInd w:val="0"/>
        <w:spacing w:after="0" w:line="36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C76DD3" w:rsidRPr="000E5EDE">
        <w:rPr>
          <w:rFonts w:ascii="Times New Roman" w:hAnsi="Times New Roman"/>
          <w:sz w:val="28"/>
          <w:szCs w:val="28"/>
        </w:rPr>
        <w:t xml:space="preserve">в </w:t>
      </w:r>
      <w:r w:rsidR="005B60D9" w:rsidRPr="000E5EDE">
        <w:rPr>
          <w:rFonts w:ascii="Times New Roman" w:hAnsi="Times New Roman"/>
          <w:sz w:val="28"/>
          <w:szCs w:val="28"/>
        </w:rPr>
        <w:t xml:space="preserve">государственной программе Республики Тыва </w:t>
      </w:r>
      <w:r>
        <w:rPr>
          <w:rFonts w:ascii="Times New Roman" w:hAnsi="Times New Roman"/>
          <w:sz w:val="28"/>
          <w:szCs w:val="28"/>
        </w:rPr>
        <w:t>«</w:t>
      </w:r>
      <w:r w:rsidR="005B60D9" w:rsidRPr="000E5EDE">
        <w:rPr>
          <w:rFonts w:ascii="Times New Roman" w:hAnsi="Times New Roman"/>
          <w:sz w:val="28"/>
          <w:szCs w:val="28"/>
        </w:rPr>
        <w:t>Развитие системы гос</w:t>
      </w:r>
      <w:r w:rsidR="005B60D9" w:rsidRPr="000E5EDE">
        <w:rPr>
          <w:rFonts w:ascii="Times New Roman" w:hAnsi="Times New Roman"/>
          <w:sz w:val="28"/>
          <w:szCs w:val="28"/>
        </w:rPr>
        <w:t>у</w:t>
      </w:r>
      <w:r w:rsidR="005B60D9" w:rsidRPr="000E5EDE">
        <w:rPr>
          <w:rFonts w:ascii="Times New Roman" w:hAnsi="Times New Roman"/>
          <w:sz w:val="28"/>
          <w:szCs w:val="28"/>
        </w:rPr>
        <w:t>дарственной молодежной политики на 2014</w:t>
      </w:r>
      <w:r>
        <w:rPr>
          <w:rFonts w:ascii="Times New Roman" w:hAnsi="Times New Roman"/>
          <w:sz w:val="28"/>
          <w:szCs w:val="28"/>
        </w:rPr>
        <w:t>-</w:t>
      </w:r>
      <w:r w:rsidR="00A21B78">
        <w:rPr>
          <w:rFonts w:ascii="Times New Roman" w:hAnsi="Times New Roman"/>
          <w:sz w:val="28"/>
          <w:szCs w:val="28"/>
        </w:rPr>
        <w:t>2021</w:t>
      </w:r>
      <w:r w:rsidR="005B60D9" w:rsidRPr="000E5EDE">
        <w:rPr>
          <w:rFonts w:ascii="Times New Roman" w:hAnsi="Times New Roman"/>
          <w:sz w:val="28"/>
          <w:szCs w:val="28"/>
        </w:rPr>
        <w:t xml:space="preserve"> годы</w:t>
      </w:r>
      <w:r w:rsidR="00FD7E6A">
        <w:rPr>
          <w:rFonts w:ascii="Times New Roman" w:hAnsi="Times New Roman"/>
          <w:sz w:val="28"/>
          <w:szCs w:val="28"/>
        </w:rPr>
        <w:t>»</w:t>
      </w:r>
      <w:r w:rsidR="005B60D9" w:rsidRPr="000E5EDE">
        <w:rPr>
          <w:rFonts w:ascii="Times New Roman" w:hAnsi="Times New Roman"/>
          <w:sz w:val="28"/>
          <w:szCs w:val="28"/>
        </w:rPr>
        <w:t xml:space="preserve"> (далее – Программа)</w:t>
      </w:r>
      <w:r>
        <w:rPr>
          <w:rFonts w:ascii="Times New Roman" w:hAnsi="Times New Roman"/>
          <w:sz w:val="28"/>
          <w:szCs w:val="28"/>
        </w:rPr>
        <w:t xml:space="preserve"> </w:t>
      </w:r>
      <w:r w:rsidR="00C76DD3" w:rsidRPr="000E5EDE">
        <w:rPr>
          <w:rFonts w:ascii="Times New Roman" w:hAnsi="Times New Roman"/>
          <w:sz w:val="28"/>
          <w:szCs w:val="28"/>
        </w:rPr>
        <w:t>внести</w:t>
      </w:r>
      <w:r w:rsidR="003827DD" w:rsidRPr="000E5EDE">
        <w:rPr>
          <w:rFonts w:ascii="Times New Roman" w:hAnsi="Times New Roman"/>
          <w:sz w:val="28"/>
          <w:szCs w:val="28"/>
        </w:rPr>
        <w:t xml:space="preserve"> следующ</w:t>
      </w:r>
      <w:r w:rsidR="00C76DD3" w:rsidRPr="000E5EDE">
        <w:rPr>
          <w:rFonts w:ascii="Times New Roman" w:hAnsi="Times New Roman"/>
          <w:sz w:val="28"/>
          <w:szCs w:val="28"/>
        </w:rPr>
        <w:t>ие</w:t>
      </w:r>
      <w:r w:rsidR="00A42B62">
        <w:rPr>
          <w:rFonts w:ascii="Times New Roman" w:hAnsi="Times New Roman"/>
          <w:sz w:val="28"/>
          <w:szCs w:val="28"/>
        </w:rPr>
        <w:t xml:space="preserve"> </w:t>
      </w:r>
      <w:r w:rsidR="00C76DD3" w:rsidRPr="000E5EDE">
        <w:rPr>
          <w:rFonts w:ascii="Times New Roman" w:hAnsi="Times New Roman"/>
          <w:sz w:val="28"/>
          <w:szCs w:val="28"/>
        </w:rPr>
        <w:t>изменения</w:t>
      </w:r>
      <w:r w:rsidR="00EC7516" w:rsidRPr="000E5EDE">
        <w:rPr>
          <w:rFonts w:ascii="Times New Roman" w:hAnsi="Times New Roman"/>
          <w:sz w:val="28"/>
          <w:szCs w:val="28"/>
        </w:rPr>
        <w:t>:</w:t>
      </w:r>
    </w:p>
    <w:p w:rsidR="006C062A" w:rsidRDefault="005B60D9" w:rsidP="005B161A">
      <w:pPr>
        <w:autoSpaceDE w:val="0"/>
        <w:autoSpaceDN w:val="0"/>
        <w:adjustRightInd w:val="0"/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0E5EDE">
        <w:rPr>
          <w:rFonts w:ascii="Times New Roman" w:hAnsi="Times New Roman"/>
          <w:sz w:val="28"/>
          <w:szCs w:val="28"/>
        </w:rPr>
        <w:t xml:space="preserve">а) паспорт Программы изложить в следующей редакции: </w:t>
      </w:r>
    </w:p>
    <w:p w:rsidR="005B161A" w:rsidRDefault="005B161A" w:rsidP="005B161A">
      <w:pPr>
        <w:autoSpaceDE w:val="0"/>
        <w:autoSpaceDN w:val="0"/>
        <w:adjustRightInd w:val="0"/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</w:p>
    <w:p w:rsidR="005B161A" w:rsidRDefault="005B161A" w:rsidP="005B161A">
      <w:pPr>
        <w:autoSpaceDE w:val="0"/>
        <w:autoSpaceDN w:val="0"/>
        <w:adjustRightInd w:val="0"/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</w:p>
    <w:p w:rsidR="00AC6F45" w:rsidRPr="000E5EDE" w:rsidRDefault="00AC6F45" w:rsidP="005B161A">
      <w:pPr>
        <w:autoSpaceDE w:val="0"/>
        <w:autoSpaceDN w:val="0"/>
        <w:adjustRightInd w:val="0"/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</w:p>
    <w:p w:rsidR="00A21B78" w:rsidRPr="00AC6F45" w:rsidRDefault="005B161A" w:rsidP="005B1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6F45">
        <w:rPr>
          <w:rFonts w:ascii="Times New Roman" w:hAnsi="Times New Roman"/>
          <w:sz w:val="24"/>
          <w:szCs w:val="24"/>
        </w:rPr>
        <w:lastRenderedPageBreak/>
        <w:t>«</w:t>
      </w:r>
      <w:proofErr w:type="gramStart"/>
      <w:r w:rsidR="005B60D9" w:rsidRPr="00AC6F45">
        <w:rPr>
          <w:rFonts w:ascii="Times New Roman" w:hAnsi="Times New Roman"/>
          <w:sz w:val="24"/>
          <w:szCs w:val="24"/>
        </w:rPr>
        <w:t>П</w:t>
      </w:r>
      <w:proofErr w:type="gramEnd"/>
      <w:r w:rsidRPr="00AC6F45">
        <w:rPr>
          <w:rFonts w:ascii="Times New Roman" w:hAnsi="Times New Roman"/>
          <w:sz w:val="24"/>
          <w:szCs w:val="24"/>
        </w:rPr>
        <w:t xml:space="preserve"> </w:t>
      </w:r>
      <w:r w:rsidR="005B60D9" w:rsidRPr="00AC6F45">
        <w:rPr>
          <w:rFonts w:ascii="Times New Roman" w:hAnsi="Times New Roman"/>
          <w:sz w:val="24"/>
          <w:szCs w:val="24"/>
        </w:rPr>
        <w:t>А</w:t>
      </w:r>
      <w:r w:rsidRPr="00AC6F45">
        <w:rPr>
          <w:rFonts w:ascii="Times New Roman" w:hAnsi="Times New Roman"/>
          <w:sz w:val="24"/>
          <w:szCs w:val="24"/>
        </w:rPr>
        <w:t xml:space="preserve"> </w:t>
      </w:r>
      <w:r w:rsidR="005B60D9" w:rsidRPr="00AC6F45">
        <w:rPr>
          <w:rFonts w:ascii="Times New Roman" w:hAnsi="Times New Roman"/>
          <w:sz w:val="24"/>
          <w:szCs w:val="24"/>
        </w:rPr>
        <w:t>С</w:t>
      </w:r>
      <w:r w:rsidRPr="00AC6F45">
        <w:rPr>
          <w:rFonts w:ascii="Times New Roman" w:hAnsi="Times New Roman"/>
          <w:sz w:val="24"/>
          <w:szCs w:val="24"/>
        </w:rPr>
        <w:t xml:space="preserve"> </w:t>
      </w:r>
      <w:r w:rsidR="005B60D9" w:rsidRPr="00AC6F45">
        <w:rPr>
          <w:rFonts w:ascii="Times New Roman" w:hAnsi="Times New Roman"/>
          <w:sz w:val="24"/>
          <w:szCs w:val="24"/>
        </w:rPr>
        <w:t>П</w:t>
      </w:r>
      <w:r w:rsidRPr="00AC6F45">
        <w:rPr>
          <w:rFonts w:ascii="Times New Roman" w:hAnsi="Times New Roman"/>
          <w:sz w:val="24"/>
          <w:szCs w:val="24"/>
        </w:rPr>
        <w:t xml:space="preserve"> </w:t>
      </w:r>
      <w:r w:rsidR="005B60D9" w:rsidRPr="00AC6F45">
        <w:rPr>
          <w:rFonts w:ascii="Times New Roman" w:hAnsi="Times New Roman"/>
          <w:sz w:val="24"/>
          <w:szCs w:val="24"/>
        </w:rPr>
        <w:t>О</w:t>
      </w:r>
      <w:r w:rsidRPr="00AC6F45">
        <w:rPr>
          <w:rFonts w:ascii="Times New Roman" w:hAnsi="Times New Roman"/>
          <w:sz w:val="24"/>
          <w:szCs w:val="24"/>
        </w:rPr>
        <w:t xml:space="preserve"> </w:t>
      </w:r>
      <w:r w:rsidR="005B60D9" w:rsidRPr="00AC6F45">
        <w:rPr>
          <w:rFonts w:ascii="Times New Roman" w:hAnsi="Times New Roman"/>
          <w:sz w:val="24"/>
          <w:szCs w:val="24"/>
        </w:rPr>
        <w:t>Р</w:t>
      </w:r>
      <w:r w:rsidRPr="00AC6F45">
        <w:rPr>
          <w:rFonts w:ascii="Times New Roman" w:hAnsi="Times New Roman"/>
          <w:sz w:val="24"/>
          <w:szCs w:val="24"/>
        </w:rPr>
        <w:t xml:space="preserve"> </w:t>
      </w:r>
      <w:r w:rsidR="005B60D9" w:rsidRPr="00AC6F45">
        <w:rPr>
          <w:rFonts w:ascii="Times New Roman" w:hAnsi="Times New Roman"/>
          <w:sz w:val="24"/>
          <w:szCs w:val="24"/>
        </w:rPr>
        <w:t>Т</w:t>
      </w:r>
    </w:p>
    <w:p w:rsidR="00AC6F45" w:rsidRDefault="005B60D9" w:rsidP="005B1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6F45">
        <w:rPr>
          <w:rFonts w:ascii="Times New Roman" w:hAnsi="Times New Roman"/>
          <w:sz w:val="24"/>
          <w:szCs w:val="24"/>
        </w:rPr>
        <w:t>государственной программы Республики Тыва</w:t>
      </w:r>
      <w:r w:rsidR="005B161A" w:rsidRPr="00AC6F45">
        <w:rPr>
          <w:rFonts w:ascii="Times New Roman" w:hAnsi="Times New Roman"/>
          <w:sz w:val="24"/>
          <w:szCs w:val="24"/>
        </w:rPr>
        <w:t xml:space="preserve"> «</w:t>
      </w:r>
      <w:r w:rsidRPr="00AC6F45">
        <w:rPr>
          <w:rFonts w:ascii="Times New Roman" w:hAnsi="Times New Roman"/>
          <w:sz w:val="24"/>
          <w:szCs w:val="24"/>
        </w:rPr>
        <w:t xml:space="preserve">Развитие системы </w:t>
      </w:r>
    </w:p>
    <w:p w:rsidR="005B60D9" w:rsidRPr="00AC6F45" w:rsidRDefault="005B60D9" w:rsidP="005B1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6F45">
        <w:rPr>
          <w:rFonts w:ascii="Times New Roman" w:hAnsi="Times New Roman"/>
          <w:sz w:val="24"/>
          <w:szCs w:val="24"/>
        </w:rPr>
        <w:t>государственной</w:t>
      </w:r>
      <w:r w:rsidR="00A42B62" w:rsidRPr="00AC6F45">
        <w:rPr>
          <w:rFonts w:ascii="Times New Roman" w:hAnsi="Times New Roman"/>
          <w:sz w:val="24"/>
          <w:szCs w:val="24"/>
        </w:rPr>
        <w:t xml:space="preserve"> </w:t>
      </w:r>
      <w:r w:rsidRPr="00AC6F45">
        <w:rPr>
          <w:rFonts w:ascii="Times New Roman" w:hAnsi="Times New Roman"/>
          <w:sz w:val="24"/>
          <w:szCs w:val="24"/>
        </w:rPr>
        <w:t>молодежной политики на 2014-2021 годы</w:t>
      </w:r>
      <w:r w:rsidR="005B161A" w:rsidRPr="00AC6F45">
        <w:rPr>
          <w:rFonts w:ascii="Times New Roman" w:hAnsi="Times New Roman"/>
          <w:sz w:val="24"/>
          <w:szCs w:val="24"/>
        </w:rPr>
        <w:t>»</w:t>
      </w:r>
    </w:p>
    <w:p w:rsidR="005B60D9" w:rsidRPr="000E5EDE" w:rsidRDefault="005B60D9" w:rsidP="005B60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30"/>
        <w:gridCol w:w="220"/>
        <w:gridCol w:w="7370"/>
      </w:tblGrid>
      <w:tr w:rsidR="00AC6F45" w:rsidRPr="005B161A" w:rsidTr="00960546">
        <w:trPr>
          <w:trHeight w:val="605"/>
        </w:trPr>
        <w:tc>
          <w:tcPr>
            <w:tcW w:w="2530" w:type="dxa"/>
          </w:tcPr>
          <w:p w:rsidR="00AC6F45" w:rsidRPr="005B161A" w:rsidRDefault="00AC6F45" w:rsidP="00AC6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Наименование Пр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о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220" w:type="dxa"/>
          </w:tcPr>
          <w:p w:rsidR="00AC6F45" w:rsidRDefault="00AC6F45" w:rsidP="00AC6F45">
            <w:pPr>
              <w:spacing w:after="0" w:line="240" w:lineRule="auto"/>
            </w:pPr>
            <w:r w:rsidRPr="003C06F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70" w:type="dxa"/>
          </w:tcPr>
          <w:p w:rsidR="00AC6F45" w:rsidRPr="005B161A" w:rsidRDefault="00AC6F45" w:rsidP="00AC6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Государственная программа Республики Тыва «Развитие системы г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о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сударственной молодежной политики на 2014-2021 годы»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о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грамма)</w:t>
            </w:r>
          </w:p>
        </w:tc>
      </w:tr>
      <w:tr w:rsidR="00AC6F45" w:rsidRPr="005B161A" w:rsidTr="00960546">
        <w:tc>
          <w:tcPr>
            <w:tcW w:w="2530" w:type="dxa"/>
          </w:tcPr>
          <w:p w:rsidR="00AC6F45" w:rsidRDefault="00AC6F45" w:rsidP="00AC6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 xml:space="preserve">Государственный </w:t>
            </w:r>
          </w:p>
          <w:p w:rsidR="00AC6F45" w:rsidRPr="005B161A" w:rsidRDefault="00AC6F45" w:rsidP="00AC6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заказчик Програ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м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220" w:type="dxa"/>
          </w:tcPr>
          <w:p w:rsidR="00AC6F45" w:rsidRDefault="00AC6F45" w:rsidP="00AC6F45">
            <w:pPr>
              <w:spacing w:after="0" w:line="240" w:lineRule="auto"/>
            </w:pPr>
            <w:r w:rsidRPr="003C06F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70" w:type="dxa"/>
          </w:tcPr>
          <w:p w:rsidR="00AC6F45" w:rsidRPr="005B161A" w:rsidRDefault="00AC6F45" w:rsidP="00AC6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Министерство спорта Республики Тыва</w:t>
            </w:r>
          </w:p>
        </w:tc>
      </w:tr>
      <w:tr w:rsidR="00AC6F45" w:rsidRPr="005B161A" w:rsidTr="00960546">
        <w:tc>
          <w:tcPr>
            <w:tcW w:w="2530" w:type="dxa"/>
          </w:tcPr>
          <w:p w:rsidR="00AC6F45" w:rsidRPr="005B161A" w:rsidRDefault="00AC6F45" w:rsidP="00AC6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Ответственный испо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л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нитель Програ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м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220" w:type="dxa"/>
          </w:tcPr>
          <w:p w:rsidR="00AC6F45" w:rsidRDefault="00AC6F45" w:rsidP="00AC6F45">
            <w:pPr>
              <w:spacing w:after="0" w:line="240" w:lineRule="auto"/>
            </w:pPr>
            <w:r w:rsidRPr="003C06F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70" w:type="dxa"/>
          </w:tcPr>
          <w:p w:rsidR="00AC6F45" w:rsidRPr="005B161A" w:rsidRDefault="00AC6F45" w:rsidP="00AC6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Министерство спорта Республики Тыва</w:t>
            </w:r>
          </w:p>
        </w:tc>
      </w:tr>
      <w:tr w:rsidR="00AC6F45" w:rsidRPr="005B161A" w:rsidTr="00960546">
        <w:tc>
          <w:tcPr>
            <w:tcW w:w="2530" w:type="dxa"/>
          </w:tcPr>
          <w:p w:rsidR="00AC6F45" w:rsidRDefault="00AC6F45" w:rsidP="00AC6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  <w:p w:rsidR="00AC6F45" w:rsidRPr="005B161A" w:rsidRDefault="00AC6F45" w:rsidP="00AC6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Пр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о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220" w:type="dxa"/>
          </w:tcPr>
          <w:p w:rsidR="00AC6F45" w:rsidRDefault="00AC6F45" w:rsidP="00AC6F45">
            <w:pPr>
              <w:spacing w:after="0" w:line="240" w:lineRule="auto"/>
            </w:pPr>
            <w:r w:rsidRPr="003C06F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70" w:type="dxa"/>
          </w:tcPr>
          <w:p w:rsidR="00AC6F45" w:rsidRPr="005B161A" w:rsidRDefault="00AC6F45" w:rsidP="00AC6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Подпрограмма 1 «Государственная поддержка общественных ин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и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циатив, социально ориентированных некоммерческих организаций» на 2014-</w:t>
            </w:r>
            <w:r>
              <w:rPr>
                <w:rFonts w:ascii="Times New Roman" w:hAnsi="Times New Roman"/>
                <w:sz w:val="24"/>
                <w:szCs w:val="24"/>
              </w:rPr>
              <w:t>2021 годы</w:t>
            </w:r>
            <w:r w:rsidR="00FD7E6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– 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По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д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программа 1);</w:t>
            </w:r>
          </w:p>
          <w:p w:rsidR="00AC6F45" w:rsidRPr="005B161A" w:rsidRDefault="00AC6F45" w:rsidP="00767F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Подпрограмма 2 «Развитие молодежного предпринимательства» на 2014-2021 годы</w:t>
            </w:r>
            <w:r w:rsidR="00FD7E6A">
              <w:rPr>
                <w:rFonts w:ascii="Times New Roman" w:hAnsi="Times New Roman"/>
                <w:sz w:val="24"/>
                <w:szCs w:val="24"/>
              </w:rPr>
              <w:t>»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 Подпр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о</w:t>
            </w:r>
            <w:r w:rsidR="00FD7E6A">
              <w:rPr>
                <w:rFonts w:ascii="Times New Roman" w:hAnsi="Times New Roman"/>
                <w:sz w:val="24"/>
                <w:szCs w:val="24"/>
              </w:rPr>
              <w:t>грамма 2)</w:t>
            </w:r>
          </w:p>
        </w:tc>
      </w:tr>
      <w:tr w:rsidR="00AC6F45" w:rsidRPr="005B161A" w:rsidTr="00960546">
        <w:tc>
          <w:tcPr>
            <w:tcW w:w="2530" w:type="dxa"/>
          </w:tcPr>
          <w:p w:rsidR="00AC6F45" w:rsidRPr="005B161A" w:rsidRDefault="00AC6F45" w:rsidP="00AC6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Участники Пр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о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220" w:type="dxa"/>
          </w:tcPr>
          <w:p w:rsidR="00AC6F45" w:rsidRDefault="00AC6F45" w:rsidP="00AC6F45">
            <w:pPr>
              <w:spacing w:after="0" w:line="240" w:lineRule="auto"/>
            </w:pPr>
            <w:r w:rsidRPr="003C06F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70" w:type="dxa"/>
          </w:tcPr>
          <w:p w:rsidR="00AC6F45" w:rsidRPr="005B161A" w:rsidRDefault="00AC6F45" w:rsidP="00AC6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епартамент по делам молодежи и некоммерческих организаций А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д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министрации Главы Республики Тыва и Аппарат</w:t>
            </w:r>
            <w:r w:rsidR="00FD7E6A">
              <w:rPr>
                <w:rFonts w:ascii="Times New Roman" w:hAnsi="Times New Roman"/>
                <w:sz w:val="24"/>
                <w:szCs w:val="24"/>
              </w:rPr>
              <w:t>а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 Правительства Республики Тыва, Министерство образования и науки Республики Тыва, Министерство культуры Республики Тыва, Министерство здр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а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воохранения Республики Тыва, Министерство труда и социального развития Республики Тыва, Министерство внутренних дел по Респу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б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лике Тыва (по согласованию), Министерство сельского хозяйства и продовольствия Ре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с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публики Тыва</w:t>
            </w:r>
            <w:proofErr w:type="gramEnd"/>
          </w:p>
        </w:tc>
      </w:tr>
      <w:tr w:rsidR="00AC6F45" w:rsidRPr="005B161A" w:rsidTr="00960546">
        <w:tc>
          <w:tcPr>
            <w:tcW w:w="2530" w:type="dxa"/>
          </w:tcPr>
          <w:p w:rsidR="00AC6F45" w:rsidRPr="005B161A" w:rsidRDefault="00AC6F45" w:rsidP="00AC6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220" w:type="dxa"/>
          </w:tcPr>
          <w:p w:rsidR="00AC6F45" w:rsidRDefault="00AC6F45" w:rsidP="00AC6F45">
            <w:pPr>
              <w:spacing w:after="0" w:line="240" w:lineRule="auto"/>
            </w:pPr>
            <w:r w:rsidRPr="003C06F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70" w:type="dxa"/>
          </w:tcPr>
          <w:p w:rsidR="00AC6F45" w:rsidRPr="005B161A" w:rsidRDefault="00AC6F45" w:rsidP="00AC6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создание правовых, экономических, организационных условий и г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а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рантий для самореализации ли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ч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ности молодого человека;</w:t>
            </w:r>
          </w:p>
          <w:p w:rsidR="00AC6F45" w:rsidRPr="005B161A" w:rsidRDefault="00AC6F45" w:rsidP="00AC6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совершенствование работы с молодежью в соответствии с приорите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т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ными направлениями государственной молодежной пол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и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тики;</w:t>
            </w:r>
          </w:p>
          <w:p w:rsidR="00AC6F45" w:rsidRPr="005B161A" w:rsidRDefault="00AC6F45" w:rsidP="00AC6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привлечение активных граждан и социально ориентированных н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е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коммерческих организаций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 СО НКО) в процесс социально- экономического развития Республики Тыва через расширение участия негосударственных организаций в реализации приоритетных соц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и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аль</w:t>
            </w:r>
            <w:r w:rsidR="00FD7E6A">
              <w:rPr>
                <w:rFonts w:ascii="Times New Roman" w:hAnsi="Times New Roman"/>
                <w:sz w:val="24"/>
                <w:szCs w:val="24"/>
              </w:rPr>
              <w:t>но значимых проектов и программ</w:t>
            </w:r>
          </w:p>
        </w:tc>
      </w:tr>
      <w:tr w:rsidR="00AC6F45" w:rsidRPr="005B161A" w:rsidTr="00960546">
        <w:tc>
          <w:tcPr>
            <w:tcW w:w="2530" w:type="dxa"/>
          </w:tcPr>
          <w:p w:rsidR="00AC6F45" w:rsidRPr="005B161A" w:rsidRDefault="00AC6F45" w:rsidP="00AC6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Задачи Програ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м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220" w:type="dxa"/>
          </w:tcPr>
          <w:p w:rsidR="00AC6F45" w:rsidRDefault="00AC6F45" w:rsidP="00AC6F45">
            <w:pPr>
              <w:spacing w:after="0" w:line="240" w:lineRule="auto"/>
            </w:pPr>
            <w:r w:rsidRPr="003C06F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70" w:type="dxa"/>
          </w:tcPr>
          <w:p w:rsidR="00AC6F45" w:rsidRPr="005B161A" w:rsidRDefault="00AC6F45" w:rsidP="00AC6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совершенствование нормативно-правовой базы молодежной полит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и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ки;</w:t>
            </w:r>
          </w:p>
          <w:p w:rsidR="00AC6F45" w:rsidRPr="005B161A" w:rsidRDefault="00AC6F45" w:rsidP="00AC6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информационно-методическое обеспечение сферы государственной молодежной пол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и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тики;</w:t>
            </w:r>
          </w:p>
          <w:p w:rsidR="00AC6F45" w:rsidRPr="005B161A" w:rsidRDefault="00AC6F45" w:rsidP="00AC6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развитие инфраструктуры государственной мол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о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дежной политики;</w:t>
            </w:r>
          </w:p>
          <w:p w:rsidR="00AC6F45" w:rsidRPr="005B161A" w:rsidRDefault="00AC6F45" w:rsidP="00AC6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гражданско-патриотическое и духовно-нравственное воспитание м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о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лодежи;</w:t>
            </w:r>
          </w:p>
          <w:p w:rsidR="00AC6F45" w:rsidRPr="005B161A" w:rsidRDefault="00AC6F45" w:rsidP="00AC6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поддержка социально значимых инициатив мол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о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дежи;</w:t>
            </w:r>
          </w:p>
          <w:p w:rsidR="00AC6F45" w:rsidRPr="005B161A" w:rsidRDefault="00AC6F45" w:rsidP="00AC6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развитие добровольческого и волонтерского дв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и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жения в молодежной среде;</w:t>
            </w:r>
          </w:p>
          <w:p w:rsidR="00AC6F45" w:rsidRPr="005B161A" w:rsidRDefault="00AC6F45" w:rsidP="00AC6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поддержка талантливой и инициативной молодежи;</w:t>
            </w:r>
          </w:p>
          <w:p w:rsidR="00AC6F45" w:rsidRDefault="00AC6F45" w:rsidP="00AC6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оказание содействия трудовой занятости молодежи и развитие сист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е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мы студенческих трудовых отр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я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дов;</w:t>
            </w:r>
          </w:p>
          <w:p w:rsidR="00960546" w:rsidRPr="005B161A" w:rsidRDefault="00960546" w:rsidP="00AC6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6F45" w:rsidRPr="005B161A" w:rsidRDefault="00AC6F45" w:rsidP="00AC6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lastRenderedPageBreak/>
              <w:t>поддержка молодежных предпринимательских инициатив, развитие молодежного предприним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а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тельства;</w:t>
            </w:r>
          </w:p>
          <w:p w:rsidR="00AC6F45" w:rsidRPr="005B161A" w:rsidRDefault="00AC6F45" w:rsidP="00AC6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государственная поддержка молодой семьи и мол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о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дых специалистов;</w:t>
            </w:r>
          </w:p>
          <w:p w:rsidR="00AC6F45" w:rsidRPr="005B161A" w:rsidRDefault="00AC6F45" w:rsidP="00AC6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 среди молод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е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жи;</w:t>
            </w:r>
          </w:p>
          <w:p w:rsidR="00AC6F45" w:rsidRPr="005B161A" w:rsidRDefault="00AC6F45" w:rsidP="00AC6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развитие международного сотрудничества;</w:t>
            </w:r>
          </w:p>
          <w:p w:rsidR="00AC6F45" w:rsidRPr="005B161A" w:rsidRDefault="00AC6F45" w:rsidP="00AC6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совершенствование системы прохождения профессионального обуч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е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ния и получения дополнительного профессионального образования специалистами сферы работы с молодежью на региональном и мун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и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ципальном уровнях;</w:t>
            </w:r>
          </w:p>
          <w:p w:rsidR="00AC6F45" w:rsidRPr="005B161A" w:rsidRDefault="00AC6F45" w:rsidP="00AC6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профилактика алкоголизма, наркомании и экстремистских проявл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е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ний в молодежной среде;</w:t>
            </w:r>
          </w:p>
          <w:p w:rsidR="00AC6F45" w:rsidRPr="005B161A" w:rsidRDefault="00AC6F45" w:rsidP="00AC6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обеспечение эффективной социализации молодежи, находящейся в трудной жизне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н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ной ситуации;</w:t>
            </w:r>
          </w:p>
          <w:p w:rsidR="00AC6F45" w:rsidRPr="005B161A" w:rsidRDefault="00AC6F45" w:rsidP="00AC6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совершенствование процесса подготовки допр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и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зывной молодежи;</w:t>
            </w:r>
          </w:p>
          <w:p w:rsidR="00AC6F45" w:rsidRPr="005B161A" w:rsidRDefault="00AC6F45" w:rsidP="00AC6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развитие института совещательных и консультативных органов по молодежной пол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и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тике;</w:t>
            </w:r>
          </w:p>
          <w:p w:rsidR="00AC6F45" w:rsidRPr="005B161A" w:rsidRDefault="00AC6F45" w:rsidP="00AC6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обеспечение информационной, консультационной и образовательной поддержки представителей СО НКО и добровольческих объединений;</w:t>
            </w:r>
            <w:r w:rsidRPr="005B161A">
              <w:rPr>
                <w:rFonts w:ascii="Times New Roman" w:hAnsi="Times New Roman"/>
                <w:sz w:val="24"/>
                <w:szCs w:val="24"/>
              </w:rPr>
              <w:br/>
              <w:t>стимулирование и поддержка реализации социально значимых прое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к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тов и программ СО НКО;</w:t>
            </w:r>
          </w:p>
          <w:p w:rsidR="00AC6F45" w:rsidRPr="005B161A" w:rsidRDefault="00AC6F45" w:rsidP="00FD7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 xml:space="preserve">совершенствование </w:t>
            </w:r>
            <w:proofErr w:type="gramStart"/>
            <w:r w:rsidRPr="005B161A">
              <w:rPr>
                <w:rFonts w:ascii="Times New Roman" w:hAnsi="Times New Roman"/>
                <w:sz w:val="24"/>
                <w:szCs w:val="24"/>
              </w:rPr>
              <w:t>механизмов взаимодействия   органов исполн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и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тельной власти Республики</w:t>
            </w:r>
            <w:proofErr w:type="gramEnd"/>
            <w:r w:rsidRPr="005B161A">
              <w:rPr>
                <w:rFonts w:ascii="Times New Roman" w:hAnsi="Times New Roman"/>
                <w:sz w:val="24"/>
                <w:szCs w:val="24"/>
              </w:rPr>
              <w:t xml:space="preserve"> Тыва (далее </w:t>
            </w:r>
            <w:r w:rsidR="00767F6B">
              <w:rPr>
                <w:rFonts w:ascii="Times New Roman" w:hAnsi="Times New Roman"/>
                <w:sz w:val="24"/>
                <w:szCs w:val="24"/>
              </w:rPr>
              <w:t>–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 ОИ</w:t>
            </w:r>
            <w:r w:rsidR="00FD7E6A">
              <w:rPr>
                <w:rFonts w:ascii="Times New Roman" w:hAnsi="Times New Roman"/>
                <w:sz w:val="24"/>
                <w:szCs w:val="24"/>
              </w:rPr>
              <w:t>В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), институтов гражда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н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ского общества и СО НКО в развитии принципов государственно-общественного партнерства</w:t>
            </w:r>
          </w:p>
        </w:tc>
      </w:tr>
      <w:tr w:rsidR="00AC6F45" w:rsidRPr="005B161A" w:rsidTr="00960546">
        <w:tc>
          <w:tcPr>
            <w:tcW w:w="2530" w:type="dxa"/>
          </w:tcPr>
          <w:p w:rsidR="00AC6F45" w:rsidRPr="005B161A" w:rsidRDefault="00AC6F45" w:rsidP="00AC6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о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ры и показатели Пр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о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220" w:type="dxa"/>
          </w:tcPr>
          <w:p w:rsidR="00AC6F45" w:rsidRDefault="00AC6F45" w:rsidP="00AC6F45">
            <w:pPr>
              <w:spacing w:after="0" w:line="240" w:lineRule="auto"/>
            </w:pPr>
            <w:r w:rsidRPr="003C06F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70" w:type="dxa"/>
          </w:tcPr>
          <w:p w:rsidR="00AC6F45" w:rsidRPr="005B161A" w:rsidRDefault="00AC6F45" w:rsidP="00AC6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1) доля молодых людей, участвующих в деятельности детских и м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о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лодежных общественных объединений, в общем количестве молод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е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жи, процентов: в 2014 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20, 2015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 22, 2016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 23, 2017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 24, 2018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 25, 2019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 26, 2020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 27, 2021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 28;</w:t>
            </w:r>
          </w:p>
          <w:p w:rsidR="00AC6F45" w:rsidRPr="005B161A" w:rsidRDefault="00AC6F45" w:rsidP="00AC6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161A">
              <w:rPr>
                <w:rFonts w:ascii="Times New Roman" w:hAnsi="Times New Roman"/>
                <w:sz w:val="24"/>
                <w:szCs w:val="24"/>
              </w:rPr>
              <w:t>2) количество молодых людей, участвующих в мероприятиях (ко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н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курсах, фестивалях, форумах, научно-практических конф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е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ренциях), чел</w:t>
            </w:r>
            <w:r w:rsidR="00FD7E6A">
              <w:rPr>
                <w:rFonts w:ascii="Times New Roman" w:hAnsi="Times New Roman"/>
                <w:sz w:val="24"/>
                <w:szCs w:val="24"/>
              </w:rPr>
              <w:t>овек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: в 2014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 30, 2015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 40, 2016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 45, 2017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 50, 2018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 55, 2019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 57, 2020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 59, 2021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 61;</w:t>
            </w:r>
            <w:proofErr w:type="gramEnd"/>
          </w:p>
          <w:p w:rsidR="00AC6F45" w:rsidRPr="005B161A" w:rsidRDefault="00AC6F45" w:rsidP="00AC6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3) количество проектов, представленных на мероприятиях по проек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т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ной деятельности, в том числе инновационной направленности, ед</w:t>
            </w:r>
            <w:r w:rsidR="00FD7E6A">
              <w:rPr>
                <w:rFonts w:ascii="Times New Roman" w:hAnsi="Times New Roman"/>
                <w:sz w:val="24"/>
                <w:szCs w:val="24"/>
              </w:rPr>
              <w:t>и</w:t>
            </w:r>
            <w:r w:rsidR="00FD7E6A">
              <w:rPr>
                <w:rFonts w:ascii="Times New Roman" w:hAnsi="Times New Roman"/>
                <w:sz w:val="24"/>
                <w:szCs w:val="24"/>
              </w:rPr>
              <w:t>ниц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: в 2014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 100, 2015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 120, 2016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 130, 2017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 140, 2018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 140, 2019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 145, 2020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 150,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2021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 155;</w:t>
            </w:r>
          </w:p>
          <w:p w:rsidR="00AC6F45" w:rsidRPr="005B161A" w:rsidRDefault="00AC6F45" w:rsidP="00AC6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4) количество участников программ по профессиональной ориент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а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ции, временной и сезонной занятости молодежи, чел</w:t>
            </w:r>
            <w:r w:rsidR="00FD7E6A">
              <w:rPr>
                <w:rFonts w:ascii="Times New Roman" w:hAnsi="Times New Roman"/>
                <w:sz w:val="24"/>
                <w:szCs w:val="24"/>
              </w:rPr>
              <w:t>овек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: в 2014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 4000, 2015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 4500, 2016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 5000, 2017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 5000, 2018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 5000,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2019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 5000, 2020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 5000, 2021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 5000;</w:t>
            </w:r>
          </w:p>
          <w:p w:rsidR="00AC6F45" w:rsidRPr="005B161A" w:rsidRDefault="00AC6F45" w:rsidP="00AC6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 xml:space="preserve">5) количество созданных рабочих мест с учетом </w:t>
            </w:r>
            <w:proofErr w:type="spellStart"/>
            <w:r w:rsidRPr="005B161A"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 w:rsidRPr="005B161A">
              <w:rPr>
                <w:rFonts w:ascii="Times New Roman" w:hAnsi="Times New Roman"/>
                <w:sz w:val="24"/>
                <w:szCs w:val="24"/>
              </w:rPr>
              <w:t xml:space="preserve"> гра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ж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дан, ед</w:t>
            </w:r>
            <w:r w:rsidR="00FD7E6A">
              <w:rPr>
                <w:rFonts w:ascii="Times New Roman" w:hAnsi="Times New Roman"/>
                <w:sz w:val="24"/>
                <w:szCs w:val="24"/>
              </w:rPr>
              <w:t>иниц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 рабочих мест: в 2014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 50, 2015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 55, 2016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 35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2017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 35, 2018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 40, 2019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 40, 2020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 40, 2021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 40;</w:t>
            </w:r>
          </w:p>
          <w:p w:rsidR="00AC6F45" w:rsidRPr="005B161A" w:rsidRDefault="00AC6F45" w:rsidP="00AC6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6) увеличение числа участников межрегиональных, общероссийских площадок по тематике молодежного предпринимательства, чел</w:t>
            </w:r>
            <w:r w:rsidR="00FD7E6A">
              <w:rPr>
                <w:rFonts w:ascii="Times New Roman" w:hAnsi="Times New Roman"/>
                <w:sz w:val="24"/>
                <w:szCs w:val="24"/>
              </w:rPr>
              <w:t>овек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: в 2014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 25, 2015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 30, 2016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 28, 2017 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30, 2018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 35,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2019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 35, 2020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 35, 2021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 35;</w:t>
            </w:r>
          </w:p>
          <w:p w:rsidR="00AC6F45" w:rsidRPr="005B161A" w:rsidRDefault="00AC6F45" w:rsidP="00AC6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 xml:space="preserve">7) объем налоговых и неналоговых доходов консолидированного бюджета Республики Тыва, тыс. рублей: в 2014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 1200, 2015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 1300, 2016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 850, 2017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 900, 2018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 1000, 2019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 1000,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2020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 1000, 2021 г. – 1000;</w:t>
            </w:r>
          </w:p>
          <w:p w:rsidR="00AC6F45" w:rsidRPr="005B161A" w:rsidRDefault="00AC6F45" w:rsidP="00AC6F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lastRenderedPageBreak/>
              <w:t>8) численность граждан, принимающих участие в деятельности СО НКО, получивших государственную поддержку в рамках государс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т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венной программы, чел</w:t>
            </w:r>
            <w:r w:rsidR="00FD7E6A">
              <w:rPr>
                <w:rFonts w:ascii="Times New Roman" w:hAnsi="Times New Roman"/>
                <w:sz w:val="24"/>
                <w:szCs w:val="24"/>
              </w:rPr>
              <w:t>овек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: в 2019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 500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 в 2020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 600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 в 2021 г. – 700;</w:t>
            </w:r>
          </w:p>
          <w:p w:rsidR="00AC6F45" w:rsidRPr="005B161A" w:rsidRDefault="00AC6F45" w:rsidP="00AC6F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9) численность граждан, в интересах которых осуществляется де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я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тельность СО НКО, получивших государственную поддержку на ре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а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лизацию социально-значимых проектов и программ СО НКО в ра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м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ках государственной программы, чел</w:t>
            </w:r>
            <w:r w:rsidR="00FD7E6A">
              <w:rPr>
                <w:rFonts w:ascii="Times New Roman" w:hAnsi="Times New Roman"/>
                <w:sz w:val="24"/>
                <w:szCs w:val="24"/>
              </w:rPr>
              <w:t>овек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: в 2019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 1200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 в 2020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 1700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 в 2021 г. – 2300;</w:t>
            </w:r>
          </w:p>
          <w:p w:rsidR="00AC6F45" w:rsidRPr="005B161A" w:rsidRDefault="00AC6F45" w:rsidP="00AC6F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10) количество мероприятий по развитию институтов гражданского общества, проводимых в рамках государственной программы, ед</w:t>
            </w:r>
            <w:r w:rsidR="00FD7E6A">
              <w:rPr>
                <w:rFonts w:ascii="Times New Roman" w:hAnsi="Times New Roman"/>
                <w:sz w:val="24"/>
                <w:szCs w:val="24"/>
              </w:rPr>
              <w:t>и</w:t>
            </w:r>
            <w:r w:rsidR="00FD7E6A">
              <w:rPr>
                <w:rFonts w:ascii="Times New Roman" w:hAnsi="Times New Roman"/>
                <w:sz w:val="24"/>
                <w:szCs w:val="24"/>
              </w:rPr>
              <w:t>ниц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: в 2019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 25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 в 2020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30,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 в 2021 г. – 35;</w:t>
            </w:r>
          </w:p>
          <w:p w:rsidR="00AC6F45" w:rsidRPr="005B161A" w:rsidRDefault="00AC6F45" w:rsidP="00FD7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11) количество поддержанных в рамках государственной программы с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о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циально</w:t>
            </w:r>
            <w:r w:rsidR="00FD7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значимых проектов и программ СО НКО, реализуемых СО НКО, ед</w:t>
            </w:r>
            <w:r w:rsidR="00FD7E6A">
              <w:rPr>
                <w:rFonts w:ascii="Times New Roman" w:hAnsi="Times New Roman"/>
                <w:sz w:val="24"/>
                <w:szCs w:val="24"/>
              </w:rPr>
              <w:t>иниц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: в 2019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 в 2020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 18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 в 2021 г. – 25;</w:t>
            </w:r>
          </w:p>
        </w:tc>
      </w:tr>
      <w:tr w:rsidR="00AC6F45" w:rsidRPr="005B161A" w:rsidTr="00960546">
        <w:tc>
          <w:tcPr>
            <w:tcW w:w="2530" w:type="dxa"/>
          </w:tcPr>
          <w:p w:rsidR="00AC6F45" w:rsidRPr="005B161A" w:rsidRDefault="00AC6F45" w:rsidP="00AC6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lastRenderedPageBreak/>
              <w:t>Сроки и этапы реал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и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зации Пр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о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220" w:type="dxa"/>
          </w:tcPr>
          <w:p w:rsidR="00AC6F45" w:rsidRDefault="00AC6F45" w:rsidP="00AC6F45">
            <w:pPr>
              <w:spacing w:after="0" w:line="240" w:lineRule="auto"/>
            </w:pPr>
            <w:r w:rsidRPr="003C06F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70" w:type="dxa"/>
          </w:tcPr>
          <w:p w:rsidR="00AC6F45" w:rsidRPr="005B161A" w:rsidRDefault="00AC6F45" w:rsidP="00AC6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 xml:space="preserve">сроки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-2021 годы.</w:t>
            </w:r>
          </w:p>
          <w:p w:rsidR="00AC6F45" w:rsidRPr="005B161A" w:rsidRDefault="00AC6F45" w:rsidP="00AC6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Этапы реализации:</w:t>
            </w:r>
          </w:p>
          <w:p w:rsidR="00AC6F45" w:rsidRPr="005B161A" w:rsidRDefault="00AC6F45" w:rsidP="00AC6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 xml:space="preserve">I этап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-2018 годы;</w:t>
            </w:r>
          </w:p>
          <w:p w:rsidR="00AC6F45" w:rsidRPr="005B161A" w:rsidRDefault="00AC6F45" w:rsidP="00AC6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 xml:space="preserve">II этап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 2019-2021 годы</w:t>
            </w:r>
          </w:p>
        </w:tc>
      </w:tr>
      <w:tr w:rsidR="00AC6F45" w:rsidRPr="005B161A" w:rsidTr="00960546">
        <w:tc>
          <w:tcPr>
            <w:tcW w:w="2530" w:type="dxa"/>
          </w:tcPr>
          <w:p w:rsidR="00AC6F45" w:rsidRPr="005B161A" w:rsidRDefault="00AC6F45" w:rsidP="00AC6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Объемы финансиров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а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ния Пр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о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220" w:type="dxa"/>
          </w:tcPr>
          <w:p w:rsidR="00AC6F45" w:rsidRDefault="00AC6F45" w:rsidP="00AC6F45">
            <w:pPr>
              <w:spacing w:after="0" w:line="240" w:lineRule="auto"/>
            </w:pPr>
            <w:r w:rsidRPr="003C06F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70" w:type="dxa"/>
          </w:tcPr>
          <w:p w:rsidR="00AC6F45" w:rsidRPr="005B161A" w:rsidRDefault="00AC6F45" w:rsidP="00AC6F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общий объем финансирования Программы составляет 247898,6 тыс. рублей, в том чи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с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ле по годам:</w:t>
            </w:r>
          </w:p>
          <w:p w:rsidR="00AC6F45" w:rsidRPr="005B161A" w:rsidRDefault="00AC6F45" w:rsidP="00AC6F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2014 г. – 145445,7 тыс. рублей;</w:t>
            </w:r>
          </w:p>
          <w:p w:rsidR="00AC6F45" w:rsidRPr="005B161A" w:rsidRDefault="00AC6F45" w:rsidP="00AC6F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2015 г. – 35255,2 тыс. рублей;</w:t>
            </w:r>
          </w:p>
          <w:p w:rsidR="00AC6F45" w:rsidRPr="005B161A" w:rsidRDefault="00AC6F45" w:rsidP="00AC6F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2016 г. – 10579,2 тыс. рублей;</w:t>
            </w:r>
          </w:p>
          <w:p w:rsidR="00AC6F45" w:rsidRPr="005B161A" w:rsidRDefault="00AC6F45" w:rsidP="00AC6F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2017 г. – 11951,4 тыс. рублей;</w:t>
            </w:r>
          </w:p>
          <w:p w:rsidR="00AC6F45" w:rsidRPr="005B161A" w:rsidRDefault="00AC6F45" w:rsidP="00AC6F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2018 г. – 11870,0 тыс. рублей;</w:t>
            </w:r>
          </w:p>
          <w:p w:rsidR="00AC6F45" w:rsidRPr="005B161A" w:rsidRDefault="00AC6F45" w:rsidP="00AC6F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2019 г. – 11500,0 тыс. рублей;</w:t>
            </w:r>
          </w:p>
          <w:p w:rsidR="00AC6F45" w:rsidRPr="005B161A" w:rsidRDefault="00AC6F45" w:rsidP="00AC6F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2020 г. –10586,2 тыс. рублей;</w:t>
            </w:r>
          </w:p>
          <w:p w:rsidR="00AC6F45" w:rsidRPr="005B161A" w:rsidRDefault="00AC6F45" w:rsidP="00AC6F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2021 г. –10710,9 тыс. рублей;</w:t>
            </w:r>
          </w:p>
          <w:p w:rsidR="00AC6F45" w:rsidRPr="005B161A" w:rsidRDefault="00AC6F45" w:rsidP="00AC6F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- средства республиканского бюджета – 239898,6 тыс. рублей, в том числе по годам:</w:t>
            </w:r>
          </w:p>
          <w:p w:rsidR="00AC6F45" w:rsidRPr="005B161A" w:rsidRDefault="00AC6F45" w:rsidP="00AC6F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2014 г. – 137445,7 тыс. рублей;</w:t>
            </w:r>
          </w:p>
          <w:p w:rsidR="00AC6F45" w:rsidRPr="005B161A" w:rsidRDefault="00AC6F45" w:rsidP="00AC6F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2015 г. – 35255,2 тыс. рублей;</w:t>
            </w:r>
          </w:p>
          <w:p w:rsidR="00AC6F45" w:rsidRPr="005B161A" w:rsidRDefault="00AC6F45" w:rsidP="00AC6F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2016 г. – 10579,2 тыс. рублей;</w:t>
            </w:r>
          </w:p>
          <w:p w:rsidR="00AC6F45" w:rsidRPr="005B161A" w:rsidRDefault="00AC6F45" w:rsidP="00AC6F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2017 г. – 11951,4 тыс. рублей;</w:t>
            </w:r>
          </w:p>
          <w:p w:rsidR="00AC6F45" w:rsidRPr="005B161A" w:rsidRDefault="00AC6F45" w:rsidP="00AC6F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2018 г. – 11870,0 тыс. рублей;</w:t>
            </w:r>
          </w:p>
          <w:p w:rsidR="00AC6F45" w:rsidRPr="005B161A" w:rsidRDefault="00AC6F45" w:rsidP="00AC6F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2019 г. – 11500,0 тыс. рублей;</w:t>
            </w:r>
          </w:p>
          <w:p w:rsidR="00AC6F45" w:rsidRPr="005B161A" w:rsidRDefault="00AC6F45" w:rsidP="00AC6F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2020 г. – 10586,2 тыс. рублей;</w:t>
            </w:r>
          </w:p>
          <w:p w:rsidR="00AC6F45" w:rsidRPr="005B161A" w:rsidRDefault="00AC6F45" w:rsidP="00AC6F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2021 г. – 10710,9 тыс. рублей;</w:t>
            </w:r>
          </w:p>
          <w:p w:rsidR="00FD7E6A" w:rsidRDefault="00AC6F45" w:rsidP="00AC6F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D7E6A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федерального бюджета – 8000,0 тыс. рублей</w:t>
            </w:r>
            <w:r w:rsidR="00FD7E6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2014 г. </w:t>
            </w:r>
          </w:p>
          <w:p w:rsidR="00AC6F45" w:rsidRPr="005B161A" w:rsidRDefault="00AC6F45" w:rsidP="00AC6F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Объем финансового обеспечения на реализацию подпрограммы 1 «Гос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у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дарственная поддержка общественных инициатив, социально ориентированных некоммерческих организаций» на 2014-2021 годы составляет 230546,7 тыс. рублей, в том числе по г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о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дам:</w:t>
            </w:r>
          </w:p>
          <w:p w:rsidR="00AC6F45" w:rsidRPr="005B161A" w:rsidRDefault="00AC6F45" w:rsidP="00AC6F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2014 г. – 135445,7 тыс. рублей;</w:t>
            </w:r>
          </w:p>
          <w:p w:rsidR="00AC6F45" w:rsidRPr="005B161A" w:rsidRDefault="00AC6F45" w:rsidP="00AC6F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2015 г. – 35255,2 тыс. рублей;</w:t>
            </w:r>
          </w:p>
          <w:p w:rsidR="00AC6F45" w:rsidRPr="005B161A" w:rsidRDefault="00AC6F45" w:rsidP="00AC6F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2016 г. – 8079,2 тыс. рублей;</w:t>
            </w:r>
          </w:p>
          <w:p w:rsidR="00AC6F45" w:rsidRPr="005B161A" w:rsidRDefault="00AC6F45" w:rsidP="00AC6F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2017 г. – 10951,4 тыс. рублей;</w:t>
            </w:r>
          </w:p>
          <w:p w:rsidR="00AC6F45" w:rsidRPr="005B161A" w:rsidRDefault="00AC6F45" w:rsidP="00AC6F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2018 г. – 10870,0 тыс. рублей;</w:t>
            </w:r>
          </w:p>
          <w:p w:rsidR="00AC6F45" w:rsidRPr="005B161A" w:rsidRDefault="00AC6F45" w:rsidP="00AC6F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2019 г. – 10500,0 тыс. рублей;</w:t>
            </w:r>
          </w:p>
          <w:p w:rsidR="00AC6F45" w:rsidRPr="005B161A" w:rsidRDefault="00AC6F45" w:rsidP="00AC6F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lastRenderedPageBreak/>
              <w:t>2020 г. –9665,7 тыс. рублей;</w:t>
            </w:r>
          </w:p>
          <w:p w:rsidR="00AC6F45" w:rsidRPr="005B161A" w:rsidRDefault="00AC6F45" w:rsidP="00AC6F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2021 г. – 9779,5 тыс. рублей;</w:t>
            </w:r>
          </w:p>
          <w:p w:rsidR="00AC6F45" w:rsidRPr="005B161A" w:rsidRDefault="00AC6F45" w:rsidP="00AC6F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- средства республиканского бюджета – 230546,7 тыс. рублей, в том числе по годам:</w:t>
            </w:r>
          </w:p>
          <w:p w:rsidR="00AC6F45" w:rsidRPr="005B161A" w:rsidRDefault="00AC6F45" w:rsidP="00AC6F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2014 г. – 135445,7 тыс. рублей;</w:t>
            </w:r>
          </w:p>
          <w:p w:rsidR="00AC6F45" w:rsidRPr="005B161A" w:rsidRDefault="00AC6F45" w:rsidP="00AC6F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2015 г. – 35255,2 тыс. рублей;</w:t>
            </w:r>
          </w:p>
          <w:p w:rsidR="00AC6F45" w:rsidRPr="005B161A" w:rsidRDefault="00AC6F45" w:rsidP="00AC6F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2016 г. – 8079,2 тыс. рублей;</w:t>
            </w:r>
          </w:p>
          <w:p w:rsidR="00AC6F45" w:rsidRPr="005B161A" w:rsidRDefault="00AC6F45" w:rsidP="00AC6F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2017 г. – 10951,4 тыс. рублей;</w:t>
            </w:r>
          </w:p>
          <w:p w:rsidR="00AC6F45" w:rsidRPr="005B161A" w:rsidRDefault="00AC6F45" w:rsidP="00AC6F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2018 г. – 10870,0 тыс. рублей;</w:t>
            </w:r>
          </w:p>
          <w:p w:rsidR="00AC6F45" w:rsidRPr="005B161A" w:rsidRDefault="00AC6F45" w:rsidP="00AC6F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2019 г. –10500,0 тыс. рублей;</w:t>
            </w:r>
          </w:p>
          <w:p w:rsidR="00AC6F45" w:rsidRPr="005B161A" w:rsidRDefault="00AC6F45" w:rsidP="00AC6F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2020 г. – 9665,7 тыс. рублей;</w:t>
            </w:r>
          </w:p>
          <w:p w:rsidR="00AC6F45" w:rsidRPr="005B161A" w:rsidRDefault="00AC6F45" w:rsidP="00AC6F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2021 г. – 9779,5 тыс. рублей;</w:t>
            </w:r>
          </w:p>
          <w:p w:rsidR="00AC6F45" w:rsidRPr="005B161A" w:rsidRDefault="00AC6F45" w:rsidP="00AC6F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D7E6A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федерального бюджета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 0 тыс. рублей</w:t>
            </w:r>
            <w:r w:rsidR="00FD7E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6F45" w:rsidRPr="005B161A" w:rsidRDefault="00AC6F45" w:rsidP="00AC6F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Объем финансового обеспечения на реализацию подпрограммы 2 «Развитие молодежного предпринимательства»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2014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-2021 годы соста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в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ляет 17351,9 тыс. рублей, в том числе по годам:</w:t>
            </w:r>
          </w:p>
          <w:p w:rsidR="00AC6F45" w:rsidRPr="005B161A" w:rsidRDefault="00AC6F45" w:rsidP="00AC6F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2014 г. – 10000,0 тыс. рублей;</w:t>
            </w:r>
          </w:p>
          <w:p w:rsidR="00AC6F45" w:rsidRPr="005B161A" w:rsidRDefault="00AC6F45" w:rsidP="00AC6F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2015 г. – 0,0 тыс. рублей;</w:t>
            </w:r>
          </w:p>
          <w:p w:rsidR="00AC6F45" w:rsidRPr="005B161A" w:rsidRDefault="00AC6F45" w:rsidP="00AC6F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2016 г. – 2500,0 тыс. рублей;</w:t>
            </w:r>
          </w:p>
          <w:p w:rsidR="00AC6F45" w:rsidRPr="005B161A" w:rsidRDefault="00AC6F45" w:rsidP="00AC6F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2017 г. – 1000,0 тыс. рублей;</w:t>
            </w:r>
          </w:p>
          <w:p w:rsidR="00AC6F45" w:rsidRPr="005B161A" w:rsidRDefault="00AC6F45" w:rsidP="00AC6F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2018 г. – 1000,0 тыс. рублей;</w:t>
            </w:r>
          </w:p>
          <w:p w:rsidR="00AC6F45" w:rsidRPr="005B161A" w:rsidRDefault="00AC6F45" w:rsidP="00AC6F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2019 г. – 1000,0 тыс. рублей;</w:t>
            </w:r>
          </w:p>
          <w:p w:rsidR="00AC6F45" w:rsidRPr="005B161A" w:rsidRDefault="00AC6F45" w:rsidP="00AC6F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2020 г. – 920,5 тыс. рублей;</w:t>
            </w:r>
          </w:p>
          <w:p w:rsidR="00AC6F45" w:rsidRPr="005B161A" w:rsidRDefault="00AC6F45" w:rsidP="00AC6F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2021 г. – 931,4 тыс. рублей;</w:t>
            </w:r>
          </w:p>
          <w:p w:rsidR="00AC6F45" w:rsidRPr="005B161A" w:rsidRDefault="00AC6F45" w:rsidP="00AC6F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D7E6A">
              <w:rPr>
                <w:rFonts w:ascii="Times New Roman" w:hAnsi="Times New Roman"/>
                <w:sz w:val="24"/>
                <w:szCs w:val="24"/>
              </w:rPr>
              <w:t>средства р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еспубликанского бюджета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 9351,9 тыс. рублей, в том числе по г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о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дам:</w:t>
            </w:r>
          </w:p>
          <w:p w:rsidR="00AC6F45" w:rsidRPr="005B161A" w:rsidRDefault="00AC6F45" w:rsidP="00AC6F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2014 г. – 2000,0 тыс. рублей;</w:t>
            </w:r>
          </w:p>
          <w:p w:rsidR="00AC6F45" w:rsidRPr="005B161A" w:rsidRDefault="00AC6F45" w:rsidP="00AC6F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2015 г. – 0,0 тыс. рублей;</w:t>
            </w:r>
          </w:p>
          <w:p w:rsidR="00AC6F45" w:rsidRPr="005B161A" w:rsidRDefault="00AC6F45" w:rsidP="00AC6F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2016 г. – 2500,0 тыс. рублей;</w:t>
            </w:r>
          </w:p>
          <w:p w:rsidR="00AC6F45" w:rsidRPr="005B161A" w:rsidRDefault="00AC6F45" w:rsidP="00AC6F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2017 г. – 1000,0 тыс. рублей;</w:t>
            </w:r>
          </w:p>
          <w:p w:rsidR="00AC6F45" w:rsidRPr="005B161A" w:rsidRDefault="00AC6F45" w:rsidP="00AC6F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2018 г. – 1000,0 тыс. рублей;</w:t>
            </w:r>
          </w:p>
          <w:p w:rsidR="00AC6F45" w:rsidRPr="005B161A" w:rsidRDefault="00AC6F45" w:rsidP="00AC6F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2019 г. – 1000,0 тыс. рублей;</w:t>
            </w:r>
          </w:p>
          <w:p w:rsidR="00AC6F45" w:rsidRPr="005B161A" w:rsidRDefault="00AC6F45" w:rsidP="00AC6F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2020 г. – 920,5 тыс. рублей;</w:t>
            </w:r>
          </w:p>
          <w:p w:rsidR="00AC6F45" w:rsidRPr="005B161A" w:rsidRDefault="00AC6F45" w:rsidP="00AC6F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2021 г. – 931,4 тыс. рублей;</w:t>
            </w:r>
          </w:p>
          <w:p w:rsidR="00AC6F45" w:rsidRPr="005B161A" w:rsidRDefault="00AC6F45" w:rsidP="00AC6F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D7E6A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федерального бюджета </w:t>
            </w:r>
            <w:r w:rsidR="00FD7E6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8000,0 тыс. рублей</w:t>
            </w:r>
            <w:r w:rsidR="00FD7E6A">
              <w:rPr>
                <w:rFonts w:ascii="Times New Roman" w:hAnsi="Times New Roman"/>
                <w:sz w:val="24"/>
                <w:szCs w:val="24"/>
              </w:rPr>
              <w:t xml:space="preserve"> в 2014 г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6F45" w:rsidRPr="005B161A" w:rsidRDefault="00AC6F45" w:rsidP="00AC6F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Ресурсное обеспечение Программы осуществляется за счет средств республиканского бюджета Республики Тыва, средств субсидий из федерального бюджета, носит прогнозный характер и подлежит еж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е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годному уточнению при формировании соответствующих бюджетов на очередной финанс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о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вый год и плановый период</w:t>
            </w:r>
          </w:p>
        </w:tc>
      </w:tr>
      <w:tr w:rsidR="00AC6F45" w:rsidRPr="005B161A" w:rsidTr="00960546">
        <w:tc>
          <w:tcPr>
            <w:tcW w:w="2530" w:type="dxa"/>
          </w:tcPr>
          <w:p w:rsidR="00AC6F45" w:rsidRPr="005B161A" w:rsidRDefault="00AC6F45" w:rsidP="00AC6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а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ты реализации Пр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о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220" w:type="dxa"/>
          </w:tcPr>
          <w:p w:rsidR="00AC6F45" w:rsidRDefault="00AC6F45" w:rsidP="00AC6F45">
            <w:pPr>
              <w:spacing w:after="0" w:line="240" w:lineRule="auto"/>
            </w:pPr>
            <w:r w:rsidRPr="003C06F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70" w:type="dxa"/>
          </w:tcPr>
          <w:p w:rsidR="00AC6F45" w:rsidRPr="005B161A" w:rsidRDefault="00AC6F45" w:rsidP="00AC6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обеспечение социального становления и всестороннего развития м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о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лодежи;</w:t>
            </w:r>
          </w:p>
          <w:p w:rsidR="00AC6F45" w:rsidRPr="005B161A" w:rsidRDefault="00AC6F45" w:rsidP="00AC6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создание условий для повышения степени интеграции молодых гра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ж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дан в социально-экономические, общественно-политические и </w:t>
            </w:r>
            <w:proofErr w:type="spellStart"/>
            <w:r w:rsidRPr="005B161A">
              <w:rPr>
                <w:rFonts w:ascii="Times New Roman" w:hAnsi="Times New Roman"/>
                <w:sz w:val="24"/>
                <w:szCs w:val="24"/>
              </w:rPr>
              <w:t>соци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о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культурные</w:t>
            </w:r>
            <w:proofErr w:type="spellEnd"/>
            <w:r w:rsidRPr="005B161A">
              <w:rPr>
                <w:rFonts w:ascii="Times New Roman" w:hAnsi="Times New Roman"/>
                <w:sz w:val="24"/>
                <w:szCs w:val="24"/>
              </w:rPr>
              <w:t xml:space="preserve"> отношения с целью увеличения их вклада в социал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ь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но-экономическое развитие;</w:t>
            </w:r>
          </w:p>
          <w:p w:rsidR="00AC6F45" w:rsidRPr="005B161A" w:rsidRDefault="00AC6F45" w:rsidP="00AC6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полноценная социализация молодых людей, находящихся в трудной жизненной ситу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а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ции;</w:t>
            </w:r>
          </w:p>
          <w:p w:rsidR="00AC6F45" w:rsidRDefault="00AC6F45" w:rsidP="00AC6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увеличение доли молодежи, участвующей в добровольческой де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я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тельности;</w:t>
            </w:r>
          </w:p>
          <w:p w:rsidR="00FD7E6A" w:rsidRPr="005B161A" w:rsidRDefault="00FD7E6A" w:rsidP="00AC6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6F45" w:rsidRPr="005B161A" w:rsidRDefault="00AC6F45" w:rsidP="00AC6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доли активных молодых людей, участвующих в деятел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ь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ности детских и молодежных общественных объединений, а также в м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е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 xml:space="preserve">роприятиях (конкурсах, фестивалях, форумах, </w:t>
            </w:r>
            <w:proofErr w:type="spellStart"/>
            <w:r w:rsidRPr="005B161A">
              <w:rPr>
                <w:rFonts w:ascii="Times New Roman" w:hAnsi="Times New Roman"/>
                <w:sz w:val="24"/>
                <w:szCs w:val="24"/>
              </w:rPr>
              <w:t>научно-практичес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ких</w:t>
            </w:r>
            <w:proofErr w:type="spellEnd"/>
            <w:r w:rsidRPr="005B161A">
              <w:rPr>
                <w:rFonts w:ascii="Times New Roman" w:hAnsi="Times New Roman"/>
                <w:sz w:val="24"/>
                <w:szCs w:val="24"/>
              </w:rPr>
              <w:t xml:space="preserve"> конференциях);</w:t>
            </w:r>
          </w:p>
          <w:p w:rsidR="00AC6F45" w:rsidRPr="005B161A" w:rsidRDefault="00AC6F45" w:rsidP="00AC6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увеличение числа участников межрегиональных, общероссийских площадок по тематике молоде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ж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ного предпринимательства;</w:t>
            </w:r>
          </w:p>
          <w:p w:rsidR="00AC6F45" w:rsidRPr="005B161A" w:rsidRDefault="00AC6F45" w:rsidP="00AC6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увеличение количества проектов, предста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в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ленных на мероприятиях по проектной деятельности, в том числе инновационной направле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н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ности;</w:t>
            </w:r>
          </w:p>
          <w:p w:rsidR="00AC6F45" w:rsidRPr="005B161A" w:rsidRDefault="00AC6F45" w:rsidP="00AC6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создание новых рабочих мест;</w:t>
            </w:r>
          </w:p>
          <w:p w:rsidR="00AC6F45" w:rsidRPr="005B161A" w:rsidRDefault="00AC6F45" w:rsidP="00AC6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увеличение количества граждан, принимающих участие в деятельн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о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сти СО НКО, получивших государственную поддержку в рамках г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о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сударственной программы;</w:t>
            </w:r>
          </w:p>
          <w:p w:rsidR="00AC6F45" w:rsidRPr="005B161A" w:rsidRDefault="00AC6F45" w:rsidP="00AC6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увеличение количества социально значимых проектов и программ, реализованных СО НКО на терр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и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тории Республики Тыва;</w:t>
            </w:r>
          </w:p>
          <w:p w:rsidR="00AC6F45" w:rsidRPr="005B161A" w:rsidRDefault="00AC6F45" w:rsidP="00AC6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1A">
              <w:rPr>
                <w:rFonts w:ascii="Times New Roman" w:hAnsi="Times New Roman"/>
                <w:sz w:val="24"/>
                <w:szCs w:val="24"/>
              </w:rPr>
              <w:t>увеличение численности граждан Республики Тыва, в интересах к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о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торых осуществл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я</w:t>
            </w:r>
            <w:r w:rsidRPr="005B161A">
              <w:rPr>
                <w:rFonts w:ascii="Times New Roman" w:hAnsi="Times New Roman"/>
                <w:sz w:val="24"/>
                <w:szCs w:val="24"/>
              </w:rPr>
              <w:t>ется деятел</w:t>
            </w:r>
            <w:r w:rsidR="00FD7E6A">
              <w:rPr>
                <w:rFonts w:ascii="Times New Roman" w:hAnsi="Times New Roman"/>
                <w:sz w:val="24"/>
                <w:szCs w:val="24"/>
              </w:rPr>
              <w:t>ьность СО НКО</w:t>
            </w:r>
          </w:p>
        </w:tc>
      </w:tr>
    </w:tbl>
    <w:p w:rsidR="00B902AF" w:rsidRPr="00FD7E6A" w:rsidRDefault="00FD7E6A" w:rsidP="00FD7E6A">
      <w:pPr>
        <w:pStyle w:val="ConsPlusNormal"/>
        <w:ind w:firstLine="540"/>
        <w:jc w:val="both"/>
        <w:rPr>
          <w:sz w:val="24"/>
          <w:szCs w:val="24"/>
        </w:rPr>
      </w:pPr>
      <w:r w:rsidRPr="00FD7E6A">
        <w:rPr>
          <w:sz w:val="24"/>
          <w:szCs w:val="24"/>
          <w:u w:val="single"/>
        </w:rPr>
        <w:lastRenderedPageBreak/>
        <w:t>Примечание:</w:t>
      </w:r>
      <w:r>
        <w:rPr>
          <w:sz w:val="24"/>
          <w:szCs w:val="24"/>
        </w:rPr>
        <w:t xml:space="preserve"> </w:t>
      </w:r>
      <w:r w:rsidR="00980405" w:rsidRPr="00FD7E6A">
        <w:rPr>
          <w:sz w:val="24"/>
          <w:szCs w:val="24"/>
        </w:rPr>
        <w:t xml:space="preserve">финансовые средства 2014 г. </w:t>
      </w:r>
      <w:hyperlink r:id="rId9" w:history="1">
        <w:r w:rsidR="00980405" w:rsidRPr="00FD7E6A">
          <w:rPr>
            <w:sz w:val="24"/>
            <w:szCs w:val="24"/>
          </w:rPr>
          <w:t>подпрограммы 2</w:t>
        </w:r>
      </w:hyperlink>
      <w:r w:rsidR="00980405" w:rsidRPr="00FD7E6A">
        <w:rPr>
          <w:sz w:val="24"/>
          <w:szCs w:val="24"/>
        </w:rPr>
        <w:t xml:space="preserve"> </w:t>
      </w:r>
      <w:r w:rsidR="005B161A" w:rsidRPr="00FD7E6A">
        <w:rPr>
          <w:sz w:val="24"/>
          <w:szCs w:val="24"/>
        </w:rPr>
        <w:t>«</w:t>
      </w:r>
      <w:r w:rsidR="00980405" w:rsidRPr="00FD7E6A">
        <w:rPr>
          <w:sz w:val="24"/>
          <w:szCs w:val="24"/>
        </w:rPr>
        <w:t>Развитие молодежного пре</w:t>
      </w:r>
      <w:r w:rsidR="00980405" w:rsidRPr="00FD7E6A">
        <w:rPr>
          <w:sz w:val="24"/>
          <w:szCs w:val="24"/>
        </w:rPr>
        <w:t>д</w:t>
      </w:r>
      <w:r w:rsidR="00980405" w:rsidRPr="00FD7E6A">
        <w:rPr>
          <w:sz w:val="24"/>
          <w:szCs w:val="24"/>
        </w:rPr>
        <w:t>принимательства</w:t>
      </w:r>
      <w:r w:rsidR="005B161A" w:rsidRPr="00FD7E6A">
        <w:rPr>
          <w:sz w:val="24"/>
          <w:szCs w:val="24"/>
        </w:rPr>
        <w:t>»</w:t>
      </w:r>
      <w:r w:rsidR="00980405" w:rsidRPr="00FD7E6A">
        <w:rPr>
          <w:sz w:val="24"/>
          <w:szCs w:val="24"/>
        </w:rPr>
        <w:t xml:space="preserve"> на 2014-2021 годы финансировались в рамках государственной программы М</w:t>
      </w:r>
      <w:r w:rsidR="00980405" w:rsidRPr="00FD7E6A">
        <w:rPr>
          <w:sz w:val="24"/>
          <w:szCs w:val="24"/>
        </w:rPr>
        <w:t>и</w:t>
      </w:r>
      <w:r w:rsidR="00980405" w:rsidRPr="00FD7E6A">
        <w:rPr>
          <w:sz w:val="24"/>
          <w:szCs w:val="24"/>
        </w:rPr>
        <w:t xml:space="preserve">нистерства экономики Республики Тыва </w:t>
      </w:r>
      <w:r w:rsidR="005B161A" w:rsidRPr="00FD7E6A">
        <w:rPr>
          <w:sz w:val="24"/>
          <w:szCs w:val="24"/>
        </w:rPr>
        <w:t>«</w:t>
      </w:r>
      <w:r w:rsidR="00980405" w:rsidRPr="00FD7E6A">
        <w:rPr>
          <w:sz w:val="24"/>
          <w:szCs w:val="24"/>
        </w:rPr>
        <w:t>Создание благоприятных условий для ведения би</w:t>
      </w:r>
      <w:r w:rsidR="00980405" w:rsidRPr="00FD7E6A">
        <w:rPr>
          <w:sz w:val="24"/>
          <w:szCs w:val="24"/>
        </w:rPr>
        <w:t>з</w:t>
      </w:r>
      <w:r w:rsidR="00980405" w:rsidRPr="00FD7E6A">
        <w:rPr>
          <w:sz w:val="24"/>
          <w:szCs w:val="24"/>
        </w:rPr>
        <w:t>неса на 2014-2016 годы</w:t>
      </w:r>
      <w:r w:rsidR="005B161A" w:rsidRPr="00FD7E6A">
        <w:rPr>
          <w:sz w:val="24"/>
          <w:szCs w:val="24"/>
        </w:rPr>
        <w:t>»</w:t>
      </w:r>
      <w:r w:rsidR="00B902AF" w:rsidRPr="00FD7E6A">
        <w:rPr>
          <w:sz w:val="24"/>
          <w:szCs w:val="24"/>
        </w:rPr>
        <w:t>;</w:t>
      </w:r>
    </w:p>
    <w:p w:rsidR="00B902AF" w:rsidRPr="000E5EDE" w:rsidRDefault="006571F9" w:rsidP="00AC6F45">
      <w:pPr>
        <w:pStyle w:val="ConsPlusNormal"/>
        <w:spacing w:line="360" w:lineRule="atLeast"/>
        <w:ind w:firstLine="709"/>
        <w:jc w:val="both"/>
      </w:pPr>
      <w:r w:rsidRPr="000E5EDE">
        <w:t>3</w:t>
      </w:r>
      <w:r w:rsidR="003D3B7E" w:rsidRPr="000E5EDE">
        <w:t xml:space="preserve">) абзац второй раздела </w:t>
      </w:r>
      <w:r w:rsidR="003D3B7E" w:rsidRPr="000E5EDE">
        <w:rPr>
          <w:lang w:val="en-US"/>
        </w:rPr>
        <w:t>III</w:t>
      </w:r>
      <w:r w:rsidR="003D3B7E" w:rsidRPr="000E5EDE">
        <w:t xml:space="preserve"> изложить в следующей редакции:</w:t>
      </w:r>
    </w:p>
    <w:p w:rsidR="003D3B7E" w:rsidRPr="000E5EDE" w:rsidRDefault="005B161A" w:rsidP="00767F6B">
      <w:pPr>
        <w:pStyle w:val="ConsPlusNormal"/>
        <w:spacing w:line="360" w:lineRule="atLeast"/>
        <w:ind w:firstLine="709"/>
        <w:jc w:val="both"/>
      </w:pPr>
      <w:r>
        <w:t>«</w:t>
      </w:r>
      <w:r w:rsidR="003D3B7E" w:rsidRPr="000E5EDE">
        <w:t>Прогнозируемый объ</w:t>
      </w:r>
      <w:r w:rsidR="00767F6B">
        <w:t>е</w:t>
      </w:r>
      <w:r w:rsidR="003D3B7E" w:rsidRPr="000E5EDE">
        <w:t xml:space="preserve">м расходов на реализацию Программы составляет </w:t>
      </w:r>
      <w:r w:rsidR="00BB1530" w:rsidRPr="000E5EDE">
        <w:t>247</w:t>
      </w:r>
      <w:r w:rsidR="00540C83" w:rsidRPr="000E5EDE">
        <w:t>898,6</w:t>
      </w:r>
      <w:r w:rsidR="003D3B7E" w:rsidRPr="000E5EDE">
        <w:t>тыс. рублей</w:t>
      </w:r>
      <w:r w:rsidR="008967E1" w:rsidRPr="000E5EDE">
        <w:t>, в том числе на открытие центров для молодежи в муниципал</w:t>
      </w:r>
      <w:r w:rsidR="008967E1" w:rsidRPr="000E5EDE">
        <w:t>ь</w:t>
      </w:r>
      <w:r w:rsidR="008967E1" w:rsidRPr="000E5EDE">
        <w:t>ных образованиях 1500,0 тыс.</w:t>
      </w:r>
      <w:r w:rsidR="00767F6B">
        <w:t xml:space="preserve"> </w:t>
      </w:r>
      <w:r w:rsidR="008967E1" w:rsidRPr="000E5EDE">
        <w:t>рублей</w:t>
      </w:r>
      <w:r>
        <w:t>»</w:t>
      </w:r>
      <w:r w:rsidR="00F852AF" w:rsidRPr="000E5EDE">
        <w:t>;</w:t>
      </w:r>
    </w:p>
    <w:p w:rsidR="00BB1530" w:rsidRPr="000E5EDE" w:rsidRDefault="006571F9" w:rsidP="00767F6B">
      <w:pPr>
        <w:pStyle w:val="ConsPlusNormal"/>
        <w:spacing w:line="360" w:lineRule="atLeast"/>
        <w:ind w:firstLine="709"/>
        <w:jc w:val="both"/>
      </w:pPr>
      <w:r w:rsidRPr="000E5EDE">
        <w:t>4</w:t>
      </w:r>
      <w:r w:rsidR="005D058D" w:rsidRPr="000E5EDE">
        <w:t>)</w:t>
      </w:r>
      <w:r w:rsidR="00AC6F45">
        <w:t xml:space="preserve"> </w:t>
      </w:r>
      <w:r w:rsidR="00195855" w:rsidRPr="000E5EDE">
        <w:t xml:space="preserve">раздел </w:t>
      </w:r>
      <w:r w:rsidR="003940B2" w:rsidRPr="000E5EDE">
        <w:rPr>
          <w:lang w:val="en-US"/>
        </w:rPr>
        <w:t>I</w:t>
      </w:r>
      <w:r w:rsidR="00195855" w:rsidRPr="000E5EDE">
        <w:rPr>
          <w:lang w:val="en-US"/>
        </w:rPr>
        <w:t>V</w:t>
      </w:r>
      <w:r w:rsidR="00BB1530" w:rsidRPr="000E5EDE">
        <w:t xml:space="preserve"> изложить в следующей редакции:</w:t>
      </w:r>
    </w:p>
    <w:p w:rsidR="00767CE7" w:rsidRPr="000E5EDE" w:rsidRDefault="00767CE7" w:rsidP="00BB15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67CE7" w:rsidRPr="000E5EDE" w:rsidRDefault="005B161A" w:rsidP="00AC6F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B1530" w:rsidRPr="000E5EDE">
        <w:rPr>
          <w:rFonts w:ascii="Times New Roman" w:hAnsi="Times New Roman"/>
          <w:sz w:val="28"/>
          <w:szCs w:val="28"/>
        </w:rPr>
        <w:t xml:space="preserve">IV. Приоритеты государственной политики </w:t>
      </w:r>
    </w:p>
    <w:p w:rsidR="00AC6F45" w:rsidRDefault="00BB1530" w:rsidP="00AC6F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E5EDE">
        <w:rPr>
          <w:rFonts w:ascii="Times New Roman" w:hAnsi="Times New Roman"/>
          <w:sz w:val="28"/>
          <w:szCs w:val="28"/>
        </w:rPr>
        <w:t xml:space="preserve">в сфере реализации государственной программы, цели, </w:t>
      </w:r>
    </w:p>
    <w:p w:rsidR="00AC6F45" w:rsidRDefault="00BB1530" w:rsidP="00AC6F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E5EDE">
        <w:rPr>
          <w:rFonts w:ascii="Times New Roman" w:hAnsi="Times New Roman"/>
          <w:sz w:val="28"/>
          <w:szCs w:val="28"/>
        </w:rPr>
        <w:t>задачи и индикаторы дост</w:t>
      </w:r>
      <w:r w:rsidRPr="000E5EDE">
        <w:rPr>
          <w:rFonts w:ascii="Times New Roman" w:hAnsi="Times New Roman"/>
          <w:sz w:val="28"/>
          <w:szCs w:val="28"/>
        </w:rPr>
        <w:t>и</w:t>
      </w:r>
      <w:r w:rsidRPr="000E5EDE">
        <w:rPr>
          <w:rFonts w:ascii="Times New Roman" w:hAnsi="Times New Roman"/>
          <w:sz w:val="28"/>
          <w:szCs w:val="28"/>
        </w:rPr>
        <w:t xml:space="preserve">жения целей и решения </w:t>
      </w:r>
    </w:p>
    <w:p w:rsidR="00AC6F45" w:rsidRDefault="00BB1530" w:rsidP="00AC6F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E5EDE">
        <w:rPr>
          <w:rFonts w:ascii="Times New Roman" w:hAnsi="Times New Roman"/>
          <w:sz w:val="28"/>
          <w:szCs w:val="28"/>
        </w:rPr>
        <w:t xml:space="preserve">задач, описание основных ожидаемых конечных </w:t>
      </w:r>
    </w:p>
    <w:p w:rsidR="00AC6F45" w:rsidRDefault="00BB1530" w:rsidP="00AC6F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E5EDE">
        <w:rPr>
          <w:rFonts w:ascii="Times New Roman" w:hAnsi="Times New Roman"/>
          <w:sz w:val="28"/>
          <w:szCs w:val="28"/>
        </w:rPr>
        <w:t xml:space="preserve">результатов государственной программы, сроки </w:t>
      </w:r>
    </w:p>
    <w:p w:rsidR="00BB1530" w:rsidRPr="000E5EDE" w:rsidRDefault="00BB1530" w:rsidP="00AC6F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E5EDE">
        <w:rPr>
          <w:rFonts w:ascii="Times New Roman" w:hAnsi="Times New Roman"/>
          <w:sz w:val="28"/>
          <w:szCs w:val="28"/>
        </w:rPr>
        <w:t>реализации государс</w:t>
      </w:r>
      <w:r w:rsidRPr="000E5EDE">
        <w:rPr>
          <w:rFonts w:ascii="Times New Roman" w:hAnsi="Times New Roman"/>
          <w:sz w:val="28"/>
          <w:szCs w:val="28"/>
        </w:rPr>
        <w:t>т</w:t>
      </w:r>
      <w:r w:rsidRPr="000E5EDE">
        <w:rPr>
          <w:rFonts w:ascii="Times New Roman" w:hAnsi="Times New Roman"/>
          <w:sz w:val="28"/>
          <w:szCs w:val="28"/>
        </w:rPr>
        <w:t>венной программы</w:t>
      </w:r>
    </w:p>
    <w:p w:rsidR="00BB1530" w:rsidRPr="000E5EDE" w:rsidRDefault="00BB1530" w:rsidP="00BB1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1530" w:rsidRPr="000E5EDE" w:rsidRDefault="00BB1530" w:rsidP="00AC6F4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5EDE">
        <w:rPr>
          <w:rFonts w:ascii="Times New Roman" w:hAnsi="Times New Roman"/>
          <w:sz w:val="28"/>
          <w:szCs w:val="28"/>
        </w:rPr>
        <w:t xml:space="preserve">В соответствии со стратегическими целями, сформулированными в </w:t>
      </w:r>
      <w:hyperlink r:id="rId10" w:history="1">
        <w:r w:rsidRPr="00A21B78">
          <w:rPr>
            <w:rFonts w:ascii="Times New Roman" w:hAnsi="Times New Roman"/>
            <w:sz w:val="28"/>
            <w:szCs w:val="28"/>
          </w:rPr>
          <w:t>Основах</w:t>
        </w:r>
      </w:hyperlink>
      <w:r w:rsidRPr="000E5EDE">
        <w:rPr>
          <w:rFonts w:ascii="Times New Roman" w:hAnsi="Times New Roman"/>
          <w:sz w:val="28"/>
          <w:szCs w:val="28"/>
        </w:rPr>
        <w:t xml:space="preserve"> государственной молодежной политики Российской Федерации на период до 2025 года, утвержденных распоряжением Правительства Российской Федерации </w:t>
      </w:r>
      <w:r w:rsidR="00AC6F45">
        <w:rPr>
          <w:rFonts w:ascii="Times New Roman" w:hAnsi="Times New Roman"/>
          <w:sz w:val="28"/>
          <w:szCs w:val="28"/>
        </w:rPr>
        <w:t xml:space="preserve">              </w:t>
      </w:r>
      <w:r w:rsidRPr="000E5EDE">
        <w:rPr>
          <w:rFonts w:ascii="Times New Roman" w:hAnsi="Times New Roman"/>
          <w:sz w:val="28"/>
          <w:szCs w:val="28"/>
        </w:rPr>
        <w:t xml:space="preserve">от 29 ноября 2014 г. </w:t>
      </w:r>
      <w:r w:rsidR="00962ED6" w:rsidRPr="000E5EDE">
        <w:rPr>
          <w:rFonts w:ascii="Times New Roman" w:hAnsi="Times New Roman"/>
          <w:sz w:val="28"/>
          <w:szCs w:val="28"/>
        </w:rPr>
        <w:t>№</w:t>
      </w:r>
      <w:r w:rsidRPr="000E5EDE">
        <w:rPr>
          <w:rFonts w:ascii="Times New Roman" w:hAnsi="Times New Roman"/>
          <w:sz w:val="28"/>
          <w:szCs w:val="28"/>
        </w:rPr>
        <w:t xml:space="preserve"> 2403-р, </w:t>
      </w:r>
      <w:r w:rsidR="00B902AF" w:rsidRPr="000E5EDE">
        <w:rPr>
          <w:rFonts w:ascii="Times New Roman" w:hAnsi="Times New Roman"/>
          <w:sz w:val="28"/>
          <w:szCs w:val="28"/>
        </w:rPr>
        <w:t>Концепции государственной молодежной политики Республики Тыва на период до 2020 года, утвержденной постановлением Прав</w:t>
      </w:r>
      <w:r w:rsidR="00B902AF" w:rsidRPr="000E5EDE">
        <w:rPr>
          <w:rFonts w:ascii="Times New Roman" w:hAnsi="Times New Roman"/>
          <w:sz w:val="28"/>
          <w:szCs w:val="28"/>
        </w:rPr>
        <w:t>и</w:t>
      </w:r>
      <w:r w:rsidR="00B902AF" w:rsidRPr="000E5EDE">
        <w:rPr>
          <w:rFonts w:ascii="Times New Roman" w:hAnsi="Times New Roman"/>
          <w:sz w:val="28"/>
          <w:szCs w:val="28"/>
        </w:rPr>
        <w:t>тельства Республики Тыва от 28 июля 2016 г. № 333</w:t>
      </w:r>
      <w:r w:rsidRPr="000E5EDE">
        <w:rPr>
          <w:rFonts w:ascii="Times New Roman" w:hAnsi="Times New Roman"/>
          <w:sz w:val="28"/>
          <w:szCs w:val="28"/>
        </w:rPr>
        <w:t>, основными приоритетами г</w:t>
      </w:r>
      <w:r w:rsidRPr="000E5EDE">
        <w:rPr>
          <w:rFonts w:ascii="Times New Roman" w:hAnsi="Times New Roman"/>
          <w:sz w:val="28"/>
          <w:szCs w:val="28"/>
        </w:rPr>
        <w:t>о</w:t>
      </w:r>
      <w:r w:rsidRPr="000E5EDE">
        <w:rPr>
          <w:rFonts w:ascii="Times New Roman" w:hAnsi="Times New Roman"/>
          <w:sz w:val="28"/>
          <w:szCs w:val="28"/>
        </w:rPr>
        <w:t>сударственной политики в сфере государственной молодежной политики</w:t>
      </w:r>
      <w:proofErr w:type="gramEnd"/>
      <w:r w:rsidRPr="000E5EDE">
        <w:rPr>
          <w:rFonts w:ascii="Times New Roman" w:hAnsi="Times New Roman"/>
          <w:sz w:val="28"/>
          <w:szCs w:val="28"/>
        </w:rPr>
        <w:t xml:space="preserve"> являются:</w:t>
      </w:r>
    </w:p>
    <w:p w:rsidR="00BB1530" w:rsidRPr="000E5EDE" w:rsidRDefault="00BB1530" w:rsidP="00AC6F4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E5EDE">
        <w:rPr>
          <w:rFonts w:ascii="Times New Roman" w:hAnsi="Times New Roman"/>
          <w:sz w:val="28"/>
          <w:szCs w:val="28"/>
        </w:rPr>
        <w:t>- совершенствование нормативно-правовой базы молодежной политики;</w:t>
      </w:r>
    </w:p>
    <w:p w:rsidR="00BB1530" w:rsidRPr="000E5EDE" w:rsidRDefault="00BB1530" w:rsidP="00AC6F4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E5EDE">
        <w:rPr>
          <w:rFonts w:ascii="Times New Roman" w:hAnsi="Times New Roman"/>
          <w:sz w:val="28"/>
          <w:szCs w:val="28"/>
        </w:rPr>
        <w:t>- информационно-методическое обеспечение сферы государственной мол</w:t>
      </w:r>
      <w:r w:rsidRPr="000E5EDE">
        <w:rPr>
          <w:rFonts w:ascii="Times New Roman" w:hAnsi="Times New Roman"/>
          <w:sz w:val="28"/>
          <w:szCs w:val="28"/>
        </w:rPr>
        <w:t>о</w:t>
      </w:r>
      <w:r w:rsidRPr="000E5EDE">
        <w:rPr>
          <w:rFonts w:ascii="Times New Roman" w:hAnsi="Times New Roman"/>
          <w:sz w:val="28"/>
          <w:szCs w:val="28"/>
        </w:rPr>
        <w:t>дежной политики;</w:t>
      </w:r>
    </w:p>
    <w:p w:rsidR="00BB1530" w:rsidRPr="000E5EDE" w:rsidRDefault="00BB1530" w:rsidP="00AC6F4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E5EDE">
        <w:rPr>
          <w:rFonts w:ascii="Times New Roman" w:hAnsi="Times New Roman"/>
          <w:sz w:val="28"/>
          <w:szCs w:val="28"/>
        </w:rPr>
        <w:t>- развитие инфраструктуры государственной молодежной политики;</w:t>
      </w:r>
    </w:p>
    <w:p w:rsidR="00BB1530" w:rsidRPr="000E5EDE" w:rsidRDefault="00BB1530" w:rsidP="00AC6F4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E5EDE">
        <w:rPr>
          <w:rFonts w:ascii="Times New Roman" w:hAnsi="Times New Roman"/>
          <w:sz w:val="28"/>
          <w:szCs w:val="28"/>
        </w:rPr>
        <w:lastRenderedPageBreak/>
        <w:t>- гражданско-патриотическое и духовно-нравственное воспитание молодежи;</w:t>
      </w:r>
    </w:p>
    <w:p w:rsidR="00BB1530" w:rsidRPr="000E5EDE" w:rsidRDefault="00BB1530" w:rsidP="00AC6F4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E5EDE">
        <w:rPr>
          <w:rFonts w:ascii="Times New Roman" w:hAnsi="Times New Roman"/>
          <w:sz w:val="28"/>
          <w:szCs w:val="28"/>
        </w:rPr>
        <w:t>- поддержка социально значимых инициатив молодежи, развитие добровол</w:t>
      </w:r>
      <w:r w:rsidRPr="000E5EDE">
        <w:rPr>
          <w:rFonts w:ascii="Times New Roman" w:hAnsi="Times New Roman"/>
          <w:sz w:val="28"/>
          <w:szCs w:val="28"/>
        </w:rPr>
        <w:t>ь</w:t>
      </w:r>
      <w:r w:rsidRPr="000E5EDE">
        <w:rPr>
          <w:rFonts w:ascii="Times New Roman" w:hAnsi="Times New Roman"/>
          <w:sz w:val="28"/>
          <w:szCs w:val="28"/>
        </w:rPr>
        <w:t>ческого и волонтерского движения в молодежной среде;</w:t>
      </w:r>
    </w:p>
    <w:p w:rsidR="00BB1530" w:rsidRPr="000E5EDE" w:rsidRDefault="00BB1530" w:rsidP="00AC6F4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E5EDE">
        <w:rPr>
          <w:rFonts w:ascii="Times New Roman" w:hAnsi="Times New Roman"/>
          <w:sz w:val="28"/>
          <w:szCs w:val="28"/>
        </w:rPr>
        <w:t>- поддержка талантливой и инициативной молодежи;</w:t>
      </w:r>
    </w:p>
    <w:p w:rsidR="00BB1530" w:rsidRPr="000E5EDE" w:rsidRDefault="00BB1530" w:rsidP="00AC6F4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E5EDE">
        <w:rPr>
          <w:rFonts w:ascii="Times New Roman" w:hAnsi="Times New Roman"/>
          <w:sz w:val="28"/>
          <w:szCs w:val="28"/>
        </w:rPr>
        <w:t>- оказание содействия трудовой занятости молодежи и развития системы ст</w:t>
      </w:r>
      <w:r w:rsidRPr="000E5EDE">
        <w:rPr>
          <w:rFonts w:ascii="Times New Roman" w:hAnsi="Times New Roman"/>
          <w:sz w:val="28"/>
          <w:szCs w:val="28"/>
        </w:rPr>
        <w:t>у</w:t>
      </w:r>
      <w:r w:rsidRPr="000E5EDE">
        <w:rPr>
          <w:rFonts w:ascii="Times New Roman" w:hAnsi="Times New Roman"/>
          <w:sz w:val="28"/>
          <w:szCs w:val="28"/>
        </w:rPr>
        <w:t>денческих трудовых отрядов;</w:t>
      </w:r>
    </w:p>
    <w:p w:rsidR="00BB1530" w:rsidRPr="000E5EDE" w:rsidRDefault="00BB1530" w:rsidP="00AC6F4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E5EDE">
        <w:rPr>
          <w:rFonts w:ascii="Times New Roman" w:hAnsi="Times New Roman"/>
          <w:sz w:val="28"/>
          <w:szCs w:val="28"/>
        </w:rPr>
        <w:t>- поддержка молодежных предпринимательских инициатив, развитие мол</w:t>
      </w:r>
      <w:r w:rsidRPr="000E5EDE">
        <w:rPr>
          <w:rFonts w:ascii="Times New Roman" w:hAnsi="Times New Roman"/>
          <w:sz w:val="28"/>
          <w:szCs w:val="28"/>
        </w:rPr>
        <w:t>о</w:t>
      </w:r>
      <w:r w:rsidRPr="000E5EDE">
        <w:rPr>
          <w:rFonts w:ascii="Times New Roman" w:hAnsi="Times New Roman"/>
          <w:sz w:val="28"/>
          <w:szCs w:val="28"/>
        </w:rPr>
        <w:t>дежного предпринимательства;</w:t>
      </w:r>
    </w:p>
    <w:p w:rsidR="00BB1530" w:rsidRPr="000E5EDE" w:rsidRDefault="00BB1530" w:rsidP="00AC6F4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E5EDE">
        <w:rPr>
          <w:rFonts w:ascii="Times New Roman" w:hAnsi="Times New Roman"/>
          <w:sz w:val="28"/>
          <w:szCs w:val="28"/>
        </w:rPr>
        <w:t>- государственная поддержка молодой семьи и молодых специалистов;</w:t>
      </w:r>
    </w:p>
    <w:p w:rsidR="00BB1530" w:rsidRPr="000E5EDE" w:rsidRDefault="00BB1530" w:rsidP="00AC6F4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E5EDE">
        <w:rPr>
          <w:rFonts w:ascii="Times New Roman" w:hAnsi="Times New Roman"/>
          <w:sz w:val="28"/>
          <w:szCs w:val="28"/>
        </w:rPr>
        <w:t>- пропаганда здорового образа жизни среди молодежи;</w:t>
      </w:r>
    </w:p>
    <w:p w:rsidR="00BB1530" w:rsidRPr="000E5EDE" w:rsidRDefault="00BB1530" w:rsidP="00AC6F4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E5EDE">
        <w:rPr>
          <w:rFonts w:ascii="Times New Roman" w:hAnsi="Times New Roman"/>
          <w:sz w:val="28"/>
          <w:szCs w:val="28"/>
        </w:rPr>
        <w:t>- развитие международного сотрудничества;</w:t>
      </w:r>
    </w:p>
    <w:p w:rsidR="00BB1530" w:rsidRPr="000E5EDE" w:rsidRDefault="00BB1530" w:rsidP="00AC6F4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E5EDE">
        <w:rPr>
          <w:rFonts w:ascii="Times New Roman" w:hAnsi="Times New Roman"/>
          <w:sz w:val="28"/>
          <w:szCs w:val="28"/>
        </w:rPr>
        <w:t>- совершенствование системы прохождения профессионального обучения и получения дополнительного профессионального образования специалистами сферы работы с молодежью на региональном и муниципальном уровнях;</w:t>
      </w:r>
    </w:p>
    <w:p w:rsidR="00BB1530" w:rsidRPr="000E5EDE" w:rsidRDefault="00BB1530" w:rsidP="00AC6F4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E5EDE">
        <w:rPr>
          <w:rFonts w:ascii="Times New Roman" w:hAnsi="Times New Roman"/>
          <w:sz w:val="28"/>
          <w:szCs w:val="28"/>
        </w:rPr>
        <w:t>- профилактика алкоголизма, наркомании и экстремистских проявлений в м</w:t>
      </w:r>
      <w:r w:rsidRPr="000E5EDE">
        <w:rPr>
          <w:rFonts w:ascii="Times New Roman" w:hAnsi="Times New Roman"/>
          <w:sz w:val="28"/>
          <w:szCs w:val="28"/>
        </w:rPr>
        <w:t>о</w:t>
      </w:r>
      <w:r w:rsidRPr="000E5EDE">
        <w:rPr>
          <w:rFonts w:ascii="Times New Roman" w:hAnsi="Times New Roman"/>
          <w:sz w:val="28"/>
          <w:szCs w:val="28"/>
        </w:rPr>
        <w:t>лодежной среде;</w:t>
      </w:r>
    </w:p>
    <w:p w:rsidR="00BB1530" w:rsidRPr="000E5EDE" w:rsidRDefault="00BB1530" w:rsidP="00AC6F4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E5EDE">
        <w:rPr>
          <w:rFonts w:ascii="Times New Roman" w:hAnsi="Times New Roman"/>
          <w:sz w:val="28"/>
          <w:szCs w:val="28"/>
        </w:rPr>
        <w:t>- обеспечение эффективной социализации молодежи, находящейся в трудной жизненной ситуации;</w:t>
      </w:r>
    </w:p>
    <w:p w:rsidR="00BB1530" w:rsidRPr="000E5EDE" w:rsidRDefault="00BB1530" w:rsidP="00AC6F4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E5EDE">
        <w:rPr>
          <w:rFonts w:ascii="Times New Roman" w:hAnsi="Times New Roman"/>
          <w:sz w:val="28"/>
          <w:szCs w:val="28"/>
        </w:rPr>
        <w:t>- совершенствование процесса подготовки допризывной молодежи;</w:t>
      </w:r>
    </w:p>
    <w:p w:rsidR="00B902AF" w:rsidRPr="000E5EDE" w:rsidRDefault="00BB1530" w:rsidP="00AC6F4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E5EDE">
        <w:rPr>
          <w:rFonts w:ascii="Times New Roman" w:hAnsi="Times New Roman"/>
          <w:sz w:val="28"/>
          <w:szCs w:val="28"/>
        </w:rPr>
        <w:t>- развитие института совещательных и консультативных</w:t>
      </w:r>
      <w:r w:rsidR="00B902AF" w:rsidRPr="000E5EDE">
        <w:rPr>
          <w:rFonts w:ascii="Times New Roman" w:hAnsi="Times New Roman"/>
          <w:sz w:val="28"/>
          <w:szCs w:val="28"/>
        </w:rPr>
        <w:t xml:space="preserve"> органов по молоде</w:t>
      </w:r>
      <w:r w:rsidR="00B902AF" w:rsidRPr="000E5EDE">
        <w:rPr>
          <w:rFonts w:ascii="Times New Roman" w:hAnsi="Times New Roman"/>
          <w:sz w:val="28"/>
          <w:szCs w:val="28"/>
        </w:rPr>
        <w:t>ж</w:t>
      </w:r>
      <w:r w:rsidR="00B902AF" w:rsidRPr="000E5EDE">
        <w:rPr>
          <w:rFonts w:ascii="Times New Roman" w:hAnsi="Times New Roman"/>
          <w:sz w:val="28"/>
          <w:szCs w:val="28"/>
        </w:rPr>
        <w:t>ной политике;</w:t>
      </w:r>
    </w:p>
    <w:p w:rsidR="00B902AF" w:rsidRPr="000E5EDE" w:rsidRDefault="00B902AF" w:rsidP="00AC6F4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E5EDE">
        <w:rPr>
          <w:rFonts w:ascii="Times New Roman" w:hAnsi="Times New Roman"/>
          <w:sz w:val="28"/>
          <w:szCs w:val="28"/>
        </w:rPr>
        <w:t>- обеспечение информационной, консультационной и образовательной по</w:t>
      </w:r>
      <w:r w:rsidRPr="000E5EDE">
        <w:rPr>
          <w:rFonts w:ascii="Times New Roman" w:hAnsi="Times New Roman"/>
          <w:sz w:val="28"/>
          <w:szCs w:val="28"/>
        </w:rPr>
        <w:t>д</w:t>
      </w:r>
      <w:r w:rsidRPr="000E5EDE">
        <w:rPr>
          <w:rFonts w:ascii="Times New Roman" w:hAnsi="Times New Roman"/>
          <w:sz w:val="28"/>
          <w:szCs w:val="28"/>
        </w:rPr>
        <w:t>держки представителей СО НКО и добровольческих объединений;</w:t>
      </w:r>
    </w:p>
    <w:p w:rsidR="00B902AF" w:rsidRPr="000E5EDE" w:rsidRDefault="00B902AF" w:rsidP="00AC6F4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E5EDE">
        <w:rPr>
          <w:rFonts w:ascii="Times New Roman" w:hAnsi="Times New Roman"/>
          <w:sz w:val="28"/>
          <w:szCs w:val="28"/>
        </w:rPr>
        <w:t>- стимулирование и поддержка реализации социально значимых проектов и программ СО НКО;</w:t>
      </w:r>
    </w:p>
    <w:p w:rsidR="00B902AF" w:rsidRPr="000E5EDE" w:rsidRDefault="00B902AF" w:rsidP="00AC6F4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E5EDE">
        <w:rPr>
          <w:rFonts w:ascii="Times New Roman" w:hAnsi="Times New Roman"/>
          <w:sz w:val="28"/>
          <w:szCs w:val="28"/>
        </w:rPr>
        <w:t xml:space="preserve">- совершенствование </w:t>
      </w:r>
      <w:proofErr w:type="gramStart"/>
      <w:r w:rsidRPr="000E5EDE">
        <w:rPr>
          <w:rFonts w:ascii="Times New Roman" w:hAnsi="Times New Roman"/>
          <w:sz w:val="28"/>
          <w:szCs w:val="28"/>
        </w:rPr>
        <w:t>механизмов взаимодействия органов исполнительной власти Республики</w:t>
      </w:r>
      <w:proofErr w:type="gramEnd"/>
      <w:r w:rsidRPr="000E5EDE">
        <w:rPr>
          <w:rFonts w:ascii="Times New Roman" w:hAnsi="Times New Roman"/>
          <w:sz w:val="28"/>
          <w:szCs w:val="28"/>
        </w:rPr>
        <w:t xml:space="preserve"> Тыва (далее </w:t>
      </w:r>
      <w:r w:rsidR="00AC6F45">
        <w:rPr>
          <w:rFonts w:ascii="Times New Roman" w:hAnsi="Times New Roman"/>
          <w:sz w:val="28"/>
          <w:szCs w:val="28"/>
        </w:rPr>
        <w:t>–</w:t>
      </w:r>
      <w:r w:rsidRPr="000E5EDE">
        <w:rPr>
          <w:rFonts w:ascii="Times New Roman" w:hAnsi="Times New Roman"/>
          <w:sz w:val="28"/>
          <w:szCs w:val="28"/>
        </w:rPr>
        <w:t xml:space="preserve"> ОИВ), органов местного самоуправления Респу</w:t>
      </w:r>
      <w:r w:rsidRPr="000E5EDE">
        <w:rPr>
          <w:rFonts w:ascii="Times New Roman" w:hAnsi="Times New Roman"/>
          <w:sz w:val="28"/>
          <w:szCs w:val="28"/>
        </w:rPr>
        <w:t>б</w:t>
      </w:r>
      <w:r w:rsidRPr="000E5EDE">
        <w:rPr>
          <w:rFonts w:ascii="Times New Roman" w:hAnsi="Times New Roman"/>
          <w:sz w:val="28"/>
          <w:szCs w:val="28"/>
        </w:rPr>
        <w:t xml:space="preserve">лики Тыва (далее </w:t>
      </w:r>
      <w:r w:rsidR="00AC6F45">
        <w:rPr>
          <w:rFonts w:ascii="Times New Roman" w:hAnsi="Times New Roman"/>
          <w:sz w:val="28"/>
          <w:szCs w:val="28"/>
        </w:rPr>
        <w:t>–</w:t>
      </w:r>
      <w:r w:rsidRPr="000E5EDE">
        <w:rPr>
          <w:rFonts w:ascii="Times New Roman" w:hAnsi="Times New Roman"/>
          <w:sz w:val="28"/>
          <w:szCs w:val="28"/>
        </w:rPr>
        <w:t xml:space="preserve"> ОМСУ), институтов гражданского общества и СО НКО в разв</w:t>
      </w:r>
      <w:r w:rsidRPr="000E5EDE">
        <w:rPr>
          <w:rFonts w:ascii="Times New Roman" w:hAnsi="Times New Roman"/>
          <w:sz w:val="28"/>
          <w:szCs w:val="28"/>
        </w:rPr>
        <w:t>и</w:t>
      </w:r>
      <w:r w:rsidRPr="000E5EDE">
        <w:rPr>
          <w:rFonts w:ascii="Times New Roman" w:hAnsi="Times New Roman"/>
          <w:sz w:val="28"/>
          <w:szCs w:val="28"/>
        </w:rPr>
        <w:t>тии принципов государстве</w:t>
      </w:r>
      <w:r w:rsidRPr="000E5EDE">
        <w:rPr>
          <w:rFonts w:ascii="Times New Roman" w:hAnsi="Times New Roman"/>
          <w:sz w:val="28"/>
          <w:szCs w:val="28"/>
        </w:rPr>
        <w:t>н</w:t>
      </w:r>
      <w:r w:rsidRPr="000E5EDE">
        <w:rPr>
          <w:rFonts w:ascii="Times New Roman" w:hAnsi="Times New Roman"/>
          <w:sz w:val="28"/>
          <w:szCs w:val="28"/>
        </w:rPr>
        <w:t>но-общественного партнерства.</w:t>
      </w:r>
    </w:p>
    <w:p w:rsidR="00BB1530" w:rsidRPr="000E5EDE" w:rsidRDefault="00BB1530" w:rsidP="00AC6F4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E5EDE">
        <w:rPr>
          <w:rFonts w:ascii="Times New Roman" w:hAnsi="Times New Roman"/>
          <w:sz w:val="28"/>
          <w:szCs w:val="28"/>
        </w:rPr>
        <w:t>Система приоритетных направлений государственной молодежной политики обеспечит улучшение положения молодых людей, приведет к увеличению вклада молодежи в конкурентоспособность страны и, вместе с тем, компенсирует и мин</w:t>
      </w:r>
      <w:r w:rsidRPr="000E5EDE">
        <w:rPr>
          <w:rFonts w:ascii="Times New Roman" w:hAnsi="Times New Roman"/>
          <w:sz w:val="28"/>
          <w:szCs w:val="28"/>
        </w:rPr>
        <w:t>и</w:t>
      </w:r>
      <w:r w:rsidRPr="000E5EDE">
        <w:rPr>
          <w:rFonts w:ascii="Times New Roman" w:hAnsi="Times New Roman"/>
          <w:sz w:val="28"/>
          <w:szCs w:val="28"/>
        </w:rPr>
        <w:t>мизирует последствия ошибок, объективно свойственных молодым людям.</w:t>
      </w:r>
    </w:p>
    <w:p w:rsidR="00B902AF" w:rsidRPr="000E5EDE" w:rsidRDefault="00BB1530" w:rsidP="00AC6F4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E5EDE">
        <w:rPr>
          <w:rFonts w:ascii="Times New Roman" w:hAnsi="Times New Roman"/>
          <w:sz w:val="28"/>
          <w:szCs w:val="28"/>
        </w:rPr>
        <w:t>С учетом приоритетов государственной политики сформулирована цель н</w:t>
      </w:r>
      <w:r w:rsidRPr="000E5EDE">
        <w:rPr>
          <w:rFonts w:ascii="Times New Roman" w:hAnsi="Times New Roman"/>
          <w:sz w:val="28"/>
          <w:szCs w:val="28"/>
        </w:rPr>
        <w:t>а</w:t>
      </w:r>
      <w:r w:rsidRPr="000E5EDE">
        <w:rPr>
          <w:rFonts w:ascii="Times New Roman" w:hAnsi="Times New Roman"/>
          <w:sz w:val="28"/>
          <w:szCs w:val="28"/>
        </w:rPr>
        <w:t xml:space="preserve">стоящей государственной программы </w:t>
      </w:r>
      <w:r w:rsidR="00AC6F45">
        <w:rPr>
          <w:rFonts w:ascii="Times New Roman" w:hAnsi="Times New Roman"/>
          <w:sz w:val="28"/>
          <w:szCs w:val="28"/>
        </w:rPr>
        <w:t>–</w:t>
      </w:r>
      <w:r w:rsidRPr="000E5EDE">
        <w:rPr>
          <w:rFonts w:ascii="Times New Roman" w:hAnsi="Times New Roman"/>
          <w:sz w:val="28"/>
          <w:szCs w:val="28"/>
        </w:rPr>
        <w:t xml:space="preserve"> создание правовых, экономических, орган</w:t>
      </w:r>
      <w:r w:rsidRPr="000E5EDE">
        <w:rPr>
          <w:rFonts w:ascii="Times New Roman" w:hAnsi="Times New Roman"/>
          <w:sz w:val="28"/>
          <w:szCs w:val="28"/>
        </w:rPr>
        <w:t>и</w:t>
      </w:r>
      <w:r w:rsidRPr="000E5EDE">
        <w:rPr>
          <w:rFonts w:ascii="Times New Roman" w:hAnsi="Times New Roman"/>
          <w:sz w:val="28"/>
          <w:szCs w:val="28"/>
        </w:rPr>
        <w:t>зационных условий и гарантий для самореализации личности молодого человека, совершенствование работы с молодежью в соответствии с приоритетными напра</w:t>
      </w:r>
      <w:r w:rsidRPr="000E5EDE">
        <w:rPr>
          <w:rFonts w:ascii="Times New Roman" w:hAnsi="Times New Roman"/>
          <w:sz w:val="28"/>
          <w:szCs w:val="28"/>
        </w:rPr>
        <w:t>в</w:t>
      </w:r>
      <w:r w:rsidRPr="000E5EDE">
        <w:rPr>
          <w:rFonts w:ascii="Times New Roman" w:hAnsi="Times New Roman"/>
          <w:sz w:val="28"/>
          <w:szCs w:val="28"/>
        </w:rPr>
        <w:t>лениями госуд</w:t>
      </w:r>
      <w:r w:rsidR="00B902AF" w:rsidRPr="000E5EDE">
        <w:rPr>
          <w:rFonts w:ascii="Times New Roman" w:hAnsi="Times New Roman"/>
          <w:sz w:val="28"/>
          <w:szCs w:val="28"/>
        </w:rPr>
        <w:t>арственной молодежной политики.</w:t>
      </w:r>
    </w:p>
    <w:p w:rsidR="00B902AF" w:rsidRPr="000E5EDE" w:rsidRDefault="00B902AF" w:rsidP="00AC6F4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E5EDE">
        <w:rPr>
          <w:rFonts w:ascii="Times New Roman" w:hAnsi="Times New Roman"/>
          <w:sz w:val="28"/>
          <w:szCs w:val="28"/>
        </w:rPr>
        <w:t xml:space="preserve">В связи с масштабностью и функциональной неоднородностью поставленных задач в </w:t>
      </w:r>
      <w:r w:rsidR="00FD7E6A">
        <w:rPr>
          <w:rFonts w:ascii="Times New Roman" w:hAnsi="Times New Roman"/>
          <w:sz w:val="28"/>
          <w:szCs w:val="28"/>
        </w:rPr>
        <w:t>П</w:t>
      </w:r>
      <w:r w:rsidRPr="000E5EDE">
        <w:rPr>
          <w:rFonts w:ascii="Times New Roman" w:hAnsi="Times New Roman"/>
          <w:sz w:val="28"/>
          <w:szCs w:val="28"/>
        </w:rPr>
        <w:t>рограмму в качестве подпрограмм включены:</w:t>
      </w:r>
    </w:p>
    <w:p w:rsidR="00B902AF" w:rsidRPr="000E5EDE" w:rsidRDefault="00B902AF" w:rsidP="00AC6F4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E5EDE">
        <w:rPr>
          <w:rFonts w:ascii="Times New Roman" w:hAnsi="Times New Roman"/>
          <w:sz w:val="28"/>
          <w:szCs w:val="28"/>
        </w:rPr>
        <w:lastRenderedPageBreak/>
        <w:t xml:space="preserve">1) </w:t>
      </w:r>
      <w:r w:rsidR="005B161A">
        <w:rPr>
          <w:rFonts w:ascii="Times New Roman" w:hAnsi="Times New Roman"/>
          <w:sz w:val="28"/>
          <w:szCs w:val="28"/>
        </w:rPr>
        <w:t>«</w:t>
      </w:r>
      <w:r w:rsidRPr="000E5EDE">
        <w:rPr>
          <w:rFonts w:ascii="Times New Roman" w:hAnsi="Times New Roman"/>
          <w:sz w:val="28"/>
          <w:szCs w:val="28"/>
        </w:rPr>
        <w:t>Государственная поддержка общественных инициатив, социально орие</w:t>
      </w:r>
      <w:r w:rsidRPr="000E5EDE">
        <w:rPr>
          <w:rFonts w:ascii="Times New Roman" w:hAnsi="Times New Roman"/>
          <w:sz w:val="28"/>
          <w:szCs w:val="28"/>
        </w:rPr>
        <w:t>н</w:t>
      </w:r>
      <w:r w:rsidRPr="000E5EDE">
        <w:rPr>
          <w:rFonts w:ascii="Times New Roman" w:hAnsi="Times New Roman"/>
          <w:sz w:val="28"/>
          <w:szCs w:val="28"/>
        </w:rPr>
        <w:t>тированных некоммерческих ор</w:t>
      </w:r>
      <w:r w:rsidR="00A21B78">
        <w:rPr>
          <w:rFonts w:ascii="Times New Roman" w:hAnsi="Times New Roman"/>
          <w:sz w:val="28"/>
          <w:szCs w:val="28"/>
        </w:rPr>
        <w:t>ганизаций</w:t>
      </w:r>
      <w:r w:rsidR="005B161A">
        <w:rPr>
          <w:rFonts w:ascii="Times New Roman" w:hAnsi="Times New Roman"/>
          <w:sz w:val="28"/>
          <w:szCs w:val="28"/>
        </w:rPr>
        <w:t>»</w:t>
      </w:r>
      <w:r w:rsidR="00A21B78">
        <w:rPr>
          <w:rFonts w:ascii="Times New Roman" w:hAnsi="Times New Roman"/>
          <w:sz w:val="28"/>
          <w:szCs w:val="28"/>
        </w:rPr>
        <w:t xml:space="preserve"> на 2014-2021 годы;</w:t>
      </w:r>
    </w:p>
    <w:p w:rsidR="00B902AF" w:rsidRPr="000E5EDE" w:rsidRDefault="00B902AF" w:rsidP="00AC6F4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E5EDE">
        <w:rPr>
          <w:rFonts w:ascii="Times New Roman" w:hAnsi="Times New Roman"/>
          <w:sz w:val="28"/>
          <w:szCs w:val="28"/>
        </w:rPr>
        <w:t xml:space="preserve">2) </w:t>
      </w:r>
      <w:r w:rsidR="005B161A">
        <w:rPr>
          <w:rFonts w:ascii="Times New Roman" w:hAnsi="Times New Roman"/>
          <w:sz w:val="28"/>
          <w:szCs w:val="28"/>
        </w:rPr>
        <w:t>«</w:t>
      </w:r>
      <w:r w:rsidRPr="000E5EDE">
        <w:rPr>
          <w:rFonts w:ascii="Times New Roman" w:hAnsi="Times New Roman"/>
          <w:sz w:val="28"/>
          <w:szCs w:val="28"/>
        </w:rPr>
        <w:t>Развитие молодежного предпринимательства</w:t>
      </w:r>
      <w:r w:rsidR="005B161A">
        <w:rPr>
          <w:rFonts w:ascii="Times New Roman" w:hAnsi="Times New Roman"/>
          <w:sz w:val="28"/>
          <w:szCs w:val="28"/>
        </w:rPr>
        <w:t>»</w:t>
      </w:r>
      <w:r w:rsidRPr="000E5EDE">
        <w:rPr>
          <w:rFonts w:ascii="Times New Roman" w:hAnsi="Times New Roman"/>
          <w:sz w:val="28"/>
          <w:szCs w:val="28"/>
        </w:rPr>
        <w:t xml:space="preserve"> на территории Республики Тыва</w:t>
      </w:r>
      <w:r w:rsidR="005B161A">
        <w:rPr>
          <w:rFonts w:ascii="Times New Roman" w:hAnsi="Times New Roman"/>
          <w:sz w:val="28"/>
          <w:szCs w:val="28"/>
        </w:rPr>
        <w:t>»</w:t>
      </w:r>
      <w:r w:rsidRPr="000E5EDE">
        <w:rPr>
          <w:rFonts w:ascii="Times New Roman" w:hAnsi="Times New Roman"/>
          <w:sz w:val="28"/>
          <w:szCs w:val="28"/>
        </w:rPr>
        <w:t xml:space="preserve"> на 2014-2021 годы.</w:t>
      </w:r>
    </w:p>
    <w:p w:rsidR="00BB1530" w:rsidRPr="000E5EDE" w:rsidRDefault="00BB1530" w:rsidP="00AC6F4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E5EDE">
        <w:rPr>
          <w:rFonts w:ascii="Times New Roman" w:hAnsi="Times New Roman"/>
          <w:sz w:val="28"/>
          <w:szCs w:val="28"/>
        </w:rPr>
        <w:t>Каждая подпрограмма предназначена для решения соответс</w:t>
      </w:r>
      <w:r w:rsidR="00FD7E6A">
        <w:rPr>
          <w:rFonts w:ascii="Times New Roman" w:hAnsi="Times New Roman"/>
          <w:sz w:val="28"/>
          <w:szCs w:val="28"/>
        </w:rPr>
        <w:t>твующей задачи П</w:t>
      </w:r>
      <w:r w:rsidRPr="000E5EDE">
        <w:rPr>
          <w:rFonts w:ascii="Times New Roman" w:hAnsi="Times New Roman"/>
          <w:sz w:val="28"/>
          <w:szCs w:val="28"/>
        </w:rPr>
        <w:t>рограммы, которая в рамках подпрограммы рассматривается в качестве цели. По</w:t>
      </w:r>
      <w:r w:rsidRPr="000E5EDE">
        <w:rPr>
          <w:rFonts w:ascii="Times New Roman" w:hAnsi="Times New Roman"/>
          <w:sz w:val="28"/>
          <w:szCs w:val="28"/>
        </w:rPr>
        <w:t>д</w:t>
      </w:r>
      <w:r w:rsidRPr="000E5EDE">
        <w:rPr>
          <w:rFonts w:ascii="Times New Roman" w:hAnsi="Times New Roman"/>
          <w:sz w:val="28"/>
          <w:szCs w:val="28"/>
        </w:rPr>
        <w:t>программа включает комплекс взаимосвязанных мероприятий, необходимых для достижения поставленной цели.</w:t>
      </w:r>
    </w:p>
    <w:p w:rsidR="00BB1530" w:rsidRPr="000E5EDE" w:rsidRDefault="00BB1530" w:rsidP="00AC6F4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E5EDE">
        <w:rPr>
          <w:rFonts w:ascii="Times New Roman" w:hAnsi="Times New Roman"/>
          <w:sz w:val="28"/>
          <w:szCs w:val="28"/>
        </w:rPr>
        <w:t>Основными целевыми индикаторами, характеризующими результаты реализ</w:t>
      </w:r>
      <w:r w:rsidRPr="000E5EDE">
        <w:rPr>
          <w:rFonts w:ascii="Times New Roman" w:hAnsi="Times New Roman"/>
          <w:sz w:val="28"/>
          <w:szCs w:val="28"/>
        </w:rPr>
        <w:t>а</w:t>
      </w:r>
      <w:r w:rsidRPr="000E5EDE">
        <w:rPr>
          <w:rFonts w:ascii="Times New Roman" w:hAnsi="Times New Roman"/>
          <w:sz w:val="28"/>
          <w:szCs w:val="28"/>
        </w:rPr>
        <w:t xml:space="preserve">ции </w:t>
      </w:r>
      <w:r w:rsidR="00FD7E6A">
        <w:rPr>
          <w:rFonts w:ascii="Times New Roman" w:hAnsi="Times New Roman"/>
          <w:sz w:val="28"/>
          <w:szCs w:val="28"/>
        </w:rPr>
        <w:t>П</w:t>
      </w:r>
      <w:r w:rsidRPr="000E5EDE">
        <w:rPr>
          <w:rFonts w:ascii="Times New Roman" w:hAnsi="Times New Roman"/>
          <w:sz w:val="28"/>
          <w:szCs w:val="28"/>
        </w:rPr>
        <w:t>рограммы, являются:</w:t>
      </w:r>
    </w:p>
    <w:p w:rsidR="00BB1530" w:rsidRPr="000E5EDE" w:rsidRDefault="00BB1530" w:rsidP="00AC6F45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5EDE">
        <w:rPr>
          <w:rFonts w:ascii="Times New Roman" w:hAnsi="Times New Roman"/>
          <w:sz w:val="28"/>
          <w:szCs w:val="28"/>
        </w:rPr>
        <w:t>1) количество проектов, представленных на мероприятиях по проектной де</w:t>
      </w:r>
      <w:r w:rsidRPr="000E5EDE">
        <w:rPr>
          <w:rFonts w:ascii="Times New Roman" w:hAnsi="Times New Roman"/>
          <w:sz w:val="28"/>
          <w:szCs w:val="28"/>
        </w:rPr>
        <w:t>я</w:t>
      </w:r>
      <w:r w:rsidRPr="000E5EDE">
        <w:rPr>
          <w:rFonts w:ascii="Times New Roman" w:hAnsi="Times New Roman"/>
          <w:sz w:val="28"/>
          <w:szCs w:val="28"/>
        </w:rPr>
        <w:t>тельности;</w:t>
      </w:r>
    </w:p>
    <w:p w:rsidR="00BB1530" w:rsidRPr="000E5EDE" w:rsidRDefault="00BB1530" w:rsidP="00AC6F45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5EDE">
        <w:rPr>
          <w:rFonts w:ascii="Times New Roman" w:hAnsi="Times New Roman"/>
          <w:sz w:val="28"/>
          <w:szCs w:val="28"/>
        </w:rPr>
        <w:t>2) доля молодых людей, участвующих в деятельности детских и молодежных общественных объединений, в общем количестве молодежи;</w:t>
      </w:r>
    </w:p>
    <w:p w:rsidR="00BB1530" w:rsidRPr="000E5EDE" w:rsidRDefault="00BB1530" w:rsidP="00AC6F45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5EDE">
        <w:rPr>
          <w:rFonts w:ascii="Times New Roman" w:hAnsi="Times New Roman"/>
          <w:sz w:val="28"/>
          <w:szCs w:val="28"/>
        </w:rPr>
        <w:t>3) количество созданных предприятий и рабочих мест;</w:t>
      </w:r>
    </w:p>
    <w:p w:rsidR="00BB1530" w:rsidRPr="000E5EDE" w:rsidRDefault="00BB1530" w:rsidP="00AC6F45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5EDE">
        <w:rPr>
          <w:rFonts w:ascii="Times New Roman" w:hAnsi="Times New Roman"/>
          <w:sz w:val="28"/>
          <w:szCs w:val="28"/>
        </w:rPr>
        <w:t>4) количество молодых людей, находящихся в трудной жизненной ситуации, вовлеченных в профилактические программы, мероприятия;</w:t>
      </w:r>
    </w:p>
    <w:p w:rsidR="00BB1530" w:rsidRPr="000E5EDE" w:rsidRDefault="00BB1530" w:rsidP="00AC6F45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5EDE">
        <w:rPr>
          <w:rFonts w:ascii="Times New Roman" w:hAnsi="Times New Roman"/>
          <w:sz w:val="28"/>
          <w:szCs w:val="28"/>
        </w:rPr>
        <w:t>5) доля молодых людей, участвующих в мероприятиях (конкурсах, фестив</w:t>
      </w:r>
      <w:r w:rsidRPr="000E5EDE">
        <w:rPr>
          <w:rFonts w:ascii="Times New Roman" w:hAnsi="Times New Roman"/>
          <w:sz w:val="28"/>
          <w:szCs w:val="28"/>
        </w:rPr>
        <w:t>а</w:t>
      </w:r>
      <w:r w:rsidRPr="000E5EDE">
        <w:rPr>
          <w:rFonts w:ascii="Times New Roman" w:hAnsi="Times New Roman"/>
          <w:sz w:val="28"/>
          <w:szCs w:val="28"/>
        </w:rPr>
        <w:t>лях, формах, научно-практических конференциях), в общем количестве молодежи;</w:t>
      </w:r>
    </w:p>
    <w:p w:rsidR="00B902AF" w:rsidRPr="000E5EDE" w:rsidRDefault="00BB1530" w:rsidP="00AC6F45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5EDE">
        <w:rPr>
          <w:rFonts w:ascii="Times New Roman" w:hAnsi="Times New Roman"/>
          <w:sz w:val="28"/>
          <w:szCs w:val="28"/>
        </w:rPr>
        <w:t>6) количество участников программ по профессиональной ориентации, вр</w:t>
      </w:r>
      <w:r w:rsidRPr="000E5EDE">
        <w:rPr>
          <w:rFonts w:ascii="Times New Roman" w:hAnsi="Times New Roman"/>
          <w:sz w:val="28"/>
          <w:szCs w:val="28"/>
        </w:rPr>
        <w:t>е</w:t>
      </w:r>
      <w:r w:rsidRPr="000E5EDE">
        <w:rPr>
          <w:rFonts w:ascii="Times New Roman" w:hAnsi="Times New Roman"/>
          <w:sz w:val="28"/>
          <w:szCs w:val="28"/>
        </w:rPr>
        <w:t>менной и сезонной занятости молодежи;</w:t>
      </w:r>
    </w:p>
    <w:p w:rsidR="00BB1530" w:rsidRPr="000E5EDE" w:rsidRDefault="00BB1530" w:rsidP="00AC6F45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5EDE">
        <w:rPr>
          <w:rFonts w:ascii="Times New Roman" w:hAnsi="Times New Roman"/>
          <w:sz w:val="28"/>
          <w:szCs w:val="28"/>
        </w:rPr>
        <w:t>7) количество республиканских и муниципальных у</w:t>
      </w:r>
      <w:r w:rsidR="00B902AF" w:rsidRPr="000E5EDE">
        <w:rPr>
          <w:rFonts w:ascii="Times New Roman" w:hAnsi="Times New Roman"/>
          <w:sz w:val="28"/>
          <w:szCs w:val="28"/>
        </w:rPr>
        <w:t>чреждений по работе с м</w:t>
      </w:r>
      <w:r w:rsidR="00B902AF" w:rsidRPr="000E5EDE">
        <w:rPr>
          <w:rFonts w:ascii="Times New Roman" w:hAnsi="Times New Roman"/>
          <w:sz w:val="28"/>
          <w:szCs w:val="28"/>
        </w:rPr>
        <w:t>о</w:t>
      </w:r>
      <w:r w:rsidR="00B902AF" w:rsidRPr="000E5EDE">
        <w:rPr>
          <w:rFonts w:ascii="Times New Roman" w:hAnsi="Times New Roman"/>
          <w:sz w:val="28"/>
          <w:szCs w:val="28"/>
        </w:rPr>
        <w:t>лодежью;</w:t>
      </w:r>
    </w:p>
    <w:p w:rsidR="00B902AF" w:rsidRPr="000E5EDE" w:rsidRDefault="00B902AF" w:rsidP="00AC6F4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E5EDE">
        <w:rPr>
          <w:rFonts w:ascii="Times New Roman" w:hAnsi="Times New Roman"/>
          <w:sz w:val="28"/>
          <w:szCs w:val="28"/>
        </w:rPr>
        <w:t>8) количество граждан, принимающих участие в деятельности СО НКО, пол</w:t>
      </w:r>
      <w:r w:rsidRPr="000E5EDE">
        <w:rPr>
          <w:rFonts w:ascii="Times New Roman" w:hAnsi="Times New Roman"/>
          <w:sz w:val="28"/>
          <w:szCs w:val="28"/>
        </w:rPr>
        <w:t>у</w:t>
      </w:r>
      <w:r w:rsidRPr="000E5EDE">
        <w:rPr>
          <w:rFonts w:ascii="Times New Roman" w:hAnsi="Times New Roman"/>
          <w:sz w:val="28"/>
          <w:szCs w:val="28"/>
        </w:rPr>
        <w:t xml:space="preserve">чивших государственную поддержку в рамках </w:t>
      </w:r>
      <w:r w:rsidR="00FD7E6A">
        <w:rPr>
          <w:rFonts w:ascii="Times New Roman" w:hAnsi="Times New Roman"/>
          <w:sz w:val="28"/>
          <w:szCs w:val="28"/>
        </w:rPr>
        <w:t>П</w:t>
      </w:r>
      <w:r w:rsidRPr="000E5EDE">
        <w:rPr>
          <w:rFonts w:ascii="Times New Roman" w:hAnsi="Times New Roman"/>
          <w:sz w:val="28"/>
          <w:szCs w:val="28"/>
        </w:rPr>
        <w:t>рограммы;</w:t>
      </w:r>
    </w:p>
    <w:p w:rsidR="00B902AF" w:rsidRPr="000E5EDE" w:rsidRDefault="00B902AF" w:rsidP="00AC6F4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E5EDE">
        <w:rPr>
          <w:rFonts w:ascii="Times New Roman" w:hAnsi="Times New Roman"/>
          <w:sz w:val="28"/>
          <w:szCs w:val="28"/>
        </w:rPr>
        <w:t xml:space="preserve">9) количество граждан, в интересах которых осуществляется деятельность СО НКО, получивших государственную поддержку в рамках </w:t>
      </w:r>
      <w:r w:rsidR="00FD7E6A">
        <w:rPr>
          <w:rFonts w:ascii="Times New Roman" w:hAnsi="Times New Roman"/>
          <w:sz w:val="28"/>
          <w:szCs w:val="28"/>
        </w:rPr>
        <w:t>П</w:t>
      </w:r>
      <w:r w:rsidRPr="000E5EDE">
        <w:rPr>
          <w:rFonts w:ascii="Times New Roman" w:hAnsi="Times New Roman"/>
          <w:sz w:val="28"/>
          <w:szCs w:val="28"/>
        </w:rPr>
        <w:t>рогра</w:t>
      </w:r>
      <w:r w:rsidRPr="000E5EDE">
        <w:rPr>
          <w:rFonts w:ascii="Times New Roman" w:hAnsi="Times New Roman"/>
          <w:sz w:val="28"/>
          <w:szCs w:val="28"/>
        </w:rPr>
        <w:t>м</w:t>
      </w:r>
      <w:r w:rsidRPr="000E5EDE">
        <w:rPr>
          <w:rFonts w:ascii="Times New Roman" w:hAnsi="Times New Roman"/>
          <w:sz w:val="28"/>
          <w:szCs w:val="28"/>
        </w:rPr>
        <w:t>мы;</w:t>
      </w:r>
    </w:p>
    <w:p w:rsidR="00B902AF" w:rsidRPr="000E5EDE" w:rsidRDefault="00B902AF" w:rsidP="00AC6F4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E5EDE">
        <w:rPr>
          <w:rFonts w:ascii="Times New Roman" w:hAnsi="Times New Roman"/>
          <w:sz w:val="28"/>
          <w:szCs w:val="28"/>
        </w:rPr>
        <w:t xml:space="preserve">10) количество мероприятий по развитию институтов гражданского общества, проводимых в рамках </w:t>
      </w:r>
      <w:r w:rsidR="00FD7E6A">
        <w:rPr>
          <w:rFonts w:ascii="Times New Roman" w:hAnsi="Times New Roman"/>
          <w:sz w:val="28"/>
          <w:szCs w:val="28"/>
        </w:rPr>
        <w:t>П</w:t>
      </w:r>
      <w:r w:rsidRPr="000E5EDE">
        <w:rPr>
          <w:rFonts w:ascii="Times New Roman" w:hAnsi="Times New Roman"/>
          <w:sz w:val="28"/>
          <w:szCs w:val="28"/>
        </w:rPr>
        <w:t>рограммы;</w:t>
      </w:r>
    </w:p>
    <w:p w:rsidR="00B902AF" w:rsidRPr="000E5EDE" w:rsidRDefault="00B902AF" w:rsidP="00AC6F45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E5EDE">
        <w:rPr>
          <w:rFonts w:ascii="Times New Roman" w:hAnsi="Times New Roman"/>
          <w:sz w:val="28"/>
          <w:szCs w:val="28"/>
        </w:rPr>
        <w:t xml:space="preserve">11) количество поддержанных в рамках </w:t>
      </w:r>
      <w:r w:rsidR="00FD7E6A">
        <w:rPr>
          <w:rFonts w:ascii="Times New Roman" w:hAnsi="Times New Roman"/>
          <w:sz w:val="28"/>
          <w:szCs w:val="28"/>
        </w:rPr>
        <w:t>П</w:t>
      </w:r>
      <w:r w:rsidRPr="000E5EDE">
        <w:rPr>
          <w:rFonts w:ascii="Times New Roman" w:hAnsi="Times New Roman"/>
          <w:sz w:val="28"/>
          <w:szCs w:val="28"/>
        </w:rPr>
        <w:t>рограммы социально значимых пр</w:t>
      </w:r>
      <w:r w:rsidRPr="000E5EDE">
        <w:rPr>
          <w:rFonts w:ascii="Times New Roman" w:hAnsi="Times New Roman"/>
          <w:sz w:val="28"/>
          <w:szCs w:val="28"/>
        </w:rPr>
        <w:t>о</w:t>
      </w:r>
      <w:r w:rsidRPr="000E5EDE">
        <w:rPr>
          <w:rFonts w:ascii="Times New Roman" w:hAnsi="Times New Roman"/>
          <w:sz w:val="28"/>
          <w:szCs w:val="28"/>
        </w:rPr>
        <w:t>ектов и программ СО НКО, реализуемых СО НКО.</w:t>
      </w:r>
    </w:p>
    <w:p w:rsidR="00BB1530" w:rsidRPr="000E5EDE" w:rsidRDefault="00BB1530" w:rsidP="00AC6F45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5EDE">
        <w:rPr>
          <w:rFonts w:ascii="Times New Roman" w:hAnsi="Times New Roman"/>
          <w:sz w:val="28"/>
          <w:szCs w:val="28"/>
        </w:rPr>
        <w:t>Значения данных индикаторов представляют краткую обобщенную характ</w:t>
      </w:r>
      <w:r w:rsidRPr="000E5EDE">
        <w:rPr>
          <w:rFonts w:ascii="Times New Roman" w:hAnsi="Times New Roman"/>
          <w:sz w:val="28"/>
          <w:szCs w:val="28"/>
        </w:rPr>
        <w:t>е</w:t>
      </w:r>
      <w:r w:rsidRPr="000E5EDE">
        <w:rPr>
          <w:rFonts w:ascii="Times New Roman" w:hAnsi="Times New Roman"/>
          <w:sz w:val="28"/>
          <w:szCs w:val="28"/>
        </w:rPr>
        <w:t>ристику состояния государственной молодежной политики и являются значимыми не только для специалистов, но и для населения Республики Тыва в целом.</w:t>
      </w:r>
    </w:p>
    <w:p w:rsidR="00BB1530" w:rsidRPr="000E5EDE" w:rsidRDefault="00203D97" w:rsidP="00AC6F45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BB1530" w:rsidRPr="00A21B78">
          <w:rPr>
            <w:rFonts w:ascii="Times New Roman" w:hAnsi="Times New Roman"/>
            <w:sz w:val="28"/>
            <w:szCs w:val="28"/>
          </w:rPr>
          <w:t>Перечень</w:t>
        </w:r>
      </w:hyperlink>
      <w:r w:rsidR="00BB1530" w:rsidRPr="000E5EDE">
        <w:rPr>
          <w:rFonts w:ascii="Times New Roman" w:hAnsi="Times New Roman"/>
          <w:sz w:val="28"/>
          <w:szCs w:val="28"/>
        </w:rPr>
        <w:t xml:space="preserve"> целев</w:t>
      </w:r>
      <w:r w:rsidR="00FD7E6A">
        <w:rPr>
          <w:rFonts w:ascii="Times New Roman" w:hAnsi="Times New Roman"/>
          <w:sz w:val="28"/>
          <w:szCs w:val="28"/>
        </w:rPr>
        <w:t>ых индикаторов П</w:t>
      </w:r>
      <w:r w:rsidR="00BB1530" w:rsidRPr="000E5EDE">
        <w:rPr>
          <w:rFonts w:ascii="Times New Roman" w:hAnsi="Times New Roman"/>
          <w:sz w:val="28"/>
          <w:szCs w:val="28"/>
        </w:rPr>
        <w:t>рограммы носит открытый характер и пр</w:t>
      </w:r>
      <w:r w:rsidR="00BB1530" w:rsidRPr="000E5EDE">
        <w:rPr>
          <w:rFonts w:ascii="Times New Roman" w:hAnsi="Times New Roman"/>
          <w:sz w:val="28"/>
          <w:szCs w:val="28"/>
        </w:rPr>
        <w:t>е</w:t>
      </w:r>
      <w:r w:rsidR="00BB1530" w:rsidRPr="000E5EDE">
        <w:rPr>
          <w:rFonts w:ascii="Times New Roman" w:hAnsi="Times New Roman"/>
          <w:sz w:val="28"/>
          <w:szCs w:val="28"/>
        </w:rPr>
        <w:t>дусматривает возможность корректировки в случаях изменения приоритетов гос</w:t>
      </w:r>
      <w:r w:rsidR="00BB1530" w:rsidRPr="000E5EDE">
        <w:rPr>
          <w:rFonts w:ascii="Times New Roman" w:hAnsi="Times New Roman"/>
          <w:sz w:val="28"/>
          <w:szCs w:val="28"/>
        </w:rPr>
        <w:t>у</w:t>
      </w:r>
      <w:r w:rsidR="00BB1530" w:rsidRPr="000E5EDE">
        <w:rPr>
          <w:rFonts w:ascii="Times New Roman" w:hAnsi="Times New Roman"/>
          <w:sz w:val="28"/>
          <w:szCs w:val="28"/>
        </w:rPr>
        <w:t>дарственной политики, появления новых социально-экономических обстоятельств, оказывающих существенное влияние на отрасль. Цели, задачи и целевые индикат</w:t>
      </w:r>
      <w:r w:rsidR="00BB1530" w:rsidRPr="000E5EDE">
        <w:rPr>
          <w:rFonts w:ascii="Times New Roman" w:hAnsi="Times New Roman"/>
          <w:sz w:val="28"/>
          <w:szCs w:val="28"/>
        </w:rPr>
        <w:t>о</w:t>
      </w:r>
      <w:r w:rsidR="00BB1530" w:rsidRPr="000E5EDE">
        <w:rPr>
          <w:rFonts w:ascii="Times New Roman" w:hAnsi="Times New Roman"/>
          <w:sz w:val="28"/>
          <w:szCs w:val="28"/>
        </w:rPr>
        <w:t>ры Программы представлены в приложении 1 к настоящей Пр</w:t>
      </w:r>
      <w:r w:rsidR="00BB1530" w:rsidRPr="000E5EDE">
        <w:rPr>
          <w:rFonts w:ascii="Times New Roman" w:hAnsi="Times New Roman"/>
          <w:sz w:val="28"/>
          <w:szCs w:val="28"/>
        </w:rPr>
        <w:t>о</w:t>
      </w:r>
      <w:r w:rsidR="00BB1530" w:rsidRPr="000E5EDE">
        <w:rPr>
          <w:rFonts w:ascii="Times New Roman" w:hAnsi="Times New Roman"/>
          <w:sz w:val="28"/>
          <w:szCs w:val="28"/>
        </w:rPr>
        <w:t>грамме.</w:t>
      </w:r>
    </w:p>
    <w:p w:rsidR="00BB1530" w:rsidRPr="000E5EDE" w:rsidRDefault="00BB1530" w:rsidP="00AC6F45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5EDE">
        <w:rPr>
          <w:rFonts w:ascii="Times New Roman" w:hAnsi="Times New Roman"/>
          <w:sz w:val="28"/>
          <w:szCs w:val="28"/>
        </w:rPr>
        <w:lastRenderedPageBreak/>
        <w:t>Реализация Программы приведет к росту потребления качественных госуда</w:t>
      </w:r>
      <w:r w:rsidRPr="000E5EDE">
        <w:rPr>
          <w:rFonts w:ascii="Times New Roman" w:hAnsi="Times New Roman"/>
          <w:sz w:val="28"/>
          <w:szCs w:val="28"/>
        </w:rPr>
        <w:t>р</w:t>
      </w:r>
      <w:r w:rsidRPr="000E5EDE">
        <w:rPr>
          <w:rFonts w:ascii="Times New Roman" w:hAnsi="Times New Roman"/>
          <w:sz w:val="28"/>
          <w:szCs w:val="28"/>
        </w:rPr>
        <w:t>ственных услуг в области молодежной политики, стабилизирующих общественные отношения, что является значимым социальным результатом. Экономический э</w:t>
      </w:r>
      <w:r w:rsidRPr="000E5EDE">
        <w:rPr>
          <w:rFonts w:ascii="Times New Roman" w:hAnsi="Times New Roman"/>
          <w:sz w:val="28"/>
          <w:szCs w:val="28"/>
        </w:rPr>
        <w:t>ф</w:t>
      </w:r>
      <w:r w:rsidRPr="000E5EDE">
        <w:rPr>
          <w:rFonts w:ascii="Times New Roman" w:hAnsi="Times New Roman"/>
          <w:sz w:val="28"/>
          <w:szCs w:val="28"/>
        </w:rPr>
        <w:t>фект Программы будет достигнут за счет сокращения числа безработных молодых людей, повышения продуктивности занятости талантливой молодежи, реализующей инновационные проекты, повышения эффективности использования бюджетных р</w:t>
      </w:r>
      <w:r w:rsidRPr="000E5EDE">
        <w:rPr>
          <w:rFonts w:ascii="Times New Roman" w:hAnsi="Times New Roman"/>
          <w:sz w:val="28"/>
          <w:szCs w:val="28"/>
        </w:rPr>
        <w:t>е</w:t>
      </w:r>
      <w:r w:rsidRPr="000E5EDE">
        <w:rPr>
          <w:rFonts w:ascii="Times New Roman" w:hAnsi="Times New Roman"/>
          <w:sz w:val="28"/>
          <w:szCs w:val="28"/>
        </w:rPr>
        <w:t xml:space="preserve">сурсов государственной молодежной политики </w:t>
      </w:r>
      <w:r w:rsidR="00AC6F45">
        <w:rPr>
          <w:rFonts w:ascii="Times New Roman" w:hAnsi="Times New Roman"/>
          <w:sz w:val="28"/>
          <w:szCs w:val="28"/>
        </w:rPr>
        <w:t>–</w:t>
      </w:r>
      <w:r w:rsidRPr="000E5EDE">
        <w:rPr>
          <w:rFonts w:ascii="Times New Roman" w:hAnsi="Times New Roman"/>
          <w:sz w:val="28"/>
          <w:szCs w:val="28"/>
        </w:rPr>
        <w:t xml:space="preserve"> за счет устранения дублирования и обеспечения координации деятельности различных ведомств.</w:t>
      </w:r>
    </w:p>
    <w:p w:rsidR="00BB1530" w:rsidRPr="000E5EDE" w:rsidRDefault="00BB1530" w:rsidP="00AC6F45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5EDE">
        <w:rPr>
          <w:rFonts w:ascii="Times New Roman" w:hAnsi="Times New Roman"/>
          <w:sz w:val="28"/>
          <w:szCs w:val="28"/>
        </w:rPr>
        <w:t xml:space="preserve">В </w:t>
      </w:r>
      <w:r w:rsidR="00B902AF" w:rsidRPr="000E5EDE">
        <w:rPr>
          <w:rFonts w:ascii="Times New Roman" w:hAnsi="Times New Roman"/>
          <w:sz w:val="28"/>
          <w:szCs w:val="28"/>
        </w:rPr>
        <w:t>2021</w:t>
      </w:r>
      <w:r w:rsidRPr="000E5EDE">
        <w:rPr>
          <w:rFonts w:ascii="Times New Roman" w:hAnsi="Times New Roman"/>
          <w:sz w:val="28"/>
          <w:szCs w:val="28"/>
        </w:rPr>
        <w:t xml:space="preserve"> году в результате выполнения Программы будут получены следующие результаты, определяющие ее социально-экономическую эффективность:</w:t>
      </w:r>
    </w:p>
    <w:p w:rsidR="00BB1530" w:rsidRPr="000E5EDE" w:rsidRDefault="00BB1530" w:rsidP="00AC6F45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5EDE">
        <w:rPr>
          <w:rFonts w:ascii="Times New Roman" w:hAnsi="Times New Roman"/>
          <w:sz w:val="28"/>
          <w:szCs w:val="28"/>
        </w:rPr>
        <w:t>- увеличение доли молодежи, участвующей в добровольческой деятельности, на 20 процентов;</w:t>
      </w:r>
    </w:p>
    <w:p w:rsidR="00BB1530" w:rsidRPr="000E5EDE" w:rsidRDefault="00BB1530" w:rsidP="00AC6F45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5EDE">
        <w:rPr>
          <w:rFonts w:ascii="Times New Roman" w:hAnsi="Times New Roman"/>
          <w:sz w:val="28"/>
          <w:szCs w:val="28"/>
        </w:rPr>
        <w:t>- обеспечение не менее 50 процентов охвата учащихся старших классов общ</w:t>
      </w:r>
      <w:r w:rsidRPr="000E5EDE">
        <w:rPr>
          <w:rFonts w:ascii="Times New Roman" w:hAnsi="Times New Roman"/>
          <w:sz w:val="28"/>
          <w:szCs w:val="28"/>
        </w:rPr>
        <w:t>е</w:t>
      </w:r>
      <w:r w:rsidRPr="000E5EDE">
        <w:rPr>
          <w:rFonts w:ascii="Times New Roman" w:hAnsi="Times New Roman"/>
          <w:sz w:val="28"/>
          <w:szCs w:val="28"/>
        </w:rPr>
        <w:t>образовательных учреждений реализуемыми программами по трудоустройству, профессиональной ориентации;</w:t>
      </w:r>
    </w:p>
    <w:p w:rsidR="00BB1530" w:rsidRPr="000E5EDE" w:rsidRDefault="00BB1530" w:rsidP="00AC6F45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5EDE">
        <w:rPr>
          <w:rFonts w:ascii="Times New Roman" w:hAnsi="Times New Roman"/>
          <w:sz w:val="28"/>
          <w:szCs w:val="28"/>
        </w:rPr>
        <w:t>- увеличение количества молодежи, участвующей в деятельности детских и молодежных общественных объединений, в том числе органов ученического сам</w:t>
      </w:r>
      <w:r w:rsidRPr="000E5EDE">
        <w:rPr>
          <w:rFonts w:ascii="Times New Roman" w:hAnsi="Times New Roman"/>
          <w:sz w:val="28"/>
          <w:szCs w:val="28"/>
        </w:rPr>
        <w:t>о</w:t>
      </w:r>
      <w:r w:rsidRPr="000E5EDE">
        <w:rPr>
          <w:rFonts w:ascii="Times New Roman" w:hAnsi="Times New Roman"/>
          <w:sz w:val="28"/>
          <w:szCs w:val="28"/>
        </w:rPr>
        <w:t>управления, молодежных структур при органах исполнительной и законодательной власти, на 28 процентов;</w:t>
      </w:r>
    </w:p>
    <w:p w:rsidR="00BB1530" w:rsidRPr="000E5EDE" w:rsidRDefault="00BB1530" w:rsidP="00AC6F45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5EDE">
        <w:rPr>
          <w:rFonts w:ascii="Times New Roman" w:hAnsi="Times New Roman"/>
          <w:sz w:val="28"/>
          <w:szCs w:val="28"/>
        </w:rPr>
        <w:t>- создание не менее 3 республиканских центров сферы молодежной политики;</w:t>
      </w:r>
    </w:p>
    <w:p w:rsidR="00BB1530" w:rsidRPr="000E5EDE" w:rsidRDefault="00BB1530" w:rsidP="00AC6F45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5EDE">
        <w:rPr>
          <w:rFonts w:ascii="Times New Roman" w:hAnsi="Times New Roman"/>
          <w:sz w:val="28"/>
          <w:szCs w:val="28"/>
        </w:rPr>
        <w:t>- создание во всех муниципальных органах центров сферы молодежной пол</w:t>
      </w:r>
      <w:r w:rsidRPr="000E5EDE">
        <w:rPr>
          <w:rFonts w:ascii="Times New Roman" w:hAnsi="Times New Roman"/>
          <w:sz w:val="28"/>
          <w:szCs w:val="28"/>
        </w:rPr>
        <w:t>и</w:t>
      </w:r>
      <w:r w:rsidRPr="000E5EDE">
        <w:rPr>
          <w:rFonts w:ascii="Times New Roman" w:hAnsi="Times New Roman"/>
          <w:sz w:val="28"/>
          <w:szCs w:val="28"/>
        </w:rPr>
        <w:t>тики, осуществляющих работу с молодежью;</w:t>
      </w:r>
    </w:p>
    <w:p w:rsidR="00B902AF" w:rsidRPr="000E5EDE" w:rsidRDefault="00BB1530" w:rsidP="00AC6F45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5EDE">
        <w:rPr>
          <w:rFonts w:ascii="Times New Roman" w:hAnsi="Times New Roman"/>
          <w:sz w:val="28"/>
          <w:szCs w:val="28"/>
        </w:rPr>
        <w:t>- внедрение во всех муниципальных органах Республики Тыва стандартов у</w:t>
      </w:r>
      <w:r w:rsidRPr="000E5EDE">
        <w:rPr>
          <w:rFonts w:ascii="Times New Roman" w:hAnsi="Times New Roman"/>
          <w:sz w:val="28"/>
          <w:szCs w:val="28"/>
        </w:rPr>
        <w:t>с</w:t>
      </w:r>
      <w:r w:rsidRPr="000E5EDE">
        <w:rPr>
          <w:rFonts w:ascii="Times New Roman" w:hAnsi="Times New Roman"/>
          <w:sz w:val="28"/>
          <w:szCs w:val="28"/>
        </w:rPr>
        <w:t>луг в области молодежной политики, а также современных методик и программ р</w:t>
      </w:r>
      <w:r w:rsidRPr="000E5EDE">
        <w:rPr>
          <w:rFonts w:ascii="Times New Roman" w:hAnsi="Times New Roman"/>
          <w:sz w:val="28"/>
          <w:szCs w:val="28"/>
        </w:rPr>
        <w:t>а</w:t>
      </w:r>
      <w:r w:rsidRPr="000E5EDE">
        <w:rPr>
          <w:rFonts w:ascii="Times New Roman" w:hAnsi="Times New Roman"/>
          <w:sz w:val="28"/>
          <w:szCs w:val="28"/>
        </w:rPr>
        <w:t>боты с молодежью по основным направлениям государственной молодежной пол</w:t>
      </w:r>
      <w:r w:rsidRPr="000E5EDE">
        <w:rPr>
          <w:rFonts w:ascii="Times New Roman" w:hAnsi="Times New Roman"/>
          <w:sz w:val="28"/>
          <w:szCs w:val="28"/>
        </w:rPr>
        <w:t>и</w:t>
      </w:r>
      <w:r w:rsidRPr="000E5EDE">
        <w:rPr>
          <w:rFonts w:ascii="Times New Roman" w:hAnsi="Times New Roman"/>
          <w:sz w:val="28"/>
          <w:szCs w:val="28"/>
        </w:rPr>
        <w:t>тики (ранняя профориентация, изобретательство и творчество, предпринимательс</w:t>
      </w:r>
      <w:r w:rsidRPr="000E5EDE">
        <w:rPr>
          <w:rFonts w:ascii="Times New Roman" w:hAnsi="Times New Roman"/>
          <w:sz w:val="28"/>
          <w:szCs w:val="28"/>
        </w:rPr>
        <w:t>т</w:t>
      </w:r>
      <w:r w:rsidRPr="000E5EDE">
        <w:rPr>
          <w:rFonts w:ascii="Times New Roman" w:hAnsi="Times New Roman"/>
          <w:sz w:val="28"/>
          <w:szCs w:val="28"/>
        </w:rPr>
        <w:t>во, лидерство).</w:t>
      </w:r>
    </w:p>
    <w:p w:rsidR="00B902AF" w:rsidRPr="000E5EDE" w:rsidRDefault="00B902AF" w:rsidP="00AC6F45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5EDE">
        <w:rPr>
          <w:rFonts w:ascii="Times New Roman" w:hAnsi="Times New Roman"/>
          <w:sz w:val="28"/>
          <w:szCs w:val="28"/>
        </w:rPr>
        <w:t>- увеличение граждан, принимающих участие в деятельности СО НКО, пол</w:t>
      </w:r>
      <w:r w:rsidRPr="000E5EDE">
        <w:rPr>
          <w:rFonts w:ascii="Times New Roman" w:hAnsi="Times New Roman"/>
          <w:sz w:val="28"/>
          <w:szCs w:val="28"/>
        </w:rPr>
        <w:t>у</w:t>
      </w:r>
      <w:r w:rsidRPr="000E5EDE">
        <w:rPr>
          <w:rFonts w:ascii="Times New Roman" w:hAnsi="Times New Roman"/>
          <w:sz w:val="28"/>
          <w:szCs w:val="28"/>
        </w:rPr>
        <w:t>чивших государственную поддержку в рамках государственной программы</w:t>
      </w:r>
      <w:r w:rsidR="00FD7E6A">
        <w:rPr>
          <w:rFonts w:ascii="Times New Roman" w:hAnsi="Times New Roman"/>
          <w:sz w:val="28"/>
          <w:szCs w:val="28"/>
        </w:rPr>
        <w:t>,</w:t>
      </w:r>
      <w:r w:rsidRPr="000E5EDE">
        <w:rPr>
          <w:rFonts w:ascii="Times New Roman" w:hAnsi="Times New Roman"/>
          <w:sz w:val="28"/>
          <w:szCs w:val="28"/>
        </w:rPr>
        <w:t xml:space="preserve"> до 100-200 человек в год;</w:t>
      </w:r>
    </w:p>
    <w:p w:rsidR="00B902AF" w:rsidRPr="000E5EDE" w:rsidRDefault="00B902AF" w:rsidP="00AC6F45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5EDE">
        <w:rPr>
          <w:rFonts w:ascii="Times New Roman" w:hAnsi="Times New Roman"/>
          <w:sz w:val="28"/>
          <w:szCs w:val="28"/>
        </w:rPr>
        <w:t>- увеличение граждан, в интересах которых осуществляется деятельность СО НКО, получивших государственную поддержку в рамках государственной програ</w:t>
      </w:r>
      <w:r w:rsidRPr="000E5EDE">
        <w:rPr>
          <w:rFonts w:ascii="Times New Roman" w:hAnsi="Times New Roman"/>
          <w:sz w:val="28"/>
          <w:szCs w:val="28"/>
        </w:rPr>
        <w:t>м</w:t>
      </w:r>
      <w:r w:rsidRPr="000E5EDE">
        <w:rPr>
          <w:rFonts w:ascii="Times New Roman" w:hAnsi="Times New Roman"/>
          <w:sz w:val="28"/>
          <w:szCs w:val="28"/>
        </w:rPr>
        <w:t>мы</w:t>
      </w:r>
      <w:r w:rsidR="00FD7E6A">
        <w:rPr>
          <w:rFonts w:ascii="Times New Roman" w:hAnsi="Times New Roman"/>
          <w:sz w:val="28"/>
          <w:szCs w:val="28"/>
        </w:rPr>
        <w:t>,</w:t>
      </w:r>
      <w:r w:rsidRPr="000E5EDE">
        <w:rPr>
          <w:rFonts w:ascii="Times New Roman" w:hAnsi="Times New Roman"/>
          <w:sz w:val="28"/>
          <w:szCs w:val="28"/>
        </w:rPr>
        <w:t xml:space="preserve"> до 500 человек в год;</w:t>
      </w:r>
    </w:p>
    <w:p w:rsidR="00B902AF" w:rsidRPr="000E5EDE" w:rsidRDefault="00B902AF" w:rsidP="003A7ADC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5EDE">
        <w:rPr>
          <w:rFonts w:ascii="Times New Roman" w:hAnsi="Times New Roman"/>
          <w:sz w:val="28"/>
          <w:szCs w:val="28"/>
        </w:rPr>
        <w:t>- увеличение мероприятий по развитию институтов гражданского общества, проводимых в рамках государственной программы</w:t>
      </w:r>
      <w:r w:rsidR="00FD7E6A">
        <w:rPr>
          <w:rFonts w:ascii="Times New Roman" w:hAnsi="Times New Roman"/>
          <w:sz w:val="28"/>
          <w:szCs w:val="28"/>
        </w:rPr>
        <w:t>,</w:t>
      </w:r>
      <w:r w:rsidRPr="000E5EDE">
        <w:rPr>
          <w:rFonts w:ascii="Times New Roman" w:hAnsi="Times New Roman"/>
          <w:sz w:val="28"/>
          <w:szCs w:val="28"/>
        </w:rPr>
        <w:t xml:space="preserve"> до 25 мероприятий в год;</w:t>
      </w:r>
    </w:p>
    <w:p w:rsidR="00B902AF" w:rsidRPr="000E5EDE" w:rsidRDefault="00B902AF" w:rsidP="003A7ADC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5EDE">
        <w:rPr>
          <w:rFonts w:ascii="Times New Roman" w:hAnsi="Times New Roman"/>
          <w:sz w:val="28"/>
          <w:szCs w:val="28"/>
        </w:rPr>
        <w:t>- поддержанных в рамках государственной программы социально-значимых проектов и программ СО НКО, реализуемых СО НКО</w:t>
      </w:r>
      <w:r w:rsidR="00FD7E6A">
        <w:rPr>
          <w:rFonts w:ascii="Times New Roman" w:hAnsi="Times New Roman"/>
          <w:sz w:val="28"/>
          <w:szCs w:val="28"/>
        </w:rPr>
        <w:t>,</w:t>
      </w:r>
      <w:r w:rsidRPr="000E5EDE">
        <w:rPr>
          <w:rFonts w:ascii="Times New Roman" w:hAnsi="Times New Roman"/>
          <w:sz w:val="28"/>
          <w:szCs w:val="28"/>
        </w:rPr>
        <w:t xml:space="preserve"> до 15 проектов в год</w:t>
      </w:r>
      <w:proofErr w:type="gramStart"/>
      <w:r w:rsidRPr="000E5EDE">
        <w:rPr>
          <w:rFonts w:ascii="Times New Roman" w:hAnsi="Times New Roman"/>
          <w:sz w:val="28"/>
          <w:szCs w:val="28"/>
        </w:rPr>
        <w:t>.</w:t>
      </w:r>
      <w:r w:rsidR="005B161A">
        <w:rPr>
          <w:rFonts w:ascii="Times New Roman" w:hAnsi="Times New Roman"/>
          <w:sz w:val="28"/>
          <w:szCs w:val="28"/>
        </w:rPr>
        <w:t>»</w:t>
      </w:r>
      <w:r w:rsidRPr="000E5EDE">
        <w:rPr>
          <w:rFonts w:ascii="Times New Roman" w:hAnsi="Times New Roman"/>
          <w:sz w:val="28"/>
          <w:szCs w:val="28"/>
        </w:rPr>
        <w:t>;</w:t>
      </w:r>
      <w:proofErr w:type="gramEnd"/>
    </w:p>
    <w:p w:rsidR="00767CE7" w:rsidRPr="000E5EDE" w:rsidRDefault="00767CE7" w:rsidP="003A7ADC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E5EDE">
        <w:rPr>
          <w:rFonts w:ascii="Times New Roman" w:hAnsi="Times New Roman"/>
          <w:sz w:val="28"/>
          <w:szCs w:val="28"/>
        </w:rPr>
        <w:t>5</w:t>
      </w:r>
      <w:r w:rsidR="00EB28AE" w:rsidRPr="000E5EDE">
        <w:rPr>
          <w:rFonts w:ascii="Times New Roman" w:hAnsi="Times New Roman"/>
          <w:sz w:val="28"/>
          <w:szCs w:val="28"/>
        </w:rPr>
        <w:t xml:space="preserve">) </w:t>
      </w:r>
      <w:r w:rsidR="008967E1" w:rsidRPr="000E5EDE">
        <w:rPr>
          <w:rFonts w:ascii="Times New Roman" w:hAnsi="Times New Roman"/>
          <w:sz w:val="28"/>
          <w:szCs w:val="28"/>
        </w:rPr>
        <w:t xml:space="preserve">раздел </w:t>
      </w:r>
      <w:r w:rsidR="008967E1" w:rsidRPr="000E5EDE">
        <w:rPr>
          <w:rFonts w:ascii="Times New Roman" w:hAnsi="Times New Roman"/>
          <w:sz w:val="28"/>
          <w:szCs w:val="28"/>
          <w:lang w:val="en-US"/>
        </w:rPr>
        <w:t>V</w:t>
      </w:r>
      <w:r w:rsidR="00AC6F45">
        <w:rPr>
          <w:rFonts w:ascii="Times New Roman" w:hAnsi="Times New Roman"/>
          <w:sz w:val="28"/>
          <w:szCs w:val="28"/>
        </w:rPr>
        <w:t xml:space="preserve"> </w:t>
      </w:r>
      <w:r w:rsidRPr="000E5ED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67CE7" w:rsidRDefault="00767CE7" w:rsidP="00767CE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D7E6A" w:rsidRPr="000E5EDE" w:rsidRDefault="00FD7E6A" w:rsidP="00767CE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67CE7" w:rsidRPr="000E5EDE" w:rsidRDefault="005B161A" w:rsidP="00767CE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767CE7" w:rsidRPr="000E5EDE">
        <w:rPr>
          <w:rFonts w:ascii="Times New Roman" w:hAnsi="Times New Roman"/>
          <w:sz w:val="28"/>
          <w:szCs w:val="28"/>
        </w:rPr>
        <w:t xml:space="preserve">V. Перечень включенных в состав Программы подпрограмм, </w:t>
      </w:r>
    </w:p>
    <w:p w:rsidR="00767CE7" w:rsidRPr="000E5EDE" w:rsidRDefault="00767CE7" w:rsidP="00767CE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E5EDE">
        <w:rPr>
          <w:rFonts w:ascii="Times New Roman" w:hAnsi="Times New Roman"/>
          <w:sz w:val="28"/>
          <w:szCs w:val="28"/>
        </w:rPr>
        <w:t>обобщенная характеристика основных мероприятий Программы</w:t>
      </w:r>
    </w:p>
    <w:p w:rsidR="00767CE7" w:rsidRPr="000E5EDE" w:rsidRDefault="00767CE7" w:rsidP="00767C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67CE7" w:rsidRPr="00AC6F45" w:rsidRDefault="00767CE7" w:rsidP="00AC6F45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6F45">
        <w:rPr>
          <w:rFonts w:ascii="Times New Roman" w:hAnsi="Times New Roman"/>
          <w:sz w:val="28"/>
          <w:szCs w:val="28"/>
        </w:rPr>
        <w:t xml:space="preserve">Для достижения цели Программы и решения задач, направленных на развитие государственной молодежной политики, в </w:t>
      </w:r>
      <w:r w:rsidR="00FD7E6A">
        <w:rPr>
          <w:rFonts w:ascii="Times New Roman" w:hAnsi="Times New Roman"/>
          <w:sz w:val="28"/>
          <w:szCs w:val="28"/>
        </w:rPr>
        <w:t>П</w:t>
      </w:r>
      <w:r w:rsidRPr="00AC6F45">
        <w:rPr>
          <w:rFonts w:ascii="Times New Roman" w:hAnsi="Times New Roman"/>
          <w:sz w:val="28"/>
          <w:szCs w:val="28"/>
        </w:rPr>
        <w:t>рограмму включены две подпрограммы:</w:t>
      </w:r>
    </w:p>
    <w:p w:rsidR="00767CE7" w:rsidRPr="00AC6F45" w:rsidRDefault="00767CE7" w:rsidP="00AC6F45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6F45">
        <w:rPr>
          <w:rFonts w:ascii="Times New Roman" w:hAnsi="Times New Roman"/>
          <w:sz w:val="28"/>
          <w:szCs w:val="28"/>
        </w:rPr>
        <w:t xml:space="preserve">1) </w:t>
      </w:r>
      <w:hyperlink r:id="rId12" w:history="1">
        <w:r w:rsidRPr="00AC6F45">
          <w:rPr>
            <w:rFonts w:ascii="Times New Roman" w:hAnsi="Times New Roman"/>
            <w:sz w:val="28"/>
            <w:szCs w:val="28"/>
          </w:rPr>
          <w:t>подпрограмма 1</w:t>
        </w:r>
      </w:hyperlink>
      <w:r w:rsidRPr="00AC6F45">
        <w:rPr>
          <w:rFonts w:ascii="Times New Roman" w:hAnsi="Times New Roman"/>
          <w:sz w:val="28"/>
          <w:szCs w:val="28"/>
        </w:rPr>
        <w:t xml:space="preserve"> </w:t>
      </w:r>
      <w:r w:rsidR="005B161A" w:rsidRPr="00AC6F45">
        <w:rPr>
          <w:rFonts w:ascii="Times New Roman" w:hAnsi="Times New Roman"/>
          <w:sz w:val="28"/>
          <w:szCs w:val="28"/>
        </w:rPr>
        <w:t>«</w:t>
      </w:r>
      <w:r w:rsidRPr="00AC6F45">
        <w:rPr>
          <w:rFonts w:ascii="Times New Roman" w:hAnsi="Times New Roman"/>
          <w:sz w:val="28"/>
          <w:szCs w:val="28"/>
        </w:rPr>
        <w:t>Государственная поддержка общественных инициатив, социально ориентированных некоммерческих организаций</w:t>
      </w:r>
      <w:r w:rsidR="005B161A" w:rsidRPr="00AC6F45">
        <w:rPr>
          <w:rFonts w:ascii="Times New Roman" w:hAnsi="Times New Roman"/>
          <w:sz w:val="28"/>
          <w:szCs w:val="28"/>
        </w:rPr>
        <w:t>»</w:t>
      </w:r>
      <w:r w:rsidRPr="00AC6F45">
        <w:rPr>
          <w:rFonts w:ascii="Times New Roman" w:hAnsi="Times New Roman"/>
          <w:sz w:val="28"/>
          <w:szCs w:val="28"/>
        </w:rPr>
        <w:t xml:space="preserve"> на 2014-2021 годы (д</w:t>
      </w:r>
      <w:r w:rsidRPr="00AC6F45">
        <w:rPr>
          <w:rFonts w:ascii="Times New Roman" w:hAnsi="Times New Roman"/>
          <w:sz w:val="28"/>
          <w:szCs w:val="28"/>
        </w:rPr>
        <w:t>а</w:t>
      </w:r>
      <w:r w:rsidRPr="00AC6F45">
        <w:rPr>
          <w:rFonts w:ascii="Times New Roman" w:hAnsi="Times New Roman"/>
          <w:sz w:val="28"/>
          <w:szCs w:val="28"/>
        </w:rPr>
        <w:t xml:space="preserve">лее </w:t>
      </w:r>
      <w:r w:rsidR="00AC6F45">
        <w:rPr>
          <w:rFonts w:ascii="Times New Roman" w:hAnsi="Times New Roman"/>
          <w:sz w:val="28"/>
          <w:szCs w:val="28"/>
        </w:rPr>
        <w:t xml:space="preserve">– </w:t>
      </w:r>
      <w:r w:rsidRPr="00AC6F45">
        <w:rPr>
          <w:rFonts w:ascii="Times New Roman" w:hAnsi="Times New Roman"/>
          <w:sz w:val="28"/>
          <w:szCs w:val="28"/>
        </w:rPr>
        <w:t xml:space="preserve">Подпрограмма 1) (приложение № 3 к </w:t>
      </w:r>
      <w:r w:rsidR="00FD7E6A">
        <w:rPr>
          <w:rFonts w:ascii="Times New Roman" w:hAnsi="Times New Roman"/>
          <w:sz w:val="28"/>
          <w:szCs w:val="28"/>
        </w:rPr>
        <w:t xml:space="preserve">настоящей </w:t>
      </w:r>
      <w:r w:rsidRPr="00AC6F45">
        <w:rPr>
          <w:rFonts w:ascii="Times New Roman" w:hAnsi="Times New Roman"/>
          <w:sz w:val="28"/>
          <w:szCs w:val="28"/>
        </w:rPr>
        <w:t>Программе).</w:t>
      </w:r>
    </w:p>
    <w:p w:rsidR="00767CE7" w:rsidRPr="00AC6F45" w:rsidRDefault="00767CE7" w:rsidP="00AC6F45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6F45">
        <w:rPr>
          <w:rFonts w:ascii="Times New Roman" w:hAnsi="Times New Roman"/>
          <w:sz w:val="28"/>
          <w:szCs w:val="28"/>
        </w:rPr>
        <w:t xml:space="preserve">Цель </w:t>
      </w:r>
      <w:hyperlink r:id="rId13" w:history="1">
        <w:r w:rsidRPr="00AC6F45">
          <w:rPr>
            <w:rFonts w:ascii="Times New Roman" w:hAnsi="Times New Roman"/>
            <w:sz w:val="28"/>
            <w:szCs w:val="28"/>
          </w:rPr>
          <w:t>Подпрограммы 1</w:t>
        </w:r>
      </w:hyperlink>
      <w:r w:rsidRPr="00AC6F45">
        <w:rPr>
          <w:rFonts w:ascii="Times New Roman" w:hAnsi="Times New Roman"/>
          <w:sz w:val="28"/>
          <w:szCs w:val="28"/>
        </w:rPr>
        <w:t xml:space="preserve"> </w:t>
      </w:r>
      <w:r w:rsidR="00AC6F45">
        <w:rPr>
          <w:rFonts w:ascii="Times New Roman" w:hAnsi="Times New Roman"/>
          <w:sz w:val="28"/>
          <w:szCs w:val="28"/>
        </w:rPr>
        <w:t>–</w:t>
      </w:r>
      <w:r w:rsidRPr="00AC6F45">
        <w:rPr>
          <w:rFonts w:ascii="Times New Roman" w:hAnsi="Times New Roman"/>
          <w:sz w:val="28"/>
          <w:szCs w:val="28"/>
        </w:rPr>
        <w:t xml:space="preserve"> создание правовых, экономических, организацио</w:t>
      </w:r>
      <w:r w:rsidRPr="00AC6F45">
        <w:rPr>
          <w:rFonts w:ascii="Times New Roman" w:hAnsi="Times New Roman"/>
          <w:sz w:val="28"/>
          <w:szCs w:val="28"/>
        </w:rPr>
        <w:t>н</w:t>
      </w:r>
      <w:r w:rsidRPr="00AC6F45">
        <w:rPr>
          <w:rFonts w:ascii="Times New Roman" w:hAnsi="Times New Roman"/>
          <w:sz w:val="28"/>
          <w:szCs w:val="28"/>
        </w:rPr>
        <w:t>ных условий и гарантий для самореализации личности молодого человека, сове</w:t>
      </w:r>
      <w:r w:rsidRPr="00AC6F45">
        <w:rPr>
          <w:rFonts w:ascii="Times New Roman" w:hAnsi="Times New Roman"/>
          <w:sz w:val="28"/>
          <w:szCs w:val="28"/>
        </w:rPr>
        <w:t>р</w:t>
      </w:r>
      <w:r w:rsidRPr="00AC6F45">
        <w:rPr>
          <w:rFonts w:ascii="Times New Roman" w:hAnsi="Times New Roman"/>
          <w:sz w:val="28"/>
          <w:szCs w:val="28"/>
        </w:rPr>
        <w:t>шенствование работы с молодежью в соответствии с приоритетными направлени</w:t>
      </w:r>
      <w:r w:rsidRPr="00AC6F45">
        <w:rPr>
          <w:rFonts w:ascii="Times New Roman" w:hAnsi="Times New Roman"/>
          <w:sz w:val="28"/>
          <w:szCs w:val="28"/>
        </w:rPr>
        <w:t>я</w:t>
      </w:r>
      <w:r w:rsidRPr="00AC6F45">
        <w:rPr>
          <w:rFonts w:ascii="Times New Roman" w:hAnsi="Times New Roman"/>
          <w:sz w:val="28"/>
          <w:szCs w:val="28"/>
        </w:rPr>
        <w:t>ми государственной молодежной политики. Мероприятия Подпрограммы 1 напра</w:t>
      </w:r>
      <w:r w:rsidRPr="00AC6F45">
        <w:rPr>
          <w:rFonts w:ascii="Times New Roman" w:hAnsi="Times New Roman"/>
          <w:sz w:val="28"/>
          <w:szCs w:val="28"/>
        </w:rPr>
        <w:t>в</w:t>
      </w:r>
      <w:r w:rsidRPr="00AC6F45">
        <w:rPr>
          <w:rFonts w:ascii="Times New Roman" w:hAnsi="Times New Roman"/>
          <w:sz w:val="28"/>
          <w:szCs w:val="28"/>
        </w:rPr>
        <w:t>лены на решение следующих задач:</w:t>
      </w:r>
    </w:p>
    <w:p w:rsidR="00767CE7" w:rsidRPr="00AC6F45" w:rsidRDefault="00767CE7" w:rsidP="00AC6F45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6F45">
        <w:rPr>
          <w:rFonts w:ascii="Times New Roman" w:hAnsi="Times New Roman"/>
          <w:sz w:val="28"/>
          <w:szCs w:val="28"/>
        </w:rPr>
        <w:t>- формирование позитивного социального опыта молодого человека, его гра</w:t>
      </w:r>
      <w:r w:rsidRPr="00AC6F45">
        <w:rPr>
          <w:rFonts w:ascii="Times New Roman" w:hAnsi="Times New Roman"/>
          <w:sz w:val="28"/>
          <w:szCs w:val="28"/>
        </w:rPr>
        <w:t>ж</w:t>
      </w:r>
      <w:r w:rsidRPr="00AC6F45">
        <w:rPr>
          <w:rFonts w:ascii="Times New Roman" w:hAnsi="Times New Roman"/>
          <w:sz w:val="28"/>
          <w:szCs w:val="28"/>
        </w:rPr>
        <w:t>данско-патриотического становления, развитие духовности и нравственного поте</w:t>
      </w:r>
      <w:r w:rsidRPr="00AC6F45">
        <w:rPr>
          <w:rFonts w:ascii="Times New Roman" w:hAnsi="Times New Roman"/>
          <w:sz w:val="28"/>
          <w:szCs w:val="28"/>
        </w:rPr>
        <w:t>н</w:t>
      </w:r>
      <w:r w:rsidRPr="00AC6F45">
        <w:rPr>
          <w:rFonts w:ascii="Times New Roman" w:hAnsi="Times New Roman"/>
          <w:sz w:val="28"/>
          <w:szCs w:val="28"/>
        </w:rPr>
        <w:t>циала;</w:t>
      </w:r>
    </w:p>
    <w:p w:rsidR="00767CE7" w:rsidRPr="00AC6F45" w:rsidRDefault="00767CE7" w:rsidP="00AC6F45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6F45">
        <w:rPr>
          <w:rFonts w:ascii="Times New Roman" w:hAnsi="Times New Roman"/>
          <w:sz w:val="28"/>
          <w:szCs w:val="28"/>
        </w:rPr>
        <w:t>- выявление и поддержка инновационной деятельности, создание условий для реализации интеллектуально-творческого потенциала молодежи;</w:t>
      </w:r>
    </w:p>
    <w:p w:rsidR="00767CE7" w:rsidRPr="00AC6F45" w:rsidRDefault="00767CE7" w:rsidP="00AC6F45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6F45">
        <w:rPr>
          <w:rFonts w:ascii="Times New Roman" w:hAnsi="Times New Roman"/>
          <w:sz w:val="28"/>
          <w:szCs w:val="28"/>
        </w:rPr>
        <w:t>- обеспечение гарантий правовой и социальной защищенности подростков и молодежи;</w:t>
      </w:r>
    </w:p>
    <w:p w:rsidR="00767CE7" w:rsidRPr="00AC6F45" w:rsidRDefault="00767CE7" w:rsidP="00AC6F45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6F45">
        <w:rPr>
          <w:rFonts w:ascii="Times New Roman" w:hAnsi="Times New Roman"/>
          <w:sz w:val="28"/>
          <w:szCs w:val="28"/>
        </w:rPr>
        <w:t>- содействие в профессиональной ориентации и трудоустройстве молодежи;</w:t>
      </w:r>
    </w:p>
    <w:p w:rsidR="00767CE7" w:rsidRPr="00AC6F45" w:rsidRDefault="00767CE7" w:rsidP="00AC6F45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6F45">
        <w:rPr>
          <w:rFonts w:ascii="Times New Roman" w:hAnsi="Times New Roman"/>
          <w:sz w:val="28"/>
          <w:szCs w:val="28"/>
        </w:rPr>
        <w:t>- профилактика асоциальных явлений в молодежной среде, укрепление физ</w:t>
      </w:r>
      <w:r w:rsidRPr="00AC6F45">
        <w:rPr>
          <w:rFonts w:ascii="Times New Roman" w:hAnsi="Times New Roman"/>
          <w:sz w:val="28"/>
          <w:szCs w:val="28"/>
        </w:rPr>
        <w:t>и</w:t>
      </w:r>
      <w:r w:rsidRPr="00AC6F45">
        <w:rPr>
          <w:rFonts w:ascii="Times New Roman" w:hAnsi="Times New Roman"/>
          <w:sz w:val="28"/>
          <w:szCs w:val="28"/>
        </w:rPr>
        <w:t>ческого и психического здоровья молодого поколения республики;</w:t>
      </w:r>
    </w:p>
    <w:p w:rsidR="00767CE7" w:rsidRPr="00AC6F45" w:rsidRDefault="00767CE7" w:rsidP="00AC6F45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6F45">
        <w:rPr>
          <w:rFonts w:ascii="Times New Roman" w:hAnsi="Times New Roman"/>
          <w:sz w:val="28"/>
          <w:szCs w:val="28"/>
        </w:rPr>
        <w:t>- организация отдыха, оздоровления и занятости детей в республике;</w:t>
      </w:r>
    </w:p>
    <w:p w:rsidR="00767CE7" w:rsidRPr="00AC6F45" w:rsidRDefault="00767CE7" w:rsidP="00AC6F45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6F45">
        <w:rPr>
          <w:rFonts w:ascii="Times New Roman" w:hAnsi="Times New Roman"/>
          <w:sz w:val="28"/>
          <w:szCs w:val="28"/>
        </w:rPr>
        <w:t>- создание условий равного доступа к получению качественного професси</w:t>
      </w:r>
      <w:r w:rsidRPr="00AC6F45">
        <w:rPr>
          <w:rFonts w:ascii="Times New Roman" w:hAnsi="Times New Roman"/>
          <w:sz w:val="28"/>
          <w:szCs w:val="28"/>
        </w:rPr>
        <w:t>о</w:t>
      </w:r>
      <w:r w:rsidRPr="00AC6F45">
        <w:rPr>
          <w:rFonts w:ascii="Times New Roman" w:hAnsi="Times New Roman"/>
          <w:sz w:val="28"/>
          <w:szCs w:val="28"/>
        </w:rPr>
        <w:t>нального образования;</w:t>
      </w:r>
    </w:p>
    <w:p w:rsidR="00767CE7" w:rsidRPr="00AC6F45" w:rsidRDefault="00767CE7" w:rsidP="00AC6F45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6F45">
        <w:rPr>
          <w:rFonts w:ascii="Times New Roman" w:hAnsi="Times New Roman"/>
          <w:sz w:val="28"/>
          <w:szCs w:val="28"/>
        </w:rPr>
        <w:t>- содействие участию молодежи в развитии государства и общества;</w:t>
      </w:r>
    </w:p>
    <w:p w:rsidR="00767CE7" w:rsidRPr="00AC6F45" w:rsidRDefault="00767CE7" w:rsidP="00AC6F45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6F45">
        <w:rPr>
          <w:rFonts w:ascii="Times New Roman" w:hAnsi="Times New Roman"/>
          <w:sz w:val="28"/>
          <w:szCs w:val="28"/>
        </w:rPr>
        <w:t>- поддержка молодой семьи.</w:t>
      </w:r>
    </w:p>
    <w:p w:rsidR="00767CE7" w:rsidRPr="00AC6F45" w:rsidRDefault="00767CE7" w:rsidP="00AC6F45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6F45">
        <w:rPr>
          <w:rFonts w:ascii="Times New Roman" w:hAnsi="Times New Roman"/>
          <w:sz w:val="28"/>
          <w:szCs w:val="28"/>
        </w:rPr>
        <w:t xml:space="preserve">Для обеспечения решения задач </w:t>
      </w:r>
      <w:hyperlink r:id="rId14" w:history="1">
        <w:r w:rsidRPr="00AC6F45">
          <w:rPr>
            <w:rFonts w:ascii="Times New Roman" w:hAnsi="Times New Roman"/>
            <w:sz w:val="28"/>
            <w:szCs w:val="28"/>
          </w:rPr>
          <w:t>Подпрограммы 1</w:t>
        </w:r>
      </w:hyperlink>
      <w:r w:rsidRPr="00AC6F45">
        <w:rPr>
          <w:rFonts w:ascii="Times New Roman" w:hAnsi="Times New Roman"/>
          <w:sz w:val="28"/>
          <w:szCs w:val="28"/>
        </w:rPr>
        <w:t xml:space="preserve"> предусматривается реализ</w:t>
      </w:r>
      <w:r w:rsidRPr="00AC6F45">
        <w:rPr>
          <w:rFonts w:ascii="Times New Roman" w:hAnsi="Times New Roman"/>
          <w:sz w:val="28"/>
          <w:szCs w:val="28"/>
        </w:rPr>
        <w:t>а</w:t>
      </w:r>
      <w:r w:rsidRPr="00AC6F45">
        <w:rPr>
          <w:rFonts w:ascii="Times New Roman" w:hAnsi="Times New Roman"/>
          <w:sz w:val="28"/>
          <w:szCs w:val="28"/>
        </w:rPr>
        <w:t>ция мероприятий по направлениям:</w:t>
      </w:r>
    </w:p>
    <w:p w:rsidR="00767CE7" w:rsidRPr="00AC6F45" w:rsidRDefault="005B161A" w:rsidP="00AC6F45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6F45">
        <w:rPr>
          <w:rFonts w:ascii="Times New Roman" w:hAnsi="Times New Roman"/>
          <w:sz w:val="28"/>
          <w:szCs w:val="28"/>
        </w:rPr>
        <w:t>«</w:t>
      </w:r>
      <w:r w:rsidR="00767CE7" w:rsidRPr="00AC6F45">
        <w:rPr>
          <w:rFonts w:ascii="Times New Roman" w:hAnsi="Times New Roman"/>
          <w:sz w:val="28"/>
          <w:szCs w:val="28"/>
        </w:rPr>
        <w:t>Кадровое и информационное обеспечение</w:t>
      </w:r>
      <w:r w:rsidRPr="00AC6F45">
        <w:rPr>
          <w:rFonts w:ascii="Times New Roman" w:hAnsi="Times New Roman"/>
          <w:sz w:val="28"/>
          <w:szCs w:val="28"/>
        </w:rPr>
        <w:t>»</w:t>
      </w:r>
      <w:r w:rsidR="00767CE7" w:rsidRPr="00AC6F45">
        <w:rPr>
          <w:rFonts w:ascii="Times New Roman" w:hAnsi="Times New Roman"/>
          <w:sz w:val="28"/>
          <w:szCs w:val="28"/>
        </w:rPr>
        <w:t>;</w:t>
      </w:r>
    </w:p>
    <w:p w:rsidR="00767CE7" w:rsidRPr="00AC6F45" w:rsidRDefault="005B161A" w:rsidP="00AC6F45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6F45">
        <w:rPr>
          <w:rFonts w:ascii="Times New Roman" w:hAnsi="Times New Roman"/>
          <w:sz w:val="28"/>
          <w:szCs w:val="28"/>
        </w:rPr>
        <w:t>«</w:t>
      </w:r>
      <w:r w:rsidR="00767CE7" w:rsidRPr="00AC6F45">
        <w:rPr>
          <w:rFonts w:ascii="Times New Roman" w:hAnsi="Times New Roman"/>
          <w:sz w:val="28"/>
          <w:szCs w:val="28"/>
        </w:rPr>
        <w:t>Занятость и профессионализм молодежи</w:t>
      </w:r>
      <w:r w:rsidRPr="00AC6F45">
        <w:rPr>
          <w:rFonts w:ascii="Times New Roman" w:hAnsi="Times New Roman"/>
          <w:sz w:val="28"/>
          <w:szCs w:val="28"/>
        </w:rPr>
        <w:t>»</w:t>
      </w:r>
      <w:r w:rsidR="00767CE7" w:rsidRPr="00AC6F45">
        <w:rPr>
          <w:rFonts w:ascii="Times New Roman" w:hAnsi="Times New Roman"/>
          <w:sz w:val="28"/>
          <w:szCs w:val="28"/>
        </w:rPr>
        <w:t>;</w:t>
      </w:r>
    </w:p>
    <w:p w:rsidR="00767CE7" w:rsidRPr="00AC6F45" w:rsidRDefault="005B161A" w:rsidP="00AC6F45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6F45">
        <w:rPr>
          <w:rFonts w:ascii="Times New Roman" w:hAnsi="Times New Roman"/>
          <w:sz w:val="28"/>
          <w:szCs w:val="28"/>
        </w:rPr>
        <w:t>«</w:t>
      </w:r>
      <w:r w:rsidR="00767CE7" w:rsidRPr="00AC6F45">
        <w:rPr>
          <w:rFonts w:ascii="Times New Roman" w:hAnsi="Times New Roman"/>
          <w:sz w:val="28"/>
          <w:szCs w:val="28"/>
        </w:rPr>
        <w:t>Обеспечение эффективной социализации молодежи, находящейся в трудной жизненной ситуации. Профилактика рецидивной преступности среди молодежи</w:t>
      </w:r>
      <w:r w:rsidRPr="00AC6F45">
        <w:rPr>
          <w:rFonts w:ascii="Times New Roman" w:hAnsi="Times New Roman"/>
          <w:sz w:val="28"/>
          <w:szCs w:val="28"/>
        </w:rPr>
        <w:t>»</w:t>
      </w:r>
      <w:r w:rsidR="00767CE7" w:rsidRPr="00AC6F45">
        <w:rPr>
          <w:rFonts w:ascii="Times New Roman" w:hAnsi="Times New Roman"/>
          <w:sz w:val="28"/>
          <w:szCs w:val="28"/>
        </w:rPr>
        <w:t>;</w:t>
      </w:r>
    </w:p>
    <w:p w:rsidR="00767CE7" w:rsidRPr="00AC6F45" w:rsidRDefault="005B161A" w:rsidP="00AC6F45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6F45">
        <w:rPr>
          <w:rFonts w:ascii="Times New Roman" w:hAnsi="Times New Roman"/>
          <w:sz w:val="28"/>
          <w:szCs w:val="28"/>
        </w:rPr>
        <w:t>«</w:t>
      </w:r>
      <w:r w:rsidR="00767CE7" w:rsidRPr="00AC6F45">
        <w:rPr>
          <w:rFonts w:ascii="Times New Roman" w:hAnsi="Times New Roman"/>
          <w:sz w:val="28"/>
          <w:szCs w:val="28"/>
        </w:rPr>
        <w:t>Формирование у молодежи российской идентичности (россияне) и проф</w:t>
      </w:r>
      <w:r w:rsidR="00767CE7" w:rsidRPr="00AC6F45">
        <w:rPr>
          <w:rFonts w:ascii="Times New Roman" w:hAnsi="Times New Roman"/>
          <w:sz w:val="28"/>
          <w:szCs w:val="28"/>
        </w:rPr>
        <w:t>и</w:t>
      </w:r>
      <w:r w:rsidR="00767CE7" w:rsidRPr="00AC6F45">
        <w:rPr>
          <w:rFonts w:ascii="Times New Roman" w:hAnsi="Times New Roman"/>
          <w:sz w:val="28"/>
          <w:szCs w:val="28"/>
        </w:rPr>
        <w:t>лактика этнического и религиозно-политического экстремизма в молодежной среде. Совершенствование процесса подготовки допризывной молодежи</w:t>
      </w:r>
      <w:r w:rsidRPr="00AC6F45">
        <w:rPr>
          <w:rFonts w:ascii="Times New Roman" w:hAnsi="Times New Roman"/>
          <w:sz w:val="28"/>
          <w:szCs w:val="28"/>
        </w:rPr>
        <w:t>»</w:t>
      </w:r>
      <w:r w:rsidR="00767CE7" w:rsidRPr="00AC6F45">
        <w:rPr>
          <w:rFonts w:ascii="Times New Roman" w:hAnsi="Times New Roman"/>
          <w:sz w:val="28"/>
          <w:szCs w:val="28"/>
        </w:rPr>
        <w:t>;</w:t>
      </w:r>
    </w:p>
    <w:p w:rsidR="00767CE7" w:rsidRPr="00AC6F45" w:rsidRDefault="005B161A" w:rsidP="00AC6F45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6F45">
        <w:rPr>
          <w:rFonts w:ascii="Times New Roman" w:hAnsi="Times New Roman"/>
          <w:sz w:val="28"/>
          <w:szCs w:val="28"/>
        </w:rPr>
        <w:t>«</w:t>
      </w:r>
      <w:r w:rsidR="00767CE7" w:rsidRPr="00AC6F45">
        <w:rPr>
          <w:rFonts w:ascii="Times New Roman" w:hAnsi="Times New Roman"/>
          <w:sz w:val="28"/>
          <w:szCs w:val="28"/>
        </w:rPr>
        <w:t>Вовлечение молодежи в социальную практику. Студенчество и научный п</w:t>
      </w:r>
      <w:r w:rsidR="00767CE7" w:rsidRPr="00AC6F45">
        <w:rPr>
          <w:rFonts w:ascii="Times New Roman" w:hAnsi="Times New Roman"/>
          <w:sz w:val="28"/>
          <w:szCs w:val="28"/>
        </w:rPr>
        <w:t>о</w:t>
      </w:r>
      <w:r w:rsidR="00767CE7" w:rsidRPr="00AC6F45">
        <w:rPr>
          <w:rFonts w:ascii="Times New Roman" w:hAnsi="Times New Roman"/>
          <w:sz w:val="28"/>
          <w:szCs w:val="28"/>
        </w:rPr>
        <w:t>тенциал молодежи. Поддержка талантливой молодежи</w:t>
      </w:r>
      <w:r w:rsidRPr="00AC6F45">
        <w:rPr>
          <w:rFonts w:ascii="Times New Roman" w:hAnsi="Times New Roman"/>
          <w:sz w:val="28"/>
          <w:szCs w:val="28"/>
        </w:rPr>
        <w:t>»</w:t>
      </w:r>
      <w:r w:rsidR="00767CE7" w:rsidRPr="00AC6F45">
        <w:rPr>
          <w:rFonts w:ascii="Times New Roman" w:hAnsi="Times New Roman"/>
          <w:sz w:val="28"/>
          <w:szCs w:val="28"/>
        </w:rPr>
        <w:t>;</w:t>
      </w:r>
    </w:p>
    <w:p w:rsidR="00767CE7" w:rsidRPr="00AC6F45" w:rsidRDefault="005B161A" w:rsidP="00AC6F45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6F45">
        <w:rPr>
          <w:rFonts w:ascii="Times New Roman" w:hAnsi="Times New Roman"/>
          <w:sz w:val="28"/>
          <w:szCs w:val="28"/>
        </w:rPr>
        <w:t>«</w:t>
      </w:r>
      <w:r w:rsidR="00767CE7" w:rsidRPr="00AC6F45">
        <w:rPr>
          <w:rFonts w:ascii="Times New Roman" w:hAnsi="Times New Roman"/>
          <w:sz w:val="28"/>
          <w:szCs w:val="28"/>
        </w:rPr>
        <w:t>Поддержка молодой семьи</w:t>
      </w:r>
      <w:r w:rsidRPr="00AC6F45">
        <w:rPr>
          <w:rFonts w:ascii="Times New Roman" w:hAnsi="Times New Roman"/>
          <w:sz w:val="28"/>
          <w:szCs w:val="28"/>
        </w:rPr>
        <w:t>»</w:t>
      </w:r>
      <w:r w:rsidR="00767CE7" w:rsidRPr="00AC6F45">
        <w:rPr>
          <w:rFonts w:ascii="Times New Roman" w:hAnsi="Times New Roman"/>
          <w:sz w:val="28"/>
          <w:szCs w:val="28"/>
        </w:rPr>
        <w:t>;</w:t>
      </w:r>
    </w:p>
    <w:p w:rsidR="00767CE7" w:rsidRPr="00AC6F45" w:rsidRDefault="005B161A" w:rsidP="00AC6F45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6F45">
        <w:rPr>
          <w:rFonts w:ascii="Times New Roman" w:hAnsi="Times New Roman"/>
          <w:sz w:val="28"/>
          <w:szCs w:val="28"/>
        </w:rPr>
        <w:lastRenderedPageBreak/>
        <w:t>«</w:t>
      </w:r>
      <w:r w:rsidR="00767CE7" w:rsidRPr="00AC6F45">
        <w:rPr>
          <w:rFonts w:ascii="Times New Roman" w:hAnsi="Times New Roman"/>
          <w:sz w:val="28"/>
          <w:szCs w:val="28"/>
        </w:rPr>
        <w:t>Создание инфраструктуры государственной молодежной политики</w:t>
      </w:r>
      <w:r w:rsidRPr="00AC6F45">
        <w:rPr>
          <w:rFonts w:ascii="Times New Roman" w:hAnsi="Times New Roman"/>
          <w:sz w:val="28"/>
          <w:szCs w:val="28"/>
        </w:rPr>
        <w:t>»</w:t>
      </w:r>
      <w:r w:rsidR="00767CE7" w:rsidRPr="00AC6F45">
        <w:rPr>
          <w:rFonts w:ascii="Times New Roman" w:hAnsi="Times New Roman"/>
          <w:sz w:val="28"/>
          <w:szCs w:val="28"/>
        </w:rPr>
        <w:t>;</w:t>
      </w:r>
    </w:p>
    <w:p w:rsidR="00767CE7" w:rsidRPr="00AC6F45" w:rsidRDefault="00767CE7" w:rsidP="00AC6F45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6F45">
        <w:rPr>
          <w:rFonts w:ascii="Times New Roman" w:hAnsi="Times New Roman"/>
          <w:sz w:val="28"/>
          <w:szCs w:val="28"/>
        </w:rPr>
        <w:t xml:space="preserve">2) </w:t>
      </w:r>
      <w:hyperlink r:id="rId15" w:history="1">
        <w:r w:rsidRPr="00AC6F45">
          <w:rPr>
            <w:rFonts w:ascii="Times New Roman" w:hAnsi="Times New Roman"/>
            <w:sz w:val="28"/>
            <w:szCs w:val="28"/>
          </w:rPr>
          <w:t>Подпрограмма 2</w:t>
        </w:r>
      </w:hyperlink>
      <w:r w:rsidRPr="00AC6F45">
        <w:rPr>
          <w:rFonts w:ascii="Times New Roman" w:hAnsi="Times New Roman"/>
          <w:sz w:val="28"/>
          <w:szCs w:val="28"/>
        </w:rPr>
        <w:t xml:space="preserve"> </w:t>
      </w:r>
      <w:r w:rsidR="005B161A" w:rsidRPr="00AC6F45">
        <w:rPr>
          <w:rFonts w:ascii="Times New Roman" w:hAnsi="Times New Roman"/>
          <w:sz w:val="28"/>
          <w:szCs w:val="28"/>
        </w:rPr>
        <w:t>«</w:t>
      </w:r>
      <w:r w:rsidRPr="00AC6F45">
        <w:rPr>
          <w:rFonts w:ascii="Times New Roman" w:hAnsi="Times New Roman"/>
          <w:sz w:val="28"/>
          <w:szCs w:val="28"/>
        </w:rPr>
        <w:t>Развитие молодежного предпринимательства</w:t>
      </w:r>
      <w:r w:rsidR="005B161A" w:rsidRPr="00AC6F45">
        <w:rPr>
          <w:rFonts w:ascii="Times New Roman" w:hAnsi="Times New Roman"/>
          <w:sz w:val="28"/>
          <w:szCs w:val="28"/>
        </w:rPr>
        <w:t>»</w:t>
      </w:r>
      <w:r w:rsidRPr="00AC6F45">
        <w:rPr>
          <w:rFonts w:ascii="Times New Roman" w:hAnsi="Times New Roman"/>
          <w:sz w:val="28"/>
          <w:szCs w:val="28"/>
        </w:rPr>
        <w:t xml:space="preserve"> на 2014-2021 годы (далее </w:t>
      </w:r>
      <w:r w:rsidR="00AC6F45">
        <w:rPr>
          <w:rFonts w:ascii="Times New Roman" w:hAnsi="Times New Roman"/>
          <w:sz w:val="28"/>
          <w:szCs w:val="28"/>
        </w:rPr>
        <w:t>–</w:t>
      </w:r>
      <w:r w:rsidRPr="00AC6F45">
        <w:rPr>
          <w:rFonts w:ascii="Times New Roman" w:hAnsi="Times New Roman"/>
          <w:sz w:val="28"/>
          <w:szCs w:val="28"/>
        </w:rPr>
        <w:t xml:space="preserve"> Подпрограмма 2) (приложение № 4 к </w:t>
      </w:r>
      <w:r w:rsidR="00FD7E6A">
        <w:rPr>
          <w:rFonts w:ascii="Times New Roman" w:hAnsi="Times New Roman"/>
          <w:sz w:val="28"/>
          <w:szCs w:val="28"/>
        </w:rPr>
        <w:t xml:space="preserve">настоящей </w:t>
      </w:r>
      <w:r w:rsidRPr="00AC6F45">
        <w:rPr>
          <w:rFonts w:ascii="Times New Roman" w:hAnsi="Times New Roman"/>
          <w:sz w:val="28"/>
          <w:szCs w:val="28"/>
        </w:rPr>
        <w:t>Программе).</w:t>
      </w:r>
    </w:p>
    <w:p w:rsidR="00767CE7" w:rsidRPr="00AC6F45" w:rsidRDefault="00767CE7" w:rsidP="00AC6F45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6F45">
        <w:rPr>
          <w:rFonts w:ascii="Times New Roman" w:hAnsi="Times New Roman"/>
          <w:sz w:val="28"/>
          <w:szCs w:val="28"/>
        </w:rPr>
        <w:t xml:space="preserve">Цель </w:t>
      </w:r>
      <w:hyperlink r:id="rId16" w:history="1">
        <w:r w:rsidRPr="00AC6F45">
          <w:rPr>
            <w:rFonts w:ascii="Times New Roman" w:hAnsi="Times New Roman"/>
            <w:sz w:val="28"/>
            <w:szCs w:val="28"/>
          </w:rPr>
          <w:t>Подпрограммы 2</w:t>
        </w:r>
      </w:hyperlink>
      <w:r w:rsidRPr="00AC6F45">
        <w:rPr>
          <w:rFonts w:ascii="Times New Roman" w:hAnsi="Times New Roman"/>
          <w:sz w:val="28"/>
          <w:szCs w:val="28"/>
        </w:rPr>
        <w:t xml:space="preserve"> </w:t>
      </w:r>
      <w:r w:rsidR="00AC6F45">
        <w:rPr>
          <w:rFonts w:ascii="Times New Roman" w:hAnsi="Times New Roman"/>
          <w:sz w:val="28"/>
          <w:szCs w:val="28"/>
        </w:rPr>
        <w:t>–</w:t>
      </w:r>
      <w:r w:rsidRPr="00AC6F45">
        <w:rPr>
          <w:rFonts w:ascii="Times New Roman" w:hAnsi="Times New Roman"/>
          <w:sz w:val="28"/>
          <w:szCs w:val="28"/>
        </w:rPr>
        <w:t xml:space="preserve"> стимулирование активности молодежи в сфере пре</w:t>
      </w:r>
      <w:r w:rsidRPr="00AC6F45">
        <w:rPr>
          <w:rFonts w:ascii="Times New Roman" w:hAnsi="Times New Roman"/>
          <w:sz w:val="28"/>
          <w:szCs w:val="28"/>
        </w:rPr>
        <w:t>д</w:t>
      </w:r>
      <w:r w:rsidRPr="00AC6F45">
        <w:rPr>
          <w:rFonts w:ascii="Times New Roman" w:hAnsi="Times New Roman"/>
          <w:sz w:val="28"/>
          <w:szCs w:val="28"/>
        </w:rPr>
        <w:t>принимательства путем реализации на территории Республики Тыва действенной системы мер, направле</w:t>
      </w:r>
      <w:r w:rsidRPr="00AC6F45">
        <w:rPr>
          <w:rFonts w:ascii="Times New Roman" w:hAnsi="Times New Roman"/>
          <w:sz w:val="28"/>
          <w:szCs w:val="28"/>
        </w:rPr>
        <w:t>н</w:t>
      </w:r>
      <w:r w:rsidRPr="00AC6F45">
        <w:rPr>
          <w:rFonts w:ascii="Times New Roman" w:hAnsi="Times New Roman"/>
          <w:sz w:val="28"/>
          <w:szCs w:val="28"/>
        </w:rPr>
        <w:t>ной на вовлечение молодых людей в предпринимательскую деятельность. Мер</w:t>
      </w:r>
      <w:r w:rsidRPr="00AC6F45">
        <w:rPr>
          <w:rFonts w:ascii="Times New Roman" w:hAnsi="Times New Roman"/>
          <w:sz w:val="28"/>
          <w:szCs w:val="28"/>
        </w:rPr>
        <w:t>о</w:t>
      </w:r>
      <w:r w:rsidRPr="00AC6F45">
        <w:rPr>
          <w:rFonts w:ascii="Times New Roman" w:hAnsi="Times New Roman"/>
          <w:sz w:val="28"/>
          <w:szCs w:val="28"/>
        </w:rPr>
        <w:t>приятия Подпрограммы 2 направлены на решение следующих задач:</w:t>
      </w:r>
    </w:p>
    <w:p w:rsidR="00767CE7" w:rsidRPr="00AC6F45" w:rsidRDefault="00767CE7" w:rsidP="00AC6F45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6F45">
        <w:rPr>
          <w:rFonts w:ascii="Times New Roman" w:hAnsi="Times New Roman"/>
          <w:sz w:val="28"/>
          <w:szCs w:val="28"/>
        </w:rPr>
        <w:t>- популяризация предпринимательской деятельности среди молодежи, созд</w:t>
      </w:r>
      <w:r w:rsidRPr="00AC6F45">
        <w:rPr>
          <w:rFonts w:ascii="Times New Roman" w:hAnsi="Times New Roman"/>
          <w:sz w:val="28"/>
          <w:szCs w:val="28"/>
        </w:rPr>
        <w:t>а</w:t>
      </w:r>
      <w:r w:rsidRPr="00AC6F45">
        <w:rPr>
          <w:rFonts w:ascii="Times New Roman" w:hAnsi="Times New Roman"/>
          <w:sz w:val="28"/>
          <w:szCs w:val="28"/>
        </w:rPr>
        <w:t>ние предпринимательской среды;</w:t>
      </w:r>
    </w:p>
    <w:p w:rsidR="00767CE7" w:rsidRPr="00AC6F45" w:rsidRDefault="00767CE7" w:rsidP="00AC6F45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6F45">
        <w:rPr>
          <w:rFonts w:ascii="Times New Roman" w:hAnsi="Times New Roman"/>
          <w:sz w:val="28"/>
          <w:szCs w:val="28"/>
        </w:rPr>
        <w:t>- массовое вовлечение молодых людей в мероприятия Программы;</w:t>
      </w:r>
    </w:p>
    <w:p w:rsidR="00767CE7" w:rsidRPr="00AC6F45" w:rsidRDefault="00767CE7" w:rsidP="00AC6F45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6F45">
        <w:rPr>
          <w:rFonts w:ascii="Times New Roman" w:hAnsi="Times New Roman"/>
          <w:sz w:val="28"/>
          <w:szCs w:val="28"/>
        </w:rPr>
        <w:t>- отбор молодых людей, имеющих способности к занятию предпринимател</w:t>
      </w:r>
      <w:r w:rsidRPr="00AC6F45">
        <w:rPr>
          <w:rFonts w:ascii="Times New Roman" w:hAnsi="Times New Roman"/>
          <w:sz w:val="28"/>
          <w:szCs w:val="28"/>
        </w:rPr>
        <w:t>ь</w:t>
      </w:r>
      <w:r w:rsidRPr="00AC6F45">
        <w:rPr>
          <w:rFonts w:ascii="Times New Roman" w:hAnsi="Times New Roman"/>
          <w:sz w:val="28"/>
          <w:szCs w:val="28"/>
        </w:rPr>
        <w:t>ской деятельности;</w:t>
      </w:r>
    </w:p>
    <w:p w:rsidR="00767CE7" w:rsidRPr="00AC6F45" w:rsidRDefault="00767CE7" w:rsidP="00AC6F45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6F45">
        <w:rPr>
          <w:rFonts w:ascii="Times New Roman" w:hAnsi="Times New Roman"/>
          <w:sz w:val="28"/>
          <w:szCs w:val="28"/>
        </w:rPr>
        <w:t>- качественное обучение участников Программы;</w:t>
      </w:r>
    </w:p>
    <w:p w:rsidR="00767CE7" w:rsidRPr="00AC6F45" w:rsidRDefault="00767CE7" w:rsidP="00AC6F45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6F45">
        <w:rPr>
          <w:rFonts w:ascii="Times New Roman" w:hAnsi="Times New Roman"/>
          <w:sz w:val="28"/>
          <w:szCs w:val="28"/>
        </w:rPr>
        <w:t xml:space="preserve">- сопровождение начинающих молодых предпринимателей </w:t>
      </w:r>
      <w:r w:rsidR="00AC6F45">
        <w:rPr>
          <w:rFonts w:ascii="Times New Roman" w:hAnsi="Times New Roman"/>
          <w:sz w:val="28"/>
          <w:szCs w:val="28"/>
        </w:rPr>
        <w:t>–</w:t>
      </w:r>
      <w:r w:rsidRPr="00AC6F45">
        <w:rPr>
          <w:rFonts w:ascii="Times New Roman" w:hAnsi="Times New Roman"/>
          <w:sz w:val="28"/>
          <w:szCs w:val="28"/>
        </w:rPr>
        <w:t xml:space="preserve"> участников Пр</w:t>
      </w:r>
      <w:r w:rsidRPr="00AC6F45">
        <w:rPr>
          <w:rFonts w:ascii="Times New Roman" w:hAnsi="Times New Roman"/>
          <w:sz w:val="28"/>
          <w:szCs w:val="28"/>
        </w:rPr>
        <w:t>о</w:t>
      </w:r>
      <w:r w:rsidRPr="00AC6F45">
        <w:rPr>
          <w:rFonts w:ascii="Times New Roman" w:hAnsi="Times New Roman"/>
          <w:sz w:val="28"/>
          <w:szCs w:val="28"/>
        </w:rPr>
        <w:t>граммы;</w:t>
      </w:r>
    </w:p>
    <w:p w:rsidR="00767CE7" w:rsidRPr="00AC6F45" w:rsidRDefault="00767CE7" w:rsidP="00AC6F45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6F45">
        <w:rPr>
          <w:rFonts w:ascii="Times New Roman" w:hAnsi="Times New Roman"/>
          <w:sz w:val="28"/>
          <w:szCs w:val="28"/>
        </w:rPr>
        <w:t>- обеспечение участия начинающих молодых предпринимателей в межреги</w:t>
      </w:r>
      <w:r w:rsidRPr="00AC6F45">
        <w:rPr>
          <w:rFonts w:ascii="Times New Roman" w:hAnsi="Times New Roman"/>
          <w:sz w:val="28"/>
          <w:szCs w:val="28"/>
        </w:rPr>
        <w:t>о</w:t>
      </w:r>
      <w:r w:rsidRPr="00AC6F45">
        <w:rPr>
          <w:rFonts w:ascii="Times New Roman" w:hAnsi="Times New Roman"/>
          <w:sz w:val="28"/>
          <w:szCs w:val="28"/>
        </w:rPr>
        <w:t>нальных, общероссийских мероприятиях.</w:t>
      </w:r>
    </w:p>
    <w:p w:rsidR="00767CE7" w:rsidRPr="00AC6F45" w:rsidRDefault="00767CE7" w:rsidP="00AC6F45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6F45">
        <w:rPr>
          <w:rFonts w:ascii="Times New Roman" w:hAnsi="Times New Roman"/>
          <w:sz w:val="28"/>
          <w:szCs w:val="28"/>
        </w:rPr>
        <w:t xml:space="preserve">Для решения задач </w:t>
      </w:r>
      <w:hyperlink r:id="rId17" w:history="1">
        <w:r w:rsidRPr="00AC6F45">
          <w:rPr>
            <w:rFonts w:ascii="Times New Roman" w:hAnsi="Times New Roman"/>
            <w:sz w:val="28"/>
            <w:szCs w:val="28"/>
          </w:rPr>
          <w:t>Подпрограммы 2</w:t>
        </w:r>
      </w:hyperlink>
      <w:r w:rsidRPr="00AC6F45">
        <w:rPr>
          <w:rFonts w:ascii="Times New Roman" w:hAnsi="Times New Roman"/>
          <w:sz w:val="28"/>
          <w:szCs w:val="28"/>
        </w:rPr>
        <w:t xml:space="preserve"> предусматривается реализация мер</w:t>
      </w:r>
      <w:r w:rsidRPr="00AC6F45">
        <w:rPr>
          <w:rFonts w:ascii="Times New Roman" w:hAnsi="Times New Roman"/>
          <w:sz w:val="28"/>
          <w:szCs w:val="28"/>
        </w:rPr>
        <w:t>о</w:t>
      </w:r>
      <w:r w:rsidRPr="00AC6F45">
        <w:rPr>
          <w:rFonts w:ascii="Times New Roman" w:hAnsi="Times New Roman"/>
          <w:sz w:val="28"/>
          <w:szCs w:val="28"/>
        </w:rPr>
        <w:t>приятий по направлениям:</w:t>
      </w:r>
    </w:p>
    <w:p w:rsidR="00767CE7" w:rsidRPr="00AC6F45" w:rsidRDefault="005B161A" w:rsidP="00AC6F45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6F45">
        <w:rPr>
          <w:rFonts w:ascii="Times New Roman" w:hAnsi="Times New Roman"/>
          <w:sz w:val="28"/>
          <w:szCs w:val="28"/>
        </w:rPr>
        <w:t>«</w:t>
      </w:r>
      <w:r w:rsidR="00767CE7" w:rsidRPr="00AC6F45">
        <w:rPr>
          <w:rFonts w:ascii="Times New Roman" w:hAnsi="Times New Roman"/>
          <w:sz w:val="28"/>
          <w:szCs w:val="28"/>
        </w:rPr>
        <w:t>Популяризация предпринимательской деятельности среди молодежи, созд</w:t>
      </w:r>
      <w:r w:rsidR="00767CE7" w:rsidRPr="00AC6F45">
        <w:rPr>
          <w:rFonts w:ascii="Times New Roman" w:hAnsi="Times New Roman"/>
          <w:sz w:val="28"/>
          <w:szCs w:val="28"/>
        </w:rPr>
        <w:t>а</w:t>
      </w:r>
      <w:r w:rsidR="00767CE7" w:rsidRPr="00AC6F45">
        <w:rPr>
          <w:rFonts w:ascii="Times New Roman" w:hAnsi="Times New Roman"/>
          <w:sz w:val="28"/>
          <w:szCs w:val="28"/>
        </w:rPr>
        <w:t>ние предпринимательской среды</w:t>
      </w:r>
      <w:r w:rsidRPr="00AC6F45">
        <w:rPr>
          <w:rFonts w:ascii="Times New Roman" w:hAnsi="Times New Roman"/>
          <w:sz w:val="28"/>
          <w:szCs w:val="28"/>
        </w:rPr>
        <w:t>»</w:t>
      </w:r>
      <w:r w:rsidR="00767CE7" w:rsidRPr="00AC6F45">
        <w:rPr>
          <w:rFonts w:ascii="Times New Roman" w:hAnsi="Times New Roman"/>
          <w:sz w:val="28"/>
          <w:szCs w:val="28"/>
        </w:rPr>
        <w:t>;</w:t>
      </w:r>
    </w:p>
    <w:p w:rsidR="00767CE7" w:rsidRPr="00AC6F45" w:rsidRDefault="005B161A" w:rsidP="00AC6F45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6F45">
        <w:rPr>
          <w:rFonts w:ascii="Times New Roman" w:hAnsi="Times New Roman"/>
          <w:sz w:val="28"/>
          <w:szCs w:val="28"/>
        </w:rPr>
        <w:t>«</w:t>
      </w:r>
      <w:r w:rsidR="00767CE7" w:rsidRPr="00AC6F45">
        <w:rPr>
          <w:rFonts w:ascii="Times New Roman" w:hAnsi="Times New Roman"/>
          <w:sz w:val="28"/>
          <w:szCs w:val="28"/>
        </w:rPr>
        <w:t>Массовое вовлечение молодых людей в мероприятия Программы</w:t>
      </w:r>
      <w:r w:rsidRPr="00AC6F45">
        <w:rPr>
          <w:rFonts w:ascii="Times New Roman" w:hAnsi="Times New Roman"/>
          <w:sz w:val="28"/>
          <w:szCs w:val="28"/>
        </w:rPr>
        <w:t>»</w:t>
      </w:r>
      <w:r w:rsidR="00767CE7" w:rsidRPr="00AC6F45">
        <w:rPr>
          <w:rFonts w:ascii="Times New Roman" w:hAnsi="Times New Roman"/>
          <w:sz w:val="28"/>
          <w:szCs w:val="28"/>
        </w:rPr>
        <w:t>;</w:t>
      </w:r>
    </w:p>
    <w:p w:rsidR="00767CE7" w:rsidRPr="00AC6F45" w:rsidRDefault="005B161A" w:rsidP="00AC6F45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6F45">
        <w:rPr>
          <w:rFonts w:ascii="Times New Roman" w:hAnsi="Times New Roman"/>
          <w:sz w:val="28"/>
          <w:szCs w:val="28"/>
        </w:rPr>
        <w:t>«</w:t>
      </w:r>
      <w:r w:rsidR="00767CE7" w:rsidRPr="00AC6F45">
        <w:rPr>
          <w:rFonts w:ascii="Times New Roman" w:hAnsi="Times New Roman"/>
          <w:sz w:val="28"/>
          <w:szCs w:val="28"/>
        </w:rPr>
        <w:t>Отбор молодых людей, имеющих способности к занятию предпринимател</w:t>
      </w:r>
      <w:r w:rsidR="00767CE7" w:rsidRPr="00AC6F45">
        <w:rPr>
          <w:rFonts w:ascii="Times New Roman" w:hAnsi="Times New Roman"/>
          <w:sz w:val="28"/>
          <w:szCs w:val="28"/>
        </w:rPr>
        <w:t>ь</w:t>
      </w:r>
      <w:r w:rsidR="00767CE7" w:rsidRPr="00AC6F45">
        <w:rPr>
          <w:rFonts w:ascii="Times New Roman" w:hAnsi="Times New Roman"/>
          <w:sz w:val="28"/>
          <w:szCs w:val="28"/>
        </w:rPr>
        <w:t>ской деятельностью</w:t>
      </w:r>
      <w:r w:rsidRPr="00AC6F45">
        <w:rPr>
          <w:rFonts w:ascii="Times New Roman" w:hAnsi="Times New Roman"/>
          <w:sz w:val="28"/>
          <w:szCs w:val="28"/>
        </w:rPr>
        <w:t>»</w:t>
      </w:r>
      <w:r w:rsidR="00767CE7" w:rsidRPr="00AC6F45">
        <w:rPr>
          <w:rFonts w:ascii="Times New Roman" w:hAnsi="Times New Roman"/>
          <w:sz w:val="28"/>
          <w:szCs w:val="28"/>
        </w:rPr>
        <w:t>;</w:t>
      </w:r>
    </w:p>
    <w:p w:rsidR="00767CE7" w:rsidRPr="00AC6F45" w:rsidRDefault="005B161A" w:rsidP="00AC6F45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6F45">
        <w:rPr>
          <w:rFonts w:ascii="Times New Roman" w:hAnsi="Times New Roman"/>
          <w:sz w:val="28"/>
          <w:szCs w:val="28"/>
        </w:rPr>
        <w:t>«</w:t>
      </w:r>
      <w:r w:rsidR="00767CE7" w:rsidRPr="00AC6F45">
        <w:rPr>
          <w:rFonts w:ascii="Times New Roman" w:hAnsi="Times New Roman"/>
          <w:sz w:val="28"/>
          <w:szCs w:val="28"/>
        </w:rPr>
        <w:t>Качественное обучение участников Программы</w:t>
      </w:r>
      <w:r w:rsidRPr="00AC6F45">
        <w:rPr>
          <w:rFonts w:ascii="Times New Roman" w:hAnsi="Times New Roman"/>
          <w:sz w:val="28"/>
          <w:szCs w:val="28"/>
        </w:rPr>
        <w:t>»</w:t>
      </w:r>
      <w:r w:rsidR="00767CE7" w:rsidRPr="00AC6F45">
        <w:rPr>
          <w:rFonts w:ascii="Times New Roman" w:hAnsi="Times New Roman"/>
          <w:sz w:val="28"/>
          <w:szCs w:val="28"/>
        </w:rPr>
        <w:t>;</w:t>
      </w:r>
    </w:p>
    <w:p w:rsidR="00767CE7" w:rsidRPr="00AC6F45" w:rsidRDefault="005B161A" w:rsidP="00AC6F45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6F45">
        <w:rPr>
          <w:rFonts w:ascii="Times New Roman" w:hAnsi="Times New Roman"/>
          <w:sz w:val="28"/>
          <w:szCs w:val="28"/>
        </w:rPr>
        <w:t>«</w:t>
      </w:r>
      <w:r w:rsidR="00767CE7" w:rsidRPr="00AC6F45">
        <w:rPr>
          <w:rFonts w:ascii="Times New Roman" w:hAnsi="Times New Roman"/>
          <w:sz w:val="28"/>
          <w:szCs w:val="28"/>
        </w:rPr>
        <w:t xml:space="preserve">Сопровождение начинающих молодых предпринимателей </w:t>
      </w:r>
      <w:r w:rsidR="00AC6F45">
        <w:rPr>
          <w:rFonts w:ascii="Times New Roman" w:hAnsi="Times New Roman"/>
          <w:sz w:val="28"/>
          <w:szCs w:val="28"/>
        </w:rPr>
        <w:t>–</w:t>
      </w:r>
      <w:r w:rsidR="00767CE7" w:rsidRPr="00AC6F45">
        <w:rPr>
          <w:rFonts w:ascii="Times New Roman" w:hAnsi="Times New Roman"/>
          <w:sz w:val="28"/>
          <w:szCs w:val="28"/>
        </w:rPr>
        <w:t xml:space="preserve"> участников Пр</w:t>
      </w:r>
      <w:r w:rsidR="00767CE7" w:rsidRPr="00AC6F45">
        <w:rPr>
          <w:rFonts w:ascii="Times New Roman" w:hAnsi="Times New Roman"/>
          <w:sz w:val="28"/>
          <w:szCs w:val="28"/>
        </w:rPr>
        <w:t>о</w:t>
      </w:r>
      <w:r w:rsidR="00767CE7" w:rsidRPr="00AC6F45">
        <w:rPr>
          <w:rFonts w:ascii="Times New Roman" w:hAnsi="Times New Roman"/>
          <w:sz w:val="28"/>
          <w:szCs w:val="28"/>
        </w:rPr>
        <w:t>граммы</w:t>
      </w:r>
      <w:r w:rsidRPr="00AC6F45">
        <w:rPr>
          <w:rFonts w:ascii="Times New Roman" w:hAnsi="Times New Roman"/>
          <w:sz w:val="28"/>
          <w:szCs w:val="28"/>
        </w:rPr>
        <w:t>»</w:t>
      </w:r>
      <w:r w:rsidR="00767CE7" w:rsidRPr="00AC6F45">
        <w:rPr>
          <w:rFonts w:ascii="Times New Roman" w:hAnsi="Times New Roman"/>
          <w:sz w:val="28"/>
          <w:szCs w:val="28"/>
        </w:rPr>
        <w:t>;</w:t>
      </w:r>
    </w:p>
    <w:p w:rsidR="00767CE7" w:rsidRPr="00AC6F45" w:rsidRDefault="005B161A" w:rsidP="00AC6F45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6F45">
        <w:rPr>
          <w:rFonts w:ascii="Times New Roman" w:hAnsi="Times New Roman"/>
          <w:sz w:val="28"/>
          <w:szCs w:val="28"/>
        </w:rPr>
        <w:t>«</w:t>
      </w:r>
      <w:r w:rsidR="00767CE7" w:rsidRPr="00AC6F45">
        <w:rPr>
          <w:rFonts w:ascii="Times New Roman" w:hAnsi="Times New Roman"/>
          <w:sz w:val="28"/>
          <w:szCs w:val="28"/>
        </w:rPr>
        <w:t>Обеспечение участия начинающих молодых предпринимателей в межреги</w:t>
      </w:r>
      <w:r w:rsidR="00767CE7" w:rsidRPr="00AC6F45">
        <w:rPr>
          <w:rFonts w:ascii="Times New Roman" w:hAnsi="Times New Roman"/>
          <w:sz w:val="28"/>
          <w:szCs w:val="28"/>
        </w:rPr>
        <w:t>о</w:t>
      </w:r>
      <w:r w:rsidR="00767CE7" w:rsidRPr="00AC6F45">
        <w:rPr>
          <w:rFonts w:ascii="Times New Roman" w:hAnsi="Times New Roman"/>
          <w:sz w:val="28"/>
          <w:szCs w:val="28"/>
        </w:rPr>
        <w:t>нальны</w:t>
      </w:r>
      <w:r w:rsidR="006E63AF" w:rsidRPr="00AC6F45">
        <w:rPr>
          <w:rFonts w:ascii="Times New Roman" w:hAnsi="Times New Roman"/>
          <w:sz w:val="28"/>
          <w:szCs w:val="28"/>
        </w:rPr>
        <w:t>х, общероссийских мероприятиях</w:t>
      </w:r>
      <w:r w:rsidRPr="00AC6F45">
        <w:rPr>
          <w:rFonts w:ascii="Times New Roman" w:hAnsi="Times New Roman"/>
          <w:sz w:val="28"/>
          <w:szCs w:val="28"/>
        </w:rPr>
        <w:t>»</w:t>
      </w:r>
      <w:r w:rsidR="006E63AF" w:rsidRPr="00AC6F45">
        <w:rPr>
          <w:rFonts w:ascii="Times New Roman" w:hAnsi="Times New Roman"/>
          <w:sz w:val="28"/>
          <w:szCs w:val="28"/>
        </w:rPr>
        <w:t>.</w:t>
      </w:r>
    </w:p>
    <w:p w:rsidR="00AC6F45" w:rsidRPr="000E5EDE" w:rsidRDefault="00AC6F45" w:rsidP="006E63A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C6F45" w:rsidRDefault="006E63AF" w:rsidP="006E63A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0E5EDE">
        <w:rPr>
          <w:rFonts w:ascii="Times New Roman" w:hAnsi="Times New Roman"/>
          <w:sz w:val="28"/>
          <w:szCs w:val="28"/>
        </w:rPr>
        <w:t xml:space="preserve">Обобщенная характеристика мер </w:t>
      </w:r>
    </w:p>
    <w:p w:rsidR="006E63AF" w:rsidRPr="000E5EDE" w:rsidRDefault="00AC6F45" w:rsidP="00AC6F4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E63AF" w:rsidRPr="000E5EDE">
        <w:rPr>
          <w:rFonts w:ascii="Times New Roman" w:hAnsi="Times New Roman"/>
          <w:sz w:val="28"/>
          <w:szCs w:val="28"/>
        </w:rPr>
        <w:t>осударственного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E63AF" w:rsidRPr="000E5EDE">
        <w:rPr>
          <w:rFonts w:ascii="Times New Roman" w:hAnsi="Times New Roman"/>
          <w:sz w:val="28"/>
          <w:szCs w:val="28"/>
        </w:rPr>
        <w:t>регулирования</w:t>
      </w:r>
    </w:p>
    <w:p w:rsidR="006E63AF" w:rsidRPr="000E5EDE" w:rsidRDefault="006E63AF" w:rsidP="006E63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E63AF" w:rsidRPr="006E10FE" w:rsidRDefault="006E63AF" w:rsidP="006E10FE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0FE">
        <w:rPr>
          <w:rFonts w:ascii="Times New Roman" w:hAnsi="Times New Roman"/>
          <w:sz w:val="28"/>
          <w:szCs w:val="28"/>
        </w:rPr>
        <w:t>Министерство спорта Республики Тыва является исполнительным органом г</w:t>
      </w:r>
      <w:r w:rsidRPr="006E10FE">
        <w:rPr>
          <w:rFonts w:ascii="Times New Roman" w:hAnsi="Times New Roman"/>
          <w:sz w:val="28"/>
          <w:szCs w:val="28"/>
        </w:rPr>
        <w:t>о</w:t>
      </w:r>
      <w:r w:rsidRPr="006E10FE">
        <w:rPr>
          <w:rFonts w:ascii="Times New Roman" w:hAnsi="Times New Roman"/>
          <w:sz w:val="28"/>
          <w:szCs w:val="28"/>
        </w:rPr>
        <w:t>сударственной власти Республики Тыва, осуществляющим государственное упра</w:t>
      </w:r>
      <w:r w:rsidRPr="006E10FE">
        <w:rPr>
          <w:rFonts w:ascii="Times New Roman" w:hAnsi="Times New Roman"/>
          <w:sz w:val="28"/>
          <w:szCs w:val="28"/>
        </w:rPr>
        <w:t>в</w:t>
      </w:r>
      <w:r w:rsidRPr="006E10FE">
        <w:rPr>
          <w:rFonts w:ascii="Times New Roman" w:hAnsi="Times New Roman"/>
          <w:sz w:val="28"/>
          <w:szCs w:val="28"/>
        </w:rPr>
        <w:t>ление и нормативное правовое регулирование в сфере государственной молодежной политики на территории Республики Тыва.</w:t>
      </w:r>
    </w:p>
    <w:p w:rsidR="006E63AF" w:rsidRPr="006E10FE" w:rsidRDefault="006E63AF" w:rsidP="006E10FE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E10FE">
        <w:rPr>
          <w:rFonts w:ascii="Times New Roman" w:hAnsi="Times New Roman"/>
          <w:sz w:val="28"/>
          <w:szCs w:val="28"/>
        </w:rPr>
        <w:t>Министерство спорта Республики Тыва осуществляет свои полномочия в с</w:t>
      </w:r>
      <w:r w:rsidRPr="006E10FE">
        <w:rPr>
          <w:rFonts w:ascii="Times New Roman" w:hAnsi="Times New Roman"/>
          <w:sz w:val="28"/>
          <w:szCs w:val="28"/>
        </w:rPr>
        <w:t>о</w:t>
      </w:r>
      <w:r w:rsidRPr="006E10FE">
        <w:rPr>
          <w:rFonts w:ascii="Times New Roman" w:hAnsi="Times New Roman"/>
          <w:sz w:val="28"/>
          <w:szCs w:val="28"/>
        </w:rPr>
        <w:t xml:space="preserve">ответствии со </w:t>
      </w:r>
      <w:hyperlink r:id="rId18" w:history="1">
        <w:r w:rsidRPr="006E10FE">
          <w:rPr>
            <w:rFonts w:ascii="Times New Roman" w:hAnsi="Times New Roman"/>
            <w:sz w:val="28"/>
            <w:szCs w:val="28"/>
          </w:rPr>
          <w:t>статьей 8</w:t>
        </w:r>
      </w:hyperlink>
      <w:r w:rsidRPr="006E10FE">
        <w:rPr>
          <w:rFonts w:ascii="Times New Roman" w:hAnsi="Times New Roman"/>
          <w:sz w:val="28"/>
          <w:szCs w:val="28"/>
        </w:rPr>
        <w:t xml:space="preserve"> Закона от 11 ноября 2011 г</w:t>
      </w:r>
      <w:r w:rsidR="006E10FE">
        <w:rPr>
          <w:rFonts w:ascii="Times New Roman" w:hAnsi="Times New Roman"/>
          <w:sz w:val="28"/>
          <w:szCs w:val="28"/>
        </w:rPr>
        <w:t>.</w:t>
      </w:r>
      <w:r w:rsidRPr="006E10FE">
        <w:rPr>
          <w:rFonts w:ascii="Times New Roman" w:hAnsi="Times New Roman"/>
          <w:sz w:val="28"/>
          <w:szCs w:val="28"/>
        </w:rPr>
        <w:t xml:space="preserve"> № 954 ВХ-1 </w:t>
      </w:r>
      <w:r w:rsidR="005B161A" w:rsidRPr="006E10FE">
        <w:rPr>
          <w:rFonts w:ascii="Times New Roman" w:hAnsi="Times New Roman"/>
          <w:sz w:val="28"/>
          <w:szCs w:val="28"/>
        </w:rPr>
        <w:t>«</w:t>
      </w:r>
      <w:r w:rsidRPr="006E10FE">
        <w:rPr>
          <w:rFonts w:ascii="Times New Roman" w:hAnsi="Times New Roman"/>
          <w:sz w:val="28"/>
          <w:szCs w:val="28"/>
        </w:rPr>
        <w:t>О государстве</w:t>
      </w:r>
      <w:r w:rsidRPr="006E10FE">
        <w:rPr>
          <w:rFonts w:ascii="Times New Roman" w:hAnsi="Times New Roman"/>
          <w:sz w:val="28"/>
          <w:szCs w:val="28"/>
        </w:rPr>
        <w:t>н</w:t>
      </w:r>
      <w:r w:rsidRPr="006E10FE">
        <w:rPr>
          <w:rFonts w:ascii="Times New Roman" w:hAnsi="Times New Roman"/>
          <w:sz w:val="28"/>
          <w:szCs w:val="28"/>
        </w:rPr>
        <w:t xml:space="preserve">ной </w:t>
      </w:r>
      <w:r w:rsidRPr="006E10FE">
        <w:rPr>
          <w:rFonts w:ascii="Times New Roman" w:hAnsi="Times New Roman"/>
          <w:sz w:val="28"/>
          <w:szCs w:val="28"/>
        </w:rPr>
        <w:lastRenderedPageBreak/>
        <w:t>молодежной политике в Республике Тыва</w:t>
      </w:r>
      <w:r w:rsidR="005B161A" w:rsidRPr="006E10FE">
        <w:rPr>
          <w:rFonts w:ascii="Times New Roman" w:hAnsi="Times New Roman"/>
          <w:sz w:val="28"/>
          <w:szCs w:val="28"/>
        </w:rPr>
        <w:t>»</w:t>
      </w:r>
      <w:r w:rsidRPr="006E10FE">
        <w:rPr>
          <w:rFonts w:ascii="Times New Roman" w:hAnsi="Times New Roman"/>
          <w:sz w:val="28"/>
          <w:szCs w:val="28"/>
        </w:rPr>
        <w:t>, которая предусматривает полном</w:t>
      </w:r>
      <w:r w:rsidRPr="006E10FE">
        <w:rPr>
          <w:rFonts w:ascii="Times New Roman" w:hAnsi="Times New Roman"/>
          <w:sz w:val="28"/>
          <w:szCs w:val="28"/>
        </w:rPr>
        <w:t>о</w:t>
      </w:r>
      <w:r w:rsidRPr="006E10FE">
        <w:rPr>
          <w:rFonts w:ascii="Times New Roman" w:hAnsi="Times New Roman"/>
          <w:sz w:val="28"/>
          <w:szCs w:val="28"/>
        </w:rPr>
        <w:t>чия органа исполнительной власти Республики Тыва, осуществляющего реализацию г</w:t>
      </w:r>
      <w:r w:rsidRPr="006E10FE">
        <w:rPr>
          <w:rFonts w:ascii="Times New Roman" w:hAnsi="Times New Roman"/>
          <w:sz w:val="28"/>
          <w:szCs w:val="28"/>
        </w:rPr>
        <w:t>о</w:t>
      </w:r>
      <w:r w:rsidRPr="006E10FE">
        <w:rPr>
          <w:rFonts w:ascii="Times New Roman" w:hAnsi="Times New Roman"/>
          <w:sz w:val="28"/>
          <w:szCs w:val="28"/>
        </w:rPr>
        <w:t xml:space="preserve">сударственной молодежной политики в Республике Тыва, а также </w:t>
      </w:r>
      <w:hyperlink r:id="rId19" w:history="1">
        <w:r w:rsidRPr="006E10FE">
          <w:rPr>
            <w:rFonts w:ascii="Times New Roman" w:hAnsi="Times New Roman"/>
            <w:sz w:val="28"/>
            <w:szCs w:val="28"/>
          </w:rPr>
          <w:t>Положением</w:t>
        </w:r>
      </w:hyperlink>
      <w:r w:rsidRPr="006E10FE">
        <w:rPr>
          <w:rFonts w:ascii="Times New Roman" w:hAnsi="Times New Roman"/>
          <w:sz w:val="28"/>
          <w:szCs w:val="28"/>
        </w:rPr>
        <w:t xml:space="preserve"> о Мини</w:t>
      </w:r>
      <w:r w:rsidR="00FD7E6A">
        <w:rPr>
          <w:rFonts w:ascii="Times New Roman" w:hAnsi="Times New Roman"/>
          <w:sz w:val="28"/>
          <w:szCs w:val="28"/>
        </w:rPr>
        <w:t>стерстве спорта Республики Тыва, утвержденным</w:t>
      </w:r>
      <w:r w:rsidRPr="006E10FE">
        <w:rPr>
          <w:rFonts w:ascii="Times New Roman" w:hAnsi="Times New Roman"/>
          <w:sz w:val="28"/>
          <w:szCs w:val="28"/>
        </w:rPr>
        <w:t xml:space="preserve"> постановлением Правител</w:t>
      </w:r>
      <w:r w:rsidRPr="006E10FE">
        <w:rPr>
          <w:rFonts w:ascii="Times New Roman" w:hAnsi="Times New Roman"/>
          <w:sz w:val="28"/>
          <w:szCs w:val="28"/>
        </w:rPr>
        <w:t>ь</w:t>
      </w:r>
      <w:r w:rsidRPr="006E10FE">
        <w:rPr>
          <w:rFonts w:ascii="Times New Roman" w:hAnsi="Times New Roman"/>
          <w:sz w:val="28"/>
          <w:szCs w:val="28"/>
        </w:rPr>
        <w:t>ства Республики Тыва от 24 января 2011</w:t>
      </w:r>
      <w:proofErr w:type="gramEnd"/>
      <w:r w:rsidRPr="006E10FE">
        <w:rPr>
          <w:rFonts w:ascii="Times New Roman" w:hAnsi="Times New Roman"/>
          <w:sz w:val="28"/>
          <w:szCs w:val="28"/>
        </w:rPr>
        <w:t xml:space="preserve"> г. № 38.</w:t>
      </w:r>
    </w:p>
    <w:p w:rsidR="006E63AF" w:rsidRPr="006E10FE" w:rsidRDefault="006E63AF" w:rsidP="006E10FE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0FE">
        <w:rPr>
          <w:rFonts w:ascii="Times New Roman" w:hAnsi="Times New Roman"/>
          <w:sz w:val="28"/>
          <w:szCs w:val="28"/>
        </w:rPr>
        <w:t>Министерство спорта Республики Тыва, осуществляющее реализацию гос</w:t>
      </w:r>
      <w:r w:rsidRPr="006E10FE">
        <w:rPr>
          <w:rFonts w:ascii="Times New Roman" w:hAnsi="Times New Roman"/>
          <w:sz w:val="28"/>
          <w:szCs w:val="28"/>
        </w:rPr>
        <w:t>у</w:t>
      </w:r>
      <w:r w:rsidRPr="006E10FE">
        <w:rPr>
          <w:rFonts w:ascii="Times New Roman" w:hAnsi="Times New Roman"/>
          <w:sz w:val="28"/>
          <w:szCs w:val="28"/>
        </w:rPr>
        <w:t>дарственной молодежной политики в Республике Тыва:</w:t>
      </w:r>
    </w:p>
    <w:p w:rsidR="006E63AF" w:rsidRPr="006E10FE" w:rsidRDefault="006E63AF" w:rsidP="006E10FE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0FE">
        <w:rPr>
          <w:rFonts w:ascii="Times New Roman" w:hAnsi="Times New Roman"/>
          <w:sz w:val="28"/>
          <w:szCs w:val="28"/>
        </w:rPr>
        <w:t>1) реализует государственную молодежную политику в Республике Тыва в пределах своей компетенции;</w:t>
      </w:r>
    </w:p>
    <w:p w:rsidR="006E63AF" w:rsidRPr="006E10FE" w:rsidRDefault="006E63AF" w:rsidP="006E10FE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0FE">
        <w:rPr>
          <w:rFonts w:ascii="Times New Roman" w:hAnsi="Times New Roman"/>
          <w:sz w:val="28"/>
          <w:szCs w:val="28"/>
        </w:rPr>
        <w:t>2) разрабатывает и реализует долгосрочные целевые программы в сфере гос</w:t>
      </w:r>
      <w:r w:rsidRPr="006E10FE">
        <w:rPr>
          <w:rFonts w:ascii="Times New Roman" w:hAnsi="Times New Roman"/>
          <w:sz w:val="28"/>
          <w:szCs w:val="28"/>
        </w:rPr>
        <w:t>у</w:t>
      </w:r>
      <w:r w:rsidRPr="006E10FE">
        <w:rPr>
          <w:rFonts w:ascii="Times New Roman" w:hAnsi="Times New Roman"/>
          <w:sz w:val="28"/>
          <w:szCs w:val="28"/>
        </w:rPr>
        <w:t>дарственной молодежной политики в Республике Тыва;</w:t>
      </w:r>
    </w:p>
    <w:p w:rsidR="006E63AF" w:rsidRPr="006E10FE" w:rsidRDefault="006E63AF" w:rsidP="006E10FE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0FE">
        <w:rPr>
          <w:rFonts w:ascii="Times New Roman" w:hAnsi="Times New Roman"/>
          <w:sz w:val="28"/>
          <w:szCs w:val="28"/>
        </w:rPr>
        <w:t>3) разрабатывает и реализует меры по обеспечению и защите прав и законных интересов молодежи в Республике Тыва;</w:t>
      </w:r>
    </w:p>
    <w:p w:rsidR="006E63AF" w:rsidRPr="006E10FE" w:rsidRDefault="006E63AF" w:rsidP="006E10FE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0FE">
        <w:rPr>
          <w:rFonts w:ascii="Times New Roman" w:hAnsi="Times New Roman"/>
          <w:sz w:val="28"/>
          <w:szCs w:val="28"/>
        </w:rPr>
        <w:t>4) содействует занятости молодежи Республики Тыва в рамках долгосрочных целевых программ;</w:t>
      </w:r>
    </w:p>
    <w:p w:rsidR="006E63AF" w:rsidRPr="006E10FE" w:rsidRDefault="006E63AF" w:rsidP="006E10FE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0FE">
        <w:rPr>
          <w:rFonts w:ascii="Times New Roman" w:hAnsi="Times New Roman"/>
          <w:sz w:val="28"/>
          <w:szCs w:val="28"/>
        </w:rPr>
        <w:t>5) участвует в организации и проведении мероприятий в сфере государстве</w:t>
      </w:r>
      <w:r w:rsidRPr="006E10FE">
        <w:rPr>
          <w:rFonts w:ascii="Times New Roman" w:hAnsi="Times New Roman"/>
          <w:sz w:val="28"/>
          <w:szCs w:val="28"/>
        </w:rPr>
        <w:t>н</w:t>
      </w:r>
      <w:r w:rsidRPr="006E10FE">
        <w:rPr>
          <w:rFonts w:ascii="Times New Roman" w:hAnsi="Times New Roman"/>
          <w:sz w:val="28"/>
          <w:szCs w:val="28"/>
        </w:rPr>
        <w:t>ной молодежной политики в Республике Тыва;</w:t>
      </w:r>
    </w:p>
    <w:p w:rsidR="006E63AF" w:rsidRPr="006E10FE" w:rsidRDefault="006E63AF" w:rsidP="006E10FE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0FE">
        <w:rPr>
          <w:rFonts w:ascii="Times New Roman" w:hAnsi="Times New Roman"/>
          <w:sz w:val="28"/>
          <w:szCs w:val="28"/>
        </w:rPr>
        <w:t>6) формирует республиканский реестр молодежных общественных объедин</w:t>
      </w:r>
      <w:r w:rsidRPr="006E10FE">
        <w:rPr>
          <w:rFonts w:ascii="Times New Roman" w:hAnsi="Times New Roman"/>
          <w:sz w:val="28"/>
          <w:szCs w:val="28"/>
        </w:rPr>
        <w:t>е</w:t>
      </w:r>
      <w:r w:rsidRPr="006E10FE">
        <w:rPr>
          <w:rFonts w:ascii="Times New Roman" w:hAnsi="Times New Roman"/>
          <w:sz w:val="28"/>
          <w:szCs w:val="28"/>
        </w:rPr>
        <w:t>ний;</w:t>
      </w:r>
    </w:p>
    <w:p w:rsidR="006E63AF" w:rsidRPr="006E10FE" w:rsidRDefault="006E63AF" w:rsidP="006E10FE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0FE">
        <w:rPr>
          <w:rFonts w:ascii="Times New Roman" w:hAnsi="Times New Roman"/>
          <w:sz w:val="28"/>
          <w:szCs w:val="28"/>
        </w:rPr>
        <w:t>7) ежегодно готовит доклад о положении молодежи в Республике Тыва, кот</w:t>
      </w:r>
      <w:r w:rsidRPr="006E10FE">
        <w:rPr>
          <w:rFonts w:ascii="Times New Roman" w:hAnsi="Times New Roman"/>
          <w:sz w:val="28"/>
          <w:szCs w:val="28"/>
        </w:rPr>
        <w:t>о</w:t>
      </w:r>
      <w:r w:rsidRPr="006E10FE">
        <w:rPr>
          <w:rFonts w:ascii="Times New Roman" w:hAnsi="Times New Roman"/>
          <w:sz w:val="28"/>
          <w:szCs w:val="28"/>
        </w:rPr>
        <w:t>рый утверждается на заседании Общественно-государственной комиссии по мол</w:t>
      </w:r>
      <w:r w:rsidRPr="006E10FE">
        <w:rPr>
          <w:rFonts w:ascii="Times New Roman" w:hAnsi="Times New Roman"/>
          <w:sz w:val="28"/>
          <w:szCs w:val="28"/>
        </w:rPr>
        <w:t>о</w:t>
      </w:r>
      <w:r w:rsidRPr="006E10FE">
        <w:rPr>
          <w:rFonts w:ascii="Times New Roman" w:hAnsi="Times New Roman"/>
          <w:sz w:val="28"/>
          <w:szCs w:val="28"/>
        </w:rPr>
        <w:t>дежной политике при Правительстве Республики Тыва;</w:t>
      </w:r>
    </w:p>
    <w:p w:rsidR="006E63AF" w:rsidRPr="006E10FE" w:rsidRDefault="006E63AF" w:rsidP="006E10FE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0FE">
        <w:rPr>
          <w:rFonts w:ascii="Times New Roman" w:hAnsi="Times New Roman"/>
          <w:sz w:val="28"/>
          <w:szCs w:val="28"/>
        </w:rPr>
        <w:t>8) проводит республиканский молодежный форум;</w:t>
      </w:r>
    </w:p>
    <w:p w:rsidR="006E63AF" w:rsidRPr="006E10FE" w:rsidRDefault="006E63AF" w:rsidP="006E10FE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0FE">
        <w:rPr>
          <w:rFonts w:ascii="Times New Roman" w:hAnsi="Times New Roman"/>
          <w:sz w:val="28"/>
          <w:szCs w:val="28"/>
        </w:rPr>
        <w:t>9) осуществляет иные полномочия, установленные федеральным законод</w:t>
      </w:r>
      <w:r w:rsidRPr="006E10FE">
        <w:rPr>
          <w:rFonts w:ascii="Times New Roman" w:hAnsi="Times New Roman"/>
          <w:sz w:val="28"/>
          <w:szCs w:val="28"/>
        </w:rPr>
        <w:t>а</w:t>
      </w:r>
      <w:r w:rsidRPr="006E10FE">
        <w:rPr>
          <w:rFonts w:ascii="Times New Roman" w:hAnsi="Times New Roman"/>
          <w:sz w:val="28"/>
          <w:szCs w:val="28"/>
        </w:rPr>
        <w:t>тельством и законодательством Республики Тыва</w:t>
      </w:r>
      <w:proofErr w:type="gramStart"/>
      <w:r w:rsidRPr="006E10FE">
        <w:rPr>
          <w:rFonts w:ascii="Times New Roman" w:hAnsi="Times New Roman"/>
          <w:sz w:val="28"/>
          <w:szCs w:val="28"/>
        </w:rPr>
        <w:t>.</w:t>
      </w:r>
      <w:r w:rsidR="005B161A" w:rsidRPr="006E10FE">
        <w:rPr>
          <w:rFonts w:ascii="Times New Roman" w:hAnsi="Times New Roman"/>
          <w:sz w:val="28"/>
          <w:szCs w:val="28"/>
        </w:rPr>
        <w:t>»</w:t>
      </w:r>
      <w:r w:rsidRPr="006E10FE">
        <w:rPr>
          <w:rFonts w:ascii="Times New Roman" w:hAnsi="Times New Roman"/>
          <w:sz w:val="28"/>
          <w:szCs w:val="28"/>
        </w:rPr>
        <w:t>;</w:t>
      </w:r>
      <w:proofErr w:type="gramEnd"/>
    </w:p>
    <w:p w:rsidR="006E63AF" w:rsidRPr="006E10FE" w:rsidRDefault="006E63AF" w:rsidP="006E10F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E10FE">
        <w:rPr>
          <w:rFonts w:ascii="Times New Roman" w:hAnsi="Times New Roman"/>
          <w:sz w:val="28"/>
          <w:szCs w:val="28"/>
        </w:rPr>
        <w:t>6</w:t>
      </w:r>
      <w:r w:rsidR="00B75A01" w:rsidRPr="006E10FE">
        <w:rPr>
          <w:rFonts w:ascii="Times New Roman" w:hAnsi="Times New Roman"/>
          <w:sz w:val="28"/>
          <w:szCs w:val="28"/>
        </w:rPr>
        <w:t xml:space="preserve">) </w:t>
      </w:r>
      <w:r w:rsidRPr="006E10FE">
        <w:rPr>
          <w:rFonts w:ascii="Times New Roman" w:hAnsi="Times New Roman"/>
          <w:sz w:val="28"/>
          <w:szCs w:val="28"/>
        </w:rPr>
        <w:t xml:space="preserve">в </w:t>
      </w:r>
      <w:r w:rsidR="006F2F86" w:rsidRPr="006E10FE">
        <w:rPr>
          <w:rFonts w:ascii="Times New Roman" w:hAnsi="Times New Roman"/>
          <w:sz w:val="28"/>
          <w:szCs w:val="28"/>
        </w:rPr>
        <w:t>раздел</w:t>
      </w:r>
      <w:r w:rsidRPr="006E10FE">
        <w:rPr>
          <w:rFonts w:ascii="Times New Roman" w:hAnsi="Times New Roman"/>
          <w:sz w:val="28"/>
          <w:szCs w:val="28"/>
        </w:rPr>
        <w:t>е</w:t>
      </w:r>
      <w:r w:rsidR="006E10FE">
        <w:rPr>
          <w:rFonts w:ascii="Times New Roman" w:hAnsi="Times New Roman"/>
          <w:sz w:val="28"/>
          <w:szCs w:val="28"/>
        </w:rPr>
        <w:t xml:space="preserve"> </w:t>
      </w:r>
      <w:r w:rsidR="006F2F86" w:rsidRPr="006E10FE">
        <w:rPr>
          <w:rFonts w:ascii="Times New Roman" w:hAnsi="Times New Roman"/>
          <w:sz w:val="28"/>
          <w:szCs w:val="28"/>
          <w:lang w:val="en-US"/>
        </w:rPr>
        <w:t>VII</w:t>
      </w:r>
      <w:r w:rsidR="006E10FE">
        <w:rPr>
          <w:rFonts w:ascii="Times New Roman" w:hAnsi="Times New Roman"/>
          <w:sz w:val="28"/>
          <w:szCs w:val="28"/>
        </w:rPr>
        <w:t xml:space="preserve"> </w:t>
      </w:r>
      <w:r w:rsidRPr="006E10FE">
        <w:rPr>
          <w:rFonts w:ascii="Times New Roman" w:hAnsi="Times New Roman"/>
          <w:sz w:val="28"/>
          <w:szCs w:val="28"/>
        </w:rPr>
        <w:t xml:space="preserve">слова </w:t>
      </w:r>
      <w:r w:rsidR="005B161A" w:rsidRPr="006E10FE">
        <w:rPr>
          <w:rFonts w:ascii="Times New Roman" w:hAnsi="Times New Roman"/>
          <w:sz w:val="28"/>
          <w:szCs w:val="28"/>
        </w:rPr>
        <w:t>«</w:t>
      </w:r>
      <w:r w:rsidR="00390453" w:rsidRPr="006E10FE">
        <w:rPr>
          <w:rFonts w:ascii="Times New Roman" w:hAnsi="Times New Roman"/>
          <w:sz w:val="28"/>
          <w:szCs w:val="28"/>
        </w:rPr>
        <w:t>по делам молодежи и</w:t>
      </w:r>
      <w:r w:rsidR="005B161A" w:rsidRPr="006E10FE">
        <w:rPr>
          <w:rFonts w:ascii="Times New Roman" w:hAnsi="Times New Roman"/>
          <w:sz w:val="28"/>
          <w:szCs w:val="28"/>
        </w:rPr>
        <w:t>»</w:t>
      </w:r>
      <w:r w:rsidR="00390453" w:rsidRPr="006E10FE">
        <w:rPr>
          <w:rFonts w:ascii="Times New Roman" w:hAnsi="Times New Roman"/>
          <w:sz w:val="28"/>
          <w:szCs w:val="28"/>
        </w:rPr>
        <w:t xml:space="preserve"> </w:t>
      </w:r>
      <w:r w:rsidRPr="006E10FE">
        <w:rPr>
          <w:rFonts w:ascii="Times New Roman" w:hAnsi="Times New Roman"/>
          <w:sz w:val="28"/>
          <w:szCs w:val="28"/>
        </w:rPr>
        <w:t xml:space="preserve">и слова </w:t>
      </w:r>
      <w:r w:rsidR="005B161A" w:rsidRPr="006E10FE">
        <w:rPr>
          <w:rFonts w:ascii="Times New Roman" w:hAnsi="Times New Roman"/>
          <w:sz w:val="28"/>
          <w:szCs w:val="28"/>
        </w:rPr>
        <w:t>«</w:t>
      </w:r>
      <w:r w:rsidRPr="006E10FE">
        <w:rPr>
          <w:rFonts w:ascii="Times New Roman" w:hAnsi="Times New Roman"/>
          <w:sz w:val="28"/>
          <w:szCs w:val="28"/>
        </w:rPr>
        <w:t xml:space="preserve">ОАО </w:t>
      </w:r>
      <w:r w:rsidR="005B161A" w:rsidRPr="006E10FE">
        <w:rPr>
          <w:rFonts w:ascii="Times New Roman" w:hAnsi="Times New Roman"/>
          <w:sz w:val="28"/>
          <w:szCs w:val="28"/>
        </w:rPr>
        <w:t>«</w:t>
      </w:r>
      <w:r w:rsidRPr="006E10FE">
        <w:rPr>
          <w:rFonts w:ascii="Times New Roman" w:hAnsi="Times New Roman"/>
          <w:sz w:val="28"/>
          <w:szCs w:val="28"/>
        </w:rPr>
        <w:t>Агентство по ипотечному жилищному кредитованию Республики Тыва</w:t>
      </w:r>
      <w:r w:rsidR="005B161A" w:rsidRPr="006E10FE">
        <w:rPr>
          <w:rFonts w:ascii="Times New Roman" w:hAnsi="Times New Roman"/>
          <w:sz w:val="28"/>
          <w:szCs w:val="28"/>
        </w:rPr>
        <w:t>»</w:t>
      </w:r>
      <w:r w:rsidRPr="006E10FE">
        <w:rPr>
          <w:rFonts w:ascii="Times New Roman" w:hAnsi="Times New Roman"/>
          <w:sz w:val="28"/>
          <w:szCs w:val="28"/>
        </w:rPr>
        <w:t xml:space="preserve"> исключить;</w:t>
      </w:r>
    </w:p>
    <w:p w:rsidR="00866F86" w:rsidRPr="006E10FE" w:rsidRDefault="006E63AF" w:rsidP="006E10FE">
      <w:pPr>
        <w:pStyle w:val="ConsPlusNormal"/>
        <w:spacing w:line="360" w:lineRule="atLeast"/>
        <w:ind w:firstLine="709"/>
      </w:pPr>
      <w:r w:rsidRPr="006E10FE">
        <w:t>7</w:t>
      </w:r>
      <w:r w:rsidR="00866F86" w:rsidRPr="006E10FE">
        <w:t>)</w:t>
      </w:r>
      <w:r w:rsidR="006E10FE">
        <w:t xml:space="preserve"> </w:t>
      </w:r>
      <w:r w:rsidR="00866F86" w:rsidRPr="006E10FE">
        <w:t>раздел</w:t>
      </w:r>
      <w:r w:rsidR="006E10FE">
        <w:t xml:space="preserve"> </w:t>
      </w:r>
      <w:r w:rsidR="00860183" w:rsidRPr="006E10FE">
        <w:rPr>
          <w:lang w:val="en-US"/>
        </w:rPr>
        <w:t>VIII</w:t>
      </w:r>
      <w:r w:rsidR="00866F86" w:rsidRPr="006E10FE">
        <w:t xml:space="preserve"> изложить в следующей редакции:</w:t>
      </w:r>
    </w:p>
    <w:p w:rsidR="006E63AF" w:rsidRDefault="006E63AF" w:rsidP="006E63AF">
      <w:pPr>
        <w:pStyle w:val="ConsPlusNormal"/>
        <w:ind w:firstLine="708"/>
      </w:pPr>
    </w:p>
    <w:p w:rsidR="006E63AF" w:rsidRPr="000E5EDE" w:rsidRDefault="005B161A" w:rsidP="006E63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E63AF" w:rsidRPr="000E5EDE">
        <w:rPr>
          <w:rFonts w:ascii="Times New Roman" w:hAnsi="Times New Roman"/>
          <w:sz w:val="28"/>
          <w:szCs w:val="28"/>
        </w:rPr>
        <w:t>VIII. Ресурсное обеспечение Программы за счет всех</w:t>
      </w:r>
    </w:p>
    <w:p w:rsidR="006E63AF" w:rsidRPr="000E5EDE" w:rsidRDefault="006E63AF" w:rsidP="006E6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5EDE">
        <w:rPr>
          <w:rFonts w:ascii="Times New Roman" w:hAnsi="Times New Roman"/>
          <w:sz w:val="28"/>
          <w:szCs w:val="28"/>
        </w:rPr>
        <w:t>источников финансирования с расшифровкой по заказчикам,</w:t>
      </w:r>
    </w:p>
    <w:p w:rsidR="006E63AF" w:rsidRPr="000E5EDE" w:rsidRDefault="006E63AF" w:rsidP="006E6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5EDE">
        <w:rPr>
          <w:rFonts w:ascii="Times New Roman" w:hAnsi="Times New Roman"/>
          <w:sz w:val="28"/>
          <w:szCs w:val="28"/>
        </w:rPr>
        <w:t>исполнителям Программы и подпрограмм, отдельным</w:t>
      </w:r>
    </w:p>
    <w:p w:rsidR="006E63AF" w:rsidRPr="000E5EDE" w:rsidRDefault="006E63AF" w:rsidP="006E6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5EDE">
        <w:rPr>
          <w:rFonts w:ascii="Times New Roman" w:hAnsi="Times New Roman"/>
          <w:sz w:val="28"/>
          <w:szCs w:val="28"/>
        </w:rPr>
        <w:t>мероприятиям Программы, а также по годам</w:t>
      </w:r>
      <w:r w:rsidR="006E10FE">
        <w:rPr>
          <w:rFonts w:ascii="Times New Roman" w:hAnsi="Times New Roman"/>
          <w:sz w:val="28"/>
          <w:szCs w:val="28"/>
        </w:rPr>
        <w:t xml:space="preserve"> </w:t>
      </w:r>
      <w:r w:rsidRPr="000E5EDE">
        <w:rPr>
          <w:rFonts w:ascii="Times New Roman" w:hAnsi="Times New Roman"/>
          <w:sz w:val="28"/>
          <w:szCs w:val="28"/>
        </w:rPr>
        <w:t>реализации Программы</w:t>
      </w:r>
    </w:p>
    <w:p w:rsidR="006E63AF" w:rsidRPr="000E5EDE" w:rsidRDefault="006E63AF" w:rsidP="006E6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3AF" w:rsidRPr="006E10FE" w:rsidRDefault="006E63AF" w:rsidP="006E10F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E10FE">
        <w:rPr>
          <w:rFonts w:ascii="Times New Roman" w:hAnsi="Times New Roman"/>
          <w:sz w:val="28"/>
          <w:szCs w:val="28"/>
        </w:rPr>
        <w:t>Реализация мероприятий Программы осуществляется за счет средств респу</w:t>
      </w:r>
      <w:r w:rsidRPr="006E10FE">
        <w:rPr>
          <w:rFonts w:ascii="Times New Roman" w:hAnsi="Times New Roman"/>
          <w:sz w:val="28"/>
          <w:szCs w:val="28"/>
        </w:rPr>
        <w:t>б</w:t>
      </w:r>
      <w:r w:rsidRPr="006E10FE">
        <w:rPr>
          <w:rFonts w:ascii="Times New Roman" w:hAnsi="Times New Roman"/>
          <w:sz w:val="28"/>
          <w:szCs w:val="28"/>
        </w:rPr>
        <w:t xml:space="preserve">ликанского бюджета Республики Тыва, </w:t>
      </w:r>
      <w:proofErr w:type="gramStart"/>
      <w:r w:rsidRPr="006E10FE">
        <w:rPr>
          <w:rFonts w:ascii="Times New Roman" w:hAnsi="Times New Roman"/>
          <w:sz w:val="28"/>
          <w:szCs w:val="28"/>
        </w:rPr>
        <w:t>включая субсидию из федерального бюдж</w:t>
      </w:r>
      <w:r w:rsidRPr="006E10FE">
        <w:rPr>
          <w:rFonts w:ascii="Times New Roman" w:hAnsi="Times New Roman"/>
          <w:sz w:val="28"/>
          <w:szCs w:val="28"/>
        </w:rPr>
        <w:t>е</w:t>
      </w:r>
      <w:r w:rsidRPr="006E10FE">
        <w:rPr>
          <w:rFonts w:ascii="Times New Roman" w:hAnsi="Times New Roman"/>
          <w:sz w:val="28"/>
          <w:szCs w:val="28"/>
        </w:rPr>
        <w:t>та бюджету Республики Тыва на развитие</w:t>
      </w:r>
      <w:proofErr w:type="gramEnd"/>
      <w:r w:rsidRPr="006E10FE">
        <w:rPr>
          <w:rFonts w:ascii="Times New Roman" w:hAnsi="Times New Roman"/>
          <w:sz w:val="28"/>
          <w:szCs w:val="28"/>
        </w:rPr>
        <w:t xml:space="preserve"> молодежного предпринимательства на территории Республики Тыва (далее </w:t>
      </w:r>
      <w:r w:rsidR="006E10FE">
        <w:rPr>
          <w:rFonts w:ascii="Times New Roman" w:hAnsi="Times New Roman"/>
          <w:sz w:val="28"/>
          <w:szCs w:val="28"/>
        </w:rPr>
        <w:t>–</w:t>
      </w:r>
      <w:r w:rsidRPr="006E10FE">
        <w:rPr>
          <w:rFonts w:ascii="Times New Roman" w:hAnsi="Times New Roman"/>
          <w:sz w:val="28"/>
          <w:szCs w:val="28"/>
        </w:rPr>
        <w:t xml:space="preserve"> субвенция из федерального бюджета). Мер</w:t>
      </w:r>
      <w:r w:rsidRPr="006E10FE">
        <w:rPr>
          <w:rFonts w:ascii="Times New Roman" w:hAnsi="Times New Roman"/>
          <w:sz w:val="28"/>
          <w:szCs w:val="28"/>
        </w:rPr>
        <w:t>о</w:t>
      </w:r>
      <w:r w:rsidRPr="006E10FE">
        <w:rPr>
          <w:rFonts w:ascii="Times New Roman" w:hAnsi="Times New Roman"/>
          <w:sz w:val="28"/>
          <w:szCs w:val="28"/>
        </w:rPr>
        <w:t xml:space="preserve">приятия и ресурсное обеспечение реализации Программы отражены в </w:t>
      </w:r>
      <w:hyperlink r:id="rId20" w:history="1">
        <w:r w:rsidRPr="006E10FE">
          <w:rPr>
            <w:rFonts w:ascii="Times New Roman" w:hAnsi="Times New Roman"/>
            <w:sz w:val="28"/>
            <w:szCs w:val="28"/>
          </w:rPr>
          <w:t>приложении № 2</w:t>
        </w:r>
      </w:hyperlink>
      <w:r w:rsidRPr="006E10FE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6E63AF" w:rsidRDefault="006E63AF" w:rsidP="006E10F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E10FE">
        <w:rPr>
          <w:rFonts w:ascii="Times New Roman" w:hAnsi="Times New Roman"/>
          <w:sz w:val="28"/>
          <w:szCs w:val="28"/>
        </w:rPr>
        <w:lastRenderedPageBreak/>
        <w:t>Общий объем финансирования Программы составляет 258851,5тыс. рублей, в том числе по годам:</w:t>
      </w:r>
    </w:p>
    <w:p w:rsidR="006E10FE" w:rsidRPr="006E10FE" w:rsidRDefault="006E10FE" w:rsidP="006E10F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5"/>
        <w:gridCol w:w="2605"/>
        <w:gridCol w:w="2605"/>
        <w:gridCol w:w="2605"/>
      </w:tblGrid>
      <w:tr w:rsidR="004F4694" w:rsidRPr="006E10FE" w:rsidTr="006E10FE">
        <w:tc>
          <w:tcPr>
            <w:tcW w:w="2605" w:type="dxa"/>
            <w:vAlign w:val="center"/>
          </w:tcPr>
          <w:p w:rsidR="006E10FE" w:rsidRPr="006E10FE" w:rsidRDefault="006E10FE" w:rsidP="006E10FE">
            <w:pPr>
              <w:pStyle w:val="ConsPlusNormal"/>
              <w:jc w:val="center"/>
              <w:rPr>
                <w:sz w:val="24"/>
                <w:szCs w:val="24"/>
              </w:rPr>
            </w:pPr>
            <w:r w:rsidRPr="006E10FE">
              <w:rPr>
                <w:sz w:val="24"/>
                <w:szCs w:val="24"/>
              </w:rPr>
              <w:t>Годы</w:t>
            </w:r>
          </w:p>
        </w:tc>
        <w:tc>
          <w:tcPr>
            <w:tcW w:w="2605" w:type="dxa"/>
            <w:vAlign w:val="center"/>
          </w:tcPr>
          <w:p w:rsidR="006E10FE" w:rsidRPr="006E10FE" w:rsidRDefault="006E10FE" w:rsidP="006E10FE">
            <w:pPr>
              <w:pStyle w:val="ConsPlusNormal"/>
              <w:jc w:val="center"/>
              <w:rPr>
                <w:sz w:val="24"/>
                <w:szCs w:val="24"/>
              </w:rPr>
            </w:pPr>
            <w:r w:rsidRPr="006E10FE">
              <w:rPr>
                <w:sz w:val="24"/>
                <w:szCs w:val="24"/>
              </w:rPr>
              <w:t>Всего (тыс. рублей)</w:t>
            </w:r>
          </w:p>
        </w:tc>
        <w:tc>
          <w:tcPr>
            <w:tcW w:w="2605" w:type="dxa"/>
            <w:vAlign w:val="center"/>
          </w:tcPr>
          <w:p w:rsidR="006E10FE" w:rsidRPr="006E10FE" w:rsidRDefault="006E10FE" w:rsidP="006E10FE">
            <w:pPr>
              <w:pStyle w:val="ConsPlusNormal"/>
              <w:jc w:val="center"/>
              <w:rPr>
                <w:sz w:val="24"/>
                <w:szCs w:val="24"/>
              </w:rPr>
            </w:pPr>
            <w:r w:rsidRPr="006E10FE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605" w:type="dxa"/>
            <w:vAlign w:val="center"/>
          </w:tcPr>
          <w:p w:rsidR="006E10FE" w:rsidRPr="006E10FE" w:rsidRDefault="006E10FE" w:rsidP="006E10FE">
            <w:pPr>
              <w:pStyle w:val="ConsPlusNormal"/>
              <w:jc w:val="center"/>
              <w:rPr>
                <w:sz w:val="24"/>
                <w:szCs w:val="24"/>
              </w:rPr>
            </w:pPr>
            <w:r w:rsidRPr="006E10FE">
              <w:rPr>
                <w:sz w:val="24"/>
                <w:szCs w:val="24"/>
              </w:rPr>
              <w:t>Подпрограмма 2</w:t>
            </w:r>
          </w:p>
        </w:tc>
      </w:tr>
      <w:tr w:rsidR="004F4694" w:rsidRPr="006E10FE" w:rsidTr="006E10FE">
        <w:tc>
          <w:tcPr>
            <w:tcW w:w="2605" w:type="dxa"/>
          </w:tcPr>
          <w:p w:rsidR="006E10FE" w:rsidRPr="006E10FE" w:rsidRDefault="006E10FE" w:rsidP="006E10FE">
            <w:pPr>
              <w:pStyle w:val="ConsPlusNormal"/>
              <w:jc w:val="center"/>
              <w:rPr>
                <w:sz w:val="24"/>
                <w:szCs w:val="24"/>
              </w:rPr>
            </w:pPr>
            <w:r w:rsidRPr="006E10FE">
              <w:rPr>
                <w:sz w:val="24"/>
                <w:szCs w:val="24"/>
              </w:rPr>
              <w:t>2014</w:t>
            </w:r>
          </w:p>
        </w:tc>
        <w:tc>
          <w:tcPr>
            <w:tcW w:w="2605" w:type="dxa"/>
          </w:tcPr>
          <w:p w:rsidR="006E10FE" w:rsidRPr="006E10FE" w:rsidRDefault="006E10FE" w:rsidP="006E10FE">
            <w:pPr>
              <w:pStyle w:val="ConsPlusNormal"/>
              <w:jc w:val="center"/>
              <w:rPr>
                <w:sz w:val="24"/>
                <w:szCs w:val="24"/>
              </w:rPr>
            </w:pPr>
            <w:r w:rsidRPr="006E10FE">
              <w:rPr>
                <w:sz w:val="24"/>
                <w:szCs w:val="24"/>
              </w:rPr>
              <w:t>145445,7</w:t>
            </w:r>
          </w:p>
        </w:tc>
        <w:tc>
          <w:tcPr>
            <w:tcW w:w="2605" w:type="dxa"/>
          </w:tcPr>
          <w:p w:rsidR="006E10FE" w:rsidRPr="006E10FE" w:rsidRDefault="006E10FE" w:rsidP="006E10FE">
            <w:pPr>
              <w:pStyle w:val="ConsPlusNormal"/>
              <w:jc w:val="center"/>
              <w:rPr>
                <w:sz w:val="24"/>
                <w:szCs w:val="24"/>
              </w:rPr>
            </w:pPr>
            <w:r w:rsidRPr="006E10FE">
              <w:rPr>
                <w:sz w:val="24"/>
                <w:szCs w:val="24"/>
              </w:rPr>
              <w:t>135445,7</w:t>
            </w:r>
          </w:p>
        </w:tc>
        <w:tc>
          <w:tcPr>
            <w:tcW w:w="2605" w:type="dxa"/>
          </w:tcPr>
          <w:p w:rsidR="006E10FE" w:rsidRPr="006E10FE" w:rsidRDefault="006E10FE" w:rsidP="006E10FE">
            <w:pPr>
              <w:pStyle w:val="ConsPlusNormal"/>
              <w:jc w:val="center"/>
              <w:rPr>
                <w:sz w:val="24"/>
                <w:szCs w:val="24"/>
              </w:rPr>
            </w:pPr>
            <w:r w:rsidRPr="006E10FE">
              <w:rPr>
                <w:sz w:val="24"/>
                <w:szCs w:val="24"/>
              </w:rPr>
              <w:t>10000</w:t>
            </w:r>
          </w:p>
        </w:tc>
      </w:tr>
      <w:tr w:rsidR="004F4694" w:rsidRPr="006E10FE" w:rsidTr="006E10FE">
        <w:tc>
          <w:tcPr>
            <w:tcW w:w="2605" w:type="dxa"/>
          </w:tcPr>
          <w:p w:rsidR="006E10FE" w:rsidRPr="006E10FE" w:rsidRDefault="006E10FE" w:rsidP="006E10FE">
            <w:pPr>
              <w:pStyle w:val="ConsPlusNormal"/>
              <w:jc w:val="center"/>
              <w:rPr>
                <w:sz w:val="24"/>
                <w:szCs w:val="24"/>
              </w:rPr>
            </w:pPr>
            <w:r w:rsidRPr="006E10FE">
              <w:rPr>
                <w:sz w:val="24"/>
                <w:szCs w:val="24"/>
              </w:rPr>
              <w:t>2015</w:t>
            </w:r>
          </w:p>
        </w:tc>
        <w:tc>
          <w:tcPr>
            <w:tcW w:w="2605" w:type="dxa"/>
          </w:tcPr>
          <w:p w:rsidR="006E10FE" w:rsidRPr="006E10FE" w:rsidRDefault="006E10FE" w:rsidP="006E10FE">
            <w:pPr>
              <w:pStyle w:val="ConsPlusNormal"/>
              <w:jc w:val="center"/>
              <w:rPr>
                <w:sz w:val="24"/>
                <w:szCs w:val="24"/>
              </w:rPr>
            </w:pPr>
            <w:r w:rsidRPr="006E10FE">
              <w:rPr>
                <w:sz w:val="24"/>
                <w:szCs w:val="24"/>
              </w:rPr>
              <w:t>35255,2</w:t>
            </w:r>
          </w:p>
        </w:tc>
        <w:tc>
          <w:tcPr>
            <w:tcW w:w="2605" w:type="dxa"/>
          </w:tcPr>
          <w:p w:rsidR="006E10FE" w:rsidRPr="006E10FE" w:rsidRDefault="006E10FE" w:rsidP="006E10FE">
            <w:pPr>
              <w:pStyle w:val="ConsPlusNormal"/>
              <w:jc w:val="center"/>
              <w:rPr>
                <w:sz w:val="24"/>
                <w:szCs w:val="24"/>
              </w:rPr>
            </w:pPr>
            <w:r w:rsidRPr="006E10FE">
              <w:rPr>
                <w:sz w:val="24"/>
                <w:szCs w:val="24"/>
              </w:rPr>
              <w:t>35255,2</w:t>
            </w:r>
          </w:p>
        </w:tc>
        <w:tc>
          <w:tcPr>
            <w:tcW w:w="2605" w:type="dxa"/>
          </w:tcPr>
          <w:p w:rsidR="006E10FE" w:rsidRPr="006E10FE" w:rsidRDefault="006E10FE" w:rsidP="006E10FE">
            <w:pPr>
              <w:pStyle w:val="ConsPlusNormal"/>
              <w:jc w:val="center"/>
              <w:rPr>
                <w:sz w:val="24"/>
                <w:szCs w:val="24"/>
              </w:rPr>
            </w:pPr>
            <w:r w:rsidRPr="006E10FE">
              <w:rPr>
                <w:sz w:val="24"/>
                <w:szCs w:val="24"/>
              </w:rPr>
              <w:t>0</w:t>
            </w:r>
          </w:p>
        </w:tc>
      </w:tr>
      <w:tr w:rsidR="004F4694" w:rsidRPr="006E10FE" w:rsidTr="006E10FE">
        <w:tc>
          <w:tcPr>
            <w:tcW w:w="2605" w:type="dxa"/>
          </w:tcPr>
          <w:p w:rsidR="006E10FE" w:rsidRPr="006E10FE" w:rsidRDefault="006E10FE" w:rsidP="006E10FE">
            <w:pPr>
              <w:pStyle w:val="ConsPlusNormal"/>
              <w:jc w:val="center"/>
              <w:rPr>
                <w:sz w:val="24"/>
                <w:szCs w:val="24"/>
              </w:rPr>
            </w:pPr>
            <w:r w:rsidRPr="006E10FE">
              <w:rPr>
                <w:sz w:val="24"/>
                <w:szCs w:val="24"/>
              </w:rPr>
              <w:t>2016</w:t>
            </w:r>
          </w:p>
        </w:tc>
        <w:tc>
          <w:tcPr>
            <w:tcW w:w="2605" w:type="dxa"/>
          </w:tcPr>
          <w:p w:rsidR="006E10FE" w:rsidRPr="006E10FE" w:rsidRDefault="006E10FE" w:rsidP="006E10FE">
            <w:pPr>
              <w:pStyle w:val="ConsPlusNormal"/>
              <w:jc w:val="center"/>
              <w:rPr>
                <w:sz w:val="24"/>
                <w:szCs w:val="24"/>
              </w:rPr>
            </w:pPr>
            <w:r w:rsidRPr="006E10FE">
              <w:rPr>
                <w:sz w:val="24"/>
                <w:szCs w:val="24"/>
              </w:rPr>
              <w:t>10579,2</w:t>
            </w:r>
          </w:p>
        </w:tc>
        <w:tc>
          <w:tcPr>
            <w:tcW w:w="2605" w:type="dxa"/>
          </w:tcPr>
          <w:p w:rsidR="006E10FE" w:rsidRPr="006E10FE" w:rsidRDefault="006E10FE" w:rsidP="006E10FE">
            <w:pPr>
              <w:pStyle w:val="ConsPlusNormal"/>
              <w:jc w:val="center"/>
              <w:rPr>
                <w:sz w:val="24"/>
                <w:szCs w:val="24"/>
              </w:rPr>
            </w:pPr>
            <w:r w:rsidRPr="006E10FE">
              <w:rPr>
                <w:sz w:val="24"/>
                <w:szCs w:val="24"/>
              </w:rPr>
              <w:t>8079,2</w:t>
            </w:r>
          </w:p>
        </w:tc>
        <w:tc>
          <w:tcPr>
            <w:tcW w:w="2605" w:type="dxa"/>
          </w:tcPr>
          <w:p w:rsidR="006E10FE" w:rsidRPr="006E10FE" w:rsidRDefault="006E10FE" w:rsidP="006E10FE">
            <w:pPr>
              <w:pStyle w:val="ConsPlusNormal"/>
              <w:jc w:val="center"/>
              <w:rPr>
                <w:sz w:val="24"/>
                <w:szCs w:val="24"/>
              </w:rPr>
            </w:pPr>
            <w:r w:rsidRPr="006E10FE">
              <w:rPr>
                <w:sz w:val="24"/>
                <w:szCs w:val="24"/>
              </w:rPr>
              <w:t>2500</w:t>
            </w:r>
          </w:p>
        </w:tc>
      </w:tr>
      <w:tr w:rsidR="004F4694" w:rsidRPr="006E10FE" w:rsidTr="006E10FE">
        <w:tc>
          <w:tcPr>
            <w:tcW w:w="2605" w:type="dxa"/>
          </w:tcPr>
          <w:p w:rsidR="006E10FE" w:rsidRPr="006E10FE" w:rsidRDefault="006E10FE" w:rsidP="006E10FE">
            <w:pPr>
              <w:pStyle w:val="ConsPlusNormal"/>
              <w:jc w:val="center"/>
              <w:rPr>
                <w:sz w:val="24"/>
                <w:szCs w:val="24"/>
              </w:rPr>
            </w:pPr>
            <w:r w:rsidRPr="006E10FE">
              <w:rPr>
                <w:sz w:val="24"/>
                <w:szCs w:val="24"/>
              </w:rPr>
              <w:t>2017</w:t>
            </w:r>
          </w:p>
        </w:tc>
        <w:tc>
          <w:tcPr>
            <w:tcW w:w="2605" w:type="dxa"/>
          </w:tcPr>
          <w:p w:rsidR="006E10FE" w:rsidRPr="006E10FE" w:rsidRDefault="006E10FE" w:rsidP="006E10FE">
            <w:pPr>
              <w:pStyle w:val="ConsPlusNormal"/>
              <w:jc w:val="center"/>
              <w:rPr>
                <w:sz w:val="24"/>
                <w:szCs w:val="24"/>
              </w:rPr>
            </w:pPr>
            <w:r w:rsidRPr="006E10FE">
              <w:rPr>
                <w:sz w:val="24"/>
                <w:szCs w:val="24"/>
              </w:rPr>
              <w:t>11951,4</w:t>
            </w:r>
          </w:p>
        </w:tc>
        <w:tc>
          <w:tcPr>
            <w:tcW w:w="2605" w:type="dxa"/>
          </w:tcPr>
          <w:p w:rsidR="006E10FE" w:rsidRPr="006E10FE" w:rsidRDefault="006E10FE" w:rsidP="006E10FE">
            <w:pPr>
              <w:pStyle w:val="ConsPlusNormal"/>
              <w:jc w:val="center"/>
              <w:rPr>
                <w:sz w:val="24"/>
                <w:szCs w:val="24"/>
              </w:rPr>
            </w:pPr>
            <w:r w:rsidRPr="006E10FE">
              <w:rPr>
                <w:sz w:val="24"/>
                <w:szCs w:val="24"/>
              </w:rPr>
              <w:t>10951,4</w:t>
            </w:r>
          </w:p>
        </w:tc>
        <w:tc>
          <w:tcPr>
            <w:tcW w:w="2605" w:type="dxa"/>
          </w:tcPr>
          <w:p w:rsidR="006E10FE" w:rsidRPr="006E10FE" w:rsidRDefault="006E10FE" w:rsidP="006E10FE">
            <w:pPr>
              <w:pStyle w:val="ConsPlusNormal"/>
              <w:jc w:val="center"/>
              <w:rPr>
                <w:sz w:val="24"/>
                <w:szCs w:val="24"/>
              </w:rPr>
            </w:pPr>
            <w:r w:rsidRPr="006E10FE">
              <w:rPr>
                <w:sz w:val="24"/>
                <w:szCs w:val="24"/>
              </w:rPr>
              <w:t>1000</w:t>
            </w:r>
          </w:p>
        </w:tc>
      </w:tr>
      <w:tr w:rsidR="004F4694" w:rsidRPr="006E10FE" w:rsidTr="006E10FE">
        <w:tc>
          <w:tcPr>
            <w:tcW w:w="2605" w:type="dxa"/>
          </w:tcPr>
          <w:p w:rsidR="006E10FE" w:rsidRPr="006E10FE" w:rsidRDefault="006E10FE" w:rsidP="006E10FE">
            <w:pPr>
              <w:pStyle w:val="ConsPlusNormal"/>
              <w:jc w:val="center"/>
              <w:rPr>
                <w:sz w:val="24"/>
                <w:szCs w:val="24"/>
              </w:rPr>
            </w:pPr>
            <w:r w:rsidRPr="006E10FE">
              <w:rPr>
                <w:sz w:val="24"/>
                <w:szCs w:val="24"/>
              </w:rPr>
              <w:t>2018</w:t>
            </w:r>
          </w:p>
        </w:tc>
        <w:tc>
          <w:tcPr>
            <w:tcW w:w="2605" w:type="dxa"/>
          </w:tcPr>
          <w:p w:rsidR="006E10FE" w:rsidRPr="006E10FE" w:rsidRDefault="006E10FE" w:rsidP="006E10FE">
            <w:pPr>
              <w:pStyle w:val="ConsPlusNormal"/>
              <w:jc w:val="center"/>
              <w:rPr>
                <w:sz w:val="24"/>
                <w:szCs w:val="24"/>
              </w:rPr>
            </w:pPr>
            <w:r w:rsidRPr="006E10FE">
              <w:rPr>
                <w:sz w:val="24"/>
                <w:szCs w:val="24"/>
              </w:rPr>
              <w:t>11870</w:t>
            </w:r>
          </w:p>
        </w:tc>
        <w:tc>
          <w:tcPr>
            <w:tcW w:w="2605" w:type="dxa"/>
          </w:tcPr>
          <w:p w:rsidR="006E10FE" w:rsidRPr="006E10FE" w:rsidRDefault="006E10FE" w:rsidP="006E10FE">
            <w:pPr>
              <w:pStyle w:val="ConsPlusNormal"/>
              <w:jc w:val="center"/>
              <w:rPr>
                <w:sz w:val="24"/>
                <w:szCs w:val="24"/>
              </w:rPr>
            </w:pPr>
            <w:r w:rsidRPr="006E10FE">
              <w:rPr>
                <w:sz w:val="24"/>
                <w:szCs w:val="24"/>
              </w:rPr>
              <w:t>10870</w:t>
            </w:r>
          </w:p>
        </w:tc>
        <w:tc>
          <w:tcPr>
            <w:tcW w:w="2605" w:type="dxa"/>
          </w:tcPr>
          <w:p w:rsidR="006E10FE" w:rsidRPr="006E10FE" w:rsidRDefault="006E10FE" w:rsidP="006E10FE">
            <w:pPr>
              <w:pStyle w:val="ConsPlusNormal"/>
              <w:jc w:val="center"/>
              <w:rPr>
                <w:sz w:val="24"/>
                <w:szCs w:val="24"/>
              </w:rPr>
            </w:pPr>
            <w:r w:rsidRPr="006E10FE">
              <w:rPr>
                <w:sz w:val="24"/>
                <w:szCs w:val="24"/>
              </w:rPr>
              <w:t>1000</w:t>
            </w:r>
          </w:p>
        </w:tc>
      </w:tr>
      <w:tr w:rsidR="004F4694" w:rsidRPr="006E10FE" w:rsidTr="006E10FE">
        <w:tc>
          <w:tcPr>
            <w:tcW w:w="2605" w:type="dxa"/>
          </w:tcPr>
          <w:p w:rsidR="006E10FE" w:rsidRPr="006E10FE" w:rsidRDefault="006E10FE" w:rsidP="006E10FE">
            <w:pPr>
              <w:pStyle w:val="ConsPlusNormal"/>
              <w:jc w:val="center"/>
              <w:rPr>
                <w:sz w:val="24"/>
                <w:szCs w:val="24"/>
              </w:rPr>
            </w:pPr>
            <w:r w:rsidRPr="006E10FE">
              <w:rPr>
                <w:sz w:val="24"/>
                <w:szCs w:val="24"/>
              </w:rPr>
              <w:t>2019</w:t>
            </w:r>
          </w:p>
        </w:tc>
        <w:tc>
          <w:tcPr>
            <w:tcW w:w="2605" w:type="dxa"/>
          </w:tcPr>
          <w:p w:rsidR="006E10FE" w:rsidRPr="006E10FE" w:rsidRDefault="006E10FE" w:rsidP="006E10FE">
            <w:pPr>
              <w:pStyle w:val="ConsPlusNormal"/>
              <w:jc w:val="center"/>
              <w:rPr>
                <w:sz w:val="24"/>
                <w:szCs w:val="24"/>
              </w:rPr>
            </w:pPr>
            <w:r w:rsidRPr="006E10FE">
              <w:rPr>
                <w:sz w:val="24"/>
                <w:szCs w:val="24"/>
              </w:rPr>
              <w:t>11500,0</w:t>
            </w:r>
          </w:p>
        </w:tc>
        <w:tc>
          <w:tcPr>
            <w:tcW w:w="2605" w:type="dxa"/>
          </w:tcPr>
          <w:p w:rsidR="006E10FE" w:rsidRPr="006E10FE" w:rsidRDefault="006E10FE" w:rsidP="006E10FE">
            <w:pPr>
              <w:pStyle w:val="ConsPlusNormal"/>
              <w:jc w:val="center"/>
              <w:rPr>
                <w:sz w:val="24"/>
                <w:szCs w:val="24"/>
              </w:rPr>
            </w:pPr>
            <w:r w:rsidRPr="006E10FE">
              <w:rPr>
                <w:sz w:val="24"/>
                <w:szCs w:val="24"/>
              </w:rPr>
              <w:t>10500,0</w:t>
            </w:r>
          </w:p>
        </w:tc>
        <w:tc>
          <w:tcPr>
            <w:tcW w:w="2605" w:type="dxa"/>
          </w:tcPr>
          <w:p w:rsidR="006E10FE" w:rsidRPr="006E10FE" w:rsidRDefault="006E10FE" w:rsidP="006E10FE">
            <w:pPr>
              <w:pStyle w:val="ConsPlusNormal"/>
              <w:jc w:val="center"/>
              <w:rPr>
                <w:sz w:val="24"/>
                <w:szCs w:val="24"/>
              </w:rPr>
            </w:pPr>
            <w:r w:rsidRPr="006E10FE">
              <w:rPr>
                <w:sz w:val="24"/>
                <w:szCs w:val="24"/>
              </w:rPr>
              <w:t>1000</w:t>
            </w:r>
          </w:p>
        </w:tc>
      </w:tr>
      <w:tr w:rsidR="004F4694" w:rsidRPr="006E10FE" w:rsidTr="006E10FE">
        <w:tc>
          <w:tcPr>
            <w:tcW w:w="2605" w:type="dxa"/>
          </w:tcPr>
          <w:p w:rsidR="006E10FE" w:rsidRPr="006E10FE" w:rsidRDefault="006E10FE" w:rsidP="006E10FE">
            <w:pPr>
              <w:pStyle w:val="ConsPlusNormal"/>
              <w:jc w:val="center"/>
              <w:rPr>
                <w:sz w:val="24"/>
                <w:szCs w:val="24"/>
              </w:rPr>
            </w:pPr>
            <w:r w:rsidRPr="006E10FE">
              <w:rPr>
                <w:sz w:val="24"/>
                <w:szCs w:val="24"/>
              </w:rPr>
              <w:t>2020</w:t>
            </w:r>
          </w:p>
        </w:tc>
        <w:tc>
          <w:tcPr>
            <w:tcW w:w="2605" w:type="dxa"/>
          </w:tcPr>
          <w:p w:rsidR="006E10FE" w:rsidRPr="006E10FE" w:rsidRDefault="006E10FE" w:rsidP="006E10FE">
            <w:pPr>
              <w:pStyle w:val="ConsPlusNormal"/>
              <w:jc w:val="center"/>
              <w:rPr>
                <w:sz w:val="24"/>
                <w:szCs w:val="24"/>
                <w:highlight w:val="cyan"/>
              </w:rPr>
            </w:pPr>
            <w:r w:rsidRPr="006E10FE">
              <w:rPr>
                <w:sz w:val="24"/>
                <w:szCs w:val="24"/>
              </w:rPr>
              <w:t>10586,2</w:t>
            </w:r>
          </w:p>
        </w:tc>
        <w:tc>
          <w:tcPr>
            <w:tcW w:w="2605" w:type="dxa"/>
          </w:tcPr>
          <w:p w:rsidR="006E10FE" w:rsidRPr="006E10FE" w:rsidRDefault="006E10FE" w:rsidP="006E10FE">
            <w:pPr>
              <w:pStyle w:val="ConsPlusNormal"/>
              <w:jc w:val="center"/>
              <w:rPr>
                <w:sz w:val="24"/>
                <w:szCs w:val="24"/>
                <w:highlight w:val="cyan"/>
              </w:rPr>
            </w:pPr>
            <w:r w:rsidRPr="006E10FE">
              <w:rPr>
                <w:sz w:val="24"/>
                <w:szCs w:val="24"/>
              </w:rPr>
              <w:t>9665,7</w:t>
            </w:r>
          </w:p>
        </w:tc>
        <w:tc>
          <w:tcPr>
            <w:tcW w:w="2605" w:type="dxa"/>
          </w:tcPr>
          <w:p w:rsidR="006E10FE" w:rsidRPr="006E10FE" w:rsidRDefault="006E10FE" w:rsidP="006E10FE">
            <w:pPr>
              <w:pStyle w:val="ConsPlusNormal"/>
              <w:jc w:val="center"/>
              <w:rPr>
                <w:sz w:val="24"/>
                <w:szCs w:val="24"/>
              </w:rPr>
            </w:pPr>
            <w:r w:rsidRPr="006E10FE">
              <w:rPr>
                <w:sz w:val="24"/>
                <w:szCs w:val="24"/>
              </w:rPr>
              <w:t>920,5</w:t>
            </w:r>
          </w:p>
        </w:tc>
      </w:tr>
      <w:tr w:rsidR="004F4694" w:rsidRPr="006E10FE" w:rsidTr="006E10FE">
        <w:tc>
          <w:tcPr>
            <w:tcW w:w="2605" w:type="dxa"/>
          </w:tcPr>
          <w:p w:rsidR="006E10FE" w:rsidRPr="006E10FE" w:rsidRDefault="006E10FE" w:rsidP="006E10FE">
            <w:pPr>
              <w:pStyle w:val="ConsPlusNormal"/>
              <w:jc w:val="center"/>
              <w:rPr>
                <w:sz w:val="24"/>
                <w:szCs w:val="24"/>
              </w:rPr>
            </w:pPr>
            <w:r w:rsidRPr="006E10FE">
              <w:rPr>
                <w:sz w:val="24"/>
                <w:szCs w:val="24"/>
              </w:rPr>
              <w:t>2021</w:t>
            </w:r>
          </w:p>
        </w:tc>
        <w:tc>
          <w:tcPr>
            <w:tcW w:w="2605" w:type="dxa"/>
          </w:tcPr>
          <w:p w:rsidR="006E10FE" w:rsidRPr="006E10FE" w:rsidRDefault="006E10FE" w:rsidP="006E10FE">
            <w:pPr>
              <w:pStyle w:val="ConsPlusNormal"/>
              <w:jc w:val="center"/>
              <w:rPr>
                <w:sz w:val="24"/>
                <w:szCs w:val="24"/>
              </w:rPr>
            </w:pPr>
            <w:r w:rsidRPr="006E10FE">
              <w:rPr>
                <w:sz w:val="24"/>
                <w:szCs w:val="24"/>
              </w:rPr>
              <w:t>10710,9</w:t>
            </w:r>
          </w:p>
        </w:tc>
        <w:tc>
          <w:tcPr>
            <w:tcW w:w="2605" w:type="dxa"/>
          </w:tcPr>
          <w:p w:rsidR="006E10FE" w:rsidRPr="006E10FE" w:rsidRDefault="006E10FE" w:rsidP="006E10FE">
            <w:pPr>
              <w:pStyle w:val="ConsPlusNormal"/>
              <w:jc w:val="center"/>
              <w:rPr>
                <w:sz w:val="24"/>
                <w:szCs w:val="24"/>
              </w:rPr>
            </w:pPr>
            <w:r w:rsidRPr="006E10FE">
              <w:rPr>
                <w:sz w:val="24"/>
                <w:szCs w:val="24"/>
              </w:rPr>
              <w:t>9779,5</w:t>
            </w:r>
          </w:p>
        </w:tc>
        <w:tc>
          <w:tcPr>
            <w:tcW w:w="2605" w:type="dxa"/>
          </w:tcPr>
          <w:p w:rsidR="006E10FE" w:rsidRPr="006E10FE" w:rsidRDefault="006E10FE" w:rsidP="006E10FE">
            <w:pPr>
              <w:pStyle w:val="ConsPlusNormal"/>
              <w:jc w:val="center"/>
              <w:rPr>
                <w:sz w:val="24"/>
                <w:szCs w:val="24"/>
              </w:rPr>
            </w:pPr>
            <w:r w:rsidRPr="006E10FE">
              <w:rPr>
                <w:sz w:val="24"/>
                <w:szCs w:val="24"/>
              </w:rPr>
              <w:t>931,4</w:t>
            </w:r>
          </w:p>
        </w:tc>
      </w:tr>
      <w:tr w:rsidR="004F4694" w:rsidRPr="006E10FE" w:rsidTr="006E10FE">
        <w:tc>
          <w:tcPr>
            <w:tcW w:w="2605" w:type="dxa"/>
          </w:tcPr>
          <w:p w:rsidR="006E10FE" w:rsidRPr="006E10FE" w:rsidRDefault="006E10FE" w:rsidP="006E10FE">
            <w:pPr>
              <w:pStyle w:val="ConsPlusNormal"/>
              <w:jc w:val="center"/>
              <w:rPr>
                <w:sz w:val="24"/>
                <w:szCs w:val="24"/>
              </w:rPr>
            </w:pPr>
            <w:r w:rsidRPr="006E10FE">
              <w:rPr>
                <w:sz w:val="24"/>
                <w:szCs w:val="24"/>
              </w:rPr>
              <w:t>2014-2021</w:t>
            </w:r>
          </w:p>
        </w:tc>
        <w:tc>
          <w:tcPr>
            <w:tcW w:w="2605" w:type="dxa"/>
          </w:tcPr>
          <w:p w:rsidR="006E10FE" w:rsidRPr="006E10FE" w:rsidRDefault="006E10FE" w:rsidP="006E10FE">
            <w:pPr>
              <w:pStyle w:val="ConsPlusNormal"/>
              <w:jc w:val="center"/>
              <w:rPr>
                <w:sz w:val="24"/>
                <w:szCs w:val="24"/>
                <w:highlight w:val="cyan"/>
              </w:rPr>
            </w:pPr>
            <w:r w:rsidRPr="006E10FE">
              <w:rPr>
                <w:sz w:val="24"/>
                <w:szCs w:val="24"/>
              </w:rPr>
              <w:t>247898,6</w:t>
            </w:r>
          </w:p>
        </w:tc>
        <w:tc>
          <w:tcPr>
            <w:tcW w:w="2605" w:type="dxa"/>
          </w:tcPr>
          <w:p w:rsidR="006E10FE" w:rsidRPr="006E10FE" w:rsidRDefault="006E10FE" w:rsidP="006E10FE">
            <w:pPr>
              <w:pStyle w:val="ConsPlusNormal"/>
              <w:jc w:val="center"/>
              <w:rPr>
                <w:sz w:val="24"/>
                <w:szCs w:val="24"/>
                <w:highlight w:val="cyan"/>
              </w:rPr>
            </w:pPr>
            <w:r w:rsidRPr="006E10FE">
              <w:rPr>
                <w:sz w:val="24"/>
                <w:szCs w:val="24"/>
              </w:rPr>
              <w:t>230546,7</w:t>
            </w:r>
          </w:p>
        </w:tc>
        <w:tc>
          <w:tcPr>
            <w:tcW w:w="2605" w:type="dxa"/>
          </w:tcPr>
          <w:p w:rsidR="006E10FE" w:rsidRPr="006E10FE" w:rsidRDefault="006E10FE" w:rsidP="006E10FE">
            <w:pPr>
              <w:pStyle w:val="ConsPlusNormal"/>
              <w:jc w:val="center"/>
              <w:rPr>
                <w:sz w:val="24"/>
                <w:szCs w:val="24"/>
              </w:rPr>
            </w:pPr>
            <w:r w:rsidRPr="006E10FE">
              <w:rPr>
                <w:sz w:val="24"/>
                <w:szCs w:val="24"/>
              </w:rPr>
              <w:t>17351,9</w:t>
            </w:r>
          </w:p>
        </w:tc>
      </w:tr>
    </w:tbl>
    <w:p w:rsidR="006E63AF" w:rsidRPr="000E5EDE" w:rsidRDefault="006E63AF" w:rsidP="006E63AF">
      <w:pPr>
        <w:pStyle w:val="ConsPlusNormal"/>
      </w:pPr>
    </w:p>
    <w:p w:rsidR="00866F86" w:rsidRPr="000E5EDE" w:rsidRDefault="00866F86" w:rsidP="00FD7E6A">
      <w:pPr>
        <w:pStyle w:val="ConsPlusNormal"/>
        <w:spacing w:line="360" w:lineRule="atLeast"/>
        <w:ind w:firstLine="709"/>
        <w:jc w:val="both"/>
      </w:pPr>
      <w:r w:rsidRPr="000E5EDE">
        <w:t xml:space="preserve">1) </w:t>
      </w:r>
      <w:r w:rsidR="00FF65E9" w:rsidRPr="000E5EDE">
        <w:t>239898,6</w:t>
      </w:r>
      <w:r w:rsidRPr="000E5EDE">
        <w:t xml:space="preserve"> </w:t>
      </w:r>
      <w:r w:rsidR="00FD7E6A">
        <w:t xml:space="preserve">тыс. рублей </w:t>
      </w:r>
      <w:r w:rsidRPr="000E5EDE">
        <w:t>средства республиканского бюджета Республики Т</w:t>
      </w:r>
      <w:r w:rsidRPr="000E5EDE">
        <w:t>ы</w:t>
      </w:r>
      <w:r w:rsidRPr="000E5EDE">
        <w:t>ва;</w:t>
      </w:r>
    </w:p>
    <w:p w:rsidR="003564AD" w:rsidRPr="000E5EDE" w:rsidRDefault="00866F86" w:rsidP="006E10FE">
      <w:pPr>
        <w:pStyle w:val="ConsPlusNormal"/>
        <w:spacing w:line="360" w:lineRule="atLeast"/>
        <w:ind w:firstLine="709"/>
      </w:pPr>
      <w:r w:rsidRPr="000E5EDE">
        <w:t xml:space="preserve">2) </w:t>
      </w:r>
      <w:r w:rsidR="0052409C" w:rsidRPr="000E5EDE">
        <w:t>800</w:t>
      </w:r>
      <w:r w:rsidR="00814B9B" w:rsidRPr="000E5EDE">
        <w:t>0</w:t>
      </w:r>
      <w:r w:rsidR="0052409C" w:rsidRPr="000E5EDE">
        <w:t>,0</w:t>
      </w:r>
      <w:r w:rsidRPr="000E5EDE">
        <w:t xml:space="preserve"> тыс. рублей </w:t>
      </w:r>
      <w:r w:rsidR="006E10FE">
        <w:t>–</w:t>
      </w:r>
      <w:r w:rsidRPr="000E5EDE">
        <w:t xml:space="preserve"> средства субс</w:t>
      </w:r>
      <w:r w:rsidR="003564AD" w:rsidRPr="000E5EDE">
        <w:t>идии из федерального бюджета</w:t>
      </w:r>
      <w:proofErr w:type="gramStart"/>
      <w:r w:rsidR="00FD7E6A">
        <w:t>.</w:t>
      </w:r>
      <w:r w:rsidR="005B161A">
        <w:t>»</w:t>
      </w:r>
      <w:r w:rsidR="003564AD" w:rsidRPr="000E5EDE">
        <w:t>;</w:t>
      </w:r>
      <w:proofErr w:type="gramEnd"/>
    </w:p>
    <w:p w:rsidR="00B7156C" w:rsidRPr="000E5EDE" w:rsidRDefault="006E63AF" w:rsidP="006E10FE">
      <w:pPr>
        <w:pStyle w:val="ConsPlusNormal"/>
        <w:spacing w:line="360" w:lineRule="atLeast"/>
        <w:ind w:firstLine="709"/>
        <w:jc w:val="both"/>
      </w:pPr>
      <w:r w:rsidRPr="000E5EDE">
        <w:t>8</w:t>
      </w:r>
      <w:r w:rsidR="00414956" w:rsidRPr="000E5EDE">
        <w:t xml:space="preserve">) </w:t>
      </w:r>
      <w:r w:rsidRPr="000E5EDE">
        <w:t>раздел</w:t>
      </w:r>
      <w:r w:rsidR="006E10FE">
        <w:t xml:space="preserve"> </w:t>
      </w:r>
      <w:r w:rsidR="00860183" w:rsidRPr="000E5EDE">
        <w:rPr>
          <w:lang w:val="en-US"/>
        </w:rPr>
        <w:t>I</w:t>
      </w:r>
      <w:r w:rsidR="00414956" w:rsidRPr="000E5EDE">
        <w:t xml:space="preserve">X </w:t>
      </w:r>
      <w:r w:rsidRPr="000E5EDE">
        <w:t>изложить в следующей редакции:</w:t>
      </w:r>
    </w:p>
    <w:p w:rsidR="006E63AF" w:rsidRPr="000E5EDE" w:rsidRDefault="006E63AF" w:rsidP="006E63AF">
      <w:pPr>
        <w:pStyle w:val="ConsPlusNormal"/>
        <w:ind w:firstLine="708"/>
        <w:contextualSpacing/>
        <w:jc w:val="both"/>
      </w:pPr>
    </w:p>
    <w:p w:rsidR="006E63AF" w:rsidRPr="000E5EDE" w:rsidRDefault="005B161A" w:rsidP="006E63A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E63AF" w:rsidRPr="000E5EDE">
        <w:rPr>
          <w:rFonts w:ascii="Times New Roman" w:hAnsi="Times New Roman"/>
          <w:sz w:val="28"/>
          <w:szCs w:val="28"/>
        </w:rPr>
        <w:t>IX. Прогноз конечных результатов реализации</w:t>
      </w:r>
    </w:p>
    <w:p w:rsidR="006E10FE" w:rsidRDefault="006E63AF" w:rsidP="006E63A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0E5EDE">
        <w:rPr>
          <w:rFonts w:ascii="Times New Roman" w:hAnsi="Times New Roman"/>
          <w:sz w:val="28"/>
          <w:szCs w:val="28"/>
        </w:rPr>
        <w:t xml:space="preserve">государственной программы, оценка </w:t>
      </w:r>
    </w:p>
    <w:p w:rsidR="006E63AF" w:rsidRPr="000E5EDE" w:rsidRDefault="006E63AF" w:rsidP="006E63A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0E5EDE">
        <w:rPr>
          <w:rFonts w:ascii="Times New Roman" w:hAnsi="Times New Roman"/>
          <w:sz w:val="28"/>
          <w:szCs w:val="28"/>
        </w:rPr>
        <w:t>планируемой</w:t>
      </w:r>
      <w:r w:rsidR="006E10FE">
        <w:rPr>
          <w:rFonts w:ascii="Times New Roman" w:hAnsi="Times New Roman"/>
          <w:sz w:val="28"/>
          <w:szCs w:val="28"/>
        </w:rPr>
        <w:t xml:space="preserve"> </w:t>
      </w:r>
      <w:r w:rsidRPr="000E5EDE">
        <w:rPr>
          <w:rFonts w:ascii="Times New Roman" w:hAnsi="Times New Roman"/>
          <w:sz w:val="28"/>
          <w:szCs w:val="28"/>
        </w:rPr>
        <w:t>эффективности Программы</w:t>
      </w:r>
    </w:p>
    <w:p w:rsidR="006E63AF" w:rsidRPr="000E5EDE" w:rsidRDefault="006E63AF" w:rsidP="006E63A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E63AF" w:rsidRPr="000E5EDE" w:rsidRDefault="006E63AF" w:rsidP="006E10FE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5EDE">
        <w:rPr>
          <w:rFonts w:ascii="Times New Roman" w:hAnsi="Times New Roman"/>
          <w:sz w:val="28"/>
          <w:szCs w:val="28"/>
        </w:rPr>
        <w:t>В результате реализации мероприятий Программы будут получены следу</w:t>
      </w:r>
      <w:r w:rsidRPr="000E5EDE">
        <w:rPr>
          <w:rFonts w:ascii="Times New Roman" w:hAnsi="Times New Roman"/>
          <w:sz w:val="28"/>
          <w:szCs w:val="28"/>
        </w:rPr>
        <w:t>ю</w:t>
      </w:r>
      <w:r w:rsidRPr="000E5EDE">
        <w:rPr>
          <w:rFonts w:ascii="Times New Roman" w:hAnsi="Times New Roman"/>
          <w:sz w:val="28"/>
          <w:szCs w:val="28"/>
        </w:rPr>
        <w:t>щие результаты, характеризующие целевое состояние в сфере реализации Програ</w:t>
      </w:r>
      <w:r w:rsidRPr="000E5EDE">
        <w:rPr>
          <w:rFonts w:ascii="Times New Roman" w:hAnsi="Times New Roman"/>
          <w:sz w:val="28"/>
          <w:szCs w:val="28"/>
        </w:rPr>
        <w:t>м</w:t>
      </w:r>
      <w:r w:rsidRPr="000E5EDE">
        <w:rPr>
          <w:rFonts w:ascii="Times New Roman" w:hAnsi="Times New Roman"/>
          <w:sz w:val="28"/>
          <w:szCs w:val="28"/>
        </w:rPr>
        <w:t>мы и определяющие ее социально-экономическую эффективность:</w:t>
      </w:r>
    </w:p>
    <w:p w:rsidR="006E63AF" w:rsidRPr="000E5EDE" w:rsidRDefault="006E63AF" w:rsidP="006E10FE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5EDE">
        <w:rPr>
          <w:rFonts w:ascii="Times New Roman" w:hAnsi="Times New Roman"/>
          <w:sz w:val="28"/>
          <w:szCs w:val="28"/>
        </w:rPr>
        <w:t>доля молодых людей, участвующих в деятельности детских и молодежных общественных объединений, в общем количестве молодежи составит не менее 28 процентов от численности молодежи Республики Тыва;</w:t>
      </w:r>
    </w:p>
    <w:p w:rsidR="006E63AF" w:rsidRPr="000E5EDE" w:rsidRDefault="006E63AF" w:rsidP="006E10FE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5EDE">
        <w:rPr>
          <w:rFonts w:ascii="Times New Roman" w:hAnsi="Times New Roman"/>
          <w:sz w:val="28"/>
          <w:szCs w:val="28"/>
        </w:rPr>
        <w:t>доля молодых людей, участвующих в мероприятиях (конкурсах, фестивалях, форумах, научно-практических конференциях), в общем количестве молодежи с</w:t>
      </w:r>
      <w:r w:rsidRPr="000E5EDE">
        <w:rPr>
          <w:rFonts w:ascii="Times New Roman" w:hAnsi="Times New Roman"/>
          <w:sz w:val="28"/>
          <w:szCs w:val="28"/>
        </w:rPr>
        <w:t>о</w:t>
      </w:r>
      <w:r w:rsidRPr="000E5EDE">
        <w:rPr>
          <w:rFonts w:ascii="Times New Roman" w:hAnsi="Times New Roman"/>
          <w:sz w:val="28"/>
          <w:szCs w:val="28"/>
        </w:rPr>
        <w:t>ставит не менее 55 процентов от численности молодежи Республики Тыва;</w:t>
      </w:r>
    </w:p>
    <w:p w:rsidR="006E63AF" w:rsidRPr="000E5EDE" w:rsidRDefault="006E63AF" w:rsidP="006E10FE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5EDE">
        <w:rPr>
          <w:rFonts w:ascii="Times New Roman" w:hAnsi="Times New Roman"/>
          <w:sz w:val="28"/>
          <w:szCs w:val="28"/>
        </w:rPr>
        <w:t>количество проектов, представленных на мероприятиях по проектной де</w:t>
      </w:r>
      <w:r w:rsidRPr="000E5EDE">
        <w:rPr>
          <w:rFonts w:ascii="Times New Roman" w:hAnsi="Times New Roman"/>
          <w:sz w:val="28"/>
          <w:szCs w:val="28"/>
        </w:rPr>
        <w:t>я</w:t>
      </w:r>
      <w:r w:rsidRPr="000E5EDE">
        <w:rPr>
          <w:rFonts w:ascii="Times New Roman" w:hAnsi="Times New Roman"/>
          <w:sz w:val="28"/>
          <w:szCs w:val="28"/>
        </w:rPr>
        <w:t>тельности, составит не менее 150 проектов в год;</w:t>
      </w:r>
    </w:p>
    <w:p w:rsidR="006E63AF" w:rsidRPr="000E5EDE" w:rsidRDefault="006E63AF" w:rsidP="006E10FE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5EDE">
        <w:rPr>
          <w:rFonts w:ascii="Times New Roman" w:hAnsi="Times New Roman"/>
          <w:sz w:val="28"/>
          <w:szCs w:val="28"/>
        </w:rPr>
        <w:t>количество созданных рабочих мест для безработной молодежи составит не менее 50 в год;</w:t>
      </w:r>
    </w:p>
    <w:p w:rsidR="006E63AF" w:rsidRPr="000E5EDE" w:rsidRDefault="006E63AF" w:rsidP="006E10FE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5EDE">
        <w:rPr>
          <w:rFonts w:ascii="Times New Roman" w:hAnsi="Times New Roman"/>
          <w:sz w:val="28"/>
          <w:szCs w:val="28"/>
        </w:rPr>
        <w:t>увеличение количества участников программ по профессиональной ориент</w:t>
      </w:r>
      <w:r w:rsidRPr="000E5EDE">
        <w:rPr>
          <w:rFonts w:ascii="Times New Roman" w:hAnsi="Times New Roman"/>
          <w:sz w:val="28"/>
          <w:szCs w:val="28"/>
        </w:rPr>
        <w:t>а</w:t>
      </w:r>
      <w:r w:rsidRPr="000E5EDE">
        <w:rPr>
          <w:rFonts w:ascii="Times New Roman" w:hAnsi="Times New Roman"/>
          <w:sz w:val="28"/>
          <w:szCs w:val="28"/>
        </w:rPr>
        <w:t>ции, временной и сезонной занятости до 5000 человек;</w:t>
      </w:r>
    </w:p>
    <w:p w:rsidR="006E63AF" w:rsidRPr="000E5EDE" w:rsidRDefault="006E63AF" w:rsidP="006E10FE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5EDE">
        <w:rPr>
          <w:rFonts w:ascii="Times New Roman" w:hAnsi="Times New Roman"/>
          <w:sz w:val="28"/>
          <w:szCs w:val="28"/>
        </w:rPr>
        <w:t>увеличение объема налоговых и неналоговых доходов консолидированного бюджета Республики Тыва до 1450 тыс. рублей в год;</w:t>
      </w:r>
    </w:p>
    <w:p w:rsidR="006E63AF" w:rsidRPr="000E5EDE" w:rsidRDefault="006E63AF" w:rsidP="006E10FE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5EDE">
        <w:rPr>
          <w:rFonts w:ascii="Times New Roman" w:hAnsi="Times New Roman"/>
          <w:sz w:val="28"/>
          <w:szCs w:val="28"/>
        </w:rPr>
        <w:t>доля осведомленности молодежи о программах поддержки и развития малого бизнеса посредством распространения информации с использованием печатных средств массовой информации, Интернета, телевидения, рекламы до 95 процентов;</w:t>
      </w:r>
    </w:p>
    <w:p w:rsidR="006E63AF" w:rsidRPr="000E5EDE" w:rsidRDefault="006E63AF" w:rsidP="006E10FE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5EDE">
        <w:rPr>
          <w:rFonts w:ascii="Times New Roman" w:hAnsi="Times New Roman"/>
          <w:sz w:val="28"/>
          <w:szCs w:val="28"/>
        </w:rPr>
        <w:lastRenderedPageBreak/>
        <w:t>увеличение числа молодых людей, принявших участие в различных меропри</w:t>
      </w:r>
      <w:r w:rsidRPr="000E5EDE">
        <w:rPr>
          <w:rFonts w:ascii="Times New Roman" w:hAnsi="Times New Roman"/>
          <w:sz w:val="28"/>
          <w:szCs w:val="28"/>
        </w:rPr>
        <w:t>я</w:t>
      </w:r>
      <w:r w:rsidRPr="000E5EDE">
        <w:rPr>
          <w:rFonts w:ascii="Times New Roman" w:hAnsi="Times New Roman"/>
          <w:sz w:val="28"/>
          <w:szCs w:val="28"/>
        </w:rPr>
        <w:t>тиях Программы (анкетировании, обучающих семинарах, курсах, форумах и т.д.), до 6000 человек;</w:t>
      </w:r>
    </w:p>
    <w:p w:rsidR="006E63AF" w:rsidRPr="000E5EDE" w:rsidRDefault="006E63AF" w:rsidP="006E10FE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5EDE">
        <w:rPr>
          <w:rFonts w:ascii="Times New Roman" w:hAnsi="Times New Roman"/>
          <w:sz w:val="28"/>
          <w:szCs w:val="28"/>
        </w:rPr>
        <w:t>увеличение числа вновь созданных субъектов малого предпринимательства до 30 единиц;</w:t>
      </w:r>
    </w:p>
    <w:p w:rsidR="006E63AF" w:rsidRPr="000E5EDE" w:rsidRDefault="006E63AF" w:rsidP="006E10FE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5EDE">
        <w:rPr>
          <w:rFonts w:ascii="Times New Roman" w:hAnsi="Times New Roman"/>
          <w:sz w:val="28"/>
          <w:szCs w:val="28"/>
        </w:rPr>
        <w:t>увеличение числа участников межрегиональных, общероссийских площадок по тематике молодежного предпринимательства до 50 человек в год;</w:t>
      </w:r>
    </w:p>
    <w:p w:rsidR="006E63AF" w:rsidRPr="000E5EDE" w:rsidRDefault="006E63AF" w:rsidP="006E10FE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5EDE">
        <w:rPr>
          <w:rFonts w:ascii="Times New Roman" w:hAnsi="Times New Roman"/>
          <w:sz w:val="28"/>
          <w:szCs w:val="28"/>
        </w:rPr>
        <w:t xml:space="preserve">увеличение </w:t>
      </w:r>
      <w:r w:rsidR="00F7248E">
        <w:rPr>
          <w:rFonts w:ascii="Times New Roman" w:hAnsi="Times New Roman"/>
          <w:sz w:val="28"/>
          <w:szCs w:val="28"/>
        </w:rPr>
        <w:t xml:space="preserve">числа </w:t>
      </w:r>
      <w:r w:rsidRPr="000E5EDE">
        <w:rPr>
          <w:rFonts w:ascii="Times New Roman" w:hAnsi="Times New Roman"/>
          <w:sz w:val="28"/>
          <w:szCs w:val="28"/>
        </w:rPr>
        <w:t>граждан, принимающих участие в деятельности СО НКО, получивших государственную поддержку в рамках государственной программы</w:t>
      </w:r>
      <w:r w:rsidR="00FD7E6A">
        <w:rPr>
          <w:rFonts w:ascii="Times New Roman" w:hAnsi="Times New Roman"/>
          <w:sz w:val="28"/>
          <w:szCs w:val="28"/>
        </w:rPr>
        <w:t>,</w:t>
      </w:r>
      <w:r w:rsidRPr="000E5EDE">
        <w:rPr>
          <w:rFonts w:ascii="Times New Roman" w:hAnsi="Times New Roman"/>
          <w:sz w:val="28"/>
          <w:szCs w:val="28"/>
        </w:rPr>
        <w:t xml:space="preserve"> до 100-200 человек в год;</w:t>
      </w:r>
    </w:p>
    <w:p w:rsidR="006E63AF" w:rsidRPr="000E5EDE" w:rsidRDefault="006E63AF" w:rsidP="006E10FE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5EDE">
        <w:rPr>
          <w:rFonts w:ascii="Times New Roman" w:hAnsi="Times New Roman"/>
          <w:sz w:val="28"/>
          <w:szCs w:val="28"/>
        </w:rPr>
        <w:t xml:space="preserve">увеличение </w:t>
      </w:r>
      <w:r w:rsidR="00F7248E">
        <w:rPr>
          <w:rFonts w:ascii="Times New Roman" w:hAnsi="Times New Roman"/>
          <w:sz w:val="28"/>
          <w:szCs w:val="28"/>
        </w:rPr>
        <w:t xml:space="preserve">числа </w:t>
      </w:r>
      <w:r w:rsidRPr="000E5EDE">
        <w:rPr>
          <w:rFonts w:ascii="Times New Roman" w:hAnsi="Times New Roman"/>
          <w:sz w:val="28"/>
          <w:szCs w:val="28"/>
        </w:rPr>
        <w:t>граждан, в интересах которых осуществляется деятельность СО НКО, получивших государственную поддержку в рамках государственной пр</w:t>
      </w:r>
      <w:r w:rsidRPr="000E5EDE">
        <w:rPr>
          <w:rFonts w:ascii="Times New Roman" w:hAnsi="Times New Roman"/>
          <w:sz w:val="28"/>
          <w:szCs w:val="28"/>
        </w:rPr>
        <w:t>о</w:t>
      </w:r>
      <w:r w:rsidRPr="000E5EDE">
        <w:rPr>
          <w:rFonts w:ascii="Times New Roman" w:hAnsi="Times New Roman"/>
          <w:sz w:val="28"/>
          <w:szCs w:val="28"/>
        </w:rPr>
        <w:t>гра</w:t>
      </w:r>
      <w:r w:rsidRPr="000E5EDE">
        <w:rPr>
          <w:rFonts w:ascii="Times New Roman" w:hAnsi="Times New Roman"/>
          <w:sz w:val="28"/>
          <w:szCs w:val="28"/>
        </w:rPr>
        <w:t>м</w:t>
      </w:r>
      <w:r w:rsidRPr="000E5EDE">
        <w:rPr>
          <w:rFonts w:ascii="Times New Roman" w:hAnsi="Times New Roman"/>
          <w:sz w:val="28"/>
          <w:szCs w:val="28"/>
        </w:rPr>
        <w:t>мы</w:t>
      </w:r>
      <w:r w:rsidR="00FD7E6A">
        <w:rPr>
          <w:rFonts w:ascii="Times New Roman" w:hAnsi="Times New Roman"/>
          <w:sz w:val="28"/>
          <w:szCs w:val="28"/>
        </w:rPr>
        <w:t>,</w:t>
      </w:r>
      <w:r w:rsidRPr="000E5EDE">
        <w:rPr>
          <w:rFonts w:ascii="Times New Roman" w:hAnsi="Times New Roman"/>
          <w:sz w:val="28"/>
          <w:szCs w:val="28"/>
        </w:rPr>
        <w:t xml:space="preserve"> до 500 человек в год;</w:t>
      </w:r>
    </w:p>
    <w:p w:rsidR="000E5EDE" w:rsidRPr="000E5EDE" w:rsidRDefault="006E63AF" w:rsidP="006E10FE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5EDE">
        <w:rPr>
          <w:rFonts w:ascii="Times New Roman" w:hAnsi="Times New Roman"/>
          <w:sz w:val="28"/>
          <w:szCs w:val="28"/>
        </w:rPr>
        <w:t>увеличение мероприятий по развитию институтов гражданского общества, проводимых в рамках государственной программы</w:t>
      </w:r>
      <w:r w:rsidR="00FD7E6A">
        <w:rPr>
          <w:rFonts w:ascii="Times New Roman" w:hAnsi="Times New Roman"/>
          <w:sz w:val="28"/>
          <w:szCs w:val="28"/>
        </w:rPr>
        <w:t>,</w:t>
      </w:r>
      <w:r w:rsidRPr="000E5EDE">
        <w:rPr>
          <w:rFonts w:ascii="Times New Roman" w:hAnsi="Times New Roman"/>
          <w:sz w:val="28"/>
          <w:szCs w:val="28"/>
        </w:rPr>
        <w:t xml:space="preserve"> до 25 мероприятий в год;</w:t>
      </w:r>
    </w:p>
    <w:p w:rsidR="006E63AF" w:rsidRPr="000E5EDE" w:rsidRDefault="006E63AF" w:rsidP="006E10FE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5EDE">
        <w:rPr>
          <w:rFonts w:ascii="Times New Roman" w:hAnsi="Times New Roman"/>
          <w:sz w:val="28"/>
          <w:szCs w:val="28"/>
        </w:rPr>
        <w:t>поддержанных в рамках государственной программы социально</w:t>
      </w:r>
      <w:r w:rsidR="00FD7E6A">
        <w:rPr>
          <w:rFonts w:ascii="Times New Roman" w:hAnsi="Times New Roman"/>
          <w:sz w:val="28"/>
          <w:szCs w:val="28"/>
        </w:rPr>
        <w:t xml:space="preserve"> </w:t>
      </w:r>
      <w:r w:rsidRPr="000E5EDE">
        <w:rPr>
          <w:rFonts w:ascii="Times New Roman" w:hAnsi="Times New Roman"/>
          <w:sz w:val="28"/>
          <w:szCs w:val="28"/>
        </w:rPr>
        <w:t>значимых проектов и программ СО НКО, реализуемых СО НКО</w:t>
      </w:r>
      <w:r w:rsidR="00FD7E6A">
        <w:rPr>
          <w:rFonts w:ascii="Times New Roman" w:hAnsi="Times New Roman"/>
          <w:sz w:val="28"/>
          <w:szCs w:val="28"/>
        </w:rPr>
        <w:t>,</w:t>
      </w:r>
      <w:r w:rsidRPr="000E5EDE">
        <w:rPr>
          <w:rFonts w:ascii="Times New Roman" w:hAnsi="Times New Roman"/>
          <w:sz w:val="28"/>
          <w:szCs w:val="28"/>
        </w:rPr>
        <w:t xml:space="preserve"> – до 15 проектов в год</w:t>
      </w:r>
      <w:r w:rsidR="000E5EDE" w:rsidRPr="000E5EDE">
        <w:rPr>
          <w:rFonts w:ascii="Times New Roman" w:hAnsi="Times New Roman"/>
          <w:sz w:val="28"/>
          <w:szCs w:val="28"/>
        </w:rPr>
        <w:t>.</w:t>
      </w:r>
    </w:p>
    <w:p w:rsidR="006E63AF" w:rsidRPr="000E5EDE" w:rsidRDefault="006E63AF" w:rsidP="006E10FE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5EDE">
        <w:rPr>
          <w:rFonts w:ascii="Times New Roman" w:hAnsi="Times New Roman"/>
          <w:sz w:val="28"/>
          <w:szCs w:val="28"/>
        </w:rPr>
        <w:t>В целях контроля реализации Программы и своевременного принятия мер по повышению эффективности реализации Программы и расходования средств на их реализацию ежегодно Министерством осуществляется оценка результативности и эффективности реализации Программы путем соотнесения фактически достигнутых значений показателей реализации мероприятий и значений запланированных цел</w:t>
      </w:r>
      <w:r w:rsidRPr="000E5EDE">
        <w:rPr>
          <w:rFonts w:ascii="Times New Roman" w:hAnsi="Times New Roman"/>
          <w:sz w:val="28"/>
          <w:szCs w:val="28"/>
        </w:rPr>
        <w:t>е</w:t>
      </w:r>
      <w:r w:rsidRPr="000E5EDE">
        <w:rPr>
          <w:rFonts w:ascii="Times New Roman" w:hAnsi="Times New Roman"/>
          <w:sz w:val="28"/>
          <w:szCs w:val="28"/>
        </w:rPr>
        <w:t>вых индикаторов, установленных Программой. Оценка эффективности позволит о</w:t>
      </w:r>
      <w:r w:rsidRPr="000E5EDE">
        <w:rPr>
          <w:rFonts w:ascii="Times New Roman" w:hAnsi="Times New Roman"/>
          <w:sz w:val="28"/>
          <w:szCs w:val="28"/>
        </w:rPr>
        <w:t>п</w:t>
      </w:r>
      <w:r w:rsidRPr="000E5EDE">
        <w:rPr>
          <w:rFonts w:ascii="Times New Roman" w:hAnsi="Times New Roman"/>
          <w:sz w:val="28"/>
          <w:szCs w:val="28"/>
        </w:rPr>
        <w:t>ределить вклад реализации мероприятий Программы в развитие государственной молодежной политики Республики Тыва</w:t>
      </w:r>
      <w:proofErr w:type="gramStart"/>
      <w:r w:rsidRPr="000E5EDE">
        <w:rPr>
          <w:rFonts w:ascii="Times New Roman" w:hAnsi="Times New Roman"/>
          <w:sz w:val="28"/>
          <w:szCs w:val="28"/>
        </w:rPr>
        <w:t>.</w:t>
      </w:r>
      <w:r w:rsidR="005B161A">
        <w:rPr>
          <w:rFonts w:ascii="Times New Roman" w:hAnsi="Times New Roman"/>
          <w:sz w:val="28"/>
          <w:szCs w:val="28"/>
        </w:rPr>
        <w:t>»</w:t>
      </w:r>
      <w:r w:rsidR="000E5EDE" w:rsidRPr="000E5EDE">
        <w:rPr>
          <w:rFonts w:ascii="Times New Roman" w:hAnsi="Times New Roman"/>
          <w:sz w:val="28"/>
          <w:szCs w:val="28"/>
        </w:rPr>
        <w:t>;</w:t>
      </w:r>
    </w:p>
    <w:p w:rsidR="00385788" w:rsidRPr="000E5EDE" w:rsidRDefault="000E5EDE" w:rsidP="006E10FE">
      <w:pPr>
        <w:pStyle w:val="ConsPlusNormal"/>
        <w:spacing w:line="360" w:lineRule="atLeast"/>
        <w:ind w:firstLine="709"/>
        <w:jc w:val="both"/>
      </w:pPr>
      <w:proofErr w:type="gramEnd"/>
      <w:r w:rsidRPr="000E5EDE">
        <w:t>9</w:t>
      </w:r>
      <w:r w:rsidR="00866F86" w:rsidRPr="000E5EDE">
        <w:t>) приложени</w:t>
      </w:r>
      <w:r w:rsidRPr="000E5EDE">
        <w:t>е</w:t>
      </w:r>
      <w:r w:rsidR="00A42B62">
        <w:t xml:space="preserve"> </w:t>
      </w:r>
      <w:r w:rsidR="00B40B1C" w:rsidRPr="000E5EDE">
        <w:t>№</w:t>
      </w:r>
      <w:r w:rsidR="00866F86" w:rsidRPr="000E5EDE">
        <w:t xml:space="preserve"> 1 </w:t>
      </w:r>
      <w:r w:rsidR="00C85280" w:rsidRPr="000E5EDE">
        <w:t xml:space="preserve">к </w:t>
      </w:r>
      <w:r w:rsidRPr="000E5EDE">
        <w:t>П</w:t>
      </w:r>
      <w:r w:rsidR="00866F86" w:rsidRPr="000E5EDE">
        <w:t>рограмм</w:t>
      </w:r>
      <w:r w:rsidR="00C85280" w:rsidRPr="000E5EDE">
        <w:t>е</w:t>
      </w:r>
      <w:r w:rsidR="00A42B62">
        <w:t xml:space="preserve"> </w:t>
      </w:r>
      <w:r w:rsidRPr="000E5EDE">
        <w:t>изложить в следующей редакции:</w:t>
      </w:r>
    </w:p>
    <w:p w:rsidR="000E5EDE" w:rsidRDefault="000E5EDE" w:rsidP="000E5E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E6A" w:rsidRDefault="00FD7E6A" w:rsidP="000E5E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E6A" w:rsidRDefault="00FD7E6A" w:rsidP="000E5E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E6A" w:rsidRDefault="00FD7E6A" w:rsidP="000E5E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E6A" w:rsidRDefault="00FD7E6A" w:rsidP="000E5E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E6A" w:rsidRDefault="00FD7E6A" w:rsidP="000E5E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E6A" w:rsidRDefault="00FD7E6A" w:rsidP="000E5E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E6A" w:rsidRDefault="00FD7E6A" w:rsidP="000E5E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E6A" w:rsidRDefault="00FD7E6A" w:rsidP="000E5E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E6A" w:rsidRDefault="00FD7E6A" w:rsidP="000E5E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E6A" w:rsidRDefault="00FD7E6A" w:rsidP="000E5E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E6A" w:rsidRDefault="00FD7E6A" w:rsidP="000E5E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E6A" w:rsidRDefault="00FD7E6A" w:rsidP="000E5E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E6A" w:rsidRDefault="00FD7E6A" w:rsidP="000E5E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E6A" w:rsidRDefault="00FD7E6A" w:rsidP="000E5E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E6A" w:rsidRDefault="00FD7E6A" w:rsidP="000E5E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718" w:type="dxa"/>
        <w:tblLook w:val="04A0"/>
      </w:tblPr>
      <w:tblGrid>
        <w:gridCol w:w="4703"/>
      </w:tblGrid>
      <w:tr w:rsidR="006E10FE" w:rsidRPr="006E10FE" w:rsidTr="006E10FE">
        <w:tc>
          <w:tcPr>
            <w:tcW w:w="4703" w:type="dxa"/>
          </w:tcPr>
          <w:p w:rsidR="006E10FE" w:rsidRPr="006E10FE" w:rsidRDefault="004F4694" w:rsidP="006E1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="006E10FE" w:rsidRPr="006E10FE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6E10FE" w:rsidRPr="006E10FE" w:rsidRDefault="006E10FE" w:rsidP="006E1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0FE">
              <w:rPr>
                <w:rFonts w:ascii="Times New Roman" w:hAnsi="Times New Roman"/>
                <w:sz w:val="28"/>
                <w:szCs w:val="28"/>
              </w:rPr>
              <w:t>к государственной программе</w:t>
            </w:r>
          </w:p>
          <w:p w:rsidR="006E10FE" w:rsidRPr="006E10FE" w:rsidRDefault="006E10FE" w:rsidP="006E1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0FE">
              <w:rPr>
                <w:rFonts w:ascii="Times New Roman" w:hAnsi="Times New Roman"/>
                <w:sz w:val="28"/>
                <w:szCs w:val="28"/>
              </w:rPr>
              <w:t>Республики Тыва «Развитие системы</w:t>
            </w:r>
          </w:p>
          <w:p w:rsidR="006E10FE" w:rsidRPr="006E10FE" w:rsidRDefault="006E10FE" w:rsidP="006E1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0FE">
              <w:rPr>
                <w:rFonts w:ascii="Times New Roman" w:hAnsi="Times New Roman"/>
                <w:sz w:val="28"/>
                <w:szCs w:val="28"/>
              </w:rPr>
              <w:t>государственной молодежной</w:t>
            </w:r>
          </w:p>
          <w:p w:rsidR="006E10FE" w:rsidRPr="006E10FE" w:rsidRDefault="006E10FE" w:rsidP="006E1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0FE">
              <w:rPr>
                <w:rFonts w:ascii="Times New Roman" w:hAnsi="Times New Roman"/>
                <w:sz w:val="28"/>
                <w:szCs w:val="28"/>
              </w:rPr>
              <w:t>политики на 2014-2021 годы»</w:t>
            </w:r>
          </w:p>
        </w:tc>
      </w:tr>
    </w:tbl>
    <w:p w:rsidR="006E10FE" w:rsidRDefault="006E10FE" w:rsidP="000E5E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5EDE" w:rsidRPr="000E5EDE" w:rsidRDefault="000E5EDE" w:rsidP="000E5E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E5EDE" w:rsidRPr="000E5EDE" w:rsidRDefault="000E5EDE" w:rsidP="000E5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5EDE">
        <w:rPr>
          <w:rFonts w:ascii="Times New Roman" w:hAnsi="Times New Roman"/>
          <w:sz w:val="28"/>
          <w:szCs w:val="28"/>
        </w:rPr>
        <w:t>ЦЕЛЕВЫЕ ИНДИКАТОРЫ</w:t>
      </w:r>
    </w:p>
    <w:p w:rsidR="000E5EDE" w:rsidRPr="000E5EDE" w:rsidRDefault="006E10FE" w:rsidP="000E5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5EDE">
        <w:rPr>
          <w:rFonts w:ascii="Times New Roman" w:hAnsi="Times New Roman"/>
          <w:sz w:val="28"/>
          <w:szCs w:val="28"/>
        </w:rPr>
        <w:t xml:space="preserve">государственной программы </w:t>
      </w:r>
      <w:r>
        <w:rPr>
          <w:rFonts w:ascii="Times New Roman" w:hAnsi="Times New Roman"/>
          <w:sz w:val="28"/>
          <w:szCs w:val="28"/>
        </w:rPr>
        <w:t>Р</w:t>
      </w:r>
      <w:r w:rsidRPr="000E5EDE">
        <w:rPr>
          <w:rFonts w:ascii="Times New Roman" w:hAnsi="Times New Roman"/>
          <w:sz w:val="28"/>
          <w:szCs w:val="28"/>
        </w:rPr>
        <w:t xml:space="preserve">еспублики </w:t>
      </w:r>
      <w:r>
        <w:rPr>
          <w:rFonts w:ascii="Times New Roman" w:hAnsi="Times New Roman"/>
          <w:sz w:val="28"/>
          <w:szCs w:val="28"/>
        </w:rPr>
        <w:t>Т</w:t>
      </w:r>
      <w:r w:rsidRPr="000E5EDE">
        <w:rPr>
          <w:rFonts w:ascii="Times New Roman" w:hAnsi="Times New Roman"/>
          <w:sz w:val="28"/>
          <w:szCs w:val="28"/>
        </w:rPr>
        <w:t>ыва</w:t>
      </w:r>
    </w:p>
    <w:p w:rsidR="000E5EDE" w:rsidRPr="000E5EDE" w:rsidRDefault="006E10FE" w:rsidP="000E5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</w:t>
      </w:r>
      <w:r w:rsidRPr="000E5EDE">
        <w:rPr>
          <w:rFonts w:ascii="Times New Roman" w:hAnsi="Times New Roman"/>
          <w:sz w:val="28"/>
          <w:szCs w:val="28"/>
        </w:rPr>
        <w:t>азвитие системы государственной</w:t>
      </w:r>
    </w:p>
    <w:p w:rsidR="000E5EDE" w:rsidRDefault="006E10FE" w:rsidP="000E5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молодежной политики на 2014</w:t>
      </w:r>
      <w:r w:rsidRPr="000E5EDE">
        <w:rPr>
          <w:rFonts w:ascii="Times New Roman" w:hAnsi="Times New Roman"/>
          <w:sz w:val="28"/>
          <w:szCs w:val="28"/>
        </w:rPr>
        <w:t>-2021 годы</w:t>
      </w:r>
      <w:r>
        <w:rPr>
          <w:rFonts w:ascii="Times New Roman" w:hAnsi="Times New Roman"/>
          <w:sz w:val="28"/>
          <w:szCs w:val="28"/>
        </w:rPr>
        <w:t>»</w:t>
      </w:r>
    </w:p>
    <w:p w:rsidR="004F4694" w:rsidRPr="000E5EDE" w:rsidRDefault="004F4694" w:rsidP="000E5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60"/>
        <w:gridCol w:w="1100"/>
        <w:gridCol w:w="770"/>
        <w:gridCol w:w="770"/>
        <w:gridCol w:w="770"/>
        <w:gridCol w:w="770"/>
        <w:gridCol w:w="770"/>
        <w:gridCol w:w="774"/>
        <w:gridCol w:w="766"/>
        <w:gridCol w:w="770"/>
      </w:tblGrid>
      <w:tr w:rsidR="00107E62" w:rsidRPr="004F4694" w:rsidTr="004F4694">
        <w:tc>
          <w:tcPr>
            <w:tcW w:w="2860" w:type="dxa"/>
            <w:vMerge w:val="restart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Наименование целевого и</w:t>
            </w:r>
            <w:r w:rsidRPr="004F4694">
              <w:rPr>
                <w:rFonts w:ascii="Times New Roman" w:hAnsi="Times New Roman"/>
                <w:sz w:val="24"/>
                <w:szCs w:val="24"/>
              </w:rPr>
              <w:t>н</w:t>
            </w:r>
            <w:r w:rsidRPr="004F4694">
              <w:rPr>
                <w:rFonts w:ascii="Times New Roman" w:hAnsi="Times New Roman"/>
                <w:sz w:val="24"/>
                <w:szCs w:val="24"/>
              </w:rPr>
              <w:t>дикатора</w:t>
            </w:r>
          </w:p>
        </w:tc>
        <w:tc>
          <w:tcPr>
            <w:tcW w:w="1100" w:type="dxa"/>
            <w:vMerge w:val="restart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Един</w:t>
            </w:r>
            <w:r w:rsidRPr="004F4694">
              <w:rPr>
                <w:rFonts w:ascii="Times New Roman" w:hAnsi="Times New Roman"/>
                <w:sz w:val="24"/>
                <w:szCs w:val="24"/>
              </w:rPr>
              <w:t>и</w:t>
            </w:r>
            <w:r w:rsidRPr="004F4694">
              <w:rPr>
                <w:rFonts w:ascii="Times New Roman" w:hAnsi="Times New Roman"/>
                <w:sz w:val="24"/>
                <w:szCs w:val="24"/>
              </w:rPr>
              <w:t>цы</w:t>
            </w:r>
          </w:p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измер</w:t>
            </w:r>
            <w:r w:rsidRPr="004F4694">
              <w:rPr>
                <w:rFonts w:ascii="Times New Roman" w:hAnsi="Times New Roman"/>
                <w:sz w:val="24"/>
                <w:szCs w:val="24"/>
              </w:rPr>
              <w:t>е</w:t>
            </w:r>
            <w:r w:rsidRPr="004F4694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6160" w:type="dxa"/>
            <w:gridSpan w:val="8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Значение целевого индикатора по годам</w:t>
            </w:r>
          </w:p>
        </w:tc>
      </w:tr>
      <w:tr w:rsidR="00107E62" w:rsidRPr="004F4694" w:rsidTr="004F4694">
        <w:tc>
          <w:tcPr>
            <w:tcW w:w="2860" w:type="dxa"/>
            <w:vMerge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77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77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7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7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74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66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7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107E62" w:rsidRPr="004F4694" w:rsidTr="004F4694">
        <w:tc>
          <w:tcPr>
            <w:tcW w:w="286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4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6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07E62" w:rsidRPr="004F4694" w:rsidTr="004F4694">
        <w:tc>
          <w:tcPr>
            <w:tcW w:w="286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1. Доля молодых л</w:t>
            </w:r>
            <w:r w:rsidRPr="004F4694">
              <w:rPr>
                <w:rFonts w:ascii="Times New Roman" w:hAnsi="Times New Roman"/>
                <w:sz w:val="24"/>
                <w:szCs w:val="24"/>
              </w:rPr>
              <w:t>ю</w:t>
            </w:r>
            <w:r w:rsidRPr="004F4694">
              <w:rPr>
                <w:rFonts w:ascii="Times New Roman" w:hAnsi="Times New Roman"/>
                <w:sz w:val="24"/>
                <w:szCs w:val="24"/>
              </w:rPr>
              <w:t>дей, участвующих в деятел</w:t>
            </w:r>
            <w:r w:rsidRPr="004F4694">
              <w:rPr>
                <w:rFonts w:ascii="Times New Roman" w:hAnsi="Times New Roman"/>
                <w:sz w:val="24"/>
                <w:szCs w:val="24"/>
              </w:rPr>
              <w:t>ь</w:t>
            </w:r>
            <w:r w:rsidRPr="004F4694">
              <w:rPr>
                <w:rFonts w:ascii="Times New Roman" w:hAnsi="Times New Roman"/>
                <w:sz w:val="24"/>
                <w:szCs w:val="24"/>
              </w:rPr>
              <w:t>ности детских и мол</w:t>
            </w:r>
            <w:r w:rsidRPr="004F4694">
              <w:rPr>
                <w:rFonts w:ascii="Times New Roman" w:hAnsi="Times New Roman"/>
                <w:sz w:val="24"/>
                <w:szCs w:val="24"/>
              </w:rPr>
              <w:t>о</w:t>
            </w:r>
            <w:r w:rsidRPr="004F4694">
              <w:rPr>
                <w:rFonts w:ascii="Times New Roman" w:hAnsi="Times New Roman"/>
                <w:sz w:val="24"/>
                <w:szCs w:val="24"/>
              </w:rPr>
              <w:t>дежных общес</w:t>
            </w:r>
            <w:r w:rsidRPr="004F4694">
              <w:rPr>
                <w:rFonts w:ascii="Times New Roman" w:hAnsi="Times New Roman"/>
                <w:sz w:val="24"/>
                <w:szCs w:val="24"/>
              </w:rPr>
              <w:t>т</w:t>
            </w:r>
            <w:r w:rsidRPr="004F4694">
              <w:rPr>
                <w:rFonts w:ascii="Times New Roman" w:hAnsi="Times New Roman"/>
                <w:sz w:val="24"/>
                <w:szCs w:val="24"/>
              </w:rPr>
              <w:t>венных объедин</w:t>
            </w:r>
            <w:r w:rsidRPr="004F4694">
              <w:rPr>
                <w:rFonts w:ascii="Times New Roman" w:hAnsi="Times New Roman"/>
                <w:sz w:val="24"/>
                <w:szCs w:val="24"/>
              </w:rPr>
              <w:t>е</w:t>
            </w:r>
            <w:r w:rsidRPr="004F4694">
              <w:rPr>
                <w:rFonts w:ascii="Times New Roman" w:hAnsi="Times New Roman"/>
                <w:sz w:val="24"/>
                <w:szCs w:val="24"/>
              </w:rPr>
              <w:t>ний, в общем количестве м</w:t>
            </w:r>
            <w:r w:rsidRPr="004F4694">
              <w:rPr>
                <w:rFonts w:ascii="Times New Roman" w:hAnsi="Times New Roman"/>
                <w:sz w:val="24"/>
                <w:szCs w:val="24"/>
              </w:rPr>
              <w:t>о</w:t>
            </w:r>
            <w:r w:rsidRPr="004F4694">
              <w:rPr>
                <w:rFonts w:ascii="Times New Roman" w:hAnsi="Times New Roman"/>
                <w:sz w:val="24"/>
                <w:szCs w:val="24"/>
              </w:rPr>
              <w:t>лодежи</w:t>
            </w:r>
          </w:p>
        </w:tc>
        <w:tc>
          <w:tcPr>
            <w:tcW w:w="110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проце</w:t>
            </w:r>
            <w:r w:rsidRPr="004F4694">
              <w:rPr>
                <w:rFonts w:ascii="Times New Roman" w:hAnsi="Times New Roman"/>
                <w:sz w:val="24"/>
                <w:szCs w:val="24"/>
              </w:rPr>
              <w:t>н</w:t>
            </w:r>
            <w:r w:rsidRPr="004F4694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77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7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7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7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74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66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7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107E62" w:rsidRPr="004F4694" w:rsidTr="004F4694">
        <w:tc>
          <w:tcPr>
            <w:tcW w:w="286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2. Количество молодых людей, участвующих в мероприятиях (конку</w:t>
            </w:r>
            <w:r w:rsidRPr="004F4694">
              <w:rPr>
                <w:rFonts w:ascii="Times New Roman" w:hAnsi="Times New Roman"/>
                <w:sz w:val="24"/>
                <w:szCs w:val="24"/>
              </w:rPr>
              <w:t>р</w:t>
            </w:r>
            <w:r w:rsidRPr="004F4694">
              <w:rPr>
                <w:rFonts w:ascii="Times New Roman" w:hAnsi="Times New Roman"/>
                <w:sz w:val="24"/>
                <w:szCs w:val="24"/>
              </w:rPr>
              <w:t>сах, фестивалях, фор</w:t>
            </w:r>
            <w:r w:rsidRPr="004F4694">
              <w:rPr>
                <w:rFonts w:ascii="Times New Roman" w:hAnsi="Times New Roman"/>
                <w:sz w:val="24"/>
                <w:szCs w:val="24"/>
              </w:rPr>
              <w:t>у</w:t>
            </w:r>
            <w:r w:rsidRPr="004F4694">
              <w:rPr>
                <w:rFonts w:ascii="Times New Roman" w:hAnsi="Times New Roman"/>
                <w:sz w:val="24"/>
                <w:szCs w:val="24"/>
              </w:rPr>
              <w:t>мах, н</w:t>
            </w:r>
            <w:r w:rsidRPr="004F4694">
              <w:rPr>
                <w:rFonts w:ascii="Times New Roman" w:hAnsi="Times New Roman"/>
                <w:sz w:val="24"/>
                <w:szCs w:val="24"/>
              </w:rPr>
              <w:t>а</w:t>
            </w:r>
            <w:r w:rsidRPr="004F4694">
              <w:rPr>
                <w:rFonts w:ascii="Times New Roman" w:hAnsi="Times New Roman"/>
                <w:sz w:val="24"/>
                <w:szCs w:val="24"/>
              </w:rPr>
              <w:t>учно-практических конфере</w:t>
            </w:r>
            <w:r w:rsidRPr="004F4694">
              <w:rPr>
                <w:rFonts w:ascii="Times New Roman" w:hAnsi="Times New Roman"/>
                <w:sz w:val="24"/>
                <w:szCs w:val="24"/>
              </w:rPr>
              <w:t>н</w:t>
            </w:r>
            <w:r w:rsidRPr="004F4694">
              <w:rPr>
                <w:rFonts w:ascii="Times New Roman" w:hAnsi="Times New Roman"/>
                <w:sz w:val="24"/>
                <w:szCs w:val="24"/>
              </w:rPr>
              <w:t>циях)</w:t>
            </w:r>
          </w:p>
        </w:tc>
        <w:tc>
          <w:tcPr>
            <w:tcW w:w="110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7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7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7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7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7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74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66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7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107E62" w:rsidRPr="004F4694" w:rsidTr="004F4694">
        <w:tc>
          <w:tcPr>
            <w:tcW w:w="286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3. Количество прое</w:t>
            </w:r>
            <w:r w:rsidRPr="004F4694">
              <w:rPr>
                <w:rFonts w:ascii="Times New Roman" w:hAnsi="Times New Roman"/>
                <w:sz w:val="24"/>
                <w:szCs w:val="24"/>
              </w:rPr>
              <w:t>к</w:t>
            </w:r>
            <w:r w:rsidRPr="004F4694">
              <w:rPr>
                <w:rFonts w:ascii="Times New Roman" w:hAnsi="Times New Roman"/>
                <w:sz w:val="24"/>
                <w:szCs w:val="24"/>
              </w:rPr>
              <w:t>тов, представленных на м</w:t>
            </w:r>
            <w:r w:rsidRPr="004F4694">
              <w:rPr>
                <w:rFonts w:ascii="Times New Roman" w:hAnsi="Times New Roman"/>
                <w:sz w:val="24"/>
                <w:szCs w:val="24"/>
              </w:rPr>
              <w:t>е</w:t>
            </w:r>
            <w:r w:rsidRPr="004F4694">
              <w:rPr>
                <w:rFonts w:ascii="Times New Roman" w:hAnsi="Times New Roman"/>
                <w:sz w:val="24"/>
                <w:szCs w:val="24"/>
              </w:rPr>
              <w:t>роприятиях по проектной деятельности, в том чи</w:t>
            </w:r>
            <w:r w:rsidRPr="004F4694">
              <w:rPr>
                <w:rFonts w:ascii="Times New Roman" w:hAnsi="Times New Roman"/>
                <w:sz w:val="24"/>
                <w:szCs w:val="24"/>
              </w:rPr>
              <w:t>с</w:t>
            </w:r>
            <w:r w:rsidRPr="004F4694">
              <w:rPr>
                <w:rFonts w:ascii="Times New Roman" w:hAnsi="Times New Roman"/>
                <w:sz w:val="24"/>
                <w:szCs w:val="24"/>
              </w:rPr>
              <w:t>ле инновационной н</w:t>
            </w:r>
            <w:r w:rsidRPr="004F4694">
              <w:rPr>
                <w:rFonts w:ascii="Times New Roman" w:hAnsi="Times New Roman"/>
                <w:sz w:val="24"/>
                <w:szCs w:val="24"/>
              </w:rPr>
              <w:t>а</w:t>
            </w:r>
            <w:r w:rsidRPr="004F4694">
              <w:rPr>
                <w:rFonts w:ascii="Times New Roman" w:hAnsi="Times New Roman"/>
                <w:sz w:val="24"/>
                <w:szCs w:val="24"/>
              </w:rPr>
              <w:t>правленности</w:t>
            </w:r>
          </w:p>
        </w:tc>
        <w:tc>
          <w:tcPr>
            <w:tcW w:w="110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7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7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7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77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774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766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7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</w:tr>
      <w:tr w:rsidR="00107E62" w:rsidRPr="004F4694" w:rsidTr="004F4694">
        <w:tc>
          <w:tcPr>
            <w:tcW w:w="286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4. Количество участн</w:t>
            </w:r>
            <w:r w:rsidRPr="004F4694">
              <w:rPr>
                <w:rFonts w:ascii="Times New Roman" w:hAnsi="Times New Roman"/>
                <w:sz w:val="24"/>
                <w:szCs w:val="24"/>
              </w:rPr>
              <w:t>и</w:t>
            </w:r>
            <w:r w:rsidRPr="004F4694">
              <w:rPr>
                <w:rFonts w:ascii="Times New Roman" w:hAnsi="Times New Roman"/>
                <w:sz w:val="24"/>
                <w:szCs w:val="24"/>
              </w:rPr>
              <w:t>ков программ по профе</w:t>
            </w:r>
            <w:r w:rsidRPr="004F4694">
              <w:rPr>
                <w:rFonts w:ascii="Times New Roman" w:hAnsi="Times New Roman"/>
                <w:sz w:val="24"/>
                <w:szCs w:val="24"/>
              </w:rPr>
              <w:t>с</w:t>
            </w:r>
            <w:r w:rsidRPr="004F4694">
              <w:rPr>
                <w:rFonts w:ascii="Times New Roman" w:hAnsi="Times New Roman"/>
                <w:sz w:val="24"/>
                <w:szCs w:val="24"/>
              </w:rPr>
              <w:t>сиональной ориентации, временной и с</w:t>
            </w:r>
            <w:r w:rsidRPr="004F4694">
              <w:rPr>
                <w:rFonts w:ascii="Times New Roman" w:hAnsi="Times New Roman"/>
                <w:sz w:val="24"/>
                <w:szCs w:val="24"/>
              </w:rPr>
              <w:t>е</w:t>
            </w:r>
            <w:r w:rsidRPr="004F4694">
              <w:rPr>
                <w:rFonts w:ascii="Times New Roman" w:hAnsi="Times New Roman"/>
                <w:sz w:val="24"/>
                <w:szCs w:val="24"/>
              </w:rPr>
              <w:t>зонной занятости м</w:t>
            </w:r>
            <w:r w:rsidRPr="004F4694">
              <w:rPr>
                <w:rFonts w:ascii="Times New Roman" w:hAnsi="Times New Roman"/>
                <w:sz w:val="24"/>
                <w:szCs w:val="24"/>
              </w:rPr>
              <w:t>о</w:t>
            </w:r>
            <w:r w:rsidRPr="004F4694">
              <w:rPr>
                <w:rFonts w:ascii="Times New Roman" w:hAnsi="Times New Roman"/>
                <w:sz w:val="24"/>
                <w:szCs w:val="24"/>
              </w:rPr>
              <w:t>лодежи</w:t>
            </w:r>
          </w:p>
        </w:tc>
        <w:tc>
          <w:tcPr>
            <w:tcW w:w="110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7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77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77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77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77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774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766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77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107E62" w:rsidRPr="004F4694" w:rsidTr="004F4694">
        <w:tc>
          <w:tcPr>
            <w:tcW w:w="286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5. Количество созда</w:t>
            </w:r>
            <w:r w:rsidRPr="004F4694">
              <w:rPr>
                <w:rFonts w:ascii="Times New Roman" w:hAnsi="Times New Roman"/>
                <w:sz w:val="24"/>
                <w:szCs w:val="24"/>
              </w:rPr>
              <w:t>н</w:t>
            </w:r>
            <w:r w:rsidRPr="004F4694">
              <w:rPr>
                <w:rFonts w:ascii="Times New Roman" w:hAnsi="Times New Roman"/>
                <w:sz w:val="24"/>
                <w:szCs w:val="24"/>
              </w:rPr>
              <w:t xml:space="preserve">ных рабочих мест с учетом </w:t>
            </w:r>
            <w:proofErr w:type="spellStart"/>
            <w:r w:rsidRPr="004F4694"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 w:rsidRPr="004F4694">
              <w:rPr>
                <w:rFonts w:ascii="Times New Roman" w:hAnsi="Times New Roman"/>
                <w:sz w:val="24"/>
                <w:szCs w:val="24"/>
              </w:rPr>
              <w:t xml:space="preserve"> гра</w:t>
            </w:r>
            <w:r w:rsidRPr="004F4694">
              <w:rPr>
                <w:rFonts w:ascii="Times New Roman" w:hAnsi="Times New Roman"/>
                <w:sz w:val="24"/>
                <w:szCs w:val="24"/>
              </w:rPr>
              <w:t>ж</w:t>
            </w:r>
            <w:r w:rsidRPr="004F4694">
              <w:rPr>
                <w:rFonts w:ascii="Times New Roman" w:hAnsi="Times New Roman"/>
                <w:sz w:val="24"/>
                <w:szCs w:val="24"/>
              </w:rPr>
              <w:t>дан</w:t>
            </w:r>
          </w:p>
        </w:tc>
        <w:tc>
          <w:tcPr>
            <w:tcW w:w="110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ед. р</w:t>
            </w:r>
            <w:r w:rsidRPr="004F4694">
              <w:rPr>
                <w:rFonts w:ascii="Times New Roman" w:hAnsi="Times New Roman"/>
                <w:sz w:val="24"/>
                <w:szCs w:val="24"/>
              </w:rPr>
              <w:t>а</w:t>
            </w:r>
            <w:r w:rsidRPr="004F4694">
              <w:rPr>
                <w:rFonts w:ascii="Times New Roman" w:hAnsi="Times New Roman"/>
                <w:sz w:val="24"/>
                <w:szCs w:val="24"/>
              </w:rPr>
              <w:t>бочих мест</w:t>
            </w:r>
          </w:p>
        </w:tc>
        <w:tc>
          <w:tcPr>
            <w:tcW w:w="77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7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7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7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7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74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66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7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107E62" w:rsidRPr="004F4694" w:rsidTr="004F4694">
        <w:tc>
          <w:tcPr>
            <w:tcW w:w="286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6. Увеличение числа уч</w:t>
            </w:r>
            <w:r w:rsidRPr="004F4694">
              <w:rPr>
                <w:rFonts w:ascii="Times New Roman" w:hAnsi="Times New Roman"/>
                <w:sz w:val="24"/>
                <w:szCs w:val="24"/>
              </w:rPr>
              <w:t>а</w:t>
            </w:r>
            <w:r w:rsidRPr="004F4694">
              <w:rPr>
                <w:rFonts w:ascii="Times New Roman" w:hAnsi="Times New Roman"/>
                <w:sz w:val="24"/>
                <w:szCs w:val="24"/>
              </w:rPr>
              <w:t>стников межрегионал</w:t>
            </w:r>
            <w:r w:rsidRPr="004F4694">
              <w:rPr>
                <w:rFonts w:ascii="Times New Roman" w:hAnsi="Times New Roman"/>
                <w:sz w:val="24"/>
                <w:szCs w:val="24"/>
              </w:rPr>
              <w:t>ь</w:t>
            </w:r>
            <w:r w:rsidRPr="004F4694">
              <w:rPr>
                <w:rFonts w:ascii="Times New Roman" w:hAnsi="Times New Roman"/>
                <w:sz w:val="24"/>
                <w:szCs w:val="24"/>
              </w:rPr>
              <w:t>ных, общероссийских площадок по т</w:t>
            </w:r>
            <w:r w:rsidRPr="004F4694">
              <w:rPr>
                <w:rFonts w:ascii="Times New Roman" w:hAnsi="Times New Roman"/>
                <w:sz w:val="24"/>
                <w:szCs w:val="24"/>
              </w:rPr>
              <w:t>е</w:t>
            </w:r>
            <w:r w:rsidRPr="004F4694">
              <w:rPr>
                <w:rFonts w:ascii="Times New Roman" w:hAnsi="Times New Roman"/>
                <w:sz w:val="24"/>
                <w:szCs w:val="24"/>
              </w:rPr>
              <w:t>матике молодежного предпр</w:t>
            </w:r>
            <w:r w:rsidRPr="004F4694">
              <w:rPr>
                <w:rFonts w:ascii="Times New Roman" w:hAnsi="Times New Roman"/>
                <w:sz w:val="24"/>
                <w:szCs w:val="24"/>
              </w:rPr>
              <w:t>и</w:t>
            </w:r>
            <w:r w:rsidRPr="004F4694">
              <w:rPr>
                <w:rFonts w:ascii="Times New Roman" w:hAnsi="Times New Roman"/>
                <w:sz w:val="24"/>
                <w:szCs w:val="24"/>
              </w:rPr>
              <w:t>нимател</w:t>
            </w:r>
            <w:r w:rsidRPr="004F4694">
              <w:rPr>
                <w:rFonts w:ascii="Times New Roman" w:hAnsi="Times New Roman"/>
                <w:sz w:val="24"/>
                <w:szCs w:val="24"/>
              </w:rPr>
              <w:t>ь</w:t>
            </w:r>
            <w:r w:rsidRPr="004F4694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10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7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7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7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7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7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74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66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7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4F4694" w:rsidRDefault="004F4694" w:rsidP="004F4694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60"/>
        <w:gridCol w:w="880"/>
        <w:gridCol w:w="770"/>
        <w:gridCol w:w="770"/>
        <w:gridCol w:w="660"/>
        <w:gridCol w:w="660"/>
        <w:gridCol w:w="880"/>
        <w:gridCol w:w="770"/>
        <w:gridCol w:w="770"/>
        <w:gridCol w:w="770"/>
        <w:gridCol w:w="770"/>
      </w:tblGrid>
      <w:tr w:rsidR="00107E62" w:rsidRPr="004F4694" w:rsidTr="004F4694">
        <w:tc>
          <w:tcPr>
            <w:tcW w:w="286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E62" w:rsidRPr="004F4694" w:rsidTr="004F4694">
        <w:tc>
          <w:tcPr>
            <w:tcW w:w="286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7. Объем налоговых и неналоговых доходов консолидированного бюджета Республики Тыва</w:t>
            </w:r>
          </w:p>
        </w:tc>
        <w:tc>
          <w:tcPr>
            <w:tcW w:w="88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тыс. ру</w:t>
            </w:r>
            <w:r w:rsidRPr="004F4694">
              <w:rPr>
                <w:rFonts w:ascii="Times New Roman" w:hAnsi="Times New Roman"/>
                <w:sz w:val="24"/>
                <w:szCs w:val="24"/>
              </w:rPr>
              <w:t>б</w:t>
            </w:r>
            <w:r w:rsidRPr="004F4694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77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77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66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66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77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77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E62" w:rsidRPr="004F4694" w:rsidTr="004F4694">
        <w:tc>
          <w:tcPr>
            <w:tcW w:w="286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8. Количество граждан, прин</w:t>
            </w:r>
            <w:r w:rsidRPr="004F4694">
              <w:rPr>
                <w:rFonts w:ascii="Times New Roman" w:hAnsi="Times New Roman"/>
                <w:sz w:val="24"/>
                <w:szCs w:val="24"/>
              </w:rPr>
              <w:t>и</w:t>
            </w:r>
            <w:r w:rsidRPr="004F4694">
              <w:rPr>
                <w:rFonts w:ascii="Times New Roman" w:hAnsi="Times New Roman"/>
                <w:sz w:val="24"/>
                <w:szCs w:val="24"/>
              </w:rPr>
              <w:t>мающих участие в деятельности СО НКО, получивших государс</w:t>
            </w:r>
            <w:r w:rsidRPr="004F4694">
              <w:rPr>
                <w:rFonts w:ascii="Times New Roman" w:hAnsi="Times New Roman"/>
                <w:sz w:val="24"/>
                <w:szCs w:val="24"/>
              </w:rPr>
              <w:t>т</w:t>
            </w:r>
            <w:r w:rsidRPr="004F4694">
              <w:rPr>
                <w:rFonts w:ascii="Times New Roman" w:hAnsi="Times New Roman"/>
                <w:sz w:val="24"/>
                <w:szCs w:val="24"/>
              </w:rPr>
              <w:t>венную поддержку в рамках государственной програ</w:t>
            </w:r>
            <w:r w:rsidRPr="004F4694">
              <w:rPr>
                <w:rFonts w:ascii="Times New Roman" w:hAnsi="Times New Roman"/>
                <w:sz w:val="24"/>
                <w:szCs w:val="24"/>
              </w:rPr>
              <w:t>м</w:t>
            </w:r>
            <w:r w:rsidRPr="004F4694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88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7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7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E62" w:rsidRPr="004F4694" w:rsidTr="004F4694">
        <w:tc>
          <w:tcPr>
            <w:tcW w:w="286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9. Количество граждан, в интересах которых ос</w:t>
            </w:r>
            <w:r w:rsidRPr="004F4694">
              <w:rPr>
                <w:rFonts w:ascii="Times New Roman" w:hAnsi="Times New Roman"/>
                <w:sz w:val="24"/>
                <w:szCs w:val="24"/>
              </w:rPr>
              <w:t>у</w:t>
            </w:r>
            <w:r w:rsidRPr="004F4694">
              <w:rPr>
                <w:rFonts w:ascii="Times New Roman" w:hAnsi="Times New Roman"/>
                <w:sz w:val="24"/>
                <w:szCs w:val="24"/>
              </w:rPr>
              <w:t>ществляется деятел</w:t>
            </w:r>
            <w:r w:rsidRPr="004F4694">
              <w:rPr>
                <w:rFonts w:ascii="Times New Roman" w:hAnsi="Times New Roman"/>
                <w:sz w:val="24"/>
                <w:szCs w:val="24"/>
              </w:rPr>
              <w:t>ь</w:t>
            </w:r>
            <w:r w:rsidRPr="004F4694">
              <w:rPr>
                <w:rFonts w:ascii="Times New Roman" w:hAnsi="Times New Roman"/>
                <w:sz w:val="24"/>
                <w:szCs w:val="24"/>
              </w:rPr>
              <w:t>ность СО НКО, пол</w:t>
            </w:r>
            <w:r w:rsidRPr="004F4694">
              <w:rPr>
                <w:rFonts w:ascii="Times New Roman" w:hAnsi="Times New Roman"/>
                <w:sz w:val="24"/>
                <w:szCs w:val="24"/>
              </w:rPr>
              <w:t>у</w:t>
            </w:r>
            <w:r w:rsidRPr="004F4694">
              <w:rPr>
                <w:rFonts w:ascii="Times New Roman" w:hAnsi="Times New Roman"/>
                <w:sz w:val="24"/>
                <w:szCs w:val="24"/>
              </w:rPr>
              <w:t>чивших государственную поддержку в рамках г</w:t>
            </w:r>
            <w:r w:rsidRPr="004F4694">
              <w:rPr>
                <w:rFonts w:ascii="Times New Roman" w:hAnsi="Times New Roman"/>
                <w:sz w:val="24"/>
                <w:szCs w:val="24"/>
              </w:rPr>
              <w:t>о</w:t>
            </w:r>
            <w:r w:rsidRPr="004F4694">
              <w:rPr>
                <w:rFonts w:ascii="Times New Roman" w:hAnsi="Times New Roman"/>
                <w:sz w:val="24"/>
                <w:szCs w:val="24"/>
              </w:rPr>
              <w:t>сударственной програ</w:t>
            </w:r>
            <w:r w:rsidRPr="004F4694">
              <w:rPr>
                <w:rFonts w:ascii="Times New Roman" w:hAnsi="Times New Roman"/>
                <w:sz w:val="24"/>
                <w:szCs w:val="24"/>
              </w:rPr>
              <w:t>м</w:t>
            </w:r>
            <w:r w:rsidRPr="004F4694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88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7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77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2300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E62" w:rsidRPr="004F4694" w:rsidTr="004F4694">
        <w:tc>
          <w:tcPr>
            <w:tcW w:w="286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10.</w:t>
            </w:r>
            <w:r w:rsidR="00FD7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4694">
              <w:rPr>
                <w:rFonts w:ascii="Times New Roman" w:hAnsi="Times New Roman"/>
                <w:sz w:val="24"/>
                <w:szCs w:val="24"/>
              </w:rPr>
              <w:t>Количество мер</w:t>
            </w:r>
            <w:r w:rsidRPr="004F4694">
              <w:rPr>
                <w:rFonts w:ascii="Times New Roman" w:hAnsi="Times New Roman"/>
                <w:sz w:val="24"/>
                <w:szCs w:val="24"/>
              </w:rPr>
              <w:t>о</w:t>
            </w:r>
            <w:r w:rsidRPr="004F4694">
              <w:rPr>
                <w:rFonts w:ascii="Times New Roman" w:hAnsi="Times New Roman"/>
                <w:sz w:val="24"/>
                <w:szCs w:val="24"/>
              </w:rPr>
              <w:t>приятий по развитию и</w:t>
            </w:r>
            <w:r w:rsidRPr="004F4694">
              <w:rPr>
                <w:rFonts w:ascii="Times New Roman" w:hAnsi="Times New Roman"/>
                <w:sz w:val="24"/>
                <w:szCs w:val="24"/>
              </w:rPr>
              <w:t>н</w:t>
            </w:r>
            <w:r w:rsidRPr="004F4694">
              <w:rPr>
                <w:rFonts w:ascii="Times New Roman" w:hAnsi="Times New Roman"/>
                <w:sz w:val="24"/>
                <w:szCs w:val="24"/>
              </w:rPr>
              <w:t>стит</w:t>
            </w:r>
            <w:r w:rsidRPr="004F4694">
              <w:rPr>
                <w:rFonts w:ascii="Times New Roman" w:hAnsi="Times New Roman"/>
                <w:sz w:val="24"/>
                <w:szCs w:val="24"/>
              </w:rPr>
              <w:t>у</w:t>
            </w:r>
            <w:r w:rsidRPr="004F4694">
              <w:rPr>
                <w:rFonts w:ascii="Times New Roman" w:hAnsi="Times New Roman"/>
                <w:sz w:val="24"/>
                <w:szCs w:val="24"/>
              </w:rPr>
              <w:t>тов гражданского общ</w:t>
            </w:r>
            <w:r w:rsidRPr="004F4694">
              <w:rPr>
                <w:rFonts w:ascii="Times New Roman" w:hAnsi="Times New Roman"/>
                <w:sz w:val="24"/>
                <w:szCs w:val="24"/>
              </w:rPr>
              <w:t>е</w:t>
            </w:r>
            <w:r w:rsidRPr="004F4694">
              <w:rPr>
                <w:rFonts w:ascii="Times New Roman" w:hAnsi="Times New Roman"/>
                <w:sz w:val="24"/>
                <w:szCs w:val="24"/>
              </w:rPr>
              <w:t>ства, проводимых в ра</w:t>
            </w:r>
            <w:r w:rsidRPr="004F4694">
              <w:rPr>
                <w:rFonts w:ascii="Times New Roman" w:hAnsi="Times New Roman"/>
                <w:sz w:val="24"/>
                <w:szCs w:val="24"/>
              </w:rPr>
              <w:t>м</w:t>
            </w:r>
            <w:r w:rsidRPr="004F4694">
              <w:rPr>
                <w:rFonts w:ascii="Times New Roman" w:hAnsi="Times New Roman"/>
                <w:sz w:val="24"/>
                <w:szCs w:val="24"/>
              </w:rPr>
              <w:t>ках государственной програ</w:t>
            </w:r>
            <w:r w:rsidRPr="004F4694">
              <w:rPr>
                <w:rFonts w:ascii="Times New Roman" w:hAnsi="Times New Roman"/>
                <w:sz w:val="24"/>
                <w:szCs w:val="24"/>
              </w:rPr>
              <w:t>м</w:t>
            </w:r>
            <w:r w:rsidRPr="004F4694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88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7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7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E62" w:rsidRPr="004F4694" w:rsidTr="004F4694">
        <w:tc>
          <w:tcPr>
            <w:tcW w:w="286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11.</w:t>
            </w:r>
            <w:r w:rsidR="00FD7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4694">
              <w:rPr>
                <w:rFonts w:ascii="Times New Roman" w:hAnsi="Times New Roman"/>
                <w:sz w:val="24"/>
                <w:szCs w:val="24"/>
              </w:rPr>
              <w:t>Количество подде</w:t>
            </w:r>
            <w:r w:rsidRPr="004F4694">
              <w:rPr>
                <w:rFonts w:ascii="Times New Roman" w:hAnsi="Times New Roman"/>
                <w:sz w:val="24"/>
                <w:szCs w:val="24"/>
              </w:rPr>
              <w:t>р</w:t>
            </w:r>
            <w:r w:rsidRPr="004F4694">
              <w:rPr>
                <w:rFonts w:ascii="Times New Roman" w:hAnsi="Times New Roman"/>
                <w:sz w:val="24"/>
                <w:szCs w:val="24"/>
              </w:rPr>
              <w:t>жанных в рамках гос</w:t>
            </w:r>
            <w:r w:rsidRPr="004F4694">
              <w:rPr>
                <w:rFonts w:ascii="Times New Roman" w:hAnsi="Times New Roman"/>
                <w:sz w:val="24"/>
                <w:szCs w:val="24"/>
              </w:rPr>
              <w:t>у</w:t>
            </w:r>
            <w:r w:rsidRPr="004F4694">
              <w:rPr>
                <w:rFonts w:ascii="Times New Roman" w:hAnsi="Times New Roman"/>
                <w:sz w:val="24"/>
                <w:szCs w:val="24"/>
              </w:rPr>
              <w:t>дарственной програ</w:t>
            </w:r>
            <w:r w:rsidRPr="004F4694">
              <w:rPr>
                <w:rFonts w:ascii="Times New Roman" w:hAnsi="Times New Roman"/>
                <w:sz w:val="24"/>
                <w:szCs w:val="24"/>
              </w:rPr>
              <w:t>м</w:t>
            </w:r>
            <w:r w:rsidRPr="004F4694">
              <w:rPr>
                <w:rFonts w:ascii="Times New Roman" w:hAnsi="Times New Roman"/>
                <w:sz w:val="24"/>
                <w:szCs w:val="24"/>
              </w:rPr>
              <w:t>мы социально-значимых проектов и программ СО НКО, реализуемых СО НКО</w:t>
            </w:r>
          </w:p>
        </w:tc>
        <w:tc>
          <w:tcPr>
            <w:tcW w:w="88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7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0" w:type="dxa"/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F4694" w:rsidRPr="004F4694" w:rsidRDefault="004F4694" w:rsidP="004F46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4694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0E5EDE" w:rsidRDefault="000E5EDE" w:rsidP="000E5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4694" w:rsidRPr="000E5EDE" w:rsidRDefault="004F4694" w:rsidP="004F46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0E5EDE">
        <w:rPr>
          <w:rFonts w:ascii="Times New Roman" w:hAnsi="Times New Roman"/>
          <w:sz w:val="28"/>
          <w:szCs w:val="28"/>
        </w:rPr>
        <w:t xml:space="preserve">) приложение № 2 к </w:t>
      </w:r>
      <w:r w:rsidR="00FD7E6A">
        <w:rPr>
          <w:rFonts w:ascii="Times New Roman" w:hAnsi="Times New Roman"/>
          <w:sz w:val="28"/>
          <w:szCs w:val="28"/>
        </w:rPr>
        <w:t>П</w:t>
      </w:r>
      <w:r w:rsidRPr="000E5EDE">
        <w:rPr>
          <w:rFonts w:ascii="Times New Roman" w:hAnsi="Times New Roman"/>
          <w:sz w:val="28"/>
          <w:szCs w:val="28"/>
        </w:rPr>
        <w:t>рограмме изложить в следующей р</w:t>
      </w:r>
      <w:r w:rsidRPr="000E5EDE">
        <w:rPr>
          <w:rFonts w:ascii="Times New Roman" w:hAnsi="Times New Roman"/>
          <w:sz w:val="28"/>
          <w:szCs w:val="28"/>
        </w:rPr>
        <w:t>е</w:t>
      </w:r>
      <w:r w:rsidRPr="000E5EDE">
        <w:rPr>
          <w:rFonts w:ascii="Times New Roman" w:hAnsi="Times New Roman"/>
          <w:sz w:val="28"/>
          <w:szCs w:val="28"/>
        </w:rPr>
        <w:t>дакции:</w:t>
      </w:r>
    </w:p>
    <w:p w:rsidR="004F4694" w:rsidRDefault="004F4694" w:rsidP="000E5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4694" w:rsidRPr="000E5EDE" w:rsidRDefault="004F4694" w:rsidP="000E5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7BB" w:rsidRPr="000E5EDE" w:rsidRDefault="00AB37BB" w:rsidP="00AB37BB">
      <w:pPr>
        <w:rPr>
          <w:rFonts w:ascii="Times New Roman" w:eastAsia="Calibri" w:hAnsi="Times New Roman"/>
          <w:sz w:val="28"/>
          <w:szCs w:val="28"/>
          <w:lang w:eastAsia="en-US"/>
        </w:rPr>
        <w:sectPr w:rsidR="00AB37BB" w:rsidRPr="000E5EDE" w:rsidSect="007C144F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10065" w:type="dxa"/>
        <w:tblLook w:val="04A0"/>
      </w:tblPr>
      <w:tblGrid>
        <w:gridCol w:w="5855"/>
      </w:tblGrid>
      <w:tr w:rsidR="00107E62" w:rsidRPr="00107E62" w:rsidTr="00107E62">
        <w:tc>
          <w:tcPr>
            <w:tcW w:w="15920" w:type="dxa"/>
          </w:tcPr>
          <w:p w:rsidR="00386BBE" w:rsidRPr="00386BBE" w:rsidRDefault="00386BBE" w:rsidP="00386B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P555"/>
            <w:bookmarkEnd w:id="0"/>
            <w:r w:rsidRPr="00386BBE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  <w:p w:rsidR="00107E62" w:rsidRPr="00107E62" w:rsidRDefault="00107E62" w:rsidP="00107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E62">
              <w:rPr>
                <w:rFonts w:ascii="Times New Roman" w:hAnsi="Times New Roman"/>
                <w:sz w:val="28"/>
                <w:szCs w:val="28"/>
              </w:rPr>
              <w:t xml:space="preserve">«Приложение № 2 </w:t>
            </w:r>
          </w:p>
          <w:p w:rsidR="00107E62" w:rsidRPr="00107E62" w:rsidRDefault="00107E62" w:rsidP="00107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7E62">
              <w:rPr>
                <w:rFonts w:ascii="Times New Roman" w:hAnsi="Times New Roman"/>
                <w:sz w:val="28"/>
                <w:szCs w:val="28"/>
              </w:rPr>
              <w:t xml:space="preserve">к государственной программе </w:t>
            </w:r>
            <w:r w:rsidRPr="00107E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Республики </w:t>
            </w:r>
          </w:p>
          <w:p w:rsidR="00107E62" w:rsidRPr="00107E62" w:rsidRDefault="00107E62" w:rsidP="00107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E62">
              <w:rPr>
                <w:rFonts w:ascii="Times New Roman" w:hAnsi="Times New Roman"/>
                <w:color w:val="000000"/>
                <w:sz w:val="28"/>
                <w:szCs w:val="28"/>
              </w:rPr>
              <w:t>Тыва «</w:t>
            </w:r>
            <w:r w:rsidRPr="00107E62">
              <w:rPr>
                <w:rFonts w:ascii="Times New Roman" w:hAnsi="Times New Roman"/>
                <w:sz w:val="28"/>
                <w:szCs w:val="28"/>
              </w:rPr>
              <w:t xml:space="preserve">Развитие системы государственной </w:t>
            </w:r>
          </w:p>
          <w:p w:rsidR="00107E62" w:rsidRPr="00107E62" w:rsidRDefault="00107E62" w:rsidP="00107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E62">
              <w:rPr>
                <w:rFonts w:ascii="Times New Roman" w:hAnsi="Times New Roman"/>
                <w:sz w:val="28"/>
                <w:szCs w:val="28"/>
              </w:rPr>
              <w:t>молодежной политики на 2014-2021 г</w:t>
            </w:r>
            <w:r w:rsidRPr="00107E62">
              <w:rPr>
                <w:rFonts w:ascii="Times New Roman" w:hAnsi="Times New Roman"/>
                <w:sz w:val="28"/>
                <w:szCs w:val="28"/>
              </w:rPr>
              <w:t>о</w:t>
            </w:r>
            <w:r w:rsidRPr="00107E62">
              <w:rPr>
                <w:rFonts w:ascii="Times New Roman" w:hAnsi="Times New Roman"/>
                <w:sz w:val="28"/>
                <w:szCs w:val="28"/>
              </w:rPr>
              <w:t>ды</w:t>
            </w:r>
            <w:r w:rsidRPr="00107E62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042D74" w:rsidRPr="000E5EDE" w:rsidRDefault="00042D74" w:rsidP="0007798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1" w:name="P698"/>
      <w:bookmarkEnd w:id="1"/>
    </w:p>
    <w:p w:rsidR="00386BBE" w:rsidRDefault="00386BBE" w:rsidP="007107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0203" w:rsidRPr="00107E62" w:rsidRDefault="00350203" w:rsidP="007107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07E62">
        <w:rPr>
          <w:rFonts w:ascii="Times New Roman" w:hAnsi="Times New Roman"/>
          <w:sz w:val="28"/>
          <w:szCs w:val="28"/>
        </w:rPr>
        <w:t>П</w:t>
      </w:r>
      <w:proofErr w:type="gramEnd"/>
      <w:r w:rsidR="00107E62" w:rsidRPr="00107E62">
        <w:rPr>
          <w:rFonts w:ascii="Times New Roman" w:hAnsi="Times New Roman"/>
          <w:sz w:val="28"/>
          <w:szCs w:val="28"/>
        </w:rPr>
        <w:t xml:space="preserve"> </w:t>
      </w:r>
      <w:r w:rsidRPr="00107E62">
        <w:rPr>
          <w:rFonts w:ascii="Times New Roman" w:hAnsi="Times New Roman"/>
          <w:sz w:val="28"/>
          <w:szCs w:val="28"/>
        </w:rPr>
        <w:t>Е</w:t>
      </w:r>
      <w:r w:rsidR="00107E62" w:rsidRPr="00107E62">
        <w:rPr>
          <w:rFonts w:ascii="Times New Roman" w:hAnsi="Times New Roman"/>
          <w:sz w:val="28"/>
          <w:szCs w:val="28"/>
        </w:rPr>
        <w:t xml:space="preserve"> </w:t>
      </w:r>
      <w:r w:rsidRPr="00107E62">
        <w:rPr>
          <w:rFonts w:ascii="Times New Roman" w:hAnsi="Times New Roman"/>
          <w:sz w:val="28"/>
          <w:szCs w:val="28"/>
        </w:rPr>
        <w:t>Р</w:t>
      </w:r>
      <w:r w:rsidR="00107E62" w:rsidRPr="00107E62">
        <w:rPr>
          <w:rFonts w:ascii="Times New Roman" w:hAnsi="Times New Roman"/>
          <w:sz w:val="28"/>
          <w:szCs w:val="28"/>
        </w:rPr>
        <w:t xml:space="preserve"> </w:t>
      </w:r>
      <w:r w:rsidRPr="00107E62">
        <w:rPr>
          <w:rFonts w:ascii="Times New Roman" w:hAnsi="Times New Roman"/>
          <w:sz w:val="28"/>
          <w:szCs w:val="28"/>
        </w:rPr>
        <w:t>Е</w:t>
      </w:r>
      <w:r w:rsidR="00107E62" w:rsidRPr="00107E62">
        <w:rPr>
          <w:rFonts w:ascii="Times New Roman" w:hAnsi="Times New Roman"/>
          <w:sz w:val="28"/>
          <w:szCs w:val="28"/>
        </w:rPr>
        <w:t xml:space="preserve"> </w:t>
      </w:r>
      <w:r w:rsidRPr="00107E62">
        <w:rPr>
          <w:rFonts w:ascii="Times New Roman" w:hAnsi="Times New Roman"/>
          <w:sz w:val="28"/>
          <w:szCs w:val="28"/>
        </w:rPr>
        <w:t>Ч</w:t>
      </w:r>
      <w:r w:rsidR="00107E62" w:rsidRPr="00107E62">
        <w:rPr>
          <w:rFonts w:ascii="Times New Roman" w:hAnsi="Times New Roman"/>
          <w:sz w:val="28"/>
          <w:szCs w:val="28"/>
        </w:rPr>
        <w:t xml:space="preserve"> </w:t>
      </w:r>
      <w:r w:rsidRPr="00107E62">
        <w:rPr>
          <w:rFonts w:ascii="Times New Roman" w:hAnsi="Times New Roman"/>
          <w:sz w:val="28"/>
          <w:szCs w:val="28"/>
        </w:rPr>
        <w:t>Е</w:t>
      </w:r>
      <w:r w:rsidR="00107E62" w:rsidRPr="00107E62">
        <w:rPr>
          <w:rFonts w:ascii="Times New Roman" w:hAnsi="Times New Roman"/>
          <w:sz w:val="28"/>
          <w:szCs w:val="28"/>
        </w:rPr>
        <w:t xml:space="preserve"> </w:t>
      </w:r>
      <w:r w:rsidRPr="00107E62">
        <w:rPr>
          <w:rFonts w:ascii="Times New Roman" w:hAnsi="Times New Roman"/>
          <w:sz w:val="28"/>
          <w:szCs w:val="28"/>
        </w:rPr>
        <w:t>Н</w:t>
      </w:r>
      <w:r w:rsidR="00107E62" w:rsidRPr="00107E62">
        <w:rPr>
          <w:rFonts w:ascii="Times New Roman" w:hAnsi="Times New Roman"/>
          <w:sz w:val="28"/>
          <w:szCs w:val="28"/>
        </w:rPr>
        <w:t xml:space="preserve"> </w:t>
      </w:r>
      <w:r w:rsidRPr="00107E62">
        <w:rPr>
          <w:rFonts w:ascii="Times New Roman" w:hAnsi="Times New Roman"/>
          <w:sz w:val="28"/>
          <w:szCs w:val="28"/>
        </w:rPr>
        <w:t>Ь</w:t>
      </w:r>
    </w:p>
    <w:p w:rsidR="006E0991" w:rsidRPr="00107E62" w:rsidRDefault="00107E62" w:rsidP="007107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7E62">
        <w:rPr>
          <w:rFonts w:ascii="Times New Roman" w:hAnsi="Times New Roman"/>
          <w:sz w:val="28"/>
          <w:szCs w:val="28"/>
        </w:rPr>
        <w:t>основных меропри</w:t>
      </w:r>
      <w:r>
        <w:rPr>
          <w:rFonts w:ascii="Times New Roman" w:hAnsi="Times New Roman"/>
          <w:sz w:val="28"/>
          <w:szCs w:val="28"/>
        </w:rPr>
        <w:t>ятий государственной программы Р</w:t>
      </w:r>
      <w:r w:rsidRPr="00107E62">
        <w:rPr>
          <w:rFonts w:ascii="Times New Roman" w:hAnsi="Times New Roman"/>
          <w:sz w:val="28"/>
          <w:szCs w:val="28"/>
        </w:rPr>
        <w:t xml:space="preserve">еспублики </w:t>
      </w:r>
      <w:r>
        <w:rPr>
          <w:rFonts w:ascii="Times New Roman" w:hAnsi="Times New Roman"/>
          <w:sz w:val="28"/>
          <w:szCs w:val="28"/>
        </w:rPr>
        <w:t>Т</w:t>
      </w:r>
      <w:r w:rsidRPr="00107E62">
        <w:rPr>
          <w:rFonts w:ascii="Times New Roman" w:hAnsi="Times New Roman"/>
          <w:sz w:val="28"/>
          <w:szCs w:val="28"/>
        </w:rPr>
        <w:t>ыва</w:t>
      </w:r>
    </w:p>
    <w:p w:rsidR="006E0991" w:rsidRPr="00107E62" w:rsidRDefault="00107E62" w:rsidP="000779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</w:t>
      </w:r>
      <w:r w:rsidRPr="00107E62">
        <w:rPr>
          <w:rFonts w:ascii="Times New Roman" w:hAnsi="Times New Roman"/>
          <w:sz w:val="28"/>
          <w:szCs w:val="28"/>
        </w:rPr>
        <w:t>азвитие системы государственной молодежной политики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E62">
        <w:rPr>
          <w:rFonts w:ascii="Times New Roman" w:hAnsi="Times New Roman"/>
          <w:sz w:val="28"/>
          <w:szCs w:val="28"/>
        </w:rPr>
        <w:t>на 2014-2021 годы»</w:t>
      </w:r>
    </w:p>
    <w:p w:rsidR="00077980" w:rsidRDefault="00077980" w:rsidP="000779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1"/>
        <w:gridCol w:w="1127"/>
        <w:gridCol w:w="980"/>
        <w:gridCol w:w="990"/>
        <w:gridCol w:w="990"/>
        <w:gridCol w:w="990"/>
        <w:gridCol w:w="880"/>
        <w:gridCol w:w="990"/>
        <w:gridCol w:w="880"/>
        <w:gridCol w:w="880"/>
        <w:gridCol w:w="990"/>
        <w:gridCol w:w="990"/>
        <w:gridCol w:w="2310"/>
        <w:gridCol w:w="1402"/>
      </w:tblGrid>
      <w:tr w:rsidR="00107E62" w:rsidRPr="00546EE0" w:rsidTr="00FA7351">
        <w:tc>
          <w:tcPr>
            <w:tcW w:w="1521" w:type="dxa"/>
            <w:vMerge w:val="restart"/>
          </w:tcPr>
          <w:p w:rsidR="00107E62" w:rsidRPr="00546EE0" w:rsidRDefault="00107E62" w:rsidP="0010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Наименование подпр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граммы (мероприятие)</w:t>
            </w:r>
          </w:p>
        </w:tc>
        <w:tc>
          <w:tcPr>
            <w:tcW w:w="1127" w:type="dxa"/>
            <w:vMerge w:val="restart"/>
          </w:tcPr>
          <w:p w:rsidR="00107E62" w:rsidRPr="00546EE0" w:rsidRDefault="00107E62" w:rsidP="0010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Источники </w:t>
            </w:r>
            <w:proofErr w:type="spellStart"/>
            <w:proofErr w:type="gramStart"/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финан-сирования</w:t>
            </w:r>
            <w:proofErr w:type="spellEnd"/>
            <w:proofErr w:type="gramEnd"/>
          </w:p>
        </w:tc>
        <w:tc>
          <w:tcPr>
            <w:tcW w:w="980" w:type="dxa"/>
            <w:vMerge w:val="restart"/>
          </w:tcPr>
          <w:p w:rsidR="00107E62" w:rsidRPr="00546EE0" w:rsidRDefault="00107E62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Объем</w:t>
            </w:r>
          </w:p>
          <w:p w:rsidR="00107E62" w:rsidRPr="00546EE0" w:rsidRDefault="00107E62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нан-сиров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ния</w:t>
            </w:r>
            <w:proofErr w:type="spellEnd"/>
            <w:proofErr w:type="gramEnd"/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вс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го, тыс. рублей</w:t>
            </w:r>
          </w:p>
        </w:tc>
        <w:tc>
          <w:tcPr>
            <w:tcW w:w="7590" w:type="dxa"/>
            <w:gridSpan w:val="8"/>
          </w:tcPr>
          <w:p w:rsidR="00107E62" w:rsidRPr="00546EE0" w:rsidRDefault="00107E62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 том числе по годам</w:t>
            </w:r>
          </w:p>
        </w:tc>
        <w:tc>
          <w:tcPr>
            <w:tcW w:w="990" w:type="dxa"/>
            <w:vMerge w:val="restart"/>
          </w:tcPr>
          <w:p w:rsidR="00107E62" w:rsidRPr="00546EE0" w:rsidRDefault="00107E62" w:rsidP="00107E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Сроки исполн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ния</w:t>
            </w:r>
          </w:p>
        </w:tc>
        <w:tc>
          <w:tcPr>
            <w:tcW w:w="2310" w:type="dxa"/>
            <w:vMerge w:val="restart"/>
          </w:tcPr>
          <w:p w:rsidR="00107E62" w:rsidRPr="00546EE0" w:rsidRDefault="00546EE0" w:rsidP="00107E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Ответ</w:t>
            </w:r>
            <w:r w:rsidR="00107E62"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ственные</w:t>
            </w:r>
            <w:proofErr w:type="gramEnd"/>
            <w:r w:rsidR="00107E62"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за испо</w:t>
            </w:r>
            <w:r w:rsidR="00107E62"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</w:t>
            </w:r>
            <w:r w:rsidR="00107E62"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нение</w:t>
            </w:r>
          </w:p>
        </w:tc>
        <w:tc>
          <w:tcPr>
            <w:tcW w:w="1402" w:type="dxa"/>
            <w:vMerge w:val="restart"/>
          </w:tcPr>
          <w:p w:rsidR="00107E62" w:rsidRPr="00546EE0" w:rsidRDefault="00107E62" w:rsidP="0010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Результаты реализации мероприятий (достижение плановых п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казателей)</w:t>
            </w:r>
          </w:p>
        </w:tc>
      </w:tr>
      <w:tr w:rsidR="00FA7351" w:rsidRPr="00546EE0" w:rsidTr="00FA7351">
        <w:tc>
          <w:tcPr>
            <w:tcW w:w="1521" w:type="dxa"/>
            <w:vMerge/>
          </w:tcPr>
          <w:p w:rsidR="00107E62" w:rsidRPr="00546EE0" w:rsidRDefault="00107E62" w:rsidP="0010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</w:tcPr>
          <w:p w:rsidR="00107E62" w:rsidRPr="00546EE0" w:rsidRDefault="00107E62" w:rsidP="0010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</w:tcPr>
          <w:p w:rsidR="00107E62" w:rsidRPr="00546EE0" w:rsidRDefault="00107E62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107E62" w:rsidRPr="00546EE0" w:rsidRDefault="00107E62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990" w:type="dxa"/>
          </w:tcPr>
          <w:p w:rsidR="00107E62" w:rsidRPr="00546EE0" w:rsidRDefault="00107E62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0" w:type="dxa"/>
          </w:tcPr>
          <w:p w:rsidR="00107E62" w:rsidRPr="00546EE0" w:rsidRDefault="00107E62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880" w:type="dxa"/>
          </w:tcPr>
          <w:p w:rsidR="00107E62" w:rsidRPr="00546EE0" w:rsidRDefault="00107E62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0" w:type="dxa"/>
          </w:tcPr>
          <w:p w:rsidR="00107E62" w:rsidRPr="00546EE0" w:rsidRDefault="00107E62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880" w:type="dxa"/>
          </w:tcPr>
          <w:p w:rsidR="00107E62" w:rsidRPr="00546EE0" w:rsidRDefault="00107E62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880" w:type="dxa"/>
          </w:tcPr>
          <w:p w:rsidR="00107E62" w:rsidRPr="00546EE0" w:rsidRDefault="00107E62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990" w:type="dxa"/>
          </w:tcPr>
          <w:p w:rsidR="00107E62" w:rsidRPr="00546EE0" w:rsidRDefault="00107E62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990" w:type="dxa"/>
            <w:vMerge/>
          </w:tcPr>
          <w:p w:rsidR="00107E62" w:rsidRPr="00546EE0" w:rsidRDefault="00107E62" w:rsidP="0010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0" w:type="dxa"/>
            <w:vMerge/>
          </w:tcPr>
          <w:p w:rsidR="00107E62" w:rsidRPr="00546EE0" w:rsidRDefault="00107E62" w:rsidP="0010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107E62" w:rsidRPr="00546EE0" w:rsidRDefault="00107E62" w:rsidP="0010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7351" w:rsidRPr="00546EE0" w:rsidTr="00FA7351">
        <w:tc>
          <w:tcPr>
            <w:tcW w:w="1521" w:type="dxa"/>
            <w:vMerge/>
          </w:tcPr>
          <w:p w:rsidR="00107E62" w:rsidRPr="00546EE0" w:rsidRDefault="00107E62" w:rsidP="0010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</w:tcPr>
          <w:p w:rsidR="00107E62" w:rsidRPr="00546EE0" w:rsidRDefault="00107E62" w:rsidP="0010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</w:tcPr>
          <w:p w:rsidR="00107E62" w:rsidRPr="00546EE0" w:rsidRDefault="00107E62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107E62" w:rsidRPr="00546EE0" w:rsidRDefault="00107E62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</w:tcPr>
          <w:p w:rsidR="00107E62" w:rsidRPr="00546EE0" w:rsidRDefault="00107E62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</w:tcPr>
          <w:p w:rsidR="00107E62" w:rsidRPr="00546EE0" w:rsidRDefault="00107E62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</w:tcPr>
          <w:p w:rsidR="00107E62" w:rsidRPr="00546EE0" w:rsidRDefault="00107E62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</w:tcPr>
          <w:p w:rsidR="00107E62" w:rsidRPr="00546EE0" w:rsidRDefault="00107E62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</w:tcPr>
          <w:p w:rsidR="00107E62" w:rsidRPr="00546EE0" w:rsidRDefault="00107E62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</w:tcPr>
          <w:p w:rsidR="00107E62" w:rsidRPr="00546EE0" w:rsidRDefault="00107E62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</w:tcPr>
          <w:p w:rsidR="00107E62" w:rsidRPr="00546EE0" w:rsidRDefault="00107E62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vMerge/>
          </w:tcPr>
          <w:p w:rsidR="00107E62" w:rsidRPr="00546EE0" w:rsidRDefault="00107E62" w:rsidP="0010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0" w:type="dxa"/>
            <w:vMerge/>
          </w:tcPr>
          <w:p w:rsidR="00107E62" w:rsidRPr="00546EE0" w:rsidRDefault="00107E62" w:rsidP="0010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107E62" w:rsidRPr="00546EE0" w:rsidRDefault="00107E62" w:rsidP="0010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7351" w:rsidRPr="00546EE0" w:rsidTr="00FA7351">
        <w:trPr>
          <w:trHeight w:val="60"/>
        </w:trPr>
        <w:tc>
          <w:tcPr>
            <w:tcW w:w="1521" w:type="dxa"/>
          </w:tcPr>
          <w:p w:rsidR="00107E62" w:rsidRPr="00546EE0" w:rsidRDefault="00107E62" w:rsidP="0010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7" w:type="dxa"/>
          </w:tcPr>
          <w:p w:rsidR="00107E62" w:rsidRPr="00546EE0" w:rsidRDefault="00107E62" w:rsidP="0010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80" w:type="dxa"/>
          </w:tcPr>
          <w:p w:rsidR="00107E62" w:rsidRPr="00546EE0" w:rsidRDefault="00107E62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107E62" w:rsidRPr="00546EE0" w:rsidRDefault="00107E62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0" w:type="dxa"/>
          </w:tcPr>
          <w:p w:rsidR="00107E62" w:rsidRPr="00546EE0" w:rsidRDefault="00107E62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0" w:type="dxa"/>
          </w:tcPr>
          <w:p w:rsidR="00107E62" w:rsidRPr="00546EE0" w:rsidRDefault="00107E62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80" w:type="dxa"/>
          </w:tcPr>
          <w:p w:rsidR="00107E62" w:rsidRPr="00546EE0" w:rsidRDefault="00107E62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0" w:type="dxa"/>
          </w:tcPr>
          <w:p w:rsidR="00107E62" w:rsidRPr="00546EE0" w:rsidRDefault="00107E62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80" w:type="dxa"/>
          </w:tcPr>
          <w:p w:rsidR="00107E62" w:rsidRPr="00546EE0" w:rsidRDefault="00107E62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80" w:type="dxa"/>
          </w:tcPr>
          <w:p w:rsidR="00107E62" w:rsidRPr="00546EE0" w:rsidRDefault="00107E62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0" w:type="dxa"/>
          </w:tcPr>
          <w:p w:rsidR="00107E62" w:rsidRPr="00546EE0" w:rsidRDefault="00107E62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0" w:type="dxa"/>
          </w:tcPr>
          <w:p w:rsidR="00107E62" w:rsidRPr="00546EE0" w:rsidRDefault="00107E62" w:rsidP="0010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310" w:type="dxa"/>
          </w:tcPr>
          <w:p w:rsidR="00107E62" w:rsidRPr="00546EE0" w:rsidRDefault="00107E62" w:rsidP="0010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</w:tcPr>
          <w:p w:rsidR="00107E62" w:rsidRPr="00546EE0" w:rsidRDefault="00107E62" w:rsidP="0010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FA7351" w:rsidRPr="00546EE0" w:rsidTr="00FA7351">
        <w:tc>
          <w:tcPr>
            <w:tcW w:w="1521" w:type="dxa"/>
            <w:vMerge w:val="restart"/>
          </w:tcPr>
          <w:p w:rsidR="00D63C87" w:rsidRPr="00546EE0" w:rsidRDefault="00D63C87" w:rsidP="00546E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Государственная программа «Ра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витие системы государственной молодежной политики на 2014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2021 г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ды»</w:t>
            </w:r>
          </w:p>
        </w:tc>
        <w:tc>
          <w:tcPr>
            <w:tcW w:w="1127" w:type="dxa"/>
          </w:tcPr>
          <w:p w:rsidR="00D63C87" w:rsidRPr="00546EE0" w:rsidRDefault="00D63C87" w:rsidP="00F02A4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того</w:t>
            </w:r>
          </w:p>
        </w:tc>
        <w:tc>
          <w:tcPr>
            <w:tcW w:w="98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258851,5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145445,7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35255,2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10579,2</w:t>
            </w:r>
          </w:p>
        </w:tc>
        <w:tc>
          <w:tcPr>
            <w:tcW w:w="88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11951,4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11870</w:t>
            </w:r>
          </w:p>
        </w:tc>
        <w:tc>
          <w:tcPr>
            <w:tcW w:w="88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11500</w:t>
            </w:r>
          </w:p>
        </w:tc>
        <w:tc>
          <w:tcPr>
            <w:tcW w:w="88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10586,2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10710,9</w:t>
            </w:r>
          </w:p>
        </w:tc>
        <w:tc>
          <w:tcPr>
            <w:tcW w:w="990" w:type="dxa"/>
            <w:vMerge w:val="restart"/>
          </w:tcPr>
          <w:p w:rsidR="00D63C87" w:rsidRDefault="00D63C87" w:rsidP="00546E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2014-</w:t>
            </w:r>
          </w:p>
          <w:p w:rsidR="00D63C87" w:rsidRPr="00546EE0" w:rsidRDefault="00D63C87" w:rsidP="00546E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2021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гг.</w:t>
            </w:r>
          </w:p>
        </w:tc>
        <w:tc>
          <w:tcPr>
            <w:tcW w:w="2310" w:type="dxa"/>
            <w:vMerge w:val="restart"/>
          </w:tcPr>
          <w:p w:rsidR="00D63C87" w:rsidRPr="00546EE0" w:rsidRDefault="00D63C87" w:rsidP="00546E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епартамент по делам молоде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жи и некоммерч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ским организациям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дм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нистрации Главы Респу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лики 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 и Аппарата Правительс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 Республики 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ва </w:t>
            </w:r>
          </w:p>
        </w:tc>
        <w:tc>
          <w:tcPr>
            <w:tcW w:w="1402" w:type="dxa"/>
            <w:vMerge w:val="restart"/>
          </w:tcPr>
          <w:p w:rsidR="00D63C87" w:rsidRPr="00546EE0" w:rsidRDefault="00D63C87" w:rsidP="00D63C8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1) доля мол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дых людей, участву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ю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щих в деятельности детских и м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лоде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ных общественных объ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динений, в общем колич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стве молод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жи, </w:t>
            </w:r>
            <w:r w:rsidR="0038647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процентов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: в 2014 г. </w:t>
            </w:r>
            <w:r w:rsidR="0038647E"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–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20; 2015 г. </w:t>
            </w:r>
            <w:r w:rsidR="0038647E"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–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22; 2016 г. </w:t>
            </w:r>
            <w:r w:rsidR="0038647E"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–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23; 2017 г. </w:t>
            </w:r>
            <w:r w:rsidR="0038647E"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–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24; 2018 г. </w:t>
            </w:r>
            <w:r w:rsidR="0038647E"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–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25; 2019 г. </w:t>
            </w:r>
            <w:r w:rsidR="0038647E"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–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26; 2020 г. </w:t>
            </w:r>
            <w:r w:rsidR="0038647E"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–</w:t>
            </w:r>
            <w:r w:rsidR="0038647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27; 2021 г. </w:t>
            </w:r>
            <w:r w:rsidR="0038647E"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–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28;</w:t>
            </w:r>
          </w:p>
          <w:p w:rsidR="00D63C87" w:rsidRPr="00546EE0" w:rsidRDefault="00D63C87" w:rsidP="00FA7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7351" w:rsidRPr="00546EE0" w:rsidTr="00FA7351">
        <w:tc>
          <w:tcPr>
            <w:tcW w:w="1521" w:type="dxa"/>
            <w:vMerge/>
          </w:tcPr>
          <w:p w:rsidR="00D63C87" w:rsidRPr="00546EE0" w:rsidRDefault="00D63C87" w:rsidP="0010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</w:tcPr>
          <w:p w:rsidR="00D63C87" w:rsidRPr="00546EE0" w:rsidRDefault="00D63C87" w:rsidP="00546EE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ед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ерал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ь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ный бю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жет</w:t>
            </w:r>
          </w:p>
        </w:tc>
        <w:tc>
          <w:tcPr>
            <w:tcW w:w="98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8000*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8000*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vMerge/>
          </w:tcPr>
          <w:p w:rsidR="00D63C87" w:rsidRPr="00546EE0" w:rsidRDefault="00D63C87" w:rsidP="0010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0" w:type="dxa"/>
            <w:vMerge/>
          </w:tcPr>
          <w:p w:rsidR="00D63C87" w:rsidRPr="00546EE0" w:rsidRDefault="00D63C87" w:rsidP="0010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D63C87" w:rsidRPr="00546EE0" w:rsidRDefault="00D63C87" w:rsidP="0010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7351" w:rsidRPr="00546EE0" w:rsidTr="00FA7351">
        <w:tc>
          <w:tcPr>
            <w:tcW w:w="1521" w:type="dxa"/>
            <w:vMerge/>
          </w:tcPr>
          <w:p w:rsidR="00D63C87" w:rsidRPr="00546EE0" w:rsidRDefault="00D63C87" w:rsidP="0010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</w:tcPr>
          <w:p w:rsidR="00D63C87" w:rsidRPr="00546EE0" w:rsidRDefault="00D63C87" w:rsidP="00546EE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публ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канский 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бюджет</w:t>
            </w:r>
          </w:p>
        </w:tc>
        <w:tc>
          <w:tcPr>
            <w:tcW w:w="98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250851,5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137445,7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35255,2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10579,2</w:t>
            </w:r>
          </w:p>
        </w:tc>
        <w:tc>
          <w:tcPr>
            <w:tcW w:w="88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11951,4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11870</w:t>
            </w:r>
          </w:p>
        </w:tc>
        <w:tc>
          <w:tcPr>
            <w:tcW w:w="88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11500</w:t>
            </w:r>
          </w:p>
        </w:tc>
        <w:tc>
          <w:tcPr>
            <w:tcW w:w="88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10586,2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10710,9</w:t>
            </w:r>
          </w:p>
        </w:tc>
        <w:tc>
          <w:tcPr>
            <w:tcW w:w="990" w:type="dxa"/>
            <w:vMerge/>
          </w:tcPr>
          <w:p w:rsidR="00D63C87" w:rsidRPr="00546EE0" w:rsidRDefault="00D63C87" w:rsidP="0010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0" w:type="dxa"/>
            <w:vMerge/>
          </w:tcPr>
          <w:p w:rsidR="00D63C87" w:rsidRPr="00546EE0" w:rsidRDefault="00D63C87" w:rsidP="0010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D63C87" w:rsidRPr="00546EE0" w:rsidRDefault="00D63C87" w:rsidP="0010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7351" w:rsidRPr="00546EE0" w:rsidTr="00FA7351">
        <w:tc>
          <w:tcPr>
            <w:tcW w:w="1521" w:type="dxa"/>
            <w:vMerge w:val="restart"/>
          </w:tcPr>
          <w:p w:rsidR="00D63C87" w:rsidRPr="00546EE0" w:rsidRDefault="00D63C87" w:rsidP="00546E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1. 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Подпрогра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ма 1 «Госуда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ственная по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держка общес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венных иници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тив, с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циально ориентирова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ных некомме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ческих орган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заций на 2014- 2021 г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ды»</w:t>
            </w:r>
          </w:p>
        </w:tc>
        <w:tc>
          <w:tcPr>
            <w:tcW w:w="1127" w:type="dxa"/>
          </w:tcPr>
          <w:p w:rsidR="00D63C87" w:rsidRPr="00546EE0" w:rsidRDefault="00D63C87" w:rsidP="00F02A4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того</w:t>
            </w:r>
          </w:p>
        </w:tc>
        <w:tc>
          <w:tcPr>
            <w:tcW w:w="98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241351,5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135445,7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35255,2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8079,2</w:t>
            </w:r>
          </w:p>
        </w:tc>
        <w:tc>
          <w:tcPr>
            <w:tcW w:w="88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10951,4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10870</w:t>
            </w:r>
          </w:p>
        </w:tc>
        <w:tc>
          <w:tcPr>
            <w:tcW w:w="88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10500</w:t>
            </w:r>
          </w:p>
        </w:tc>
        <w:tc>
          <w:tcPr>
            <w:tcW w:w="88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9665,7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9779,5</w:t>
            </w:r>
          </w:p>
        </w:tc>
        <w:tc>
          <w:tcPr>
            <w:tcW w:w="990" w:type="dxa"/>
            <w:vMerge w:val="restart"/>
          </w:tcPr>
          <w:p w:rsidR="00D63C87" w:rsidRDefault="00D63C87" w:rsidP="00F02A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2014-</w:t>
            </w:r>
          </w:p>
          <w:p w:rsidR="00D63C87" w:rsidRPr="00546EE0" w:rsidRDefault="00D63C87" w:rsidP="00F02A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2021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гг.</w:t>
            </w:r>
          </w:p>
        </w:tc>
        <w:tc>
          <w:tcPr>
            <w:tcW w:w="2310" w:type="dxa"/>
            <w:vMerge w:val="restart"/>
          </w:tcPr>
          <w:p w:rsidR="00D63C87" w:rsidRPr="00546EE0" w:rsidRDefault="00D63C87" w:rsidP="00F02A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епартамент по делам молоде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жи и некоммерч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ским организациям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дм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нистрации Главы Респу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лики 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 и Аппарата Правительс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 Республики 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ва </w:t>
            </w:r>
          </w:p>
        </w:tc>
        <w:tc>
          <w:tcPr>
            <w:tcW w:w="1402" w:type="dxa"/>
            <w:vMerge/>
          </w:tcPr>
          <w:p w:rsidR="00D63C87" w:rsidRPr="00546EE0" w:rsidRDefault="00D63C87" w:rsidP="0010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7351" w:rsidRPr="00546EE0" w:rsidTr="00FA7351">
        <w:tc>
          <w:tcPr>
            <w:tcW w:w="1521" w:type="dxa"/>
            <w:vMerge/>
          </w:tcPr>
          <w:p w:rsidR="00D63C87" w:rsidRDefault="00D63C87" w:rsidP="00546E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</w:tcPr>
          <w:p w:rsidR="00D63C87" w:rsidRPr="00546EE0" w:rsidRDefault="00D63C87" w:rsidP="00F02A4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ед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ерал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ь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ный бю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жет</w:t>
            </w:r>
          </w:p>
        </w:tc>
        <w:tc>
          <w:tcPr>
            <w:tcW w:w="98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0" w:type="dxa"/>
            <w:vMerge/>
          </w:tcPr>
          <w:p w:rsidR="00D63C87" w:rsidRPr="00546EE0" w:rsidRDefault="00D63C87" w:rsidP="00F02A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0" w:type="dxa"/>
            <w:vMerge/>
          </w:tcPr>
          <w:p w:rsidR="00D63C87" w:rsidRPr="00546EE0" w:rsidRDefault="00D63C87" w:rsidP="00F02A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D63C87" w:rsidRPr="00546EE0" w:rsidRDefault="00D63C87" w:rsidP="0010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7351" w:rsidRPr="00546EE0" w:rsidTr="00FA7351">
        <w:tc>
          <w:tcPr>
            <w:tcW w:w="1521" w:type="dxa"/>
            <w:vMerge/>
          </w:tcPr>
          <w:p w:rsidR="00D63C87" w:rsidRDefault="00D63C87" w:rsidP="00546E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</w:tcPr>
          <w:p w:rsidR="00D63C87" w:rsidRPr="00546EE0" w:rsidRDefault="00D63C87" w:rsidP="00F02A4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публ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канский 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бюджет</w:t>
            </w:r>
          </w:p>
        </w:tc>
        <w:tc>
          <w:tcPr>
            <w:tcW w:w="98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241351,5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135445,7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35255,2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8079,2</w:t>
            </w:r>
          </w:p>
        </w:tc>
        <w:tc>
          <w:tcPr>
            <w:tcW w:w="88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10951,4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10870</w:t>
            </w:r>
          </w:p>
        </w:tc>
        <w:tc>
          <w:tcPr>
            <w:tcW w:w="88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10500,</w:t>
            </w:r>
          </w:p>
        </w:tc>
        <w:tc>
          <w:tcPr>
            <w:tcW w:w="88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9665,7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9779,5</w:t>
            </w:r>
          </w:p>
        </w:tc>
        <w:tc>
          <w:tcPr>
            <w:tcW w:w="990" w:type="dxa"/>
            <w:vMerge/>
          </w:tcPr>
          <w:p w:rsidR="00D63C87" w:rsidRPr="00546EE0" w:rsidRDefault="00D63C87" w:rsidP="00F02A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0" w:type="dxa"/>
            <w:vMerge/>
          </w:tcPr>
          <w:p w:rsidR="00D63C87" w:rsidRPr="00546EE0" w:rsidRDefault="00D63C87" w:rsidP="00F02A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D63C87" w:rsidRPr="00546EE0" w:rsidRDefault="00D63C87" w:rsidP="0010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A7351" w:rsidRDefault="00FA735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1"/>
        <w:gridCol w:w="1127"/>
        <w:gridCol w:w="980"/>
        <w:gridCol w:w="990"/>
        <w:gridCol w:w="990"/>
        <w:gridCol w:w="990"/>
        <w:gridCol w:w="880"/>
        <w:gridCol w:w="990"/>
        <w:gridCol w:w="880"/>
        <w:gridCol w:w="880"/>
        <w:gridCol w:w="990"/>
        <w:gridCol w:w="990"/>
        <w:gridCol w:w="2310"/>
        <w:gridCol w:w="1402"/>
      </w:tblGrid>
      <w:tr w:rsidR="00FA7351" w:rsidRPr="00546EE0" w:rsidTr="00FA7351">
        <w:trPr>
          <w:trHeight w:val="60"/>
        </w:trPr>
        <w:tc>
          <w:tcPr>
            <w:tcW w:w="1521" w:type="dxa"/>
          </w:tcPr>
          <w:p w:rsidR="00FA7351" w:rsidRPr="00546EE0" w:rsidRDefault="00FA7351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27" w:type="dxa"/>
          </w:tcPr>
          <w:p w:rsidR="00FA7351" w:rsidRPr="00546EE0" w:rsidRDefault="00FA7351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80" w:type="dxa"/>
          </w:tcPr>
          <w:p w:rsidR="00FA7351" w:rsidRPr="00546EE0" w:rsidRDefault="00FA7351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8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8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8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0" w:type="dxa"/>
          </w:tcPr>
          <w:p w:rsidR="00FA7351" w:rsidRPr="00546EE0" w:rsidRDefault="00FA7351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310" w:type="dxa"/>
          </w:tcPr>
          <w:p w:rsidR="00FA7351" w:rsidRPr="00546EE0" w:rsidRDefault="00FA7351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</w:tcPr>
          <w:p w:rsidR="00FA7351" w:rsidRPr="00546EE0" w:rsidRDefault="00FA7351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FA7351" w:rsidRPr="00546EE0" w:rsidTr="00FA7351">
        <w:tc>
          <w:tcPr>
            <w:tcW w:w="1521" w:type="dxa"/>
          </w:tcPr>
          <w:p w:rsidR="00D63C87" w:rsidRPr="00546EE0" w:rsidRDefault="00D63C87" w:rsidP="00F02A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1.1. 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Раздел 1. Кадровое и и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н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формационное обеспечение</w:t>
            </w:r>
          </w:p>
          <w:p w:rsidR="00D63C87" w:rsidRPr="00546EE0" w:rsidRDefault="00D63C87" w:rsidP="00F02A4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D63C87" w:rsidRDefault="00D63C87" w:rsidP="00546E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</w:tcPr>
          <w:p w:rsidR="00D63C87" w:rsidRDefault="00D63C87" w:rsidP="00F02A4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публ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канский 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бюджет</w:t>
            </w:r>
          </w:p>
        </w:tc>
        <w:tc>
          <w:tcPr>
            <w:tcW w:w="98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2268,9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557,7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301,2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410,0</w:t>
            </w:r>
          </w:p>
        </w:tc>
        <w:tc>
          <w:tcPr>
            <w:tcW w:w="880" w:type="dxa"/>
          </w:tcPr>
          <w:p w:rsidR="00D63C87" w:rsidRPr="00546EE0" w:rsidRDefault="00D63C87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8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450</w:t>
            </w:r>
          </w:p>
        </w:tc>
        <w:tc>
          <w:tcPr>
            <w:tcW w:w="88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450,0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450,0</w:t>
            </w:r>
          </w:p>
        </w:tc>
        <w:tc>
          <w:tcPr>
            <w:tcW w:w="990" w:type="dxa"/>
          </w:tcPr>
          <w:p w:rsidR="00D63C87" w:rsidRDefault="00D63C87" w:rsidP="00F02A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2014-</w:t>
            </w:r>
          </w:p>
          <w:p w:rsidR="00D63C87" w:rsidRPr="00546EE0" w:rsidRDefault="00D63C87" w:rsidP="00F02A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2021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гг.</w:t>
            </w:r>
          </w:p>
        </w:tc>
        <w:tc>
          <w:tcPr>
            <w:tcW w:w="2310" w:type="dxa"/>
          </w:tcPr>
          <w:p w:rsidR="00D63C87" w:rsidRPr="00546EE0" w:rsidRDefault="00D63C87" w:rsidP="00F02A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епартамент по делам молоде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жи и некоммерч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ским организациям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дм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нистрации Главы Респу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лики 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 и Аппарата Правительс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 Республики 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ва </w:t>
            </w:r>
          </w:p>
        </w:tc>
        <w:tc>
          <w:tcPr>
            <w:tcW w:w="1402" w:type="dxa"/>
            <w:vMerge w:val="restart"/>
          </w:tcPr>
          <w:p w:rsidR="00FA7351" w:rsidRPr="00546EE0" w:rsidRDefault="00FA7351" w:rsidP="00FA735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gramStart"/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2) количество молодых л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ю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дей, учас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вующих в м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ропри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я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тиях (конку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сах, фестивалях, форумах, </w:t>
            </w:r>
            <w:proofErr w:type="spellStart"/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учно-практи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ческих</w:t>
            </w:r>
            <w:proofErr w:type="spellEnd"/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конф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ренц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ях), чел.: в 2014 г. – 30; 2015 г.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–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40; 2016 г. 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–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45; 2017 г. 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– 50; 2018 г. –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55; 2019 г. – 57; 2020 г. – 59; 2021 г. - 61;</w:t>
            </w:r>
            <w:proofErr w:type="gramEnd"/>
          </w:p>
          <w:p w:rsidR="00FA7351" w:rsidRPr="00546EE0" w:rsidRDefault="00FA7351" w:rsidP="00FA735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3) количество проектов, представле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ных на мер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приятиях по проектной деятел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ь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ности, в том числе инновацио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ной напра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ленности, ед.: в 2014 г. – 100; 2015 г. – 120; 2016 г. – 130; 2017 г. – 140; 2018 г. – 140; 2019 г. – 145; 2020 г. – 150; 2021 г. – 155;</w:t>
            </w:r>
          </w:p>
          <w:p w:rsidR="00FA7351" w:rsidRPr="00546EE0" w:rsidRDefault="00FA7351" w:rsidP="00FA735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4) количество учас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ников программ </w:t>
            </w:r>
            <w:proofErr w:type="gramStart"/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</w:t>
            </w:r>
            <w:proofErr w:type="gramEnd"/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</w:p>
          <w:p w:rsidR="00FA7351" w:rsidRPr="00546EE0" w:rsidRDefault="00FA7351" w:rsidP="00FA735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D63C87" w:rsidRPr="00546EE0" w:rsidRDefault="00D63C87" w:rsidP="0010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7351" w:rsidRPr="00546EE0" w:rsidTr="00FA7351">
        <w:tc>
          <w:tcPr>
            <w:tcW w:w="1521" w:type="dxa"/>
          </w:tcPr>
          <w:p w:rsidR="00D63C87" w:rsidRDefault="00D63C87" w:rsidP="00F02A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1.1.1. 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Оказание </w:t>
            </w:r>
            <w:proofErr w:type="spellStart"/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информацио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но-консульта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ционных</w:t>
            </w:r>
            <w:proofErr w:type="spellEnd"/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у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луг,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проведение об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чения для р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ботников сф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ры государс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венной мол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дежной политики,   представ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телей СО НКО (мер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при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я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тия для специал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стов, актив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стов, обмен опытом, стаж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ровки, участие во вс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росси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й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ских и межрегионал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ь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ных совещан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ях, с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минарах)</w:t>
            </w:r>
          </w:p>
        </w:tc>
        <w:tc>
          <w:tcPr>
            <w:tcW w:w="1127" w:type="dxa"/>
          </w:tcPr>
          <w:p w:rsidR="00D63C87" w:rsidRDefault="00D63C87" w:rsidP="00F02A4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публ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канский 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бюджет</w:t>
            </w:r>
          </w:p>
        </w:tc>
        <w:tc>
          <w:tcPr>
            <w:tcW w:w="98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795,5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105,5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80" w:type="dxa"/>
          </w:tcPr>
          <w:p w:rsidR="00D63C87" w:rsidRPr="00546EE0" w:rsidRDefault="00D63C87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8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8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0" w:type="dxa"/>
          </w:tcPr>
          <w:p w:rsidR="00D63C87" w:rsidRDefault="00D63C87" w:rsidP="00F02A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2014-</w:t>
            </w:r>
          </w:p>
          <w:p w:rsidR="00D63C87" w:rsidRPr="00546EE0" w:rsidRDefault="00D63C87" w:rsidP="00F02A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2021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гг.</w:t>
            </w:r>
          </w:p>
        </w:tc>
        <w:tc>
          <w:tcPr>
            <w:tcW w:w="2310" w:type="dxa"/>
          </w:tcPr>
          <w:p w:rsidR="00D63C87" w:rsidRPr="00546EE0" w:rsidRDefault="00D63C87" w:rsidP="00F02A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епартамент по 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лам молоде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жи и некоммерч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ским организациям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дм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нистрации Главы Респу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лики Тыва и 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парата Правительс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 Республики 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ва </w:t>
            </w:r>
          </w:p>
        </w:tc>
        <w:tc>
          <w:tcPr>
            <w:tcW w:w="1402" w:type="dxa"/>
            <w:vMerge/>
          </w:tcPr>
          <w:p w:rsidR="00D63C87" w:rsidRPr="00546EE0" w:rsidRDefault="00D63C87" w:rsidP="0010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7351" w:rsidRPr="00546EE0" w:rsidTr="00FA7351">
        <w:tc>
          <w:tcPr>
            <w:tcW w:w="1521" w:type="dxa"/>
          </w:tcPr>
          <w:p w:rsidR="00D63C87" w:rsidRPr="00546EE0" w:rsidRDefault="00D63C87" w:rsidP="00F02A4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1.1.2. 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Освещ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меропри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я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тий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государс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венной мол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дежной полит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ки, по развитию гражданских ин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циатив (в печатных и электро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ных средствах ма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совой информ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ции)</w:t>
            </w:r>
          </w:p>
        </w:tc>
        <w:tc>
          <w:tcPr>
            <w:tcW w:w="1127" w:type="dxa"/>
          </w:tcPr>
          <w:p w:rsidR="00D63C87" w:rsidRDefault="00D63C87" w:rsidP="00F02A4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публ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канский 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бюджет</w:t>
            </w:r>
          </w:p>
        </w:tc>
        <w:tc>
          <w:tcPr>
            <w:tcW w:w="98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876,6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405,4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211,2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260</w:t>
            </w:r>
          </w:p>
        </w:tc>
        <w:tc>
          <w:tcPr>
            <w:tcW w:w="880" w:type="dxa"/>
          </w:tcPr>
          <w:p w:rsidR="00D63C87" w:rsidRPr="00546EE0" w:rsidRDefault="00D63C87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8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</w:tcPr>
          <w:p w:rsidR="00D63C87" w:rsidRDefault="00D63C87" w:rsidP="00F02A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2014-</w:t>
            </w:r>
          </w:p>
          <w:p w:rsidR="00D63C87" w:rsidRPr="00546EE0" w:rsidRDefault="00D63C87" w:rsidP="00F02A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2021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гг.</w:t>
            </w:r>
          </w:p>
        </w:tc>
        <w:tc>
          <w:tcPr>
            <w:tcW w:w="2310" w:type="dxa"/>
          </w:tcPr>
          <w:p w:rsidR="00D63C87" w:rsidRPr="00546EE0" w:rsidRDefault="00D63C87" w:rsidP="00F02A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епартамент по 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лам молоде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жи и некоммерч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ским организациям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дм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нистрации Главы Респу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лики Тыва и 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парата Правительс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 Республики 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ва </w:t>
            </w:r>
          </w:p>
        </w:tc>
        <w:tc>
          <w:tcPr>
            <w:tcW w:w="1402" w:type="dxa"/>
            <w:vMerge/>
          </w:tcPr>
          <w:p w:rsidR="00D63C87" w:rsidRPr="00546EE0" w:rsidRDefault="00D63C87" w:rsidP="0010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A7351" w:rsidRDefault="00FA7351" w:rsidP="00FA7351">
      <w:pPr>
        <w:spacing w:after="0" w:line="240" w:lineRule="auto"/>
      </w:pPr>
    </w:p>
    <w:p w:rsidR="00207870" w:rsidRDefault="00207870" w:rsidP="00FA7351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1"/>
        <w:gridCol w:w="1127"/>
        <w:gridCol w:w="980"/>
        <w:gridCol w:w="990"/>
        <w:gridCol w:w="990"/>
        <w:gridCol w:w="990"/>
        <w:gridCol w:w="880"/>
        <w:gridCol w:w="990"/>
        <w:gridCol w:w="880"/>
        <w:gridCol w:w="880"/>
        <w:gridCol w:w="990"/>
        <w:gridCol w:w="990"/>
        <w:gridCol w:w="2310"/>
        <w:gridCol w:w="1402"/>
      </w:tblGrid>
      <w:tr w:rsidR="00FA7351" w:rsidRPr="00546EE0" w:rsidTr="00FA7351">
        <w:trPr>
          <w:trHeight w:val="60"/>
        </w:trPr>
        <w:tc>
          <w:tcPr>
            <w:tcW w:w="1521" w:type="dxa"/>
          </w:tcPr>
          <w:p w:rsidR="00FA7351" w:rsidRPr="00546EE0" w:rsidRDefault="00FA7351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7" w:type="dxa"/>
          </w:tcPr>
          <w:p w:rsidR="00FA7351" w:rsidRPr="00546EE0" w:rsidRDefault="00FA7351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80" w:type="dxa"/>
          </w:tcPr>
          <w:p w:rsidR="00FA7351" w:rsidRPr="00546EE0" w:rsidRDefault="00FA7351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8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8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8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0" w:type="dxa"/>
          </w:tcPr>
          <w:p w:rsidR="00FA7351" w:rsidRPr="00546EE0" w:rsidRDefault="00FA7351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310" w:type="dxa"/>
          </w:tcPr>
          <w:p w:rsidR="00FA7351" w:rsidRPr="00546EE0" w:rsidRDefault="00FA7351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</w:tcPr>
          <w:p w:rsidR="00FA7351" w:rsidRPr="00546EE0" w:rsidRDefault="00FA7351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FA7351" w:rsidRPr="00546EE0" w:rsidTr="00FA7351">
        <w:tc>
          <w:tcPr>
            <w:tcW w:w="1521" w:type="dxa"/>
          </w:tcPr>
          <w:p w:rsidR="00D63C87" w:rsidRPr="00546EE0" w:rsidRDefault="00D63C87" w:rsidP="00F02A4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1.1.3. 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Провед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ние социолог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ческих исслед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ваний и опр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сов, подготовка ан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литических и мет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дических мат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риалов по актуал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ь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ным проблемам м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лодежной пол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тики и СО НКО</w:t>
            </w:r>
          </w:p>
        </w:tc>
        <w:tc>
          <w:tcPr>
            <w:tcW w:w="1127" w:type="dxa"/>
          </w:tcPr>
          <w:p w:rsidR="00D63C87" w:rsidRDefault="00D63C87" w:rsidP="00F02A4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публ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канский 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бюджет</w:t>
            </w:r>
          </w:p>
        </w:tc>
        <w:tc>
          <w:tcPr>
            <w:tcW w:w="98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596,8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46,8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80" w:type="dxa"/>
          </w:tcPr>
          <w:p w:rsidR="00D63C87" w:rsidRPr="00546EE0" w:rsidRDefault="00D63C87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8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88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</w:tcPr>
          <w:p w:rsidR="00D63C87" w:rsidRDefault="00D63C87" w:rsidP="00F02A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2014-</w:t>
            </w:r>
          </w:p>
          <w:p w:rsidR="00D63C87" w:rsidRPr="00546EE0" w:rsidRDefault="00D63C87" w:rsidP="00F02A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2021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гг.</w:t>
            </w:r>
          </w:p>
        </w:tc>
        <w:tc>
          <w:tcPr>
            <w:tcW w:w="2310" w:type="dxa"/>
          </w:tcPr>
          <w:p w:rsidR="00D63C87" w:rsidRPr="00546EE0" w:rsidRDefault="00D63C87" w:rsidP="00F02A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епартамент по 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лам молоде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жи и некоммерч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ским организациям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дм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нистрации Главы Респу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лики Тыва и 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парата Правительс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 Республики 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ва </w:t>
            </w:r>
          </w:p>
        </w:tc>
        <w:tc>
          <w:tcPr>
            <w:tcW w:w="1402" w:type="dxa"/>
            <w:vMerge w:val="restart"/>
          </w:tcPr>
          <w:p w:rsidR="00FA7351" w:rsidRDefault="00FA7351" w:rsidP="00FA735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професси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нальной ор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ентации, вр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менной и с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зонной занят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сти м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лодежи, чел.: </w:t>
            </w:r>
          </w:p>
          <w:p w:rsidR="00FA7351" w:rsidRDefault="00FA7351" w:rsidP="00FA735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в 2014 г. – 4000; 2015 г.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–</w:t>
            </w:r>
          </w:p>
          <w:p w:rsidR="00FA7351" w:rsidRPr="00546EE0" w:rsidRDefault="00FA7351" w:rsidP="00FA735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4500; 2016 г. – 5000; 2017 г. – 5000; 2018 г. –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5000; 2019 г. 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–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5000; 2020 г. 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–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5000; 2021 г. 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– 5000;</w:t>
            </w:r>
          </w:p>
          <w:p w:rsidR="00FA7351" w:rsidRPr="00546EE0" w:rsidRDefault="00FA7351" w:rsidP="00FA735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5) количество со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данных рабочих мест, с учетом </w:t>
            </w:r>
            <w:proofErr w:type="spellStart"/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сам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занятых</w:t>
            </w:r>
            <w:proofErr w:type="spellEnd"/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гра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дан, ед. раб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чих мест: в 2014 г. 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– 50; 2015 г. –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55; 2016 г. – 35; 2017 г. –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35; 2018 г. 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–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40; 2019 г. 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– 40; 2020 г. –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40; 2021 г. - 40;</w:t>
            </w:r>
          </w:p>
          <w:p w:rsidR="00FA7351" w:rsidRPr="00546EE0" w:rsidRDefault="00FA7351" w:rsidP="00FA7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6) увеличение числа участн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ков межреги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нальных, о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щероссийских площ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док по тематике м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лодежного предприним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тельства, чел.: в 2014 г. – 25; 2015 г. –30; </w:t>
            </w:r>
          </w:p>
          <w:p w:rsidR="00D63C87" w:rsidRPr="00546EE0" w:rsidRDefault="00D63C87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7351" w:rsidRPr="00546EE0" w:rsidTr="00FA7351">
        <w:tc>
          <w:tcPr>
            <w:tcW w:w="1521" w:type="dxa"/>
          </w:tcPr>
          <w:p w:rsidR="00D63C87" w:rsidRPr="00546EE0" w:rsidRDefault="00D63C87" w:rsidP="00F02A4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1.2. 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Раздел 2. Занятость и профессион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лизм м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лодежи</w:t>
            </w:r>
          </w:p>
          <w:p w:rsidR="00D63C87" w:rsidRDefault="00D63C87" w:rsidP="00F02A4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</w:tcPr>
          <w:p w:rsidR="00D63C87" w:rsidRDefault="00D63C87" w:rsidP="00F02A4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публ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канский 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бюджет</w:t>
            </w:r>
          </w:p>
        </w:tc>
        <w:tc>
          <w:tcPr>
            <w:tcW w:w="98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28193,5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1881,1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6596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3958</w:t>
            </w:r>
          </w:p>
        </w:tc>
        <w:tc>
          <w:tcPr>
            <w:tcW w:w="880" w:type="dxa"/>
          </w:tcPr>
          <w:p w:rsidR="00D63C87" w:rsidRPr="00546EE0" w:rsidRDefault="00D63C87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2658,4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3250</w:t>
            </w:r>
          </w:p>
        </w:tc>
        <w:tc>
          <w:tcPr>
            <w:tcW w:w="88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1316</w:t>
            </w:r>
          </w:p>
        </w:tc>
        <w:tc>
          <w:tcPr>
            <w:tcW w:w="88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1316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1316</w:t>
            </w:r>
          </w:p>
        </w:tc>
        <w:tc>
          <w:tcPr>
            <w:tcW w:w="990" w:type="dxa"/>
          </w:tcPr>
          <w:p w:rsidR="00D63C87" w:rsidRDefault="00D63C87" w:rsidP="00F02A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2014-</w:t>
            </w:r>
          </w:p>
          <w:p w:rsidR="00D63C87" w:rsidRPr="00546EE0" w:rsidRDefault="00D63C87" w:rsidP="00F02A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2021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гг.</w:t>
            </w:r>
          </w:p>
        </w:tc>
        <w:tc>
          <w:tcPr>
            <w:tcW w:w="2310" w:type="dxa"/>
          </w:tcPr>
          <w:p w:rsidR="00D63C87" w:rsidRPr="00546EE0" w:rsidRDefault="00D63C87" w:rsidP="00F02A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епартамент по 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лам молоде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жи и некоммерч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ским организациям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дм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нистрации Главы Респу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лики Тыва и 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парата Правительс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 Республики 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ва </w:t>
            </w:r>
          </w:p>
        </w:tc>
        <w:tc>
          <w:tcPr>
            <w:tcW w:w="1402" w:type="dxa"/>
            <w:vMerge/>
          </w:tcPr>
          <w:p w:rsidR="00D63C87" w:rsidRPr="00546EE0" w:rsidRDefault="00D63C87" w:rsidP="0010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7351" w:rsidRPr="00546EE0" w:rsidTr="00FA7351">
        <w:tc>
          <w:tcPr>
            <w:tcW w:w="1521" w:type="dxa"/>
          </w:tcPr>
          <w:p w:rsidR="00D63C87" w:rsidRDefault="00D63C87" w:rsidP="00F02A4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1.2.1. 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Профе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сиональная ор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ентация мол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дежи (организ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ция прохожд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ния професси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нального обуч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ния и получения дополнительн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го професси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нального обр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зования специ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листов, ярмарок вакансий, реал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зация </w:t>
            </w:r>
            <w:proofErr w:type="spellStart"/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профор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ент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ционных</w:t>
            </w:r>
            <w:proofErr w:type="spellEnd"/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проектов)</w:t>
            </w:r>
          </w:p>
        </w:tc>
        <w:tc>
          <w:tcPr>
            <w:tcW w:w="1127" w:type="dxa"/>
          </w:tcPr>
          <w:p w:rsidR="00D63C87" w:rsidRDefault="00D63C87" w:rsidP="00F02A4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публ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канский 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бюджет</w:t>
            </w:r>
          </w:p>
        </w:tc>
        <w:tc>
          <w:tcPr>
            <w:tcW w:w="980" w:type="dxa"/>
          </w:tcPr>
          <w:p w:rsidR="00D63C87" w:rsidRPr="00546EE0" w:rsidRDefault="00D63C87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325,5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10,5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880" w:type="dxa"/>
          </w:tcPr>
          <w:p w:rsidR="00D63C87" w:rsidRPr="00546EE0" w:rsidRDefault="00D63C87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80" w:type="dxa"/>
          </w:tcPr>
          <w:p w:rsidR="00D63C87" w:rsidRPr="00546EE0" w:rsidRDefault="00D63C87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80" w:type="dxa"/>
          </w:tcPr>
          <w:p w:rsidR="00D63C87" w:rsidRPr="00546EE0" w:rsidRDefault="00D63C87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90" w:type="dxa"/>
          </w:tcPr>
          <w:p w:rsidR="00D63C87" w:rsidRDefault="00D63C87" w:rsidP="00F02A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2014-</w:t>
            </w:r>
          </w:p>
          <w:p w:rsidR="00D63C87" w:rsidRPr="00546EE0" w:rsidRDefault="00D63C87" w:rsidP="00F02A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2021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гг.</w:t>
            </w:r>
          </w:p>
        </w:tc>
        <w:tc>
          <w:tcPr>
            <w:tcW w:w="2310" w:type="dxa"/>
          </w:tcPr>
          <w:p w:rsidR="00D63C87" w:rsidRPr="00546EE0" w:rsidRDefault="00D63C87" w:rsidP="00F02A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епартамент по 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лам молоде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жи и некоммерч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ским организациям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дм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нистрации Главы Респу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лики Тыва и 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парата Правительс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 Республики 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ва </w:t>
            </w:r>
          </w:p>
        </w:tc>
        <w:tc>
          <w:tcPr>
            <w:tcW w:w="1402" w:type="dxa"/>
            <w:vMerge/>
          </w:tcPr>
          <w:p w:rsidR="00D63C87" w:rsidRPr="00546EE0" w:rsidRDefault="00D63C87" w:rsidP="0010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7351" w:rsidRPr="00546EE0" w:rsidTr="00FA7351">
        <w:tc>
          <w:tcPr>
            <w:tcW w:w="1521" w:type="dxa"/>
          </w:tcPr>
          <w:p w:rsidR="00D63C87" w:rsidRPr="00546EE0" w:rsidRDefault="00D63C87" w:rsidP="00F02A4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1.2.2. 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Поддер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ка движения студенческих трудовых отр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я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дов республики</w:t>
            </w:r>
          </w:p>
        </w:tc>
        <w:tc>
          <w:tcPr>
            <w:tcW w:w="1127" w:type="dxa"/>
          </w:tcPr>
          <w:p w:rsidR="00D63C87" w:rsidRDefault="00D63C87" w:rsidP="00F02A4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публ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канский 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бюджет</w:t>
            </w:r>
          </w:p>
        </w:tc>
        <w:tc>
          <w:tcPr>
            <w:tcW w:w="98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3557,2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207,2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550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550</w:t>
            </w:r>
          </w:p>
        </w:tc>
        <w:tc>
          <w:tcPr>
            <w:tcW w:w="880" w:type="dxa"/>
          </w:tcPr>
          <w:p w:rsidR="00D63C87" w:rsidRPr="00546EE0" w:rsidRDefault="00D63C87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550</w:t>
            </w:r>
          </w:p>
        </w:tc>
        <w:tc>
          <w:tcPr>
            <w:tcW w:w="88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550</w:t>
            </w:r>
          </w:p>
        </w:tc>
        <w:tc>
          <w:tcPr>
            <w:tcW w:w="88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550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0" w:type="dxa"/>
          </w:tcPr>
          <w:p w:rsidR="00D63C87" w:rsidRDefault="00D63C87" w:rsidP="00F02A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2014-</w:t>
            </w:r>
          </w:p>
          <w:p w:rsidR="00D63C87" w:rsidRPr="00546EE0" w:rsidRDefault="00D63C87" w:rsidP="00F02A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2021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гг.</w:t>
            </w:r>
          </w:p>
        </w:tc>
        <w:tc>
          <w:tcPr>
            <w:tcW w:w="2310" w:type="dxa"/>
          </w:tcPr>
          <w:p w:rsidR="00D63C87" w:rsidRPr="00546EE0" w:rsidRDefault="00D63C87" w:rsidP="00F02A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епартамент по 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лам молоде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жи и некоммерч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ским организациям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дм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нистрации Главы Респу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лики Тыва и 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парата Правительс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 Республики 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ва </w:t>
            </w:r>
          </w:p>
        </w:tc>
        <w:tc>
          <w:tcPr>
            <w:tcW w:w="1402" w:type="dxa"/>
            <w:vMerge/>
          </w:tcPr>
          <w:p w:rsidR="00D63C87" w:rsidRPr="00546EE0" w:rsidRDefault="00D63C87" w:rsidP="0010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A7351" w:rsidRDefault="00FA7351" w:rsidP="00FA7351">
      <w:pPr>
        <w:spacing w:after="0" w:line="36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1"/>
        <w:gridCol w:w="1127"/>
        <w:gridCol w:w="980"/>
        <w:gridCol w:w="990"/>
        <w:gridCol w:w="990"/>
        <w:gridCol w:w="990"/>
        <w:gridCol w:w="880"/>
        <w:gridCol w:w="990"/>
        <w:gridCol w:w="880"/>
        <w:gridCol w:w="880"/>
        <w:gridCol w:w="990"/>
        <w:gridCol w:w="990"/>
        <w:gridCol w:w="2310"/>
        <w:gridCol w:w="1402"/>
      </w:tblGrid>
      <w:tr w:rsidR="00FA7351" w:rsidRPr="00546EE0" w:rsidTr="00FA7351">
        <w:trPr>
          <w:trHeight w:val="60"/>
        </w:trPr>
        <w:tc>
          <w:tcPr>
            <w:tcW w:w="1521" w:type="dxa"/>
          </w:tcPr>
          <w:p w:rsidR="00FA7351" w:rsidRPr="00546EE0" w:rsidRDefault="00FA7351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7" w:type="dxa"/>
          </w:tcPr>
          <w:p w:rsidR="00FA7351" w:rsidRPr="00546EE0" w:rsidRDefault="00FA7351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80" w:type="dxa"/>
          </w:tcPr>
          <w:p w:rsidR="00FA7351" w:rsidRPr="00546EE0" w:rsidRDefault="00FA7351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8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8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8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0" w:type="dxa"/>
          </w:tcPr>
          <w:p w:rsidR="00FA7351" w:rsidRPr="00546EE0" w:rsidRDefault="00FA7351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310" w:type="dxa"/>
          </w:tcPr>
          <w:p w:rsidR="00FA7351" w:rsidRPr="00546EE0" w:rsidRDefault="00FA7351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</w:tcPr>
          <w:p w:rsidR="00FA7351" w:rsidRPr="00546EE0" w:rsidRDefault="00FA7351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FA7351" w:rsidRPr="00546EE0" w:rsidTr="00FA7351">
        <w:tc>
          <w:tcPr>
            <w:tcW w:w="1521" w:type="dxa"/>
          </w:tcPr>
          <w:p w:rsidR="00D63C87" w:rsidRDefault="00D63C87" w:rsidP="00F02A4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1.2.3. 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Организ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ция отдыха, оздоровления и занятости нес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вершенноле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них и молодежи</w:t>
            </w:r>
          </w:p>
        </w:tc>
        <w:tc>
          <w:tcPr>
            <w:tcW w:w="1127" w:type="dxa"/>
          </w:tcPr>
          <w:p w:rsidR="00D63C87" w:rsidRDefault="00D63C87" w:rsidP="00F02A4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публ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канский 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бюджет</w:t>
            </w:r>
          </w:p>
        </w:tc>
        <w:tc>
          <w:tcPr>
            <w:tcW w:w="98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2986,4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476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516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516</w:t>
            </w:r>
          </w:p>
        </w:tc>
        <w:tc>
          <w:tcPr>
            <w:tcW w:w="880" w:type="dxa"/>
          </w:tcPr>
          <w:p w:rsidR="00D63C87" w:rsidRPr="00546EE0" w:rsidRDefault="00D63C87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278,4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88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666</w:t>
            </w:r>
          </w:p>
        </w:tc>
        <w:tc>
          <w:tcPr>
            <w:tcW w:w="88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0" w:type="dxa"/>
          </w:tcPr>
          <w:p w:rsidR="00D63C87" w:rsidRDefault="00D63C87" w:rsidP="00F02A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2014-</w:t>
            </w:r>
          </w:p>
          <w:p w:rsidR="00D63C87" w:rsidRPr="00546EE0" w:rsidRDefault="00D63C87" w:rsidP="00F02A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2021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гг.</w:t>
            </w:r>
          </w:p>
        </w:tc>
        <w:tc>
          <w:tcPr>
            <w:tcW w:w="2310" w:type="dxa"/>
          </w:tcPr>
          <w:p w:rsidR="00D63C87" w:rsidRPr="00546EE0" w:rsidRDefault="00D63C87" w:rsidP="00F02A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епартамент по 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лам молоде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жи и некоммерч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ским организациям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дм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нистрации Главы Респу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лики Тыва и 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парата Правительс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 Республики 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ва </w:t>
            </w:r>
          </w:p>
        </w:tc>
        <w:tc>
          <w:tcPr>
            <w:tcW w:w="1402" w:type="dxa"/>
            <w:vMerge w:val="restart"/>
          </w:tcPr>
          <w:p w:rsidR="00FA7351" w:rsidRPr="00546EE0" w:rsidRDefault="00FA7351" w:rsidP="00FA735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2016 г. – 28; 2017 г. –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30; 2018 г. 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–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35; 2019 г. 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– 35; 2020 г. –35; 2021 г. – 35;</w:t>
            </w:r>
          </w:p>
          <w:p w:rsidR="00FA7351" w:rsidRPr="00546EE0" w:rsidRDefault="00FA7351" w:rsidP="00FA735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7) объем нал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говых и нен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логовых дох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дов консол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дированного бюджета Ре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публики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Тыва, тыс. рублей: в 2014 г.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–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- 1200; 2015 г. 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– 1300; 2016 г. – 850; 2017 г. – 900; 2018 г. – 1000; 2019 г. –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1000; 2020 г. 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– 1000; 2021 г. – 1000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;</w:t>
            </w:r>
          </w:p>
          <w:p w:rsidR="00FA7351" w:rsidRPr="00546EE0" w:rsidRDefault="00FA7351" w:rsidP="00FA735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8) количество граждан, пр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нимающих участие в де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я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тельн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сти СО НКО, пол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чивших го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поддер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ку в рамках госпр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граммы</w:t>
            </w:r>
            <w:r w:rsidR="00AB337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чел.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: </w:t>
            </w:r>
            <w:proofErr w:type="gramStart"/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</w:t>
            </w:r>
            <w:proofErr w:type="gramEnd"/>
          </w:p>
          <w:p w:rsidR="00FA7351" w:rsidRPr="00546EE0" w:rsidRDefault="00FA7351" w:rsidP="00FA735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2019 г</w:t>
            </w:r>
            <w:r w:rsidR="00F7248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– 500, </w:t>
            </w:r>
          </w:p>
          <w:p w:rsidR="00FA7351" w:rsidRPr="00546EE0" w:rsidRDefault="00FA7351" w:rsidP="00FA735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2020 г</w:t>
            </w:r>
            <w:r w:rsidR="00F7248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– 600, </w:t>
            </w:r>
          </w:p>
          <w:p w:rsidR="00FA7351" w:rsidRPr="00546EE0" w:rsidRDefault="00FA7351" w:rsidP="00FA735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2021 г</w:t>
            </w:r>
            <w:r w:rsidR="00F7248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– 700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;</w:t>
            </w:r>
          </w:p>
          <w:p w:rsidR="00FA7351" w:rsidRPr="00546EE0" w:rsidRDefault="00FA7351" w:rsidP="00FA7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9) количество гра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дан, в интересах к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торых осущ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ствляется де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я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тельность </w:t>
            </w:r>
          </w:p>
          <w:p w:rsidR="00D63C87" w:rsidRPr="00546EE0" w:rsidRDefault="00D63C87" w:rsidP="00FA73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7351" w:rsidRPr="00546EE0" w:rsidTr="00FA7351">
        <w:tc>
          <w:tcPr>
            <w:tcW w:w="1521" w:type="dxa"/>
          </w:tcPr>
          <w:p w:rsidR="00D63C87" w:rsidRDefault="00D63C87" w:rsidP="00F02A4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1.3. 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Раздел 3. Обеспечение эффе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тивной социал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зации молодежи, н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ходяще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й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ся в трудной жи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ненной ситу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ции. Профила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тика правон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рушений, пр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ступности среди мол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дежи</w:t>
            </w:r>
          </w:p>
        </w:tc>
        <w:tc>
          <w:tcPr>
            <w:tcW w:w="1127" w:type="dxa"/>
          </w:tcPr>
          <w:p w:rsidR="00D63C87" w:rsidRDefault="00D63C87" w:rsidP="00F02A4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публ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канский 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бюджет</w:t>
            </w:r>
          </w:p>
        </w:tc>
        <w:tc>
          <w:tcPr>
            <w:tcW w:w="98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927,3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186,4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151,9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259</w:t>
            </w:r>
          </w:p>
        </w:tc>
        <w:tc>
          <w:tcPr>
            <w:tcW w:w="880" w:type="dxa"/>
          </w:tcPr>
          <w:p w:rsidR="00D63C87" w:rsidRPr="00546EE0" w:rsidRDefault="00D63C87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88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950</w:t>
            </w:r>
          </w:p>
        </w:tc>
        <w:tc>
          <w:tcPr>
            <w:tcW w:w="88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645,7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1140,45</w:t>
            </w:r>
          </w:p>
        </w:tc>
        <w:tc>
          <w:tcPr>
            <w:tcW w:w="990" w:type="dxa"/>
          </w:tcPr>
          <w:p w:rsidR="00D63C87" w:rsidRDefault="00D63C87" w:rsidP="00F02A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2014-</w:t>
            </w:r>
          </w:p>
          <w:p w:rsidR="00D63C87" w:rsidRPr="00546EE0" w:rsidRDefault="00D63C87" w:rsidP="00F02A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2021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гг.</w:t>
            </w:r>
          </w:p>
        </w:tc>
        <w:tc>
          <w:tcPr>
            <w:tcW w:w="2310" w:type="dxa"/>
          </w:tcPr>
          <w:p w:rsidR="00D63C87" w:rsidRPr="00546EE0" w:rsidRDefault="00D63C87" w:rsidP="00F02A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епартамент по 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лам молоде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жи и некоммерч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ским организациям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дм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нистрации Главы Респу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лики Тыва и 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парата Правительс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 Республики 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ва </w:t>
            </w:r>
          </w:p>
        </w:tc>
        <w:tc>
          <w:tcPr>
            <w:tcW w:w="1402" w:type="dxa"/>
            <w:vMerge/>
          </w:tcPr>
          <w:p w:rsidR="00D63C87" w:rsidRPr="00546EE0" w:rsidRDefault="00D63C87" w:rsidP="0010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7351" w:rsidRPr="00546EE0" w:rsidTr="00FA7351">
        <w:tc>
          <w:tcPr>
            <w:tcW w:w="1521" w:type="dxa"/>
          </w:tcPr>
          <w:p w:rsidR="00D63C87" w:rsidRPr="00546EE0" w:rsidRDefault="00D63C87" w:rsidP="00F02A4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1.3.1. 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Организ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ция работы по интеграции в общество мол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дежи, наход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я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щейся в трудной жизненной с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туации (состо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я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щих на учете в по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разделениях по делам нес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вершенноле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них, содерж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щихся и соде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жавшихся в центрах време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ного содерж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ния несове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шеннолетних, ранее сове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шавших прест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пления, в том числе п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вторно)</w:t>
            </w:r>
          </w:p>
        </w:tc>
        <w:tc>
          <w:tcPr>
            <w:tcW w:w="1127" w:type="dxa"/>
          </w:tcPr>
          <w:p w:rsidR="00D63C87" w:rsidRDefault="00D63C87" w:rsidP="00F02A4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публ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канский 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бюджет</w:t>
            </w:r>
          </w:p>
        </w:tc>
        <w:tc>
          <w:tcPr>
            <w:tcW w:w="98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204,4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66,4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880" w:type="dxa"/>
          </w:tcPr>
          <w:p w:rsidR="00D63C87" w:rsidRPr="00546EE0" w:rsidRDefault="00D63C87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8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0" w:type="dxa"/>
          </w:tcPr>
          <w:p w:rsidR="00D63C87" w:rsidRDefault="00D63C87" w:rsidP="00F02A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2014-</w:t>
            </w:r>
          </w:p>
          <w:p w:rsidR="00D63C87" w:rsidRPr="00546EE0" w:rsidRDefault="00D63C87" w:rsidP="00F02A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2021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гг.</w:t>
            </w:r>
          </w:p>
        </w:tc>
        <w:tc>
          <w:tcPr>
            <w:tcW w:w="2310" w:type="dxa"/>
          </w:tcPr>
          <w:p w:rsidR="00D63C87" w:rsidRPr="00546EE0" w:rsidRDefault="00D63C87" w:rsidP="00F02A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епартамент по 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лам молоде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жи и некоммерч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ским организациям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дм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нистрации Главы Респу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лики Тыва и 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парата Правительс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 Республики 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ва </w:t>
            </w:r>
          </w:p>
        </w:tc>
        <w:tc>
          <w:tcPr>
            <w:tcW w:w="1402" w:type="dxa"/>
            <w:vMerge/>
          </w:tcPr>
          <w:p w:rsidR="00D63C87" w:rsidRPr="00546EE0" w:rsidRDefault="00D63C87" w:rsidP="0010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A7351" w:rsidRDefault="00FA7351" w:rsidP="00FA7351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1"/>
        <w:gridCol w:w="1127"/>
        <w:gridCol w:w="980"/>
        <w:gridCol w:w="990"/>
        <w:gridCol w:w="990"/>
        <w:gridCol w:w="990"/>
        <w:gridCol w:w="880"/>
        <w:gridCol w:w="990"/>
        <w:gridCol w:w="880"/>
        <w:gridCol w:w="880"/>
        <w:gridCol w:w="990"/>
        <w:gridCol w:w="990"/>
        <w:gridCol w:w="2310"/>
        <w:gridCol w:w="1402"/>
      </w:tblGrid>
      <w:tr w:rsidR="00FA7351" w:rsidRPr="00546EE0" w:rsidTr="00FA7351">
        <w:trPr>
          <w:trHeight w:val="60"/>
        </w:trPr>
        <w:tc>
          <w:tcPr>
            <w:tcW w:w="1521" w:type="dxa"/>
          </w:tcPr>
          <w:p w:rsidR="00FA7351" w:rsidRPr="00546EE0" w:rsidRDefault="00FA7351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7" w:type="dxa"/>
          </w:tcPr>
          <w:p w:rsidR="00FA7351" w:rsidRPr="00546EE0" w:rsidRDefault="00FA7351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80" w:type="dxa"/>
          </w:tcPr>
          <w:p w:rsidR="00FA7351" w:rsidRPr="00546EE0" w:rsidRDefault="00FA7351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8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8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8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0" w:type="dxa"/>
          </w:tcPr>
          <w:p w:rsidR="00FA7351" w:rsidRPr="00546EE0" w:rsidRDefault="00FA7351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310" w:type="dxa"/>
          </w:tcPr>
          <w:p w:rsidR="00FA7351" w:rsidRPr="00546EE0" w:rsidRDefault="00FA7351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</w:tcPr>
          <w:p w:rsidR="00FA7351" w:rsidRPr="00546EE0" w:rsidRDefault="00FA7351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FA7351" w:rsidRPr="00546EE0" w:rsidTr="00FA7351">
        <w:tc>
          <w:tcPr>
            <w:tcW w:w="1521" w:type="dxa"/>
          </w:tcPr>
          <w:p w:rsidR="00D63C87" w:rsidRPr="00546EE0" w:rsidRDefault="00D63C87" w:rsidP="00F02A4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1.3.2. 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Проф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лактика асоц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ального повед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ния среди мол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дых людей, ок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завшихся в трудной жи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ненной ситу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ции (изготовл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ние и распр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странение мет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дической лит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ратуры, рек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мендаций по проблемам взаимоотнош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ний р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дителей и детей, скло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ных к совершению правонаруш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ний, правов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му воспитанию мол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дежи)</w:t>
            </w:r>
          </w:p>
        </w:tc>
        <w:tc>
          <w:tcPr>
            <w:tcW w:w="1127" w:type="dxa"/>
          </w:tcPr>
          <w:p w:rsidR="00D63C87" w:rsidRDefault="00D63C87" w:rsidP="00F02A4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публ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канский 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бюджет</w:t>
            </w:r>
          </w:p>
        </w:tc>
        <w:tc>
          <w:tcPr>
            <w:tcW w:w="98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highlight w:val="cyan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380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80" w:type="dxa"/>
          </w:tcPr>
          <w:p w:rsidR="00D63C87" w:rsidRPr="00546EE0" w:rsidRDefault="00D63C87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88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88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990" w:type="dxa"/>
          </w:tcPr>
          <w:p w:rsidR="00D63C87" w:rsidRDefault="00D63C87" w:rsidP="00F02A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2014-</w:t>
            </w:r>
          </w:p>
          <w:p w:rsidR="00D63C87" w:rsidRPr="00546EE0" w:rsidRDefault="00D63C87" w:rsidP="00F02A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2021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гг.</w:t>
            </w:r>
          </w:p>
        </w:tc>
        <w:tc>
          <w:tcPr>
            <w:tcW w:w="2310" w:type="dxa"/>
          </w:tcPr>
          <w:p w:rsidR="00D63C87" w:rsidRPr="00546EE0" w:rsidRDefault="00D63C87" w:rsidP="00F02A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епартамент по 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лам молоде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жи и некоммерч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ским организациям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дм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нистрации Главы Респу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лики Тыва и 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парата Правительс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 Республики 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ва </w:t>
            </w:r>
          </w:p>
        </w:tc>
        <w:tc>
          <w:tcPr>
            <w:tcW w:w="1402" w:type="dxa"/>
            <w:vMerge w:val="restart"/>
          </w:tcPr>
          <w:p w:rsidR="00FA7351" w:rsidRPr="00546EE0" w:rsidRDefault="00FA7351" w:rsidP="00FA735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СО НКО, п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лучивших го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поддержку в рамках госпр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гра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мы</w:t>
            </w:r>
            <w:r w:rsidR="00AB337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чел.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: </w:t>
            </w:r>
            <w:proofErr w:type="gramStart"/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</w:t>
            </w:r>
            <w:proofErr w:type="gramEnd"/>
          </w:p>
          <w:p w:rsidR="00FA7351" w:rsidRPr="00546EE0" w:rsidRDefault="00FA7351" w:rsidP="00FA735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2019 г</w:t>
            </w:r>
            <w:r w:rsidR="00F7248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– 1200,</w:t>
            </w:r>
          </w:p>
          <w:p w:rsidR="00FA7351" w:rsidRPr="00546EE0" w:rsidRDefault="00FA7351" w:rsidP="00FA735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2020 г</w:t>
            </w:r>
            <w:r w:rsidR="00F7248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– 1700,</w:t>
            </w:r>
          </w:p>
          <w:p w:rsidR="00FA7351" w:rsidRPr="00546EE0" w:rsidRDefault="00FA7351" w:rsidP="00FA735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2021 г</w:t>
            </w:r>
            <w:r w:rsidR="00F7248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– 2300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;</w:t>
            </w:r>
          </w:p>
          <w:p w:rsidR="00FA7351" w:rsidRPr="00546EE0" w:rsidRDefault="00FA7351" w:rsidP="00FA735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10) количество м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роприятий по разв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тию институтов гр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жданского общества, пр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водимых в рамках госпр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граммы: </w:t>
            </w:r>
            <w:proofErr w:type="gramStart"/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</w:t>
            </w:r>
            <w:proofErr w:type="gramEnd"/>
          </w:p>
          <w:p w:rsidR="00FA7351" w:rsidRPr="00546EE0" w:rsidRDefault="00FA7351" w:rsidP="00FA735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2019 г</w:t>
            </w:r>
            <w:r w:rsidR="00F7248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– 25,</w:t>
            </w:r>
          </w:p>
          <w:p w:rsidR="00FA7351" w:rsidRPr="00546EE0" w:rsidRDefault="00FA7351" w:rsidP="00FA735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2020 г</w:t>
            </w:r>
            <w:r w:rsidR="00F7248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– 30,</w:t>
            </w:r>
          </w:p>
          <w:p w:rsidR="00FA7351" w:rsidRPr="00546EE0" w:rsidRDefault="00FA7351" w:rsidP="00FA735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2021 г</w:t>
            </w:r>
            <w:r w:rsidR="00F7248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– 35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;</w:t>
            </w:r>
          </w:p>
          <w:p w:rsidR="00FA7351" w:rsidRPr="00546EE0" w:rsidRDefault="00FA7351" w:rsidP="00FA735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11) количество по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держанных в рамках го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программы соц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ально-значимых пр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ектов и пр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грамм СО НКО, реал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зуемых СО НКО</w:t>
            </w:r>
            <w:r w:rsidR="00AB337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ед.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: </w:t>
            </w:r>
            <w:proofErr w:type="gramStart"/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</w:t>
            </w:r>
            <w:proofErr w:type="gramEnd"/>
          </w:p>
          <w:p w:rsidR="00FA7351" w:rsidRPr="00546EE0" w:rsidRDefault="00FA7351" w:rsidP="00FA735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2019 г</w:t>
            </w:r>
            <w:r w:rsidR="00F7248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– 15,</w:t>
            </w:r>
          </w:p>
          <w:p w:rsidR="00FA7351" w:rsidRPr="00546EE0" w:rsidRDefault="00FA7351" w:rsidP="00FA735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2020 г</w:t>
            </w:r>
            <w:r w:rsidR="00F7248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– 18,</w:t>
            </w:r>
          </w:p>
          <w:p w:rsidR="00D63C87" w:rsidRPr="00546EE0" w:rsidRDefault="00FA7351" w:rsidP="00FA73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2021 г</w:t>
            </w:r>
            <w:r w:rsidR="00F7248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– 25</w:t>
            </w:r>
          </w:p>
        </w:tc>
      </w:tr>
      <w:tr w:rsidR="00FA7351" w:rsidRPr="00546EE0" w:rsidTr="00FA7351">
        <w:tc>
          <w:tcPr>
            <w:tcW w:w="1521" w:type="dxa"/>
          </w:tcPr>
          <w:p w:rsidR="00D63C87" w:rsidRPr="00546EE0" w:rsidRDefault="00D63C87" w:rsidP="00F02A4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1.3.3. 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Развитие системы инд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видуальной профилактич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ской работы с молодежью «группы особ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го вним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ния» (провед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ние конкурсов, с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минаров по ра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витию инстит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та обществе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ных воспитат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лей (наставн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ков), изготовл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ние методич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ской литерат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ры)</w:t>
            </w:r>
          </w:p>
        </w:tc>
        <w:tc>
          <w:tcPr>
            <w:tcW w:w="1127" w:type="dxa"/>
          </w:tcPr>
          <w:p w:rsidR="00D63C87" w:rsidRDefault="00D63C87" w:rsidP="00F02A4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публ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канский 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бюджет</w:t>
            </w:r>
          </w:p>
        </w:tc>
        <w:tc>
          <w:tcPr>
            <w:tcW w:w="98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80" w:type="dxa"/>
          </w:tcPr>
          <w:p w:rsidR="00D63C87" w:rsidRPr="00546EE0" w:rsidRDefault="00D63C87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88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0" w:type="dxa"/>
          </w:tcPr>
          <w:p w:rsidR="00D63C87" w:rsidRDefault="00D63C87" w:rsidP="00F02A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2014-</w:t>
            </w:r>
          </w:p>
          <w:p w:rsidR="00D63C87" w:rsidRPr="00546EE0" w:rsidRDefault="00D63C87" w:rsidP="00F02A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2021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гг.</w:t>
            </w:r>
          </w:p>
        </w:tc>
        <w:tc>
          <w:tcPr>
            <w:tcW w:w="2310" w:type="dxa"/>
          </w:tcPr>
          <w:p w:rsidR="00D63C87" w:rsidRPr="00546EE0" w:rsidRDefault="00D63C87" w:rsidP="00F02A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епартамент по 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лам молоде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жи и некоммерч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ским организациям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дм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нистрации Главы Респу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лики Тыва и 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парата Правительс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 Республики 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ва </w:t>
            </w:r>
          </w:p>
        </w:tc>
        <w:tc>
          <w:tcPr>
            <w:tcW w:w="1402" w:type="dxa"/>
            <w:vMerge/>
          </w:tcPr>
          <w:p w:rsidR="00D63C87" w:rsidRPr="00546EE0" w:rsidRDefault="00D63C87" w:rsidP="0010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A7351" w:rsidRDefault="00FA7351"/>
    <w:p w:rsidR="00FA7351" w:rsidRDefault="00FA7351" w:rsidP="00FA7351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1"/>
        <w:gridCol w:w="1127"/>
        <w:gridCol w:w="980"/>
        <w:gridCol w:w="990"/>
        <w:gridCol w:w="990"/>
        <w:gridCol w:w="990"/>
        <w:gridCol w:w="880"/>
        <w:gridCol w:w="990"/>
        <w:gridCol w:w="880"/>
        <w:gridCol w:w="880"/>
        <w:gridCol w:w="990"/>
        <w:gridCol w:w="990"/>
        <w:gridCol w:w="2310"/>
        <w:gridCol w:w="1402"/>
      </w:tblGrid>
      <w:tr w:rsidR="00FA7351" w:rsidRPr="00546EE0" w:rsidTr="00FA7351">
        <w:trPr>
          <w:trHeight w:val="60"/>
        </w:trPr>
        <w:tc>
          <w:tcPr>
            <w:tcW w:w="1521" w:type="dxa"/>
          </w:tcPr>
          <w:p w:rsidR="00FA7351" w:rsidRPr="00546EE0" w:rsidRDefault="00FA7351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7" w:type="dxa"/>
          </w:tcPr>
          <w:p w:rsidR="00FA7351" w:rsidRPr="00546EE0" w:rsidRDefault="00FA7351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80" w:type="dxa"/>
          </w:tcPr>
          <w:p w:rsidR="00FA7351" w:rsidRPr="00546EE0" w:rsidRDefault="00FA7351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8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8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8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0" w:type="dxa"/>
          </w:tcPr>
          <w:p w:rsidR="00FA7351" w:rsidRPr="00546EE0" w:rsidRDefault="00FA7351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310" w:type="dxa"/>
          </w:tcPr>
          <w:p w:rsidR="00FA7351" w:rsidRPr="00546EE0" w:rsidRDefault="00FA7351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</w:tcPr>
          <w:p w:rsidR="00FA7351" w:rsidRPr="00546EE0" w:rsidRDefault="00FA7351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FA7351" w:rsidRPr="00546EE0" w:rsidTr="00FA7351">
        <w:tc>
          <w:tcPr>
            <w:tcW w:w="1521" w:type="dxa"/>
          </w:tcPr>
          <w:p w:rsidR="00D63C87" w:rsidRPr="00546EE0" w:rsidRDefault="00D63C87" w:rsidP="00F02A4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1.4. 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Раздел 4. Формиров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ние у молодежи ро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сийской иде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тичности (ро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сияне) и проф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лактика этнич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ского и </w:t>
            </w:r>
            <w:proofErr w:type="spellStart"/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религ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озно-политичес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кого</w:t>
            </w:r>
            <w:proofErr w:type="spellEnd"/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экстреми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ма в молоде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ной среде. С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вершенствов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ние процесса подготовки 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призывной м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лодежи</w:t>
            </w:r>
          </w:p>
        </w:tc>
        <w:tc>
          <w:tcPr>
            <w:tcW w:w="1127" w:type="dxa"/>
          </w:tcPr>
          <w:p w:rsidR="00D63C87" w:rsidRDefault="00D63C87" w:rsidP="00F02A4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публ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канский 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бюджет</w:t>
            </w:r>
          </w:p>
        </w:tc>
        <w:tc>
          <w:tcPr>
            <w:tcW w:w="98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10297,2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691,7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740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691,5</w:t>
            </w:r>
          </w:p>
        </w:tc>
        <w:tc>
          <w:tcPr>
            <w:tcW w:w="880" w:type="dxa"/>
          </w:tcPr>
          <w:p w:rsidR="00D63C87" w:rsidRPr="00546EE0" w:rsidRDefault="00D63C87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1654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1630</w:t>
            </w:r>
          </w:p>
        </w:tc>
        <w:tc>
          <w:tcPr>
            <w:tcW w:w="88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1067</w:t>
            </w:r>
          </w:p>
        </w:tc>
        <w:tc>
          <w:tcPr>
            <w:tcW w:w="88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1067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990" w:type="dxa"/>
          </w:tcPr>
          <w:p w:rsidR="00D63C87" w:rsidRDefault="00D63C87" w:rsidP="00F02A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2014-</w:t>
            </w:r>
          </w:p>
          <w:p w:rsidR="00D63C87" w:rsidRPr="00546EE0" w:rsidRDefault="00D63C87" w:rsidP="00F02A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2021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гг.</w:t>
            </w:r>
          </w:p>
        </w:tc>
        <w:tc>
          <w:tcPr>
            <w:tcW w:w="2310" w:type="dxa"/>
          </w:tcPr>
          <w:p w:rsidR="00D63C87" w:rsidRPr="00546EE0" w:rsidRDefault="00D63C87" w:rsidP="00F02A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епартамент по 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лам молоде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жи и некоммерч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ским организациям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дм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нистрации Главы Респу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лики Тыва и 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парата Правительс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 Республики 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ва </w:t>
            </w:r>
          </w:p>
        </w:tc>
        <w:tc>
          <w:tcPr>
            <w:tcW w:w="1402" w:type="dxa"/>
            <w:vMerge w:val="restart"/>
          </w:tcPr>
          <w:p w:rsidR="00D63C87" w:rsidRPr="00546EE0" w:rsidRDefault="00D63C87" w:rsidP="0010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7351" w:rsidRPr="00546EE0" w:rsidTr="00FA7351">
        <w:tc>
          <w:tcPr>
            <w:tcW w:w="1521" w:type="dxa"/>
          </w:tcPr>
          <w:p w:rsidR="00D63C87" w:rsidRPr="00546EE0" w:rsidRDefault="00D63C87" w:rsidP="00F02A4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1.4.1. 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Поддер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ка развития м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лодежных о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щественных инициатив, н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правле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ных на форм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рование у молодежи ро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сийской иде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тичности (ро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сияне) (пров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дение мер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приятий, соци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логических о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росов среди молод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жи)</w:t>
            </w:r>
          </w:p>
        </w:tc>
        <w:tc>
          <w:tcPr>
            <w:tcW w:w="1127" w:type="dxa"/>
          </w:tcPr>
          <w:p w:rsidR="00D63C87" w:rsidRDefault="00D63C87" w:rsidP="00F02A4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публ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канский 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бюджет</w:t>
            </w:r>
          </w:p>
        </w:tc>
        <w:tc>
          <w:tcPr>
            <w:tcW w:w="98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highlight w:val="yellow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80" w:type="dxa"/>
          </w:tcPr>
          <w:p w:rsidR="00D63C87" w:rsidRPr="00546EE0" w:rsidRDefault="00D63C87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8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88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0" w:type="dxa"/>
          </w:tcPr>
          <w:p w:rsidR="00D63C87" w:rsidRDefault="00D63C87" w:rsidP="00F02A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2014-</w:t>
            </w:r>
          </w:p>
          <w:p w:rsidR="00D63C87" w:rsidRPr="00546EE0" w:rsidRDefault="00D63C87" w:rsidP="00F02A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2021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гг.</w:t>
            </w:r>
          </w:p>
        </w:tc>
        <w:tc>
          <w:tcPr>
            <w:tcW w:w="2310" w:type="dxa"/>
          </w:tcPr>
          <w:p w:rsidR="00D63C87" w:rsidRPr="00546EE0" w:rsidRDefault="00D63C87" w:rsidP="00F02A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епартамент по 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лам молоде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жи и некоммерч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ским организациям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дм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нистрации Главы Респу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лики Тыва и 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парата Правительс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 Республики 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ва </w:t>
            </w:r>
          </w:p>
        </w:tc>
        <w:tc>
          <w:tcPr>
            <w:tcW w:w="1402" w:type="dxa"/>
            <w:vMerge/>
          </w:tcPr>
          <w:p w:rsidR="00D63C87" w:rsidRPr="00546EE0" w:rsidRDefault="00D63C87" w:rsidP="0010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7351" w:rsidRPr="00546EE0" w:rsidTr="00FA7351">
        <w:tc>
          <w:tcPr>
            <w:tcW w:w="1521" w:type="dxa"/>
          </w:tcPr>
          <w:p w:rsidR="00D63C87" w:rsidRPr="00546EE0" w:rsidRDefault="00D63C87" w:rsidP="00FA735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1.4.2. 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Формир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вание у молод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жи толерантн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сти и уважения к представит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лям других н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родов, культур, религий, их тр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дициям и </w:t>
            </w:r>
            <w:proofErr w:type="spellStart"/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proofErr w:type="gramStart"/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</w:t>
            </w:r>
            <w:proofErr w:type="spellEnd"/>
            <w:r w:rsidR="00FA73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  <w:proofErr w:type="gramEnd"/>
            <w:r w:rsidR="00FA7351"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FA7351"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ховно-нрав</w:t>
            </w:r>
            <w:proofErr w:type="spellEnd"/>
            <w:r w:rsidR="00FA73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27" w:type="dxa"/>
          </w:tcPr>
          <w:p w:rsidR="00D63C87" w:rsidRDefault="00D63C87" w:rsidP="00F02A4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публ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канский 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бюджет</w:t>
            </w:r>
          </w:p>
        </w:tc>
        <w:tc>
          <w:tcPr>
            <w:tcW w:w="98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1512,7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441,2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261,5</w:t>
            </w:r>
          </w:p>
        </w:tc>
        <w:tc>
          <w:tcPr>
            <w:tcW w:w="880" w:type="dxa"/>
          </w:tcPr>
          <w:p w:rsidR="00D63C87" w:rsidRPr="00546EE0" w:rsidRDefault="00D63C87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8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88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0" w:type="dxa"/>
          </w:tcPr>
          <w:p w:rsidR="00D63C87" w:rsidRDefault="00D63C87" w:rsidP="00F02A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2014-</w:t>
            </w:r>
          </w:p>
          <w:p w:rsidR="00D63C87" w:rsidRPr="00546EE0" w:rsidRDefault="00D63C87" w:rsidP="00F02A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2021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гг.</w:t>
            </w:r>
          </w:p>
        </w:tc>
        <w:tc>
          <w:tcPr>
            <w:tcW w:w="2310" w:type="dxa"/>
          </w:tcPr>
          <w:p w:rsidR="00D63C87" w:rsidRPr="00546EE0" w:rsidRDefault="00D63C87" w:rsidP="00F02A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епартамент по 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лам молоде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жи и некоммерч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ским организациям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дм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нистрации Главы Респу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лики Тыва и 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парата Правительс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 Республики 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ва </w:t>
            </w:r>
          </w:p>
        </w:tc>
        <w:tc>
          <w:tcPr>
            <w:tcW w:w="1402" w:type="dxa"/>
            <w:vMerge/>
          </w:tcPr>
          <w:p w:rsidR="00D63C87" w:rsidRPr="00546EE0" w:rsidRDefault="00D63C87" w:rsidP="0010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A7351" w:rsidRDefault="00FA7351" w:rsidP="00FA7351">
      <w:pPr>
        <w:spacing w:after="0" w:line="36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1"/>
        <w:gridCol w:w="1127"/>
        <w:gridCol w:w="980"/>
        <w:gridCol w:w="990"/>
        <w:gridCol w:w="990"/>
        <w:gridCol w:w="990"/>
        <w:gridCol w:w="880"/>
        <w:gridCol w:w="990"/>
        <w:gridCol w:w="880"/>
        <w:gridCol w:w="880"/>
        <w:gridCol w:w="990"/>
        <w:gridCol w:w="990"/>
        <w:gridCol w:w="2310"/>
        <w:gridCol w:w="1402"/>
      </w:tblGrid>
      <w:tr w:rsidR="00FA7351" w:rsidRPr="00546EE0" w:rsidTr="00FA7351">
        <w:trPr>
          <w:trHeight w:val="60"/>
        </w:trPr>
        <w:tc>
          <w:tcPr>
            <w:tcW w:w="1521" w:type="dxa"/>
          </w:tcPr>
          <w:p w:rsidR="00FA7351" w:rsidRPr="00546EE0" w:rsidRDefault="00FA7351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7" w:type="dxa"/>
          </w:tcPr>
          <w:p w:rsidR="00FA7351" w:rsidRPr="00546EE0" w:rsidRDefault="00FA7351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80" w:type="dxa"/>
          </w:tcPr>
          <w:p w:rsidR="00FA7351" w:rsidRPr="00546EE0" w:rsidRDefault="00FA7351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8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8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8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0" w:type="dxa"/>
          </w:tcPr>
          <w:p w:rsidR="00FA7351" w:rsidRPr="00546EE0" w:rsidRDefault="00FA7351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310" w:type="dxa"/>
          </w:tcPr>
          <w:p w:rsidR="00FA7351" w:rsidRPr="00546EE0" w:rsidRDefault="00FA7351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</w:tcPr>
          <w:p w:rsidR="00FA7351" w:rsidRPr="00546EE0" w:rsidRDefault="00FA7351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FA7351" w:rsidRPr="00546EE0" w:rsidTr="00FA7351">
        <w:tc>
          <w:tcPr>
            <w:tcW w:w="1521" w:type="dxa"/>
          </w:tcPr>
          <w:p w:rsidR="00FA7351" w:rsidRDefault="00FA7351" w:rsidP="00F02A4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ственным</w:t>
            </w:r>
            <w:proofErr w:type="spellEnd"/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це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ностям (орган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зация и пров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дение молоде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ных ф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румов, фестив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лей, конкурсов, уч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стие во всеро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сийских, межр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гионал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ь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ных меропри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я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тиях)</w:t>
            </w:r>
          </w:p>
        </w:tc>
        <w:tc>
          <w:tcPr>
            <w:tcW w:w="1127" w:type="dxa"/>
          </w:tcPr>
          <w:p w:rsidR="00FA7351" w:rsidRDefault="00FA7351" w:rsidP="00F02A4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</w:tcPr>
          <w:p w:rsidR="00FA7351" w:rsidRPr="00546EE0" w:rsidRDefault="00FA735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FA7351" w:rsidRPr="00546EE0" w:rsidRDefault="00FA735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FA7351" w:rsidRPr="00546EE0" w:rsidRDefault="00FA735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</w:tcPr>
          <w:p w:rsidR="00FA7351" w:rsidRPr="00546EE0" w:rsidRDefault="00FA735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FA7351" w:rsidRPr="00546EE0" w:rsidRDefault="00FA735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</w:tcPr>
          <w:p w:rsidR="00FA7351" w:rsidRPr="00546EE0" w:rsidRDefault="00FA7351" w:rsidP="00F02A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310" w:type="dxa"/>
          </w:tcPr>
          <w:p w:rsidR="00FA7351" w:rsidRDefault="00FA7351" w:rsidP="00F02A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02" w:type="dxa"/>
          </w:tcPr>
          <w:p w:rsidR="00FA7351" w:rsidRPr="00546EE0" w:rsidRDefault="00FA7351" w:rsidP="0010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7351" w:rsidRPr="00546EE0" w:rsidTr="00FA7351">
        <w:tc>
          <w:tcPr>
            <w:tcW w:w="1521" w:type="dxa"/>
          </w:tcPr>
          <w:p w:rsidR="00B34ECA" w:rsidRPr="00546EE0" w:rsidRDefault="00B34ECA" w:rsidP="00F02A4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1.4.3. 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Организ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ция работы по позитивному во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приятию малой Родины как места пр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живания (ко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курсы, фестив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ли)</w:t>
            </w:r>
          </w:p>
        </w:tc>
        <w:tc>
          <w:tcPr>
            <w:tcW w:w="1127" w:type="dxa"/>
          </w:tcPr>
          <w:p w:rsidR="00B34ECA" w:rsidRDefault="00B34ECA" w:rsidP="0038647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публ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канский 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бюджет</w:t>
            </w:r>
          </w:p>
        </w:tc>
        <w:tc>
          <w:tcPr>
            <w:tcW w:w="980" w:type="dxa"/>
          </w:tcPr>
          <w:p w:rsidR="00B34ECA" w:rsidRPr="00546EE0" w:rsidRDefault="00B34ECA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1391,5</w:t>
            </w:r>
          </w:p>
        </w:tc>
        <w:tc>
          <w:tcPr>
            <w:tcW w:w="990" w:type="dxa"/>
          </w:tcPr>
          <w:p w:rsidR="00B34ECA" w:rsidRPr="00546EE0" w:rsidRDefault="00B34ECA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131,5</w:t>
            </w:r>
          </w:p>
        </w:tc>
        <w:tc>
          <w:tcPr>
            <w:tcW w:w="990" w:type="dxa"/>
          </w:tcPr>
          <w:p w:rsidR="00B34ECA" w:rsidRPr="00546EE0" w:rsidRDefault="00B34ECA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990" w:type="dxa"/>
          </w:tcPr>
          <w:p w:rsidR="00B34ECA" w:rsidRPr="00546EE0" w:rsidRDefault="00B34ECA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880" w:type="dxa"/>
          </w:tcPr>
          <w:p w:rsidR="00B34ECA" w:rsidRPr="00546EE0" w:rsidRDefault="00B34ECA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990" w:type="dxa"/>
          </w:tcPr>
          <w:p w:rsidR="00B34ECA" w:rsidRPr="00546EE0" w:rsidRDefault="00B34ECA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880" w:type="dxa"/>
          </w:tcPr>
          <w:p w:rsidR="00B34ECA" w:rsidRPr="00546EE0" w:rsidRDefault="00B34ECA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80" w:type="dxa"/>
          </w:tcPr>
          <w:p w:rsidR="00B34ECA" w:rsidRPr="00546EE0" w:rsidRDefault="00B34ECA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0" w:type="dxa"/>
          </w:tcPr>
          <w:p w:rsidR="00B34ECA" w:rsidRPr="00546EE0" w:rsidRDefault="00B34ECA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0" w:type="dxa"/>
          </w:tcPr>
          <w:p w:rsidR="00B34ECA" w:rsidRDefault="00B34ECA" w:rsidP="00386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2014-</w:t>
            </w:r>
          </w:p>
          <w:p w:rsidR="00B34ECA" w:rsidRPr="00546EE0" w:rsidRDefault="00B34ECA" w:rsidP="00386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2021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гг.</w:t>
            </w:r>
          </w:p>
        </w:tc>
        <w:tc>
          <w:tcPr>
            <w:tcW w:w="2310" w:type="dxa"/>
          </w:tcPr>
          <w:p w:rsidR="00B34ECA" w:rsidRPr="00546EE0" w:rsidRDefault="00B34ECA" w:rsidP="00386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епартамент по 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лам молоде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жи и некоммерч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ским организациям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дм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нистрации Главы Респу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лики Тыва и 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парата Правительс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 Республики 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ва </w:t>
            </w:r>
          </w:p>
        </w:tc>
        <w:tc>
          <w:tcPr>
            <w:tcW w:w="1402" w:type="dxa"/>
          </w:tcPr>
          <w:p w:rsidR="00B34ECA" w:rsidRPr="00546EE0" w:rsidRDefault="00B34ECA" w:rsidP="0010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7351" w:rsidRPr="00546EE0" w:rsidTr="00FA7351">
        <w:tc>
          <w:tcPr>
            <w:tcW w:w="1521" w:type="dxa"/>
          </w:tcPr>
          <w:p w:rsidR="00B34ECA" w:rsidRPr="00546EE0" w:rsidRDefault="00B34ECA" w:rsidP="00AB337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1.4.4. 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Организ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ция и провед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ние в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енно-спортивных игр, мол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дежно-патриотических акций, конку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сов, сб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ров, спартакиады среди допр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зывной молод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жи (</w:t>
            </w:r>
            <w:r w:rsidR="00AB337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Реализация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 xml:space="preserve"> пр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о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екта «Школа м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у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жества»)</w:t>
            </w:r>
          </w:p>
        </w:tc>
        <w:tc>
          <w:tcPr>
            <w:tcW w:w="1127" w:type="dxa"/>
          </w:tcPr>
          <w:p w:rsidR="00B34ECA" w:rsidRDefault="00B34ECA" w:rsidP="0038647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публ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канский 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бюджет</w:t>
            </w:r>
          </w:p>
        </w:tc>
        <w:tc>
          <w:tcPr>
            <w:tcW w:w="980" w:type="dxa"/>
          </w:tcPr>
          <w:p w:rsidR="00B34ECA" w:rsidRPr="00546EE0" w:rsidRDefault="00B34ECA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6593</w:t>
            </w:r>
          </w:p>
        </w:tc>
        <w:tc>
          <w:tcPr>
            <w:tcW w:w="990" w:type="dxa"/>
          </w:tcPr>
          <w:p w:rsidR="00B34ECA" w:rsidRPr="00546EE0" w:rsidRDefault="00B34ECA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990" w:type="dxa"/>
          </w:tcPr>
          <w:p w:rsidR="00B34ECA" w:rsidRPr="00546EE0" w:rsidRDefault="00B34ECA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990" w:type="dxa"/>
          </w:tcPr>
          <w:p w:rsidR="00B34ECA" w:rsidRPr="00546EE0" w:rsidRDefault="00B34ECA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880" w:type="dxa"/>
          </w:tcPr>
          <w:p w:rsidR="00B34ECA" w:rsidRPr="00546EE0" w:rsidRDefault="00B34ECA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1254</w:t>
            </w:r>
          </w:p>
        </w:tc>
        <w:tc>
          <w:tcPr>
            <w:tcW w:w="990" w:type="dxa"/>
          </w:tcPr>
          <w:p w:rsidR="00B34ECA" w:rsidRPr="00546EE0" w:rsidRDefault="00B34ECA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1230</w:t>
            </w:r>
          </w:p>
        </w:tc>
        <w:tc>
          <w:tcPr>
            <w:tcW w:w="880" w:type="dxa"/>
          </w:tcPr>
          <w:p w:rsidR="00B34ECA" w:rsidRPr="00546EE0" w:rsidRDefault="00B34ECA" w:rsidP="00FA73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267</w:t>
            </w:r>
          </w:p>
        </w:tc>
        <w:tc>
          <w:tcPr>
            <w:tcW w:w="880" w:type="dxa"/>
          </w:tcPr>
          <w:p w:rsidR="00B34ECA" w:rsidRPr="00546EE0" w:rsidRDefault="00B34ECA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1230</w:t>
            </w:r>
          </w:p>
        </w:tc>
        <w:tc>
          <w:tcPr>
            <w:tcW w:w="990" w:type="dxa"/>
          </w:tcPr>
          <w:p w:rsidR="00B34ECA" w:rsidRPr="00546EE0" w:rsidRDefault="00B34ECA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1230</w:t>
            </w:r>
          </w:p>
        </w:tc>
        <w:tc>
          <w:tcPr>
            <w:tcW w:w="990" w:type="dxa"/>
          </w:tcPr>
          <w:p w:rsidR="00B34ECA" w:rsidRDefault="00B34ECA" w:rsidP="00386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2014-</w:t>
            </w:r>
          </w:p>
          <w:p w:rsidR="00B34ECA" w:rsidRPr="00546EE0" w:rsidRDefault="00B34ECA" w:rsidP="00386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2021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гг.</w:t>
            </w:r>
          </w:p>
        </w:tc>
        <w:tc>
          <w:tcPr>
            <w:tcW w:w="2310" w:type="dxa"/>
          </w:tcPr>
          <w:p w:rsidR="00B34ECA" w:rsidRPr="00546EE0" w:rsidRDefault="00B34ECA" w:rsidP="00386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епартамент по 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лам молоде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жи и некоммерч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ским организациям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дм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нистрации Главы Респу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лики Тыва и 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парата Правительс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 Республики 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ва </w:t>
            </w:r>
          </w:p>
        </w:tc>
        <w:tc>
          <w:tcPr>
            <w:tcW w:w="1402" w:type="dxa"/>
          </w:tcPr>
          <w:p w:rsidR="00B34ECA" w:rsidRPr="00546EE0" w:rsidRDefault="00B34ECA" w:rsidP="0010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7351" w:rsidRPr="00546EE0" w:rsidTr="00FA7351">
        <w:tc>
          <w:tcPr>
            <w:tcW w:w="1521" w:type="dxa"/>
          </w:tcPr>
          <w:p w:rsidR="00B34ECA" w:rsidRPr="00546EE0" w:rsidRDefault="00B34ECA" w:rsidP="00F02A4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1.5. 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Раздел 5. Вовлечение мол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дежи в социал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ь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ную практику. Ст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денчество. По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держка талан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ливой м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лодежи</w:t>
            </w:r>
          </w:p>
        </w:tc>
        <w:tc>
          <w:tcPr>
            <w:tcW w:w="1127" w:type="dxa"/>
          </w:tcPr>
          <w:p w:rsidR="00B34ECA" w:rsidRDefault="00B34ECA" w:rsidP="0038647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публ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канский 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бюджет</w:t>
            </w:r>
          </w:p>
        </w:tc>
        <w:tc>
          <w:tcPr>
            <w:tcW w:w="980" w:type="dxa"/>
          </w:tcPr>
          <w:p w:rsidR="00B34ECA" w:rsidRPr="00546EE0" w:rsidRDefault="00B34ECA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8926,8</w:t>
            </w:r>
          </w:p>
        </w:tc>
        <w:tc>
          <w:tcPr>
            <w:tcW w:w="990" w:type="dxa"/>
          </w:tcPr>
          <w:p w:rsidR="00B34ECA" w:rsidRPr="00546EE0" w:rsidRDefault="00B34ECA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1154,6</w:t>
            </w:r>
          </w:p>
        </w:tc>
        <w:tc>
          <w:tcPr>
            <w:tcW w:w="990" w:type="dxa"/>
          </w:tcPr>
          <w:p w:rsidR="00B34ECA" w:rsidRPr="00546EE0" w:rsidRDefault="00B34ECA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1970,1</w:t>
            </w:r>
          </w:p>
        </w:tc>
        <w:tc>
          <w:tcPr>
            <w:tcW w:w="990" w:type="dxa"/>
          </w:tcPr>
          <w:p w:rsidR="00B34ECA" w:rsidRPr="00546EE0" w:rsidRDefault="00B34ECA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1002,1</w:t>
            </w:r>
          </w:p>
        </w:tc>
        <w:tc>
          <w:tcPr>
            <w:tcW w:w="880" w:type="dxa"/>
          </w:tcPr>
          <w:p w:rsidR="00B34ECA" w:rsidRPr="00546EE0" w:rsidRDefault="00B34ECA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710</w:t>
            </w:r>
          </w:p>
        </w:tc>
        <w:tc>
          <w:tcPr>
            <w:tcW w:w="990" w:type="dxa"/>
          </w:tcPr>
          <w:p w:rsidR="00B34ECA" w:rsidRPr="00546EE0" w:rsidRDefault="00B34ECA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1010</w:t>
            </w:r>
          </w:p>
        </w:tc>
        <w:tc>
          <w:tcPr>
            <w:tcW w:w="880" w:type="dxa"/>
          </w:tcPr>
          <w:p w:rsidR="00B34ECA" w:rsidRPr="00546EE0" w:rsidRDefault="00B34ECA" w:rsidP="00FA73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1067</w:t>
            </w:r>
          </w:p>
        </w:tc>
        <w:tc>
          <w:tcPr>
            <w:tcW w:w="880" w:type="dxa"/>
          </w:tcPr>
          <w:p w:rsidR="00B34ECA" w:rsidRPr="00546EE0" w:rsidRDefault="00B34ECA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1067</w:t>
            </w:r>
          </w:p>
        </w:tc>
        <w:tc>
          <w:tcPr>
            <w:tcW w:w="990" w:type="dxa"/>
          </w:tcPr>
          <w:p w:rsidR="00B34ECA" w:rsidRPr="00546EE0" w:rsidRDefault="00B34ECA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990" w:type="dxa"/>
          </w:tcPr>
          <w:p w:rsidR="00B34ECA" w:rsidRDefault="00B34ECA" w:rsidP="00386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2014-</w:t>
            </w:r>
          </w:p>
          <w:p w:rsidR="00B34ECA" w:rsidRPr="00546EE0" w:rsidRDefault="00B34ECA" w:rsidP="00386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2021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гг.</w:t>
            </w:r>
          </w:p>
        </w:tc>
        <w:tc>
          <w:tcPr>
            <w:tcW w:w="2310" w:type="dxa"/>
          </w:tcPr>
          <w:p w:rsidR="00B34ECA" w:rsidRPr="00546EE0" w:rsidRDefault="00B34ECA" w:rsidP="00386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епартамент по 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лам молоде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жи и некоммерч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ским организациям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дм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нистрации Главы Респу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лики Тыва и 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парата Правительс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 Республики 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ва </w:t>
            </w:r>
          </w:p>
        </w:tc>
        <w:tc>
          <w:tcPr>
            <w:tcW w:w="1402" w:type="dxa"/>
          </w:tcPr>
          <w:p w:rsidR="00B34ECA" w:rsidRPr="00546EE0" w:rsidRDefault="00B34ECA" w:rsidP="0010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A7351" w:rsidRDefault="00FA7351" w:rsidP="00FA7351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1"/>
        <w:gridCol w:w="1127"/>
        <w:gridCol w:w="980"/>
        <w:gridCol w:w="990"/>
        <w:gridCol w:w="990"/>
        <w:gridCol w:w="990"/>
        <w:gridCol w:w="880"/>
        <w:gridCol w:w="990"/>
        <w:gridCol w:w="880"/>
        <w:gridCol w:w="880"/>
        <w:gridCol w:w="990"/>
        <w:gridCol w:w="990"/>
        <w:gridCol w:w="2310"/>
        <w:gridCol w:w="1402"/>
      </w:tblGrid>
      <w:tr w:rsidR="00FA7351" w:rsidRPr="00546EE0" w:rsidTr="00FA7351">
        <w:trPr>
          <w:trHeight w:val="60"/>
        </w:trPr>
        <w:tc>
          <w:tcPr>
            <w:tcW w:w="1521" w:type="dxa"/>
          </w:tcPr>
          <w:p w:rsidR="00FA7351" w:rsidRPr="00546EE0" w:rsidRDefault="00FA7351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27" w:type="dxa"/>
          </w:tcPr>
          <w:p w:rsidR="00FA7351" w:rsidRPr="00546EE0" w:rsidRDefault="00FA7351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80" w:type="dxa"/>
          </w:tcPr>
          <w:p w:rsidR="00FA7351" w:rsidRPr="00546EE0" w:rsidRDefault="00FA7351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8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8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8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0" w:type="dxa"/>
          </w:tcPr>
          <w:p w:rsidR="00FA7351" w:rsidRPr="00546EE0" w:rsidRDefault="00FA7351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310" w:type="dxa"/>
          </w:tcPr>
          <w:p w:rsidR="00FA7351" w:rsidRPr="00546EE0" w:rsidRDefault="00FA7351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</w:tcPr>
          <w:p w:rsidR="00FA7351" w:rsidRPr="00546EE0" w:rsidRDefault="00FA7351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FA7351" w:rsidRPr="00546EE0" w:rsidTr="00FA7351">
        <w:tc>
          <w:tcPr>
            <w:tcW w:w="1521" w:type="dxa"/>
          </w:tcPr>
          <w:p w:rsidR="00B34ECA" w:rsidRPr="00546EE0" w:rsidRDefault="00B34ECA" w:rsidP="0038647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1.5.1. 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Выстра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вание профе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сиональных устан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вок и карьерных тр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екторий (реал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зация </w:t>
            </w:r>
            <w:proofErr w:type="spellStart"/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профор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ентационных</w:t>
            </w:r>
            <w:proofErr w:type="spellEnd"/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программ, пр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ведение конку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сов по проек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ной деятельн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сти, проведение фе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тивалей)</w:t>
            </w:r>
          </w:p>
        </w:tc>
        <w:tc>
          <w:tcPr>
            <w:tcW w:w="1127" w:type="dxa"/>
          </w:tcPr>
          <w:p w:rsidR="00B34ECA" w:rsidRDefault="00B34ECA" w:rsidP="0038647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публ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канский 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бюджет</w:t>
            </w:r>
          </w:p>
        </w:tc>
        <w:tc>
          <w:tcPr>
            <w:tcW w:w="980" w:type="dxa"/>
          </w:tcPr>
          <w:p w:rsidR="00B34ECA" w:rsidRPr="00546EE0" w:rsidRDefault="00B34ECA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1009</w:t>
            </w:r>
          </w:p>
        </w:tc>
        <w:tc>
          <w:tcPr>
            <w:tcW w:w="990" w:type="dxa"/>
          </w:tcPr>
          <w:p w:rsidR="00B34ECA" w:rsidRPr="00546EE0" w:rsidRDefault="00B34ECA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109</w:t>
            </w:r>
          </w:p>
        </w:tc>
        <w:tc>
          <w:tcPr>
            <w:tcW w:w="990" w:type="dxa"/>
          </w:tcPr>
          <w:p w:rsidR="00B34ECA" w:rsidRPr="00546EE0" w:rsidRDefault="00B34ECA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990" w:type="dxa"/>
          </w:tcPr>
          <w:p w:rsidR="00B34ECA" w:rsidRPr="00546EE0" w:rsidRDefault="00B34ECA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880" w:type="dxa"/>
          </w:tcPr>
          <w:p w:rsidR="00B34ECA" w:rsidRPr="00546EE0" w:rsidRDefault="00B34ECA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990" w:type="dxa"/>
          </w:tcPr>
          <w:p w:rsidR="00B34ECA" w:rsidRPr="00546EE0" w:rsidRDefault="00B34ECA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880" w:type="dxa"/>
          </w:tcPr>
          <w:p w:rsidR="00B34ECA" w:rsidRPr="00546EE0" w:rsidRDefault="00B34ECA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880" w:type="dxa"/>
          </w:tcPr>
          <w:p w:rsidR="00B34ECA" w:rsidRPr="00546EE0" w:rsidRDefault="00B34ECA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990" w:type="dxa"/>
          </w:tcPr>
          <w:p w:rsidR="00B34ECA" w:rsidRPr="00546EE0" w:rsidRDefault="00B34ECA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990" w:type="dxa"/>
          </w:tcPr>
          <w:p w:rsidR="00B34ECA" w:rsidRDefault="00B34ECA" w:rsidP="00386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2014-</w:t>
            </w:r>
          </w:p>
          <w:p w:rsidR="00B34ECA" w:rsidRPr="00546EE0" w:rsidRDefault="00B34ECA" w:rsidP="00386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2021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гг.</w:t>
            </w:r>
          </w:p>
        </w:tc>
        <w:tc>
          <w:tcPr>
            <w:tcW w:w="2310" w:type="dxa"/>
          </w:tcPr>
          <w:p w:rsidR="00B34ECA" w:rsidRPr="00546EE0" w:rsidRDefault="00B34ECA" w:rsidP="00386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епартамент по 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лам молоде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жи и некоммерч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ским организациям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дм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нистрации Главы Респу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лики Тыва и 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парата Правительс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 Республики 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ва </w:t>
            </w:r>
          </w:p>
        </w:tc>
        <w:tc>
          <w:tcPr>
            <w:tcW w:w="1402" w:type="dxa"/>
          </w:tcPr>
          <w:p w:rsidR="00B34ECA" w:rsidRPr="00546EE0" w:rsidRDefault="00B34ECA" w:rsidP="0010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7351" w:rsidRPr="00546EE0" w:rsidTr="00FA7351">
        <w:tc>
          <w:tcPr>
            <w:tcW w:w="1521" w:type="dxa"/>
          </w:tcPr>
          <w:p w:rsidR="00B34ECA" w:rsidRPr="00546EE0" w:rsidRDefault="00B34ECA" w:rsidP="00386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1.5.2. 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Вовлеч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е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ние молодежи в общественно-политическую жизнь общества (расширение сети обществе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н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ных молоде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ж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ных организ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а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ций, организ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а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ция и провед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е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ние форумов)</w:t>
            </w:r>
          </w:p>
        </w:tc>
        <w:tc>
          <w:tcPr>
            <w:tcW w:w="1127" w:type="dxa"/>
          </w:tcPr>
          <w:p w:rsidR="00B34ECA" w:rsidRDefault="00B34ECA" w:rsidP="0038647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публ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канский 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бюджет</w:t>
            </w:r>
          </w:p>
        </w:tc>
        <w:tc>
          <w:tcPr>
            <w:tcW w:w="980" w:type="dxa"/>
          </w:tcPr>
          <w:p w:rsidR="00B34ECA" w:rsidRPr="00546EE0" w:rsidRDefault="00B34ECA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223,4</w:t>
            </w:r>
          </w:p>
        </w:tc>
        <w:tc>
          <w:tcPr>
            <w:tcW w:w="990" w:type="dxa"/>
          </w:tcPr>
          <w:p w:rsidR="00B34ECA" w:rsidRPr="00546EE0" w:rsidRDefault="00B34ECA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113,4</w:t>
            </w:r>
          </w:p>
        </w:tc>
        <w:tc>
          <w:tcPr>
            <w:tcW w:w="990" w:type="dxa"/>
          </w:tcPr>
          <w:p w:rsidR="00B34ECA" w:rsidRPr="00546EE0" w:rsidRDefault="00B34ECA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990" w:type="dxa"/>
          </w:tcPr>
          <w:p w:rsidR="00B34ECA" w:rsidRPr="00546EE0" w:rsidRDefault="00B34ECA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80" w:type="dxa"/>
          </w:tcPr>
          <w:p w:rsidR="00B34ECA" w:rsidRPr="00546EE0" w:rsidRDefault="00B34ECA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B34ECA" w:rsidRPr="00546EE0" w:rsidRDefault="00B34ECA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</w:tcPr>
          <w:p w:rsidR="00B34ECA" w:rsidRPr="00546EE0" w:rsidRDefault="00B34ECA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880" w:type="dxa"/>
          </w:tcPr>
          <w:p w:rsidR="00B34ECA" w:rsidRPr="00546EE0" w:rsidRDefault="00B34ECA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0" w:type="dxa"/>
          </w:tcPr>
          <w:p w:rsidR="00B34ECA" w:rsidRPr="00546EE0" w:rsidRDefault="00B34ECA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0" w:type="dxa"/>
          </w:tcPr>
          <w:p w:rsidR="00B34ECA" w:rsidRDefault="00B34ECA" w:rsidP="00386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2014-</w:t>
            </w:r>
          </w:p>
          <w:p w:rsidR="00B34ECA" w:rsidRPr="00546EE0" w:rsidRDefault="00B34ECA" w:rsidP="00386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2021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гг.</w:t>
            </w:r>
          </w:p>
        </w:tc>
        <w:tc>
          <w:tcPr>
            <w:tcW w:w="2310" w:type="dxa"/>
          </w:tcPr>
          <w:p w:rsidR="00B34ECA" w:rsidRPr="00546EE0" w:rsidRDefault="00B34ECA" w:rsidP="00386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епартамент по 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лам молоде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жи и некоммерч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ским организациям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дм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нистрации Главы Респу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лики Тыва и 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парата Правительс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 Республики 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ва </w:t>
            </w:r>
          </w:p>
        </w:tc>
        <w:tc>
          <w:tcPr>
            <w:tcW w:w="1402" w:type="dxa"/>
          </w:tcPr>
          <w:p w:rsidR="00B34ECA" w:rsidRPr="00546EE0" w:rsidRDefault="00B34ECA" w:rsidP="0010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7351" w:rsidRPr="00546EE0" w:rsidTr="00FA7351">
        <w:tc>
          <w:tcPr>
            <w:tcW w:w="1521" w:type="dxa"/>
          </w:tcPr>
          <w:p w:rsidR="00B34ECA" w:rsidRPr="00546EE0" w:rsidRDefault="00B34ECA" w:rsidP="00386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1.5.3. 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Развитие в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о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лонтерского движения, по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д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держка общес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т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венных иници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а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тив, в том числе поддержка уч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а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стия воло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н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теров в мероприятиях республика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н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ского и всеро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с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сийского уро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в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ней</w:t>
            </w:r>
          </w:p>
        </w:tc>
        <w:tc>
          <w:tcPr>
            <w:tcW w:w="1127" w:type="dxa"/>
          </w:tcPr>
          <w:p w:rsidR="00B34ECA" w:rsidRDefault="00B34ECA" w:rsidP="0038647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публ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канский 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бюджет</w:t>
            </w:r>
          </w:p>
        </w:tc>
        <w:tc>
          <w:tcPr>
            <w:tcW w:w="980" w:type="dxa"/>
          </w:tcPr>
          <w:p w:rsidR="00B34ECA" w:rsidRPr="00546EE0" w:rsidRDefault="00B34ECA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2184,1</w:t>
            </w:r>
          </w:p>
        </w:tc>
        <w:tc>
          <w:tcPr>
            <w:tcW w:w="990" w:type="dxa"/>
          </w:tcPr>
          <w:p w:rsidR="00B34ECA" w:rsidRPr="00546EE0" w:rsidRDefault="00B34ECA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551,9</w:t>
            </w:r>
          </w:p>
        </w:tc>
        <w:tc>
          <w:tcPr>
            <w:tcW w:w="990" w:type="dxa"/>
          </w:tcPr>
          <w:p w:rsidR="00B34ECA" w:rsidRPr="00546EE0" w:rsidRDefault="00B34ECA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250,1</w:t>
            </w:r>
          </w:p>
        </w:tc>
        <w:tc>
          <w:tcPr>
            <w:tcW w:w="990" w:type="dxa"/>
          </w:tcPr>
          <w:p w:rsidR="00B34ECA" w:rsidRPr="00546EE0" w:rsidRDefault="00B34ECA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132,1</w:t>
            </w:r>
          </w:p>
        </w:tc>
        <w:tc>
          <w:tcPr>
            <w:tcW w:w="880" w:type="dxa"/>
          </w:tcPr>
          <w:p w:rsidR="00B34ECA" w:rsidRPr="00546EE0" w:rsidRDefault="00B34ECA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B34ECA" w:rsidRPr="00546EE0" w:rsidRDefault="00B34ECA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880" w:type="dxa"/>
          </w:tcPr>
          <w:p w:rsidR="00B34ECA" w:rsidRPr="00546EE0" w:rsidRDefault="00B34ECA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80" w:type="dxa"/>
          </w:tcPr>
          <w:p w:rsidR="00B34ECA" w:rsidRPr="00546EE0" w:rsidRDefault="00B34ECA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0" w:type="dxa"/>
          </w:tcPr>
          <w:p w:rsidR="00B34ECA" w:rsidRPr="00546EE0" w:rsidRDefault="00B34ECA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350</w:t>
            </w:r>
          </w:p>
        </w:tc>
        <w:tc>
          <w:tcPr>
            <w:tcW w:w="990" w:type="dxa"/>
          </w:tcPr>
          <w:p w:rsidR="00B34ECA" w:rsidRDefault="00B34ECA" w:rsidP="00386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2014-</w:t>
            </w:r>
          </w:p>
          <w:p w:rsidR="00B34ECA" w:rsidRPr="00546EE0" w:rsidRDefault="00B34ECA" w:rsidP="00386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2021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гг.</w:t>
            </w:r>
          </w:p>
        </w:tc>
        <w:tc>
          <w:tcPr>
            <w:tcW w:w="2310" w:type="dxa"/>
          </w:tcPr>
          <w:p w:rsidR="00B34ECA" w:rsidRPr="00546EE0" w:rsidRDefault="00B34ECA" w:rsidP="00386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епартамент по 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лам молоде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жи и некоммерч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ским организациям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дм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нистрации Главы Респу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лики Тыва и 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парата Правительс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 Республики 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ва </w:t>
            </w:r>
          </w:p>
        </w:tc>
        <w:tc>
          <w:tcPr>
            <w:tcW w:w="1402" w:type="dxa"/>
          </w:tcPr>
          <w:p w:rsidR="00B34ECA" w:rsidRPr="00546EE0" w:rsidRDefault="00B34ECA" w:rsidP="0010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A7351" w:rsidRDefault="00FA7351"/>
    <w:p w:rsidR="00FA7351" w:rsidRDefault="00FA7351"/>
    <w:p w:rsidR="00FA7351" w:rsidRDefault="00FA7351" w:rsidP="00FA7351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1"/>
        <w:gridCol w:w="1127"/>
        <w:gridCol w:w="980"/>
        <w:gridCol w:w="990"/>
        <w:gridCol w:w="990"/>
        <w:gridCol w:w="990"/>
        <w:gridCol w:w="880"/>
        <w:gridCol w:w="990"/>
        <w:gridCol w:w="880"/>
        <w:gridCol w:w="880"/>
        <w:gridCol w:w="990"/>
        <w:gridCol w:w="990"/>
        <w:gridCol w:w="2310"/>
        <w:gridCol w:w="1402"/>
      </w:tblGrid>
      <w:tr w:rsidR="00FA7351" w:rsidRPr="00546EE0" w:rsidTr="00FA7351">
        <w:trPr>
          <w:trHeight w:val="60"/>
        </w:trPr>
        <w:tc>
          <w:tcPr>
            <w:tcW w:w="1521" w:type="dxa"/>
          </w:tcPr>
          <w:p w:rsidR="00FA7351" w:rsidRPr="00546EE0" w:rsidRDefault="00FA7351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27" w:type="dxa"/>
          </w:tcPr>
          <w:p w:rsidR="00FA7351" w:rsidRPr="00546EE0" w:rsidRDefault="00FA7351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80" w:type="dxa"/>
          </w:tcPr>
          <w:p w:rsidR="00FA7351" w:rsidRPr="00546EE0" w:rsidRDefault="00FA7351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8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8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8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0" w:type="dxa"/>
          </w:tcPr>
          <w:p w:rsidR="00FA7351" w:rsidRPr="00546EE0" w:rsidRDefault="00FA7351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310" w:type="dxa"/>
          </w:tcPr>
          <w:p w:rsidR="00FA7351" w:rsidRPr="00546EE0" w:rsidRDefault="00FA7351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</w:tcPr>
          <w:p w:rsidR="00FA7351" w:rsidRPr="00546EE0" w:rsidRDefault="00FA7351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FA7351" w:rsidRPr="00546EE0" w:rsidTr="00FA7351">
        <w:tc>
          <w:tcPr>
            <w:tcW w:w="1521" w:type="dxa"/>
          </w:tcPr>
          <w:p w:rsidR="00B34ECA" w:rsidRPr="00546EE0" w:rsidRDefault="00B34ECA" w:rsidP="00386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1.5.4. 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Работа по п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о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пуляризации здорового о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б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раза жизни, расширение участия мол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о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дежи в спорти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в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ных меропри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я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тиях, организ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а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ция и провед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е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ние профила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к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тических, спо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р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тивных мер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о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приятий; изг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о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товление разд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а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точных мат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е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риалов</w:t>
            </w:r>
          </w:p>
        </w:tc>
        <w:tc>
          <w:tcPr>
            <w:tcW w:w="1127" w:type="dxa"/>
          </w:tcPr>
          <w:p w:rsidR="00B34ECA" w:rsidRDefault="00B34ECA" w:rsidP="0038647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публ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канский 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бюджет</w:t>
            </w:r>
          </w:p>
        </w:tc>
        <w:tc>
          <w:tcPr>
            <w:tcW w:w="980" w:type="dxa"/>
          </w:tcPr>
          <w:p w:rsidR="00B34ECA" w:rsidRPr="00546EE0" w:rsidRDefault="00B34ECA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533,2</w:t>
            </w:r>
          </w:p>
        </w:tc>
        <w:tc>
          <w:tcPr>
            <w:tcW w:w="990" w:type="dxa"/>
          </w:tcPr>
          <w:p w:rsidR="00B34ECA" w:rsidRPr="00546EE0" w:rsidRDefault="00B34ECA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253,2</w:t>
            </w:r>
          </w:p>
        </w:tc>
        <w:tc>
          <w:tcPr>
            <w:tcW w:w="990" w:type="dxa"/>
          </w:tcPr>
          <w:p w:rsidR="00B34ECA" w:rsidRPr="00546EE0" w:rsidRDefault="00B34ECA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990" w:type="dxa"/>
          </w:tcPr>
          <w:p w:rsidR="00B34ECA" w:rsidRPr="00546EE0" w:rsidRDefault="00B34ECA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880" w:type="dxa"/>
          </w:tcPr>
          <w:p w:rsidR="00B34ECA" w:rsidRPr="00546EE0" w:rsidRDefault="00B34ECA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990" w:type="dxa"/>
          </w:tcPr>
          <w:p w:rsidR="00B34ECA" w:rsidRPr="00546EE0" w:rsidRDefault="00B34ECA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880" w:type="dxa"/>
          </w:tcPr>
          <w:p w:rsidR="00B34ECA" w:rsidRPr="00546EE0" w:rsidRDefault="00B34ECA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880" w:type="dxa"/>
          </w:tcPr>
          <w:p w:rsidR="00B34ECA" w:rsidRPr="00546EE0" w:rsidRDefault="00B34ECA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990" w:type="dxa"/>
          </w:tcPr>
          <w:p w:rsidR="00B34ECA" w:rsidRPr="00546EE0" w:rsidRDefault="00B34ECA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990" w:type="dxa"/>
          </w:tcPr>
          <w:p w:rsidR="00B34ECA" w:rsidRDefault="00B34ECA" w:rsidP="00386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2014-</w:t>
            </w:r>
          </w:p>
          <w:p w:rsidR="00B34ECA" w:rsidRPr="00546EE0" w:rsidRDefault="00B34ECA" w:rsidP="00386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2021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гг.</w:t>
            </w:r>
          </w:p>
        </w:tc>
        <w:tc>
          <w:tcPr>
            <w:tcW w:w="2310" w:type="dxa"/>
          </w:tcPr>
          <w:p w:rsidR="00B34ECA" w:rsidRPr="00546EE0" w:rsidRDefault="00B34ECA" w:rsidP="00386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епартамент по 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лам молоде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жи и некоммерч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ским организациям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дм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нистрации Главы Респу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лики Тыва и 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парата Правительс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 Республики 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ва </w:t>
            </w:r>
          </w:p>
        </w:tc>
        <w:tc>
          <w:tcPr>
            <w:tcW w:w="1402" w:type="dxa"/>
          </w:tcPr>
          <w:p w:rsidR="00B34ECA" w:rsidRPr="00546EE0" w:rsidRDefault="00B34ECA" w:rsidP="0010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7351" w:rsidRPr="00546EE0" w:rsidTr="00FA7351">
        <w:tc>
          <w:tcPr>
            <w:tcW w:w="1521" w:type="dxa"/>
          </w:tcPr>
          <w:p w:rsidR="00B34ECA" w:rsidRPr="00546EE0" w:rsidRDefault="00B34ECA" w:rsidP="0038647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1.5.5. 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Популяр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зация малого предприним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тельс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 как перспе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тивного вида деятельн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сти в молоде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ной среде (су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сидии победит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лям конкурса «Молодежный би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нес-проект», орган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зация образовател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ь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ных программ по развитию молодежного предприним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тельства)</w:t>
            </w:r>
          </w:p>
        </w:tc>
        <w:tc>
          <w:tcPr>
            <w:tcW w:w="1127" w:type="dxa"/>
          </w:tcPr>
          <w:p w:rsidR="00B34ECA" w:rsidRDefault="00B34ECA" w:rsidP="0038647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публ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канский 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бюджет</w:t>
            </w:r>
          </w:p>
        </w:tc>
        <w:tc>
          <w:tcPr>
            <w:tcW w:w="980" w:type="dxa"/>
          </w:tcPr>
          <w:p w:rsidR="00B34ECA" w:rsidRPr="00546EE0" w:rsidRDefault="00B34ECA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0" w:type="dxa"/>
          </w:tcPr>
          <w:p w:rsidR="00B34ECA" w:rsidRPr="00546EE0" w:rsidRDefault="00B34ECA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B34ECA" w:rsidRPr="00546EE0" w:rsidRDefault="00B34ECA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</w:tcPr>
          <w:p w:rsidR="00B34ECA" w:rsidRPr="00546EE0" w:rsidRDefault="00B34ECA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</w:tcPr>
          <w:p w:rsidR="00B34ECA" w:rsidRPr="00546EE0" w:rsidRDefault="00B34ECA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B34ECA" w:rsidRPr="00546EE0" w:rsidRDefault="00B34ECA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</w:tcPr>
          <w:p w:rsidR="00B34ECA" w:rsidRPr="00546EE0" w:rsidRDefault="00B34ECA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80" w:type="dxa"/>
          </w:tcPr>
          <w:p w:rsidR="00B34ECA" w:rsidRPr="00546EE0" w:rsidRDefault="00B34ECA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0" w:type="dxa"/>
          </w:tcPr>
          <w:p w:rsidR="00B34ECA" w:rsidRPr="00546EE0" w:rsidRDefault="00B34ECA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0" w:type="dxa"/>
          </w:tcPr>
          <w:p w:rsidR="00B34ECA" w:rsidRDefault="00B34ECA" w:rsidP="00386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2014-</w:t>
            </w:r>
          </w:p>
          <w:p w:rsidR="00B34ECA" w:rsidRPr="00546EE0" w:rsidRDefault="00B34ECA" w:rsidP="00386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2021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гг.</w:t>
            </w:r>
          </w:p>
        </w:tc>
        <w:tc>
          <w:tcPr>
            <w:tcW w:w="2310" w:type="dxa"/>
          </w:tcPr>
          <w:p w:rsidR="00B34ECA" w:rsidRPr="00546EE0" w:rsidRDefault="00B34ECA" w:rsidP="00386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епартамент по 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лам молоде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жи и некоммерч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ским организациям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дм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нистрации Главы Респу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лики Тыва и 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парата Правительс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 Республики 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ва </w:t>
            </w:r>
          </w:p>
        </w:tc>
        <w:tc>
          <w:tcPr>
            <w:tcW w:w="1402" w:type="dxa"/>
          </w:tcPr>
          <w:p w:rsidR="00B34ECA" w:rsidRPr="00546EE0" w:rsidRDefault="00B34ECA" w:rsidP="0010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7351" w:rsidRPr="00546EE0" w:rsidTr="00FA7351">
        <w:tc>
          <w:tcPr>
            <w:tcW w:w="1521" w:type="dxa"/>
          </w:tcPr>
          <w:p w:rsidR="00B34ECA" w:rsidRPr="00546EE0" w:rsidRDefault="00B34ECA" w:rsidP="00FA7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1.5.6. 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Поддер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ж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ка социально значимых пр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о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ектов, программ, проектов по пропаганде зд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о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 xml:space="preserve">рового образа </w:t>
            </w:r>
          </w:p>
        </w:tc>
        <w:tc>
          <w:tcPr>
            <w:tcW w:w="1127" w:type="dxa"/>
          </w:tcPr>
          <w:p w:rsidR="00B34ECA" w:rsidRDefault="00B34ECA" w:rsidP="0038647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публ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канский 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бюджет</w:t>
            </w:r>
          </w:p>
        </w:tc>
        <w:tc>
          <w:tcPr>
            <w:tcW w:w="980" w:type="dxa"/>
          </w:tcPr>
          <w:p w:rsidR="00B34ECA" w:rsidRPr="00546EE0" w:rsidRDefault="00B34ECA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2320</w:t>
            </w:r>
          </w:p>
        </w:tc>
        <w:tc>
          <w:tcPr>
            <w:tcW w:w="990" w:type="dxa"/>
          </w:tcPr>
          <w:p w:rsidR="00B34ECA" w:rsidRPr="00546EE0" w:rsidRDefault="00B34ECA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B34ECA" w:rsidRPr="00546EE0" w:rsidRDefault="00B34ECA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  <w:tc>
          <w:tcPr>
            <w:tcW w:w="990" w:type="dxa"/>
          </w:tcPr>
          <w:p w:rsidR="00B34ECA" w:rsidRPr="00546EE0" w:rsidRDefault="00B34ECA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210,0</w:t>
            </w:r>
          </w:p>
        </w:tc>
        <w:tc>
          <w:tcPr>
            <w:tcW w:w="880" w:type="dxa"/>
          </w:tcPr>
          <w:p w:rsidR="00B34ECA" w:rsidRPr="00546EE0" w:rsidRDefault="00B34ECA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990" w:type="dxa"/>
          </w:tcPr>
          <w:p w:rsidR="00B34ECA" w:rsidRPr="00546EE0" w:rsidRDefault="00B34ECA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880" w:type="dxa"/>
          </w:tcPr>
          <w:p w:rsidR="00B34ECA" w:rsidRPr="00546EE0" w:rsidRDefault="00B34ECA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80" w:type="dxa"/>
          </w:tcPr>
          <w:p w:rsidR="00B34ECA" w:rsidRPr="00546EE0" w:rsidRDefault="00B34ECA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990" w:type="dxa"/>
          </w:tcPr>
          <w:p w:rsidR="00B34ECA" w:rsidRPr="00546EE0" w:rsidRDefault="00B34ECA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990" w:type="dxa"/>
          </w:tcPr>
          <w:p w:rsidR="00B34ECA" w:rsidRDefault="00B34ECA" w:rsidP="00386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2014-</w:t>
            </w:r>
          </w:p>
          <w:p w:rsidR="00B34ECA" w:rsidRPr="00546EE0" w:rsidRDefault="00B34ECA" w:rsidP="00386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2021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гг.</w:t>
            </w:r>
          </w:p>
        </w:tc>
        <w:tc>
          <w:tcPr>
            <w:tcW w:w="2310" w:type="dxa"/>
          </w:tcPr>
          <w:p w:rsidR="00B34ECA" w:rsidRPr="00546EE0" w:rsidRDefault="00B34ECA" w:rsidP="00386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епартамент по 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лам молоде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жи и некоммерч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ским организациям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дм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нистрации Главы Респу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лики Тыва и 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парата Правительс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 Республики 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ва </w:t>
            </w:r>
          </w:p>
        </w:tc>
        <w:tc>
          <w:tcPr>
            <w:tcW w:w="1402" w:type="dxa"/>
          </w:tcPr>
          <w:p w:rsidR="00B34ECA" w:rsidRPr="00546EE0" w:rsidRDefault="00B34ECA" w:rsidP="0010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A7351" w:rsidRDefault="00FA7351" w:rsidP="00FA7351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1"/>
        <w:gridCol w:w="1127"/>
        <w:gridCol w:w="980"/>
        <w:gridCol w:w="990"/>
        <w:gridCol w:w="990"/>
        <w:gridCol w:w="990"/>
        <w:gridCol w:w="880"/>
        <w:gridCol w:w="990"/>
        <w:gridCol w:w="880"/>
        <w:gridCol w:w="880"/>
        <w:gridCol w:w="990"/>
        <w:gridCol w:w="990"/>
        <w:gridCol w:w="2310"/>
        <w:gridCol w:w="1402"/>
      </w:tblGrid>
      <w:tr w:rsidR="00FA7351" w:rsidRPr="00546EE0" w:rsidTr="00FA7351">
        <w:trPr>
          <w:trHeight w:val="60"/>
        </w:trPr>
        <w:tc>
          <w:tcPr>
            <w:tcW w:w="1521" w:type="dxa"/>
          </w:tcPr>
          <w:p w:rsidR="00FA7351" w:rsidRPr="00546EE0" w:rsidRDefault="00FA7351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27" w:type="dxa"/>
          </w:tcPr>
          <w:p w:rsidR="00FA7351" w:rsidRPr="00546EE0" w:rsidRDefault="00FA7351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80" w:type="dxa"/>
          </w:tcPr>
          <w:p w:rsidR="00FA7351" w:rsidRPr="00546EE0" w:rsidRDefault="00FA7351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8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8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8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0" w:type="dxa"/>
          </w:tcPr>
          <w:p w:rsidR="00FA7351" w:rsidRPr="00546EE0" w:rsidRDefault="00FA7351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310" w:type="dxa"/>
          </w:tcPr>
          <w:p w:rsidR="00FA7351" w:rsidRPr="00546EE0" w:rsidRDefault="00FA7351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</w:tcPr>
          <w:p w:rsidR="00FA7351" w:rsidRPr="00546EE0" w:rsidRDefault="00FA7351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FA7351" w:rsidRPr="00546EE0" w:rsidTr="00FA7351">
        <w:tc>
          <w:tcPr>
            <w:tcW w:w="1521" w:type="dxa"/>
          </w:tcPr>
          <w:p w:rsidR="00FA7351" w:rsidRDefault="00FA7351" w:rsidP="00386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жизни, по па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т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риотич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е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скому и правовому во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с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питанию мол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о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дежи, по разв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и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тию техническ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о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го творчества</w:t>
            </w:r>
          </w:p>
        </w:tc>
        <w:tc>
          <w:tcPr>
            <w:tcW w:w="1127" w:type="dxa"/>
          </w:tcPr>
          <w:p w:rsidR="00FA7351" w:rsidRDefault="00FA7351" w:rsidP="0038647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</w:tcPr>
          <w:p w:rsidR="00FA7351" w:rsidRPr="00546EE0" w:rsidRDefault="00FA735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FA7351" w:rsidRPr="00546EE0" w:rsidRDefault="00FA735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FA7351" w:rsidRPr="00546EE0" w:rsidRDefault="00FA735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</w:tcPr>
          <w:p w:rsidR="00FA7351" w:rsidRPr="00546EE0" w:rsidRDefault="00FA735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FA7351" w:rsidRPr="00546EE0" w:rsidRDefault="00FA735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</w:tcPr>
          <w:p w:rsidR="00FA7351" w:rsidRPr="00546EE0" w:rsidRDefault="00FA7351" w:rsidP="00386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310" w:type="dxa"/>
          </w:tcPr>
          <w:p w:rsidR="00FA7351" w:rsidRDefault="00FA7351" w:rsidP="00386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02" w:type="dxa"/>
          </w:tcPr>
          <w:p w:rsidR="00FA7351" w:rsidRPr="00546EE0" w:rsidRDefault="00FA7351" w:rsidP="0010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7351" w:rsidRPr="00546EE0" w:rsidTr="00FA7351">
        <w:tc>
          <w:tcPr>
            <w:tcW w:w="1521" w:type="dxa"/>
          </w:tcPr>
          <w:p w:rsidR="00B34ECA" w:rsidRPr="00546EE0" w:rsidRDefault="00B34ECA" w:rsidP="00386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1.5.7. 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Развитие научного поте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н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циала молод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е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жи, по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д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держка молодых ученых (орган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и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 xml:space="preserve">зация и проведение </w:t>
            </w:r>
            <w:proofErr w:type="spellStart"/>
            <w:proofErr w:type="gramStart"/>
            <w:r w:rsidRPr="00546EE0">
              <w:rPr>
                <w:rFonts w:ascii="Times New Roman" w:hAnsi="Times New Roman"/>
                <w:sz w:val="18"/>
                <w:szCs w:val="18"/>
              </w:rPr>
              <w:t>н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а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учно-исследова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тельских</w:t>
            </w:r>
            <w:proofErr w:type="spellEnd"/>
            <w:proofErr w:type="gramEnd"/>
            <w:r w:rsidRPr="00546EE0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546EE0">
              <w:rPr>
                <w:rFonts w:ascii="Times New Roman" w:hAnsi="Times New Roman"/>
                <w:sz w:val="18"/>
                <w:szCs w:val="18"/>
              </w:rPr>
              <w:t>н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а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учно-практичес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ких</w:t>
            </w:r>
            <w:proofErr w:type="spellEnd"/>
            <w:r w:rsidRPr="00546EE0">
              <w:rPr>
                <w:rFonts w:ascii="Times New Roman" w:hAnsi="Times New Roman"/>
                <w:sz w:val="18"/>
                <w:szCs w:val="18"/>
              </w:rPr>
              <w:t xml:space="preserve"> конфере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н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ций, семинаров, участие мол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о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дых ученых в мероприятиях межрегионал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ь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ного и всеро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с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сийского уро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в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ней)</w:t>
            </w:r>
          </w:p>
        </w:tc>
        <w:tc>
          <w:tcPr>
            <w:tcW w:w="1127" w:type="dxa"/>
          </w:tcPr>
          <w:p w:rsidR="00B34ECA" w:rsidRDefault="00B34ECA" w:rsidP="0038647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публ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канский 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бюджет</w:t>
            </w:r>
          </w:p>
        </w:tc>
        <w:tc>
          <w:tcPr>
            <w:tcW w:w="980" w:type="dxa"/>
          </w:tcPr>
          <w:p w:rsidR="00B34ECA" w:rsidRPr="00546EE0" w:rsidRDefault="00B34ECA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247,5</w:t>
            </w:r>
          </w:p>
        </w:tc>
        <w:tc>
          <w:tcPr>
            <w:tcW w:w="990" w:type="dxa"/>
          </w:tcPr>
          <w:p w:rsidR="00B34ECA" w:rsidRPr="00546EE0" w:rsidRDefault="00B34ECA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17,5</w:t>
            </w:r>
          </w:p>
        </w:tc>
        <w:tc>
          <w:tcPr>
            <w:tcW w:w="990" w:type="dxa"/>
          </w:tcPr>
          <w:p w:rsidR="00B34ECA" w:rsidRPr="00546EE0" w:rsidRDefault="00B34ECA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990" w:type="dxa"/>
          </w:tcPr>
          <w:p w:rsidR="00B34ECA" w:rsidRPr="00546EE0" w:rsidRDefault="00B34ECA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880" w:type="dxa"/>
          </w:tcPr>
          <w:p w:rsidR="00B34ECA" w:rsidRPr="00546EE0" w:rsidRDefault="00B34ECA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0" w:type="dxa"/>
          </w:tcPr>
          <w:p w:rsidR="00B34ECA" w:rsidRPr="00546EE0" w:rsidRDefault="00B34ECA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80" w:type="dxa"/>
          </w:tcPr>
          <w:p w:rsidR="00B34ECA" w:rsidRPr="00546EE0" w:rsidRDefault="00B34ECA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80" w:type="dxa"/>
          </w:tcPr>
          <w:p w:rsidR="00B34ECA" w:rsidRPr="00546EE0" w:rsidRDefault="00B34ECA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990" w:type="dxa"/>
          </w:tcPr>
          <w:p w:rsidR="00B34ECA" w:rsidRPr="00546EE0" w:rsidRDefault="00B34ECA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990" w:type="dxa"/>
          </w:tcPr>
          <w:p w:rsidR="00B34ECA" w:rsidRDefault="00B34ECA" w:rsidP="00386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2014-</w:t>
            </w:r>
          </w:p>
          <w:p w:rsidR="00B34ECA" w:rsidRPr="00546EE0" w:rsidRDefault="00B34ECA" w:rsidP="00386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2021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гг.</w:t>
            </w:r>
          </w:p>
        </w:tc>
        <w:tc>
          <w:tcPr>
            <w:tcW w:w="2310" w:type="dxa"/>
          </w:tcPr>
          <w:p w:rsidR="00B34ECA" w:rsidRPr="00546EE0" w:rsidRDefault="00B34ECA" w:rsidP="00386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епартамент по 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лам молоде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жи и некоммерч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ским организациям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дм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нистрации Главы Респу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лики Тыва и 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парата Правительс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 Республики 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ва </w:t>
            </w:r>
          </w:p>
        </w:tc>
        <w:tc>
          <w:tcPr>
            <w:tcW w:w="1402" w:type="dxa"/>
          </w:tcPr>
          <w:p w:rsidR="00B34ECA" w:rsidRPr="00546EE0" w:rsidRDefault="00B34ECA" w:rsidP="0010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7351" w:rsidRPr="00546EE0" w:rsidTr="00FA7351">
        <w:tc>
          <w:tcPr>
            <w:tcW w:w="1521" w:type="dxa"/>
          </w:tcPr>
          <w:p w:rsidR="00D63C87" w:rsidRPr="00546EE0" w:rsidRDefault="00D63C87" w:rsidP="00FA7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1.5.8. </w:t>
            </w:r>
            <w:proofErr w:type="gramStart"/>
            <w:r w:rsidRPr="00546EE0">
              <w:rPr>
                <w:rFonts w:ascii="Times New Roman" w:hAnsi="Times New Roman"/>
                <w:sz w:val="18"/>
                <w:szCs w:val="18"/>
              </w:rPr>
              <w:t>Поддер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ж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ка студенчества, студенческих землячеств (</w:t>
            </w:r>
            <w:proofErr w:type="spellStart"/>
            <w:r w:rsidRPr="00546EE0">
              <w:rPr>
                <w:rFonts w:ascii="Times New Roman" w:hAnsi="Times New Roman"/>
                <w:sz w:val="18"/>
                <w:szCs w:val="18"/>
              </w:rPr>
              <w:t>грантовая</w:t>
            </w:r>
            <w:proofErr w:type="spellEnd"/>
            <w:r w:rsidRPr="00546EE0">
              <w:rPr>
                <w:rFonts w:ascii="Times New Roman" w:hAnsi="Times New Roman"/>
                <w:sz w:val="18"/>
                <w:szCs w:val="18"/>
              </w:rPr>
              <w:t xml:space="preserve"> по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д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держка деятел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ь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ности тувинских студенческих землячеств, о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р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ганизация и проведение еж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е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годного студе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н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ческ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о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го форума среди тувинских землячеств г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о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 xml:space="preserve">родов России; </w:t>
            </w:r>
            <w:proofErr w:type="gramEnd"/>
          </w:p>
        </w:tc>
        <w:tc>
          <w:tcPr>
            <w:tcW w:w="1127" w:type="dxa"/>
          </w:tcPr>
          <w:p w:rsidR="00D63C87" w:rsidRDefault="00D63C87" w:rsidP="0038647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публ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канский 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бюджет</w:t>
            </w:r>
          </w:p>
        </w:tc>
        <w:tc>
          <w:tcPr>
            <w:tcW w:w="98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1509,6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109,6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880" w:type="dxa"/>
          </w:tcPr>
          <w:p w:rsidR="00D63C87" w:rsidRPr="00546EE0" w:rsidRDefault="00D63C87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88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88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0" w:type="dxa"/>
          </w:tcPr>
          <w:p w:rsidR="00D63C87" w:rsidRDefault="00D63C87" w:rsidP="00386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2014-</w:t>
            </w:r>
          </w:p>
          <w:p w:rsidR="00D63C87" w:rsidRPr="00546EE0" w:rsidRDefault="00D63C87" w:rsidP="00386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2021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гг.</w:t>
            </w:r>
          </w:p>
        </w:tc>
        <w:tc>
          <w:tcPr>
            <w:tcW w:w="2310" w:type="dxa"/>
          </w:tcPr>
          <w:p w:rsidR="00D63C87" w:rsidRPr="00546EE0" w:rsidRDefault="00D63C87" w:rsidP="00386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епартамент по 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лам молоде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жи и некоммерч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ским организациям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дм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нистрации Главы Респу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лики Тыва и 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парата Правительс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 Республики 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ва </w:t>
            </w:r>
          </w:p>
        </w:tc>
        <w:tc>
          <w:tcPr>
            <w:tcW w:w="1402" w:type="dxa"/>
          </w:tcPr>
          <w:p w:rsidR="00D63C87" w:rsidRPr="00546EE0" w:rsidRDefault="00D63C87" w:rsidP="0010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A7351" w:rsidRDefault="00FA7351"/>
    <w:p w:rsidR="00FA7351" w:rsidRDefault="00FA7351" w:rsidP="00FA7351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1"/>
        <w:gridCol w:w="1127"/>
        <w:gridCol w:w="980"/>
        <w:gridCol w:w="990"/>
        <w:gridCol w:w="990"/>
        <w:gridCol w:w="990"/>
        <w:gridCol w:w="880"/>
        <w:gridCol w:w="990"/>
        <w:gridCol w:w="880"/>
        <w:gridCol w:w="880"/>
        <w:gridCol w:w="990"/>
        <w:gridCol w:w="990"/>
        <w:gridCol w:w="2310"/>
        <w:gridCol w:w="1402"/>
      </w:tblGrid>
      <w:tr w:rsidR="00FA7351" w:rsidRPr="00546EE0" w:rsidTr="00FA7351">
        <w:trPr>
          <w:trHeight w:val="60"/>
        </w:trPr>
        <w:tc>
          <w:tcPr>
            <w:tcW w:w="1521" w:type="dxa"/>
          </w:tcPr>
          <w:p w:rsidR="00FA7351" w:rsidRPr="00546EE0" w:rsidRDefault="00FA7351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7" w:type="dxa"/>
          </w:tcPr>
          <w:p w:rsidR="00FA7351" w:rsidRPr="00546EE0" w:rsidRDefault="00FA7351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80" w:type="dxa"/>
          </w:tcPr>
          <w:p w:rsidR="00FA7351" w:rsidRPr="00546EE0" w:rsidRDefault="00FA7351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8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8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8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0" w:type="dxa"/>
          </w:tcPr>
          <w:p w:rsidR="00FA7351" w:rsidRPr="00546EE0" w:rsidRDefault="00FA7351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310" w:type="dxa"/>
          </w:tcPr>
          <w:p w:rsidR="00FA7351" w:rsidRPr="00546EE0" w:rsidRDefault="00FA7351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</w:tcPr>
          <w:p w:rsidR="00FA7351" w:rsidRPr="00546EE0" w:rsidRDefault="00FA7351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FA7351" w:rsidRPr="00546EE0" w:rsidTr="00FA7351">
        <w:tc>
          <w:tcPr>
            <w:tcW w:w="1521" w:type="dxa"/>
          </w:tcPr>
          <w:p w:rsidR="00FA7351" w:rsidRDefault="00FA7351" w:rsidP="00386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проведение культу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р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но-массовых мер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о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приятий, акций с участием ст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у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денческой м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о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лодежи)</w:t>
            </w:r>
          </w:p>
        </w:tc>
        <w:tc>
          <w:tcPr>
            <w:tcW w:w="1127" w:type="dxa"/>
          </w:tcPr>
          <w:p w:rsidR="00FA7351" w:rsidRDefault="00FA7351" w:rsidP="0038647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</w:tcPr>
          <w:p w:rsidR="00FA7351" w:rsidRPr="00546EE0" w:rsidRDefault="00FA735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FA7351" w:rsidRPr="00546EE0" w:rsidRDefault="00FA735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FA7351" w:rsidRPr="00546EE0" w:rsidRDefault="00FA735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</w:tcPr>
          <w:p w:rsidR="00FA7351" w:rsidRPr="00546EE0" w:rsidRDefault="00FA735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FA7351" w:rsidRPr="00546EE0" w:rsidRDefault="00FA735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</w:tcPr>
          <w:p w:rsidR="00FA7351" w:rsidRPr="00546EE0" w:rsidRDefault="00FA7351" w:rsidP="00386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310" w:type="dxa"/>
          </w:tcPr>
          <w:p w:rsidR="00FA7351" w:rsidRDefault="00FA7351" w:rsidP="00386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02" w:type="dxa"/>
          </w:tcPr>
          <w:p w:rsidR="00FA7351" w:rsidRPr="00546EE0" w:rsidRDefault="00FA7351" w:rsidP="0010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7351" w:rsidRPr="00546EE0" w:rsidTr="00FA7351">
        <w:tc>
          <w:tcPr>
            <w:tcW w:w="1521" w:type="dxa"/>
          </w:tcPr>
          <w:p w:rsidR="00D63C87" w:rsidRPr="00546EE0" w:rsidRDefault="00D63C87" w:rsidP="00386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1.6. 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Раздел 6. Поддержка о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б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щес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т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венных инициатив, с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о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циально орие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н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тирова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н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ных некомме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р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ческих орган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и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заций</w:t>
            </w:r>
          </w:p>
        </w:tc>
        <w:tc>
          <w:tcPr>
            <w:tcW w:w="1127" w:type="dxa"/>
          </w:tcPr>
          <w:p w:rsidR="00D63C87" w:rsidRDefault="00D63C87" w:rsidP="0038647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публ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канский 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бюджет</w:t>
            </w:r>
          </w:p>
        </w:tc>
        <w:tc>
          <w:tcPr>
            <w:tcW w:w="98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886,8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86,8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880" w:type="dxa"/>
          </w:tcPr>
          <w:p w:rsidR="00D63C87" w:rsidRPr="00546EE0" w:rsidRDefault="00D63C87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8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1175</w:t>
            </w:r>
          </w:p>
        </w:tc>
        <w:tc>
          <w:tcPr>
            <w:tcW w:w="88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645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398,05</w:t>
            </w:r>
          </w:p>
        </w:tc>
        <w:tc>
          <w:tcPr>
            <w:tcW w:w="990" w:type="dxa"/>
          </w:tcPr>
          <w:p w:rsidR="00D63C87" w:rsidRDefault="00D63C87" w:rsidP="00386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2014-</w:t>
            </w:r>
          </w:p>
          <w:p w:rsidR="00D63C87" w:rsidRPr="00546EE0" w:rsidRDefault="00D63C87" w:rsidP="00386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2021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гг.</w:t>
            </w:r>
          </w:p>
        </w:tc>
        <w:tc>
          <w:tcPr>
            <w:tcW w:w="2310" w:type="dxa"/>
          </w:tcPr>
          <w:p w:rsidR="00D63C87" w:rsidRPr="00546EE0" w:rsidRDefault="00D63C87" w:rsidP="00386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епартамент по 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лам молоде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жи и некоммерч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ским организациям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дм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нистрации Главы Респу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лики Тыва и 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парата Правительс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 Республики 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ва </w:t>
            </w:r>
          </w:p>
        </w:tc>
        <w:tc>
          <w:tcPr>
            <w:tcW w:w="1402" w:type="dxa"/>
          </w:tcPr>
          <w:p w:rsidR="00D63C87" w:rsidRPr="00546EE0" w:rsidRDefault="00D63C87" w:rsidP="0010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7351" w:rsidRPr="00546EE0" w:rsidTr="00FA7351">
        <w:tc>
          <w:tcPr>
            <w:tcW w:w="1521" w:type="dxa"/>
          </w:tcPr>
          <w:p w:rsidR="00D63C87" w:rsidRPr="00546EE0" w:rsidRDefault="00D63C87" w:rsidP="00386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1.6.1. 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Организ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а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ция меропри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я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тий по развитию институтов гр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а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жданского о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б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щества</w:t>
            </w:r>
          </w:p>
        </w:tc>
        <w:tc>
          <w:tcPr>
            <w:tcW w:w="1127" w:type="dxa"/>
          </w:tcPr>
          <w:p w:rsidR="00D63C87" w:rsidRDefault="00D63C87" w:rsidP="0038647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публ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канский 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бюджет</w:t>
            </w:r>
          </w:p>
        </w:tc>
        <w:tc>
          <w:tcPr>
            <w:tcW w:w="98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146,8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46,8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80" w:type="dxa"/>
          </w:tcPr>
          <w:p w:rsidR="00D63C87" w:rsidRPr="00546EE0" w:rsidRDefault="00D63C87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275</w:t>
            </w:r>
          </w:p>
        </w:tc>
        <w:tc>
          <w:tcPr>
            <w:tcW w:w="88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0" w:type="dxa"/>
          </w:tcPr>
          <w:p w:rsidR="00D63C87" w:rsidRDefault="00D63C87" w:rsidP="00386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2014-</w:t>
            </w:r>
          </w:p>
          <w:p w:rsidR="00D63C87" w:rsidRPr="00546EE0" w:rsidRDefault="00D63C87" w:rsidP="00386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2021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гг.</w:t>
            </w:r>
          </w:p>
        </w:tc>
        <w:tc>
          <w:tcPr>
            <w:tcW w:w="2310" w:type="dxa"/>
          </w:tcPr>
          <w:p w:rsidR="00D63C87" w:rsidRPr="00546EE0" w:rsidRDefault="00D63C87" w:rsidP="00386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епартамент по 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лам молоде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жи и некоммерч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ским организациям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дм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нистрации Главы Респу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лики Тыва и 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парата Правительс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 Республики 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ва </w:t>
            </w:r>
          </w:p>
        </w:tc>
        <w:tc>
          <w:tcPr>
            <w:tcW w:w="1402" w:type="dxa"/>
          </w:tcPr>
          <w:p w:rsidR="00D63C87" w:rsidRPr="00546EE0" w:rsidRDefault="00D63C87" w:rsidP="0010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7351" w:rsidRPr="00546EE0" w:rsidTr="00FA7351">
        <w:tc>
          <w:tcPr>
            <w:tcW w:w="1521" w:type="dxa"/>
          </w:tcPr>
          <w:p w:rsidR="00D63C87" w:rsidRPr="00546EE0" w:rsidRDefault="00D63C87" w:rsidP="00386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1.6.2. 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Поддер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ж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ка социально значимых пр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о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ектов и пр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о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грамм, пров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о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димых  СО НКО</w:t>
            </w:r>
          </w:p>
        </w:tc>
        <w:tc>
          <w:tcPr>
            <w:tcW w:w="1127" w:type="dxa"/>
          </w:tcPr>
          <w:p w:rsidR="00D63C87" w:rsidRDefault="00D63C87" w:rsidP="0038647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публ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канский 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бюджет</w:t>
            </w:r>
          </w:p>
        </w:tc>
        <w:tc>
          <w:tcPr>
            <w:tcW w:w="98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80" w:type="dxa"/>
          </w:tcPr>
          <w:p w:rsidR="00D63C87" w:rsidRPr="00546EE0" w:rsidRDefault="00D63C87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8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0" w:type="dxa"/>
          </w:tcPr>
          <w:p w:rsidR="00D63C87" w:rsidRPr="00546EE0" w:rsidRDefault="00D63C87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0" w:type="dxa"/>
          </w:tcPr>
          <w:p w:rsidR="00D63C87" w:rsidRDefault="00D63C87" w:rsidP="00386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2014-</w:t>
            </w:r>
          </w:p>
          <w:p w:rsidR="00D63C87" w:rsidRPr="00546EE0" w:rsidRDefault="00D63C87" w:rsidP="00386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2021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гг.</w:t>
            </w:r>
          </w:p>
        </w:tc>
        <w:tc>
          <w:tcPr>
            <w:tcW w:w="2310" w:type="dxa"/>
          </w:tcPr>
          <w:p w:rsidR="00D63C87" w:rsidRPr="00546EE0" w:rsidRDefault="00D63C87" w:rsidP="00386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епартамент по 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лам молоде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жи и некоммерч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ским организациям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дм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нистрации Главы Респу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лики Тыва и 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парата Правительс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 Республики 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ва </w:t>
            </w:r>
          </w:p>
        </w:tc>
        <w:tc>
          <w:tcPr>
            <w:tcW w:w="1402" w:type="dxa"/>
          </w:tcPr>
          <w:p w:rsidR="00D63C87" w:rsidRPr="00546EE0" w:rsidRDefault="00D63C87" w:rsidP="0010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7351" w:rsidRPr="00546EE0" w:rsidTr="00FA7351">
        <w:tc>
          <w:tcPr>
            <w:tcW w:w="1521" w:type="dxa"/>
          </w:tcPr>
          <w:p w:rsidR="0038647E" w:rsidRDefault="0038647E" w:rsidP="00386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1.6.3. 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Организ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а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ция и провед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е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ние семинаров, ко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н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ференций, «круглых ст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о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лов» по разв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и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тию инст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и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тута гражда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н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ских инициатив</w:t>
            </w:r>
          </w:p>
        </w:tc>
        <w:tc>
          <w:tcPr>
            <w:tcW w:w="1127" w:type="dxa"/>
          </w:tcPr>
          <w:p w:rsidR="0038647E" w:rsidRDefault="0038647E" w:rsidP="0038647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публ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канский 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бюджет</w:t>
            </w:r>
          </w:p>
        </w:tc>
        <w:tc>
          <w:tcPr>
            <w:tcW w:w="980" w:type="dxa"/>
          </w:tcPr>
          <w:p w:rsidR="0038647E" w:rsidRPr="00546EE0" w:rsidRDefault="0038647E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990" w:type="dxa"/>
          </w:tcPr>
          <w:p w:rsidR="0038647E" w:rsidRPr="00546EE0" w:rsidRDefault="0038647E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38647E" w:rsidRPr="00546EE0" w:rsidRDefault="0038647E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0" w:type="dxa"/>
          </w:tcPr>
          <w:p w:rsidR="0038647E" w:rsidRPr="00546EE0" w:rsidRDefault="0038647E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80" w:type="dxa"/>
          </w:tcPr>
          <w:p w:rsidR="0038647E" w:rsidRPr="00546EE0" w:rsidRDefault="0038647E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38647E" w:rsidRPr="00546EE0" w:rsidRDefault="0038647E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</w:tcPr>
          <w:p w:rsidR="0038647E" w:rsidRPr="00546EE0" w:rsidRDefault="0038647E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880" w:type="dxa"/>
          </w:tcPr>
          <w:p w:rsidR="0038647E" w:rsidRPr="00546EE0" w:rsidRDefault="0038647E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0" w:type="dxa"/>
          </w:tcPr>
          <w:p w:rsidR="0038647E" w:rsidRPr="00546EE0" w:rsidRDefault="0038647E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0" w:type="dxa"/>
          </w:tcPr>
          <w:p w:rsidR="0038647E" w:rsidRDefault="0038647E" w:rsidP="00386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2014-</w:t>
            </w:r>
          </w:p>
          <w:p w:rsidR="0038647E" w:rsidRPr="00546EE0" w:rsidRDefault="0038647E" w:rsidP="00386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2021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гг.</w:t>
            </w:r>
          </w:p>
        </w:tc>
        <w:tc>
          <w:tcPr>
            <w:tcW w:w="2310" w:type="dxa"/>
          </w:tcPr>
          <w:p w:rsidR="0038647E" w:rsidRPr="00546EE0" w:rsidRDefault="0038647E" w:rsidP="00386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епартамент по делам молоде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жи и некоммерч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ским организациям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дм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нистрации Главы Респу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лики 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 и Аппарата Правительс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 Республики 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ва </w:t>
            </w:r>
          </w:p>
        </w:tc>
        <w:tc>
          <w:tcPr>
            <w:tcW w:w="1402" w:type="dxa"/>
          </w:tcPr>
          <w:p w:rsidR="0038647E" w:rsidRPr="00546EE0" w:rsidRDefault="0038647E" w:rsidP="0010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7351" w:rsidRPr="00546EE0" w:rsidTr="00FA7351">
        <w:tc>
          <w:tcPr>
            <w:tcW w:w="1521" w:type="dxa"/>
            <w:vMerge w:val="restart"/>
          </w:tcPr>
          <w:p w:rsidR="0038647E" w:rsidRDefault="0038647E" w:rsidP="00FA7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1.7. 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Раздел 7. Создание и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н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фраструктуры гос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у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 xml:space="preserve">дарственной </w:t>
            </w:r>
          </w:p>
        </w:tc>
        <w:tc>
          <w:tcPr>
            <w:tcW w:w="1127" w:type="dxa"/>
          </w:tcPr>
          <w:p w:rsidR="0038647E" w:rsidRPr="00546EE0" w:rsidRDefault="0038647E" w:rsidP="0038647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того</w:t>
            </w:r>
          </w:p>
        </w:tc>
        <w:tc>
          <w:tcPr>
            <w:tcW w:w="980" w:type="dxa"/>
          </w:tcPr>
          <w:p w:rsidR="0038647E" w:rsidRPr="00546EE0" w:rsidRDefault="0038647E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382171</w:t>
            </w:r>
          </w:p>
        </w:tc>
        <w:tc>
          <w:tcPr>
            <w:tcW w:w="990" w:type="dxa"/>
          </w:tcPr>
          <w:p w:rsidR="0038647E" w:rsidRPr="00546EE0" w:rsidRDefault="0038647E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130887,4</w:t>
            </w:r>
          </w:p>
        </w:tc>
        <w:tc>
          <w:tcPr>
            <w:tcW w:w="990" w:type="dxa"/>
          </w:tcPr>
          <w:p w:rsidR="0038647E" w:rsidRPr="00546EE0" w:rsidRDefault="0038647E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25146</w:t>
            </w:r>
          </w:p>
        </w:tc>
        <w:tc>
          <w:tcPr>
            <w:tcW w:w="990" w:type="dxa"/>
          </w:tcPr>
          <w:p w:rsidR="0038647E" w:rsidRPr="00546EE0" w:rsidRDefault="0038647E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1408,6</w:t>
            </w:r>
          </w:p>
        </w:tc>
        <w:tc>
          <w:tcPr>
            <w:tcW w:w="880" w:type="dxa"/>
          </w:tcPr>
          <w:p w:rsidR="0038647E" w:rsidRPr="00546EE0" w:rsidRDefault="0038647E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1689</w:t>
            </w:r>
          </w:p>
        </w:tc>
        <w:tc>
          <w:tcPr>
            <w:tcW w:w="990" w:type="dxa"/>
          </w:tcPr>
          <w:p w:rsidR="0038647E" w:rsidRPr="00546EE0" w:rsidRDefault="0038647E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770</w:t>
            </w:r>
          </w:p>
        </w:tc>
        <w:tc>
          <w:tcPr>
            <w:tcW w:w="880" w:type="dxa"/>
          </w:tcPr>
          <w:p w:rsidR="0038647E" w:rsidRPr="00546EE0" w:rsidRDefault="0038647E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1950</w:t>
            </w:r>
          </w:p>
        </w:tc>
        <w:tc>
          <w:tcPr>
            <w:tcW w:w="880" w:type="dxa"/>
          </w:tcPr>
          <w:p w:rsidR="0038647E" w:rsidRPr="00546EE0" w:rsidRDefault="0038647E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1950</w:t>
            </w:r>
          </w:p>
        </w:tc>
        <w:tc>
          <w:tcPr>
            <w:tcW w:w="990" w:type="dxa"/>
          </w:tcPr>
          <w:p w:rsidR="0038647E" w:rsidRPr="00546EE0" w:rsidRDefault="0038647E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1950</w:t>
            </w:r>
          </w:p>
        </w:tc>
        <w:tc>
          <w:tcPr>
            <w:tcW w:w="990" w:type="dxa"/>
            <w:vMerge w:val="restart"/>
          </w:tcPr>
          <w:p w:rsidR="0038647E" w:rsidRDefault="0038647E" w:rsidP="00386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2014-</w:t>
            </w:r>
          </w:p>
          <w:p w:rsidR="0038647E" w:rsidRPr="00546EE0" w:rsidRDefault="0038647E" w:rsidP="00386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2021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гг.</w:t>
            </w:r>
          </w:p>
        </w:tc>
        <w:tc>
          <w:tcPr>
            <w:tcW w:w="2310" w:type="dxa"/>
            <w:vMerge w:val="restart"/>
          </w:tcPr>
          <w:p w:rsidR="0038647E" w:rsidRPr="00546EE0" w:rsidRDefault="0038647E" w:rsidP="00FA73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епартамент по делам молоде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жи и некоммерч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ским организациям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дм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нистрации Главы </w:t>
            </w:r>
          </w:p>
        </w:tc>
        <w:tc>
          <w:tcPr>
            <w:tcW w:w="1402" w:type="dxa"/>
            <w:vMerge w:val="restart"/>
          </w:tcPr>
          <w:p w:rsidR="0038647E" w:rsidRPr="00546EE0" w:rsidRDefault="0038647E" w:rsidP="0010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7351" w:rsidRPr="00546EE0" w:rsidTr="00FA7351">
        <w:tc>
          <w:tcPr>
            <w:tcW w:w="1521" w:type="dxa"/>
            <w:vMerge/>
          </w:tcPr>
          <w:p w:rsidR="0038647E" w:rsidRDefault="0038647E" w:rsidP="00386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</w:tcPr>
          <w:p w:rsidR="0038647E" w:rsidRPr="00546EE0" w:rsidRDefault="0038647E" w:rsidP="0038647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ед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ерал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ь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ный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бю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жет</w:t>
            </w:r>
          </w:p>
        </w:tc>
        <w:tc>
          <w:tcPr>
            <w:tcW w:w="980" w:type="dxa"/>
          </w:tcPr>
          <w:p w:rsidR="0038647E" w:rsidRPr="00546EE0" w:rsidRDefault="0038647E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</w:tcPr>
          <w:p w:rsidR="0038647E" w:rsidRPr="00546EE0" w:rsidRDefault="0038647E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38647E" w:rsidRPr="00546EE0" w:rsidRDefault="0038647E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38647E" w:rsidRPr="00546EE0" w:rsidRDefault="0038647E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</w:tcPr>
          <w:p w:rsidR="0038647E" w:rsidRPr="00546EE0" w:rsidRDefault="0038647E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38647E" w:rsidRPr="00546EE0" w:rsidRDefault="0038647E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</w:tcPr>
          <w:p w:rsidR="0038647E" w:rsidRPr="00546EE0" w:rsidRDefault="0038647E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</w:tcPr>
          <w:p w:rsidR="0038647E" w:rsidRPr="00546EE0" w:rsidRDefault="0038647E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</w:tcPr>
          <w:p w:rsidR="0038647E" w:rsidRPr="00546EE0" w:rsidRDefault="0038647E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0" w:type="dxa"/>
            <w:vMerge/>
          </w:tcPr>
          <w:p w:rsidR="0038647E" w:rsidRPr="00546EE0" w:rsidRDefault="0038647E" w:rsidP="00386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310" w:type="dxa"/>
            <w:vMerge/>
          </w:tcPr>
          <w:p w:rsidR="0038647E" w:rsidRDefault="0038647E" w:rsidP="00386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02" w:type="dxa"/>
            <w:vMerge/>
          </w:tcPr>
          <w:p w:rsidR="0038647E" w:rsidRPr="00546EE0" w:rsidRDefault="0038647E" w:rsidP="0010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A7351" w:rsidRDefault="00FA7351"/>
    <w:p w:rsidR="00FA7351" w:rsidRDefault="00FA7351" w:rsidP="00FA7351">
      <w:pPr>
        <w:spacing w:after="0" w:line="36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1"/>
        <w:gridCol w:w="1127"/>
        <w:gridCol w:w="980"/>
        <w:gridCol w:w="990"/>
        <w:gridCol w:w="990"/>
        <w:gridCol w:w="990"/>
        <w:gridCol w:w="880"/>
        <w:gridCol w:w="990"/>
        <w:gridCol w:w="880"/>
        <w:gridCol w:w="880"/>
        <w:gridCol w:w="990"/>
        <w:gridCol w:w="990"/>
        <w:gridCol w:w="2310"/>
        <w:gridCol w:w="1402"/>
      </w:tblGrid>
      <w:tr w:rsidR="00FA7351" w:rsidRPr="00546EE0" w:rsidTr="00FA7351">
        <w:trPr>
          <w:trHeight w:val="60"/>
        </w:trPr>
        <w:tc>
          <w:tcPr>
            <w:tcW w:w="1521" w:type="dxa"/>
          </w:tcPr>
          <w:p w:rsidR="00FA7351" w:rsidRPr="00546EE0" w:rsidRDefault="00FA7351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7" w:type="dxa"/>
          </w:tcPr>
          <w:p w:rsidR="00FA7351" w:rsidRPr="00546EE0" w:rsidRDefault="00FA7351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80" w:type="dxa"/>
          </w:tcPr>
          <w:p w:rsidR="00FA7351" w:rsidRPr="00546EE0" w:rsidRDefault="00FA7351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8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8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8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0" w:type="dxa"/>
          </w:tcPr>
          <w:p w:rsidR="00FA7351" w:rsidRPr="00546EE0" w:rsidRDefault="00FA7351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310" w:type="dxa"/>
          </w:tcPr>
          <w:p w:rsidR="00FA7351" w:rsidRPr="00546EE0" w:rsidRDefault="00FA7351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</w:tcPr>
          <w:p w:rsidR="00FA7351" w:rsidRPr="00546EE0" w:rsidRDefault="00FA7351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FA7351" w:rsidRPr="00546EE0" w:rsidTr="00FA7351">
        <w:tc>
          <w:tcPr>
            <w:tcW w:w="1521" w:type="dxa"/>
          </w:tcPr>
          <w:p w:rsidR="0038647E" w:rsidRDefault="00FA7351" w:rsidP="00386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мол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о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дежной полит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и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ки</w:t>
            </w:r>
          </w:p>
        </w:tc>
        <w:tc>
          <w:tcPr>
            <w:tcW w:w="1127" w:type="dxa"/>
          </w:tcPr>
          <w:p w:rsidR="0038647E" w:rsidRPr="00546EE0" w:rsidRDefault="0038647E" w:rsidP="0038647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публи-канский</w:t>
            </w:r>
            <w:proofErr w:type="spellEnd"/>
            <w:proofErr w:type="gramEnd"/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бюджет</w:t>
            </w:r>
          </w:p>
        </w:tc>
        <w:tc>
          <w:tcPr>
            <w:tcW w:w="980" w:type="dxa"/>
          </w:tcPr>
          <w:p w:rsidR="0038647E" w:rsidRPr="00546EE0" w:rsidRDefault="0038647E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171771</w:t>
            </w:r>
          </w:p>
        </w:tc>
        <w:tc>
          <w:tcPr>
            <w:tcW w:w="990" w:type="dxa"/>
          </w:tcPr>
          <w:p w:rsidR="0038647E" w:rsidRPr="00546EE0" w:rsidRDefault="0038647E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130887,4</w:t>
            </w:r>
          </w:p>
        </w:tc>
        <w:tc>
          <w:tcPr>
            <w:tcW w:w="990" w:type="dxa"/>
          </w:tcPr>
          <w:p w:rsidR="0038647E" w:rsidRPr="00546EE0" w:rsidRDefault="0038647E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25146</w:t>
            </w:r>
          </w:p>
        </w:tc>
        <w:tc>
          <w:tcPr>
            <w:tcW w:w="990" w:type="dxa"/>
          </w:tcPr>
          <w:p w:rsidR="0038647E" w:rsidRPr="00546EE0" w:rsidRDefault="0038647E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1408,6</w:t>
            </w:r>
          </w:p>
        </w:tc>
        <w:tc>
          <w:tcPr>
            <w:tcW w:w="880" w:type="dxa"/>
          </w:tcPr>
          <w:p w:rsidR="0038647E" w:rsidRPr="00546EE0" w:rsidRDefault="0038647E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1689</w:t>
            </w:r>
          </w:p>
        </w:tc>
        <w:tc>
          <w:tcPr>
            <w:tcW w:w="990" w:type="dxa"/>
          </w:tcPr>
          <w:p w:rsidR="0038647E" w:rsidRPr="00546EE0" w:rsidRDefault="0038647E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770</w:t>
            </w:r>
          </w:p>
        </w:tc>
        <w:tc>
          <w:tcPr>
            <w:tcW w:w="880" w:type="dxa"/>
          </w:tcPr>
          <w:p w:rsidR="0038647E" w:rsidRPr="00546EE0" w:rsidRDefault="0038647E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1950</w:t>
            </w:r>
          </w:p>
        </w:tc>
        <w:tc>
          <w:tcPr>
            <w:tcW w:w="880" w:type="dxa"/>
          </w:tcPr>
          <w:p w:rsidR="0038647E" w:rsidRPr="00546EE0" w:rsidRDefault="0038647E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1950</w:t>
            </w:r>
          </w:p>
        </w:tc>
        <w:tc>
          <w:tcPr>
            <w:tcW w:w="990" w:type="dxa"/>
          </w:tcPr>
          <w:p w:rsidR="0038647E" w:rsidRPr="00546EE0" w:rsidRDefault="0038647E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1950</w:t>
            </w:r>
          </w:p>
        </w:tc>
        <w:tc>
          <w:tcPr>
            <w:tcW w:w="990" w:type="dxa"/>
          </w:tcPr>
          <w:p w:rsidR="0038647E" w:rsidRPr="00546EE0" w:rsidRDefault="0038647E" w:rsidP="00386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310" w:type="dxa"/>
          </w:tcPr>
          <w:p w:rsidR="0038647E" w:rsidRDefault="00FA7351" w:rsidP="00386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Республики Тыва и Апп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рата Правительства Ре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публики 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</w:t>
            </w:r>
          </w:p>
        </w:tc>
        <w:tc>
          <w:tcPr>
            <w:tcW w:w="1402" w:type="dxa"/>
          </w:tcPr>
          <w:p w:rsidR="0038647E" w:rsidRPr="00546EE0" w:rsidRDefault="0038647E" w:rsidP="0010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7351" w:rsidRPr="00546EE0" w:rsidTr="00FA7351">
        <w:tc>
          <w:tcPr>
            <w:tcW w:w="1521" w:type="dxa"/>
          </w:tcPr>
          <w:p w:rsidR="0038647E" w:rsidRPr="00546EE0" w:rsidRDefault="0038647E" w:rsidP="00386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1.7.1. 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Создание сети регионал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ь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ных центров мол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о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дежной политики, ос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у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щест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в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ляющих координацию де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я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тельности по реализации г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о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сударс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т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венной молодежной политики, на уровне муниц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и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пальных образ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о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ваний Респу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б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лики Тыва</w:t>
            </w:r>
          </w:p>
        </w:tc>
        <w:tc>
          <w:tcPr>
            <w:tcW w:w="1127" w:type="dxa"/>
          </w:tcPr>
          <w:p w:rsidR="0038647E" w:rsidRPr="00546EE0" w:rsidRDefault="0038647E" w:rsidP="0038647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публи-канский</w:t>
            </w:r>
            <w:proofErr w:type="spellEnd"/>
            <w:proofErr w:type="gramEnd"/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бюджет</w:t>
            </w:r>
          </w:p>
        </w:tc>
        <w:tc>
          <w:tcPr>
            <w:tcW w:w="980" w:type="dxa"/>
          </w:tcPr>
          <w:p w:rsidR="0038647E" w:rsidRPr="00546EE0" w:rsidRDefault="0038647E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491,2</w:t>
            </w:r>
          </w:p>
        </w:tc>
        <w:tc>
          <w:tcPr>
            <w:tcW w:w="990" w:type="dxa"/>
          </w:tcPr>
          <w:p w:rsidR="0038647E" w:rsidRPr="00546EE0" w:rsidRDefault="0038647E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99,2</w:t>
            </w:r>
          </w:p>
        </w:tc>
        <w:tc>
          <w:tcPr>
            <w:tcW w:w="990" w:type="dxa"/>
          </w:tcPr>
          <w:p w:rsidR="0038647E" w:rsidRPr="00546EE0" w:rsidRDefault="0038647E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990" w:type="dxa"/>
          </w:tcPr>
          <w:p w:rsidR="0038647E" w:rsidRPr="00546EE0" w:rsidRDefault="0038647E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296</w:t>
            </w:r>
          </w:p>
        </w:tc>
        <w:tc>
          <w:tcPr>
            <w:tcW w:w="880" w:type="dxa"/>
          </w:tcPr>
          <w:p w:rsidR="0038647E" w:rsidRPr="00546EE0" w:rsidRDefault="0038647E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38647E" w:rsidRPr="00546EE0" w:rsidRDefault="0038647E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</w:tcPr>
          <w:p w:rsidR="0038647E" w:rsidRPr="00546EE0" w:rsidRDefault="0038647E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880" w:type="dxa"/>
          </w:tcPr>
          <w:p w:rsidR="0038647E" w:rsidRPr="00546EE0" w:rsidRDefault="0038647E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0" w:type="dxa"/>
          </w:tcPr>
          <w:p w:rsidR="0038647E" w:rsidRPr="00546EE0" w:rsidRDefault="0038647E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0" w:type="dxa"/>
          </w:tcPr>
          <w:p w:rsidR="0038647E" w:rsidRDefault="0038647E" w:rsidP="00386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2014-</w:t>
            </w:r>
          </w:p>
          <w:p w:rsidR="0038647E" w:rsidRPr="00546EE0" w:rsidRDefault="0038647E" w:rsidP="00386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2021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гг.</w:t>
            </w:r>
          </w:p>
        </w:tc>
        <w:tc>
          <w:tcPr>
            <w:tcW w:w="2310" w:type="dxa"/>
          </w:tcPr>
          <w:p w:rsidR="0038647E" w:rsidRPr="00546EE0" w:rsidRDefault="0038647E" w:rsidP="00386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епартамент по делам молоде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жи и некоммерч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ским организациям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дм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нистрации Главы Респу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лики 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 и Аппарата Правительс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 Республики 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ва </w:t>
            </w:r>
          </w:p>
        </w:tc>
        <w:tc>
          <w:tcPr>
            <w:tcW w:w="1402" w:type="dxa"/>
          </w:tcPr>
          <w:p w:rsidR="0038647E" w:rsidRPr="00546EE0" w:rsidRDefault="0038647E" w:rsidP="0010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7351" w:rsidRPr="00546EE0" w:rsidTr="00FA7351">
        <w:tc>
          <w:tcPr>
            <w:tcW w:w="1521" w:type="dxa"/>
          </w:tcPr>
          <w:p w:rsidR="0038647E" w:rsidRPr="00546EE0" w:rsidRDefault="0038647E" w:rsidP="00386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1.7.2. 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Модерн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и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зация дейс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т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вующей сети учр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е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ждений по работе с мол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о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дежью (центры мол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о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дежной полит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и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ки, дома молодежи, це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н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тры досуга, спортивные се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к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ции)</w:t>
            </w:r>
          </w:p>
        </w:tc>
        <w:tc>
          <w:tcPr>
            <w:tcW w:w="1127" w:type="dxa"/>
          </w:tcPr>
          <w:p w:rsidR="0038647E" w:rsidRPr="00546EE0" w:rsidRDefault="0038647E" w:rsidP="0038647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публи-канский</w:t>
            </w:r>
            <w:proofErr w:type="spellEnd"/>
            <w:proofErr w:type="gramEnd"/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бюджет</w:t>
            </w:r>
          </w:p>
        </w:tc>
        <w:tc>
          <w:tcPr>
            <w:tcW w:w="980" w:type="dxa"/>
          </w:tcPr>
          <w:p w:rsidR="0038647E" w:rsidRPr="00546EE0" w:rsidRDefault="0038647E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250,8</w:t>
            </w:r>
          </w:p>
        </w:tc>
        <w:tc>
          <w:tcPr>
            <w:tcW w:w="990" w:type="dxa"/>
          </w:tcPr>
          <w:p w:rsidR="0038647E" w:rsidRPr="00546EE0" w:rsidRDefault="0038647E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50,8</w:t>
            </w:r>
          </w:p>
        </w:tc>
        <w:tc>
          <w:tcPr>
            <w:tcW w:w="990" w:type="dxa"/>
          </w:tcPr>
          <w:p w:rsidR="0038647E" w:rsidRPr="00546EE0" w:rsidRDefault="0038647E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90" w:type="dxa"/>
          </w:tcPr>
          <w:p w:rsidR="0038647E" w:rsidRPr="00546EE0" w:rsidRDefault="0038647E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880" w:type="dxa"/>
          </w:tcPr>
          <w:p w:rsidR="0038647E" w:rsidRPr="00546EE0" w:rsidRDefault="0038647E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38647E" w:rsidRPr="00546EE0" w:rsidRDefault="0038647E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</w:tcPr>
          <w:p w:rsidR="0038647E" w:rsidRPr="00546EE0" w:rsidRDefault="0038647E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880" w:type="dxa"/>
          </w:tcPr>
          <w:p w:rsidR="0038647E" w:rsidRPr="00546EE0" w:rsidRDefault="0038647E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0" w:type="dxa"/>
          </w:tcPr>
          <w:p w:rsidR="0038647E" w:rsidRPr="00546EE0" w:rsidRDefault="0038647E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0" w:type="dxa"/>
          </w:tcPr>
          <w:p w:rsidR="0038647E" w:rsidRDefault="0038647E" w:rsidP="00386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2014-</w:t>
            </w:r>
          </w:p>
          <w:p w:rsidR="0038647E" w:rsidRPr="00546EE0" w:rsidRDefault="0038647E" w:rsidP="00386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2021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гг.</w:t>
            </w:r>
          </w:p>
        </w:tc>
        <w:tc>
          <w:tcPr>
            <w:tcW w:w="2310" w:type="dxa"/>
          </w:tcPr>
          <w:p w:rsidR="0038647E" w:rsidRPr="00546EE0" w:rsidRDefault="0038647E" w:rsidP="00386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епартамент по делам молоде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жи и некоммерч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ским организациям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дм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нистрации Главы Респу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лики 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 и Аппарата Правительс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 Республики 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ва </w:t>
            </w:r>
          </w:p>
        </w:tc>
        <w:tc>
          <w:tcPr>
            <w:tcW w:w="1402" w:type="dxa"/>
          </w:tcPr>
          <w:p w:rsidR="0038647E" w:rsidRPr="00546EE0" w:rsidRDefault="0038647E" w:rsidP="0010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7351" w:rsidRPr="00546EE0" w:rsidTr="00FA7351">
        <w:tc>
          <w:tcPr>
            <w:tcW w:w="1521" w:type="dxa"/>
          </w:tcPr>
          <w:p w:rsidR="0038647E" w:rsidRPr="00546EE0" w:rsidRDefault="0038647E" w:rsidP="00386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1.7.3. 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Организ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а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ция</w:t>
            </w:r>
            <w:r w:rsidR="00AB33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деятельн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о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сти»</w:t>
            </w:r>
            <w:r w:rsidR="00AB33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Ресурсного центра по по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д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держке неко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м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мерческих орг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а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низаций и до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б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ровольчества Ре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с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публики Тыва»</w:t>
            </w:r>
          </w:p>
        </w:tc>
        <w:tc>
          <w:tcPr>
            <w:tcW w:w="1127" w:type="dxa"/>
          </w:tcPr>
          <w:p w:rsidR="0038647E" w:rsidRPr="00546EE0" w:rsidRDefault="0038647E" w:rsidP="0038647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публи-канский</w:t>
            </w:r>
            <w:proofErr w:type="spellEnd"/>
            <w:proofErr w:type="gramEnd"/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бюджет</w:t>
            </w:r>
          </w:p>
        </w:tc>
        <w:tc>
          <w:tcPr>
            <w:tcW w:w="980" w:type="dxa"/>
          </w:tcPr>
          <w:p w:rsidR="0038647E" w:rsidRPr="00546EE0" w:rsidRDefault="0038647E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0" w:type="dxa"/>
          </w:tcPr>
          <w:p w:rsidR="0038647E" w:rsidRPr="00546EE0" w:rsidRDefault="0038647E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38647E" w:rsidRPr="00546EE0" w:rsidRDefault="0038647E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38647E" w:rsidRPr="00546EE0" w:rsidRDefault="0038647E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</w:tcPr>
          <w:p w:rsidR="0038647E" w:rsidRPr="00546EE0" w:rsidRDefault="0038647E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38647E" w:rsidRPr="00546EE0" w:rsidRDefault="0038647E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</w:tcPr>
          <w:p w:rsidR="0038647E" w:rsidRPr="00546EE0" w:rsidRDefault="0038647E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450,0</w:t>
            </w:r>
          </w:p>
        </w:tc>
        <w:tc>
          <w:tcPr>
            <w:tcW w:w="880" w:type="dxa"/>
          </w:tcPr>
          <w:p w:rsidR="0038647E" w:rsidRPr="00546EE0" w:rsidRDefault="0038647E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0" w:type="dxa"/>
          </w:tcPr>
          <w:p w:rsidR="0038647E" w:rsidRPr="00546EE0" w:rsidRDefault="0038647E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0" w:type="dxa"/>
          </w:tcPr>
          <w:p w:rsidR="0038647E" w:rsidRDefault="0038647E" w:rsidP="00386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2014-</w:t>
            </w:r>
          </w:p>
          <w:p w:rsidR="0038647E" w:rsidRPr="00546EE0" w:rsidRDefault="0038647E" w:rsidP="00386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2021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гг.</w:t>
            </w:r>
          </w:p>
        </w:tc>
        <w:tc>
          <w:tcPr>
            <w:tcW w:w="2310" w:type="dxa"/>
          </w:tcPr>
          <w:p w:rsidR="0038647E" w:rsidRPr="00546EE0" w:rsidRDefault="0038647E" w:rsidP="00386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епартамент по делам молоде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жи и некоммерч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ским организациям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дм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нистрации Главы Респу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лики 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 и Аппарата Правительс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 Республики 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ва </w:t>
            </w:r>
          </w:p>
        </w:tc>
        <w:tc>
          <w:tcPr>
            <w:tcW w:w="1402" w:type="dxa"/>
          </w:tcPr>
          <w:p w:rsidR="0038647E" w:rsidRPr="00546EE0" w:rsidRDefault="0038647E" w:rsidP="0010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A7351" w:rsidRDefault="00FA7351"/>
    <w:p w:rsidR="00FA7351" w:rsidRDefault="00FA7351" w:rsidP="00FA7351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1"/>
        <w:gridCol w:w="1127"/>
        <w:gridCol w:w="980"/>
        <w:gridCol w:w="990"/>
        <w:gridCol w:w="990"/>
        <w:gridCol w:w="990"/>
        <w:gridCol w:w="880"/>
        <w:gridCol w:w="990"/>
        <w:gridCol w:w="880"/>
        <w:gridCol w:w="880"/>
        <w:gridCol w:w="990"/>
        <w:gridCol w:w="990"/>
        <w:gridCol w:w="2310"/>
        <w:gridCol w:w="1402"/>
      </w:tblGrid>
      <w:tr w:rsidR="00FA7351" w:rsidRPr="00546EE0" w:rsidTr="00FA7351">
        <w:trPr>
          <w:trHeight w:val="60"/>
        </w:trPr>
        <w:tc>
          <w:tcPr>
            <w:tcW w:w="1521" w:type="dxa"/>
          </w:tcPr>
          <w:p w:rsidR="00FA7351" w:rsidRPr="00546EE0" w:rsidRDefault="00FA7351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7" w:type="dxa"/>
          </w:tcPr>
          <w:p w:rsidR="00FA7351" w:rsidRPr="00546EE0" w:rsidRDefault="00FA7351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80" w:type="dxa"/>
          </w:tcPr>
          <w:p w:rsidR="00FA7351" w:rsidRPr="00546EE0" w:rsidRDefault="00FA7351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8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8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8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0" w:type="dxa"/>
          </w:tcPr>
          <w:p w:rsidR="00FA7351" w:rsidRPr="00546EE0" w:rsidRDefault="00FA7351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310" w:type="dxa"/>
          </w:tcPr>
          <w:p w:rsidR="00FA7351" w:rsidRPr="00546EE0" w:rsidRDefault="00FA7351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</w:tcPr>
          <w:p w:rsidR="00FA7351" w:rsidRPr="00546EE0" w:rsidRDefault="00FA7351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FA7351" w:rsidRPr="00546EE0" w:rsidTr="00FA7351">
        <w:tc>
          <w:tcPr>
            <w:tcW w:w="1521" w:type="dxa"/>
          </w:tcPr>
          <w:p w:rsidR="0038647E" w:rsidRPr="00546EE0" w:rsidRDefault="0038647E" w:rsidP="00386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1.8. 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Раздел 8. Вовлечение мол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о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дежи в социал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ь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ную практику, по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д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держка мол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о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дежных иници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а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тив. По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д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держка талан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т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ливой, иници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а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тивной молод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е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жи</w:t>
            </w:r>
          </w:p>
        </w:tc>
        <w:tc>
          <w:tcPr>
            <w:tcW w:w="1127" w:type="dxa"/>
          </w:tcPr>
          <w:p w:rsidR="0038647E" w:rsidRPr="00546EE0" w:rsidRDefault="0038647E" w:rsidP="0038647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публи-канский</w:t>
            </w:r>
            <w:proofErr w:type="spellEnd"/>
            <w:proofErr w:type="gramEnd"/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бюджет</w:t>
            </w:r>
          </w:p>
        </w:tc>
        <w:tc>
          <w:tcPr>
            <w:tcW w:w="980" w:type="dxa"/>
          </w:tcPr>
          <w:p w:rsidR="0038647E" w:rsidRPr="00546EE0" w:rsidRDefault="0038647E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19650</w:t>
            </w:r>
          </w:p>
        </w:tc>
        <w:tc>
          <w:tcPr>
            <w:tcW w:w="990" w:type="dxa"/>
          </w:tcPr>
          <w:p w:rsidR="0038647E" w:rsidRPr="00546EE0" w:rsidRDefault="0038647E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38647E" w:rsidRPr="00546EE0" w:rsidRDefault="0038647E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38647E" w:rsidRPr="00546EE0" w:rsidRDefault="0038647E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</w:tcPr>
          <w:p w:rsidR="0038647E" w:rsidRPr="00546EE0" w:rsidRDefault="0038647E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3930</w:t>
            </w:r>
          </w:p>
        </w:tc>
        <w:tc>
          <w:tcPr>
            <w:tcW w:w="990" w:type="dxa"/>
          </w:tcPr>
          <w:p w:rsidR="0038647E" w:rsidRPr="00546EE0" w:rsidRDefault="0038647E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3930</w:t>
            </w:r>
          </w:p>
        </w:tc>
        <w:tc>
          <w:tcPr>
            <w:tcW w:w="880" w:type="dxa"/>
          </w:tcPr>
          <w:p w:rsidR="0038647E" w:rsidRPr="00546EE0" w:rsidRDefault="0038647E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2525</w:t>
            </w:r>
          </w:p>
        </w:tc>
        <w:tc>
          <w:tcPr>
            <w:tcW w:w="880" w:type="dxa"/>
          </w:tcPr>
          <w:p w:rsidR="0038647E" w:rsidRPr="00546EE0" w:rsidRDefault="0038647E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2525</w:t>
            </w:r>
          </w:p>
        </w:tc>
        <w:tc>
          <w:tcPr>
            <w:tcW w:w="990" w:type="dxa"/>
          </w:tcPr>
          <w:p w:rsidR="0038647E" w:rsidRPr="00546EE0" w:rsidRDefault="0038647E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2525</w:t>
            </w:r>
          </w:p>
        </w:tc>
        <w:tc>
          <w:tcPr>
            <w:tcW w:w="990" w:type="dxa"/>
          </w:tcPr>
          <w:p w:rsidR="0038647E" w:rsidRDefault="0038647E" w:rsidP="00386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2014-</w:t>
            </w:r>
          </w:p>
          <w:p w:rsidR="0038647E" w:rsidRPr="00546EE0" w:rsidRDefault="0038647E" w:rsidP="00386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2021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гг.</w:t>
            </w:r>
          </w:p>
        </w:tc>
        <w:tc>
          <w:tcPr>
            <w:tcW w:w="2310" w:type="dxa"/>
          </w:tcPr>
          <w:p w:rsidR="0038647E" w:rsidRPr="00546EE0" w:rsidRDefault="0038647E" w:rsidP="00386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епартамент по делам молоде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жи и некоммерч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ским организациям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дм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нистрации Главы Респу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лики 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 и Аппарата Правительс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 Республики 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ва </w:t>
            </w:r>
          </w:p>
        </w:tc>
        <w:tc>
          <w:tcPr>
            <w:tcW w:w="1402" w:type="dxa"/>
          </w:tcPr>
          <w:p w:rsidR="0038647E" w:rsidRPr="00546EE0" w:rsidRDefault="0038647E" w:rsidP="0010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7351" w:rsidRPr="00546EE0" w:rsidTr="00FA7351">
        <w:tc>
          <w:tcPr>
            <w:tcW w:w="1521" w:type="dxa"/>
          </w:tcPr>
          <w:p w:rsidR="0038647E" w:rsidRPr="00546EE0" w:rsidRDefault="0038647E" w:rsidP="00386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1.8.1. 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Провед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е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ние конкурсов поддержки м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о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лодежных ин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и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циатив по о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с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новным напра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в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лениям реализ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а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ции государс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т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венной мол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о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дежной полит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и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ки</w:t>
            </w:r>
          </w:p>
        </w:tc>
        <w:tc>
          <w:tcPr>
            <w:tcW w:w="1127" w:type="dxa"/>
          </w:tcPr>
          <w:p w:rsidR="0038647E" w:rsidRPr="00546EE0" w:rsidRDefault="0038647E" w:rsidP="0038647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публи-канский</w:t>
            </w:r>
            <w:proofErr w:type="spellEnd"/>
            <w:proofErr w:type="gramEnd"/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бюджет</w:t>
            </w:r>
          </w:p>
        </w:tc>
        <w:tc>
          <w:tcPr>
            <w:tcW w:w="980" w:type="dxa"/>
          </w:tcPr>
          <w:p w:rsidR="0038647E" w:rsidRPr="00546EE0" w:rsidRDefault="0038647E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11500</w:t>
            </w:r>
          </w:p>
        </w:tc>
        <w:tc>
          <w:tcPr>
            <w:tcW w:w="990" w:type="dxa"/>
          </w:tcPr>
          <w:p w:rsidR="0038647E" w:rsidRPr="00546EE0" w:rsidRDefault="0038647E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38647E" w:rsidRPr="00546EE0" w:rsidRDefault="0038647E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38647E" w:rsidRPr="00546EE0" w:rsidRDefault="0038647E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</w:tcPr>
          <w:p w:rsidR="0038647E" w:rsidRPr="00546EE0" w:rsidRDefault="0038647E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2300</w:t>
            </w:r>
          </w:p>
        </w:tc>
        <w:tc>
          <w:tcPr>
            <w:tcW w:w="990" w:type="dxa"/>
          </w:tcPr>
          <w:p w:rsidR="0038647E" w:rsidRPr="00546EE0" w:rsidRDefault="0038647E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2300</w:t>
            </w:r>
          </w:p>
        </w:tc>
        <w:tc>
          <w:tcPr>
            <w:tcW w:w="880" w:type="dxa"/>
          </w:tcPr>
          <w:p w:rsidR="0038647E" w:rsidRPr="00546EE0" w:rsidRDefault="0038647E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880" w:type="dxa"/>
          </w:tcPr>
          <w:p w:rsidR="0038647E" w:rsidRPr="00546EE0" w:rsidRDefault="0038647E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2300</w:t>
            </w:r>
          </w:p>
        </w:tc>
        <w:tc>
          <w:tcPr>
            <w:tcW w:w="990" w:type="dxa"/>
          </w:tcPr>
          <w:p w:rsidR="0038647E" w:rsidRPr="00546EE0" w:rsidRDefault="0038647E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2300</w:t>
            </w:r>
          </w:p>
        </w:tc>
        <w:tc>
          <w:tcPr>
            <w:tcW w:w="990" w:type="dxa"/>
          </w:tcPr>
          <w:p w:rsidR="0038647E" w:rsidRDefault="0038647E" w:rsidP="00386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2014-</w:t>
            </w:r>
          </w:p>
          <w:p w:rsidR="0038647E" w:rsidRPr="00546EE0" w:rsidRDefault="0038647E" w:rsidP="00386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2021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гг.</w:t>
            </w:r>
          </w:p>
        </w:tc>
        <w:tc>
          <w:tcPr>
            <w:tcW w:w="2310" w:type="dxa"/>
          </w:tcPr>
          <w:p w:rsidR="0038647E" w:rsidRPr="00546EE0" w:rsidRDefault="0038647E" w:rsidP="00386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епартамент по делам молоде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жи и некоммерч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ским организациям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дм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нистрации Главы Респу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лики 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 и Аппарата Правительс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 Республики 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ва </w:t>
            </w:r>
          </w:p>
        </w:tc>
        <w:tc>
          <w:tcPr>
            <w:tcW w:w="1402" w:type="dxa"/>
          </w:tcPr>
          <w:p w:rsidR="0038647E" w:rsidRPr="00546EE0" w:rsidRDefault="0038647E" w:rsidP="0010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7351" w:rsidRPr="00546EE0" w:rsidTr="00FA7351">
        <w:tc>
          <w:tcPr>
            <w:tcW w:w="1521" w:type="dxa"/>
          </w:tcPr>
          <w:p w:rsidR="0038647E" w:rsidRPr="00546EE0" w:rsidRDefault="0038647E" w:rsidP="00386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1.8.2. 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Обеспеч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е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ние участия молодежных активистов и сп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е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циалистов по работе с мол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о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дежью в мер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о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приятиях мол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о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дежной полит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и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ки междунаро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д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ного, всеросси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й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ского, межр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е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гионал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ь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ного уровней, а также мер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о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приятиях других регионов Российской Ф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е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дерации</w:t>
            </w:r>
          </w:p>
        </w:tc>
        <w:tc>
          <w:tcPr>
            <w:tcW w:w="1127" w:type="dxa"/>
          </w:tcPr>
          <w:p w:rsidR="0038647E" w:rsidRPr="00546EE0" w:rsidRDefault="0038647E" w:rsidP="0038647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публи-канский</w:t>
            </w:r>
            <w:proofErr w:type="spellEnd"/>
            <w:proofErr w:type="gramEnd"/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бюджет</w:t>
            </w:r>
          </w:p>
        </w:tc>
        <w:tc>
          <w:tcPr>
            <w:tcW w:w="980" w:type="dxa"/>
          </w:tcPr>
          <w:p w:rsidR="0038647E" w:rsidRPr="00546EE0" w:rsidRDefault="0038647E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7000</w:t>
            </w:r>
          </w:p>
        </w:tc>
        <w:tc>
          <w:tcPr>
            <w:tcW w:w="990" w:type="dxa"/>
          </w:tcPr>
          <w:p w:rsidR="0038647E" w:rsidRPr="00546EE0" w:rsidRDefault="0038647E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38647E" w:rsidRPr="00546EE0" w:rsidRDefault="0038647E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38647E" w:rsidRPr="00546EE0" w:rsidRDefault="0038647E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</w:tcPr>
          <w:p w:rsidR="0038647E" w:rsidRPr="00546EE0" w:rsidRDefault="0038647E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1400</w:t>
            </w:r>
          </w:p>
        </w:tc>
        <w:tc>
          <w:tcPr>
            <w:tcW w:w="990" w:type="dxa"/>
          </w:tcPr>
          <w:p w:rsidR="0038647E" w:rsidRPr="00546EE0" w:rsidRDefault="0038647E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1400</w:t>
            </w:r>
          </w:p>
        </w:tc>
        <w:tc>
          <w:tcPr>
            <w:tcW w:w="880" w:type="dxa"/>
          </w:tcPr>
          <w:p w:rsidR="0038647E" w:rsidRPr="00546EE0" w:rsidRDefault="0038647E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880" w:type="dxa"/>
          </w:tcPr>
          <w:p w:rsidR="0038647E" w:rsidRPr="00546EE0" w:rsidRDefault="0038647E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1400</w:t>
            </w:r>
          </w:p>
        </w:tc>
        <w:tc>
          <w:tcPr>
            <w:tcW w:w="990" w:type="dxa"/>
          </w:tcPr>
          <w:p w:rsidR="0038647E" w:rsidRPr="00546EE0" w:rsidRDefault="0038647E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1400</w:t>
            </w:r>
          </w:p>
        </w:tc>
        <w:tc>
          <w:tcPr>
            <w:tcW w:w="990" w:type="dxa"/>
          </w:tcPr>
          <w:p w:rsidR="0038647E" w:rsidRDefault="0038647E" w:rsidP="00386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2014-</w:t>
            </w:r>
          </w:p>
          <w:p w:rsidR="0038647E" w:rsidRPr="00546EE0" w:rsidRDefault="0038647E" w:rsidP="00386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2021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гг.</w:t>
            </w:r>
          </w:p>
        </w:tc>
        <w:tc>
          <w:tcPr>
            <w:tcW w:w="2310" w:type="dxa"/>
          </w:tcPr>
          <w:p w:rsidR="0038647E" w:rsidRPr="00546EE0" w:rsidRDefault="0038647E" w:rsidP="00386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епартамент по делам молоде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жи и некоммерч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ским организациям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дм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нистрации Главы Респу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лики 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 и Аппарата Правительс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 Республики 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ва </w:t>
            </w:r>
          </w:p>
        </w:tc>
        <w:tc>
          <w:tcPr>
            <w:tcW w:w="1402" w:type="dxa"/>
          </w:tcPr>
          <w:p w:rsidR="0038647E" w:rsidRPr="00546EE0" w:rsidRDefault="0038647E" w:rsidP="0010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A7351" w:rsidRDefault="00FA7351"/>
    <w:p w:rsidR="00FA7351" w:rsidRDefault="00FA7351"/>
    <w:p w:rsidR="00FA7351" w:rsidRDefault="00FA7351" w:rsidP="00FA7351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1"/>
        <w:gridCol w:w="1127"/>
        <w:gridCol w:w="980"/>
        <w:gridCol w:w="990"/>
        <w:gridCol w:w="990"/>
        <w:gridCol w:w="990"/>
        <w:gridCol w:w="880"/>
        <w:gridCol w:w="990"/>
        <w:gridCol w:w="880"/>
        <w:gridCol w:w="880"/>
        <w:gridCol w:w="990"/>
        <w:gridCol w:w="990"/>
        <w:gridCol w:w="2310"/>
        <w:gridCol w:w="1402"/>
      </w:tblGrid>
      <w:tr w:rsidR="00FA7351" w:rsidRPr="00546EE0" w:rsidTr="00FA7351">
        <w:trPr>
          <w:trHeight w:val="60"/>
        </w:trPr>
        <w:tc>
          <w:tcPr>
            <w:tcW w:w="1521" w:type="dxa"/>
          </w:tcPr>
          <w:p w:rsidR="00FA7351" w:rsidRPr="00546EE0" w:rsidRDefault="00FA7351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7" w:type="dxa"/>
          </w:tcPr>
          <w:p w:rsidR="00FA7351" w:rsidRPr="00546EE0" w:rsidRDefault="00FA7351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80" w:type="dxa"/>
          </w:tcPr>
          <w:p w:rsidR="00FA7351" w:rsidRPr="00546EE0" w:rsidRDefault="00FA7351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8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8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8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0" w:type="dxa"/>
          </w:tcPr>
          <w:p w:rsidR="00FA7351" w:rsidRPr="00546EE0" w:rsidRDefault="00FA7351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310" w:type="dxa"/>
          </w:tcPr>
          <w:p w:rsidR="00FA7351" w:rsidRPr="00546EE0" w:rsidRDefault="00FA7351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</w:tcPr>
          <w:p w:rsidR="00FA7351" w:rsidRPr="00546EE0" w:rsidRDefault="00FA7351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FA7351" w:rsidRPr="00546EE0" w:rsidTr="00FA7351">
        <w:tc>
          <w:tcPr>
            <w:tcW w:w="1521" w:type="dxa"/>
          </w:tcPr>
          <w:p w:rsidR="0038647E" w:rsidRDefault="0038647E" w:rsidP="00386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1.8.3. 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Провед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е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ние конкурсов, фе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с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тивалей, иных меропри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я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тий в сфере поддержки т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а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лантливой м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о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лодежи (К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у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бок КВН Главы Ре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с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публики, Ро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с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сийская студе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н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ческая весна и т.д.)</w:t>
            </w:r>
          </w:p>
        </w:tc>
        <w:tc>
          <w:tcPr>
            <w:tcW w:w="1127" w:type="dxa"/>
          </w:tcPr>
          <w:p w:rsidR="0038647E" w:rsidRPr="00546EE0" w:rsidRDefault="0038647E" w:rsidP="0038647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публи-канский</w:t>
            </w:r>
            <w:proofErr w:type="spellEnd"/>
            <w:proofErr w:type="gramEnd"/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бюджет</w:t>
            </w:r>
          </w:p>
        </w:tc>
        <w:tc>
          <w:tcPr>
            <w:tcW w:w="980" w:type="dxa"/>
          </w:tcPr>
          <w:p w:rsidR="0038647E" w:rsidRPr="00546EE0" w:rsidRDefault="0038647E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1150</w:t>
            </w:r>
          </w:p>
        </w:tc>
        <w:tc>
          <w:tcPr>
            <w:tcW w:w="990" w:type="dxa"/>
          </w:tcPr>
          <w:p w:rsidR="0038647E" w:rsidRPr="00546EE0" w:rsidRDefault="0038647E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38647E" w:rsidRPr="00546EE0" w:rsidRDefault="0038647E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38647E" w:rsidRPr="00546EE0" w:rsidRDefault="0038647E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</w:tcPr>
          <w:p w:rsidR="0038647E" w:rsidRPr="00546EE0" w:rsidRDefault="0038647E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230</w:t>
            </w:r>
          </w:p>
        </w:tc>
        <w:tc>
          <w:tcPr>
            <w:tcW w:w="990" w:type="dxa"/>
          </w:tcPr>
          <w:p w:rsidR="0038647E" w:rsidRPr="00546EE0" w:rsidRDefault="0038647E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230</w:t>
            </w:r>
          </w:p>
        </w:tc>
        <w:tc>
          <w:tcPr>
            <w:tcW w:w="880" w:type="dxa"/>
          </w:tcPr>
          <w:p w:rsidR="0038647E" w:rsidRPr="00546EE0" w:rsidRDefault="0038647E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725</w:t>
            </w:r>
          </w:p>
        </w:tc>
        <w:tc>
          <w:tcPr>
            <w:tcW w:w="880" w:type="dxa"/>
          </w:tcPr>
          <w:p w:rsidR="0038647E" w:rsidRPr="00546EE0" w:rsidRDefault="0038647E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230</w:t>
            </w:r>
          </w:p>
        </w:tc>
        <w:tc>
          <w:tcPr>
            <w:tcW w:w="990" w:type="dxa"/>
          </w:tcPr>
          <w:p w:rsidR="0038647E" w:rsidRPr="00546EE0" w:rsidRDefault="0038647E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230</w:t>
            </w:r>
          </w:p>
        </w:tc>
        <w:tc>
          <w:tcPr>
            <w:tcW w:w="990" w:type="dxa"/>
          </w:tcPr>
          <w:p w:rsidR="0038647E" w:rsidRDefault="0038647E" w:rsidP="00386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2014-</w:t>
            </w:r>
          </w:p>
          <w:p w:rsidR="0038647E" w:rsidRPr="00546EE0" w:rsidRDefault="0038647E" w:rsidP="00386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2021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гг.</w:t>
            </w:r>
          </w:p>
        </w:tc>
        <w:tc>
          <w:tcPr>
            <w:tcW w:w="2310" w:type="dxa"/>
          </w:tcPr>
          <w:p w:rsidR="0038647E" w:rsidRPr="00546EE0" w:rsidRDefault="0038647E" w:rsidP="00386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епартамент по делам молоде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жи и некоммерч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ским организациям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дм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нистрации Главы Респу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лики 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 и Аппарата Правительс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 Республики 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ва </w:t>
            </w:r>
          </w:p>
        </w:tc>
        <w:tc>
          <w:tcPr>
            <w:tcW w:w="1402" w:type="dxa"/>
          </w:tcPr>
          <w:p w:rsidR="0038647E" w:rsidRPr="00546EE0" w:rsidRDefault="0038647E" w:rsidP="0010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7351" w:rsidRPr="00546EE0" w:rsidTr="00FA7351">
        <w:tc>
          <w:tcPr>
            <w:tcW w:w="1521" w:type="dxa"/>
            <w:vMerge w:val="restart"/>
          </w:tcPr>
          <w:p w:rsidR="000B3B41" w:rsidRPr="00546EE0" w:rsidRDefault="000B3B41" w:rsidP="003864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Подпрогра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м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ма 2</w:t>
            </w:r>
          </w:p>
          <w:p w:rsidR="000B3B41" w:rsidRDefault="000B3B41" w:rsidP="000B3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«Развитие мол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о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дежного пре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д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принимательс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т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ва» на 2014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018 годы</w:t>
            </w:r>
          </w:p>
        </w:tc>
        <w:tc>
          <w:tcPr>
            <w:tcW w:w="1127" w:type="dxa"/>
          </w:tcPr>
          <w:p w:rsidR="000B3B41" w:rsidRPr="00546EE0" w:rsidRDefault="000B3B41" w:rsidP="00854AD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того</w:t>
            </w:r>
          </w:p>
        </w:tc>
        <w:tc>
          <w:tcPr>
            <w:tcW w:w="980" w:type="dxa"/>
          </w:tcPr>
          <w:p w:rsidR="000B3B41" w:rsidRPr="00546EE0" w:rsidRDefault="000B3B4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17500</w:t>
            </w:r>
          </w:p>
        </w:tc>
        <w:tc>
          <w:tcPr>
            <w:tcW w:w="99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99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2500</w:t>
            </w:r>
          </w:p>
        </w:tc>
        <w:tc>
          <w:tcPr>
            <w:tcW w:w="88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99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880" w:type="dxa"/>
          </w:tcPr>
          <w:p w:rsidR="000B3B41" w:rsidRPr="00546EE0" w:rsidRDefault="000B3B4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880" w:type="dxa"/>
          </w:tcPr>
          <w:p w:rsidR="000B3B41" w:rsidRPr="00546EE0" w:rsidRDefault="000B3B4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920,5</w:t>
            </w:r>
          </w:p>
        </w:tc>
        <w:tc>
          <w:tcPr>
            <w:tcW w:w="990" w:type="dxa"/>
          </w:tcPr>
          <w:p w:rsidR="000B3B41" w:rsidRPr="00546EE0" w:rsidRDefault="000B3B4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931,4</w:t>
            </w:r>
          </w:p>
        </w:tc>
        <w:tc>
          <w:tcPr>
            <w:tcW w:w="990" w:type="dxa"/>
            <w:vMerge w:val="restart"/>
          </w:tcPr>
          <w:p w:rsidR="000B3B41" w:rsidRDefault="000B3B41" w:rsidP="00854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2014-</w:t>
            </w:r>
          </w:p>
          <w:p w:rsidR="000B3B41" w:rsidRPr="00546EE0" w:rsidRDefault="000B3B41" w:rsidP="00854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2021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гг.</w:t>
            </w:r>
          </w:p>
        </w:tc>
        <w:tc>
          <w:tcPr>
            <w:tcW w:w="2310" w:type="dxa"/>
            <w:vMerge w:val="restart"/>
          </w:tcPr>
          <w:p w:rsidR="000B3B41" w:rsidRPr="00546EE0" w:rsidRDefault="000B3B41" w:rsidP="00854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епартамент по делам молоде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жи и некоммерч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ским организациям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дм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нистрации Главы Респу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лики 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 и Аппарата Правительс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 Республики 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ва </w:t>
            </w:r>
          </w:p>
        </w:tc>
        <w:tc>
          <w:tcPr>
            <w:tcW w:w="1402" w:type="dxa"/>
            <w:vMerge w:val="restart"/>
          </w:tcPr>
          <w:p w:rsidR="000B3B41" w:rsidRPr="00546EE0" w:rsidRDefault="000B3B41" w:rsidP="0010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7351" w:rsidRPr="00546EE0" w:rsidTr="00FA7351">
        <w:tc>
          <w:tcPr>
            <w:tcW w:w="1521" w:type="dxa"/>
            <w:vMerge/>
          </w:tcPr>
          <w:p w:rsidR="000B3B41" w:rsidRDefault="000B3B41" w:rsidP="003864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</w:tcPr>
          <w:p w:rsidR="000B3B41" w:rsidRPr="00546EE0" w:rsidRDefault="000B3B41" w:rsidP="00854AD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ед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ерал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ь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ный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бю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жет</w:t>
            </w:r>
          </w:p>
        </w:tc>
        <w:tc>
          <w:tcPr>
            <w:tcW w:w="980" w:type="dxa"/>
          </w:tcPr>
          <w:p w:rsidR="000B3B41" w:rsidRPr="00546EE0" w:rsidRDefault="000B3B4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8000*</w:t>
            </w:r>
          </w:p>
        </w:tc>
        <w:tc>
          <w:tcPr>
            <w:tcW w:w="99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8000*</w:t>
            </w:r>
          </w:p>
        </w:tc>
        <w:tc>
          <w:tcPr>
            <w:tcW w:w="99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</w:tcPr>
          <w:p w:rsidR="000B3B41" w:rsidRPr="00546EE0" w:rsidRDefault="000B3B4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</w:tcPr>
          <w:p w:rsidR="000B3B41" w:rsidRPr="00546EE0" w:rsidRDefault="000B3B4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</w:tcPr>
          <w:p w:rsidR="000B3B41" w:rsidRPr="00546EE0" w:rsidRDefault="000B3B4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vMerge/>
          </w:tcPr>
          <w:p w:rsidR="000B3B41" w:rsidRPr="00546EE0" w:rsidRDefault="000B3B41" w:rsidP="00386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310" w:type="dxa"/>
            <w:vMerge/>
          </w:tcPr>
          <w:p w:rsidR="000B3B41" w:rsidRDefault="000B3B41" w:rsidP="00386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02" w:type="dxa"/>
            <w:vMerge/>
          </w:tcPr>
          <w:p w:rsidR="000B3B41" w:rsidRPr="00546EE0" w:rsidRDefault="000B3B41" w:rsidP="0010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7351" w:rsidRPr="00546EE0" w:rsidTr="00FA7351">
        <w:tc>
          <w:tcPr>
            <w:tcW w:w="1521" w:type="dxa"/>
            <w:vMerge/>
          </w:tcPr>
          <w:p w:rsidR="000B3B41" w:rsidRDefault="000B3B41" w:rsidP="003864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</w:tcPr>
          <w:p w:rsidR="000B3B41" w:rsidRPr="00546EE0" w:rsidRDefault="000B3B41" w:rsidP="00854AD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публи-канский</w:t>
            </w:r>
            <w:proofErr w:type="spellEnd"/>
            <w:proofErr w:type="gramEnd"/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бюджет</w:t>
            </w:r>
          </w:p>
        </w:tc>
        <w:tc>
          <w:tcPr>
            <w:tcW w:w="980" w:type="dxa"/>
          </w:tcPr>
          <w:p w:rsidR="000B3B41" w:rsidRPr="00546EE0" w:rsidRDefault="000B3B4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9500</w:t>
            </w:r>
          </w:p>
        </w:tc>
        <w:tc>
          <w:tcPr>
            <w:tcW w:w="99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99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2500</w:t>
            </w:r>
          </w:p>
        </w:tc>
        <w:tc>
          <w:tcPr>
            <w:tcW w:w="88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99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880" w:type="dxa"/>
          </w:tcPr>
          <w:p w:rsidR="000B3B41" w:rsidRPr="00546EE0" w:rsidRDefault="000B3B4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880" w:type="dxa"/>
          </w:tcPr>
          <w:p w:rsidR="000B3B41" w:rsidRPr="00546EE0" w:rsidRDefault="000B3B4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920,5</w:t>
            </w:r>
          </w:p>
        </w:tc>
        <w:tc>
          <w:tcPr>
            <w:tcW w:w="990" w:type="dxa"/>
          </w:tcPr>
          <w:p w:rsidR="000B3B41" w:rsidRPr="00546EE0" w:rsidRDefault="000B3B4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931,4</w:t>
            </w:r>
          </w:p>
        </w:tc>
        <w:tc>
          <w:tcPr>
            <w:tcW w:w="990" w:type="dxa"/>
            <w:vMerge/>
          </w:tcPr>
          <w:p w:rsidR="000B3B41" w:rsidRPr="00546EE0" w:rsidRDefault="000B3B41" w:rsidP="00386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310" w:type="dxa"/>
            <w:vMerge/>
          </w:tcPr>
          <w:p w:rsidR="000B3B41" w:rsidRDefault="000B3B41" w:rsidP="003864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02" w:type="dxa"/>
            <w:vMerge/>
          </w:tcPr>
          <w:p w:rsidR="000B3B41" w:rsidRPr="00546EE0" w:rsidRDefault="000B3B41" w:rsidP="0010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7351" w:rsidRPr="00546EE0" w:rsidTr="00FA7351">
        <w:tc>
          <w:tcPr>
            <w:tcW w:w="1521" w:type="dxa"/>
          </w:tcPr>
          <w:p w:rsidR="000B3B41" w:rsidRPr="00546EE0" w:rsidRDefault="000B3B41" w:rsidP="00854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2.1. 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Раздел 1. П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о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пуляризация предприним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а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тельской де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я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тельн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о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сти среди молодежи, со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з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дание предпр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и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ним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а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тельской среды</w:t>
            </w:r>
          </w:p>
        </w:tc>
        <w:tc>
          <w:tcPr>
            <w:tcW w:w="1127" w:type="dxa"/>
          </w:tcPr>
          <w:p w:rsidR="000B3B41" w:rsidRDefault="000B3B41" w:rsidP="00854AD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ед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ерал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ь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ный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бю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жет</w:t>
            </w:r>
          </w:p>
        </w:tc>
        <w:tc>
          <w:tcPr>
            <w:tcW w:w="980" w:type="dxa"/>
          </w:tcPr>
          <w:p w:rsidR="000B3B41" w:rsidRPr="00546EE0" w:rsidRDefault="000B3B4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550*</w:t>
            </w:r>
          </w:p>
        </w:tc>
        <w:tc>
          <w:tcPr>
            <w:tcW w:w="99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550*</w:t>
            </w:r>
          </w:p>
        </w:tc>
        <w:tc>
          <w:tcPr>
            <w:tcW w:w="99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</w:tcPr>
          <w:p w:rsidR="000B3B41" w:rsidRPr="00546EE0" w:rsidRDefault="000B3B4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80" w:type="dxa"/>
          </w:tcPr>
          <w:p w:rsidR="000B3B41" w:rsidRPr="00546EE0" w:rsidRDefault="000B3B4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0" w:type="dxa"/>
          </w:tcPr>
          <w:p w:rsidR="000B3B41" w:rsidRPr="00546EE0" w:rsidRDefault="000B3B4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0" w:type="dxa"/>
          </w:tcPr>
          <w:p w:rsidR="000B3B41" w:rsidRDefault="000B3B41" w:rsidP="00854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2014-</w:t>
            </w:r>
          </w:p>
          <w:p w:rsidR="000B3B41" w:rsidRPr="00546EE0" w:rsidRDefault="000B3B41" w:rsidP="00854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2021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гг.</w:t>
            </w:r>
          </w:p>
        </w:tc>
        <w:tc>
          <w:tcPr>
            <w:tcW w:w="2310" w:type="dxa"/>
          </w:tcPr>
          <w:p w:rsidR="000B3B41" w:rsidRPr="00546EE0" w:rsidRDefault="000B3B41" w:rsidP="00854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епартамент по делам молоде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жи и некоммерч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ским организациям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дм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нистрации Главы Респу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лики 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 и Аппарата Правительс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 Республики 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ва </w:t>
            </w:r>
          </w:p>
        </w:tc>
        <w:tc>
          <w:tcPr>
            <w:tcW w:w="1402" w:type="dxa"/>
          </w:tcPr>
          <w:p w:rsidR="000B3B41" w:rsidRPr="00546EE0" w:rsidRDefault="000B3B41" w:rsidP="0010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7351" w:rsidRPr="00546EE0" w:rsidTr="00FA7351">
        <w:tc>
          <w:tcPr>
            <w:tcW w:w="1521" w:type="dxa"/>
          </w:tcPr>
          <w:p w:rsidR="000B3B41" w:rsidRPr="00546EE0" w:rsidRDefault="000B3B41" w:rsidP="00854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2.1.1. 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Провед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е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 xml:space="preserve">ние игровых и </w:t>
            </w:r>
            <w:proofErr w:type="spellStart"/>
            <w:r w:rsidRPr="00546EE0">
              <w:rPr>
                <w:rFonts w:ascii="Times New Roman" w:hAnsi="Times New Roman"/>
                <w:sz w:val="18"/>
                <w:szCs w:val="18"/>
              </w:rPr>
              <w:t>тренинговых</w:t>
            </w:r>
            <w:proofErr w:type="spellEnd"/>
            <w:r w:rsidRPr="00546EE0">
              <w:rPr>
                <w:rFonts w:ascii="Times New Roman" w:hAnsi="Times New Roman"/>
                <w:sz w:val="18"/>
                <w:szCs w:val="18"/>
              </w:rPr>
              <w:t xml:space="preserve"> мероприятий, образовател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ь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ных курсов по предприним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а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тельс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т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ву среди мол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о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дых людей в возрасте 14-30 лет</w:t>
            </w:r>
          </w:p>
        </w:tc>
        <w:tc>
          <w:tcPr>
            <w:tcW w:w="1127" w:type="dxa"/>
          </w:tcPr>
          <w:p w:rsidR="000B3B41" w:rsidRDefault="000B3B41" w:rsidP="00854AD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ед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ерал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ь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ный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бю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жет</w:t>
            </w:r>
          </w:p>
        </w:tc>
        <w:tc>
          <w:tcPr>
            <w:tcW w:w="980" w:type="dxa"/>
          </w:tcPr>
          <w:p w:rsidR="000B3B41" w:rsidRPr="00546EE0" w:rsidRDefault="000B3B4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350*</w:t>
            </w:r>
          </w:p>
        </w:tc>
        <w:tc>
          <w:tcPr>
            <w:tcW w:w="99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350*</w:t>
            </w:r>
          </w:p>
        </w:tc>
        <w:tc>
          <w:tcPr>
            <w:tcW w:w="99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</w:tcPr>
          <w:p w:rsidR="000B3B41" w:rsidRPr="00546EE0" w:rsidRDefault="000B3B4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80" w:type="dxa"/>
          </w:tcPr>
          <w:p w:rsidR="000B3B41" w:rsidRPr="00546EE0" w:rsidRDefault="000B3B4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0" w:type="dxa"/>
          </w:tcPr>
          <w:p w:rsidR="000B3B41" w:rsidRPr="00546EE0" w:rsidRDefault="000B3B4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0" w:type="dxa"/>
          </w:tcPr>
          <w:p w:rsidR="000B3B41" w:rsidRDefault="000B3B41" w:rsidP="00854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2014-</w:t>
            </w:r>
          </w:p>
          <w:p w:rsidR="000B3B41" w:rsidRPr="00546EE0" w:rsidRDefault="000B3B41" w:rsidP="00854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2021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гг.</w:t>
            </w:r>
          </w:p>
        </w:tc>
        <w:tc>
          <w:tcPr>
            <w:tcW w:w="2310" w:type="dxa"/>
          </w:tcPr>
          <w:p w:rsidR="000B3B41" w:rsidRPr="00546EE0" w:rsidRDefault="000B3B41" w:rsidP="00854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епартамент по делам молоде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жи и некоммерч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ским организациям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дм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нистрации Главы Респу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лики 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 и Аппарата Правительс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 Республики 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ва </w:t>
            </w:r>
          </w:p>
        </w:tc>
        <w:tc>
          <w:tcPr>
            <w:tcW w:w="1402" w:type="dxa"/>
          </w:tcPr>
          <w:p w:rsidR="000B3B41" w:rsidRPr="00546EE0" w:rsidRDefault="000B3B41" w:rsidP="0010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A7351" w:rsidRDefault="00FA7351"/>
    <w:p w:rsidR="00FA7351" w:rsidRDefault="00FA7351"/>
    <w:p w:rsidR="00FA7351" w:rsidRDefault="00FA7351" w:rsidP="00FA7351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1"/>
        <w:gridCol w:w="1127"/>
        <w:gridCol w:w="980"/>
        <w:gridCol w:w="990"/>
        <w:gridCol w:w="990"/>
        <w:gridCol w:w="990"/>
        <w:gridCol w:w="880"/>
        <w:gridCol w:w="990"/>
        <w:gridCol w:w="880"/>
        <w:gridCol w:w="880"/>
        <w:gridCol w:w="990"/>
        <w:gridCol w:w="990"/>
        <w:gridCol w:w="2310"/>
        <w:gridCol w:w="1402"/>
      </w:tblGrid>
      <w:tr w:rsidR="00FA7351" w:rsidRPr="00546EE0" w:rsidTr="00FA7351">
        <w:trPr>
          <w:trHeight w:val="60"/>
        </w:trPr>
        <w:tc>
          <w:tcPr>
            <w:tcW w:w="1521" w:type="dxa"/>
          </w:tcPr>
          <w:p w:rsidR="00FA7351" w:rsidRPr="00546EE0" w:rsidRDefault="00FA7351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7" w:type="dxa"/>
          </w:tcPr>
          <w:p w:rsidR="00FA7351" w:rsidRPr="00546EE0" w:rsidRDefault="00FA7351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80" w:type="dxa"/>
          </w:tcPr>
          <w:p w:rsidR="00FA7351" w:rsidRPr="00546EE0" w:rsidRDefault="00FA7351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8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8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8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0" w:type="dxa"/>
          </w:tcPr>
          <w:p w:rsidR="00FA7351" w:rsidRPr="00546EE0" w:rsidRDefault="00FA7351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310" w:type="dxa"/>
          </w:tcPr>
          <w:p w:rsidR="00FA7351" w:rsidRPr="00546EE0" w:rsidRDefault="00FA7351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</w:tcPr>
          <w:p w:rsidR="00FA7351" w:rsidRPr="00546EE0" w:rsidRDefault="00FA7351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FA7351" w:rsidRPr="00546EE0" w:rsidTr="00FA7351">
        <w:tc>
          <w:tcPr>
            <w:tcW w:w="1521" w:type="dxa"/>
          </w:tcPr>
          <w:p w:rsidR="000B3B41" w:rsidRPr="00546EE0" w:rsidRDefault="000B3B41" w:rsidP="00854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2.1.2. 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Информ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а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ционная камп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а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ния</w:t>
            </w:r>
          </w:p>
        </w:tc>
        <w:tc>
          <w:tcPr>
            <w:tcW w:w="1127" w:type="dxa"/>
          </w:tcPr>
          <w:p w:rsidR="000B3B41" w:rsidRDefault="000B3B41" w:rsidP="00854AD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ед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ерал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ь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ный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бю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жет</w:t>
            </w:r>
          </w:p>
        </w:tc>
        <w:tc>
          <w:tcPr>
            <w:tcW w:w="980" w:type="dxa"/>
          </w:tcPr>
          <w:p w:rsidR="000B3B41" w:rsidRPr="00546EE0" w:rsidRDefault="000B3B4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200*</w:t>
            </w:r>
          </w:p>
        </w:tc>
        <w:tc>
          <w:tcPr>
            <w:tcW w:w="99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200*</w:t>
            </w:r>
          </w:p>
        </w:tc>
        <w:tc>
          <w:tcPr>
            <w:tcW w:w="99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</w:tcPr>
          <w:p w:rsidR="000B3B41" w:rsidRPr="00546EE0" w:rsidRDefault="000B3B4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80" w:type="dxa"/>
          </w:tcPr>
          <w:p w:rsidR="000B3B41" w:rsidRPr="00546EE0" w:rsidRDefault="000B3B4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0" w:type="dxa"/>
          </w:tcPr>
          <w:p w:rsidR="000B3B41" w:rsidRPr="00546EE0" w:rsidRDefault="000B3B4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0" w:type="dxa"/>
          </w:tcPr>
          <w:p w:rsidR="000B3B41" w:rsidRDefault="000B3B41" w:rsidP="00854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2014-</w:t>
            </w:r>
          </w:p>
          <w:p w:rsidR="000B3B41" w:rsidRPr="00546EE0" w:rsidRDefault="000B3B41" w:rsidP="00854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2021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гг.</w:t>
            </w:r>
          </w:p>
        </w:tc>
        <w:tc>
          <w:tcPr>
            <w:tcW w:w="2310" w:type="dxa"/>
          </w:tcPr>
          <w:p w:rsidR="000B3B41" w:rsidRPr="00546EE0" w:rsidRDefault="000B3B41" w:rsidP="00854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епартамент по делам молоде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жи и некоммерч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ским организациям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дм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нистрации Главы Респу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лики 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 и Аппарата Правительс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 Республики 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ва </w:t>
            </w:r>
          </w:p>
        </w:tc>
        <w:tc>
          <w:tcPr>
            <w:tcW w:w="1402" w:type="dxa"/>
          </w:tcPr>
          <w:p w:rsidR="000B3B41" w:rsidRPr="00546EE0" w:rsidRDefault="000B3B41" w:rsidP="0010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7351" w:rsidRPr="00546EE0" w:rsidTr="00FA7351">
        <w:tc>
          <w:tcPr>
            <w:tcW w:w="1521" w:type="dxa"/>
          </w:tcPr>
          <w:p w:rsidR="000B3B41" w:rsidRPr="00546EE0" w:rsidRDefault="000B3B41" w:rsidP="00854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2.13. 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Провед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е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ние регионал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ь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ного этапа вс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е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российского конкурса «М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о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лодой предпр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и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ниматель Ро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с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сии»</w:t>
            </w:r>
          </w:p>
        </w:tc>
        <w:tc>
          <w:tcPr>
            <w:tcW w:w="1127" w:type="dxa"/>
          </w:tcPr>
          <w:p w:rsidR="000B3B41" w:rsidRDefault="000B3B41" w:rsidP="00854AD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ед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ерал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ь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ный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бю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жет</w:t>
            </w:r>
          </w:p>
        </w:tc>
        <w:tc>
          <w:tcPr>
            <w:tcW w:w="980" w:type="dxa"/>
          </w:tcPr>
          <w:p w:rsidR="000B3B41" w:rsidRPr="00546EE0" w:rsidRDefault="000B3B4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</w:tcPr>
          <w:p w:rsidR="000B3B41" w:rsidRPr="00546EE0" w:rsidRDefault="000B3B4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80" w:type="dxa"/>
          </w:tcPr>
          <w:p w:rsidR="000B3B41" w:rsidRPr="00546EE0" w:rsidRDefault="000B3B4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0" w:type="dxa"/>
          </w:tcPr>
          <w:p w:rsidR="000B3B41" w:rsidRPr="00546EE0" w:rsidRDefault="000B3B4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0" w:type="dxa"/>
          </w:tcPr>
          <w:p w:rsidR="000B3B41" w:rsidRDefault="000B3B41" w:rsidP="00854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2014-</w:t>
            </w:r>
          </w:p>
          <w:p w:rsidR="000B3B41" w:rsidRPr="00546EE0" w:rsidRDefault="000B3B41" w:rsidP="00854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2021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гг.</w:t>
            </w:r>
          </w:p>
        </w:tc>
        <w:tc>
          <w:tcPr>
            <w:tcW w:w="2310" w:type="dxa"/>
          </w:tcPr>
          <w:p w:rsidR="000B3B41" w:rsidRPr="00546EE0" w:rsidRDefault="000B3B41" w:rsidP="00854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епартамент по делам молоде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жи и некоммерч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ским организациям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дм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нистрации Главы Респу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лики 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 и Аппарата Правительс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 Республики 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ва </w:t>
            </w:r>
          </w:p>
        </w:tc>
        <w:tc>
          <w:tcPr>
            <w:tcW w:w="1402" w:type="dxa"/>
          </w:tcPr>
          <w:p w:rsidR="000B3B41" w:rsidRPr="00546EE0" w:rsidRDefault="000B3B41" w:rsidP="0010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7351" w:rsidRPr="00546EE0" w:rsidTr="00FA7351">
        <w:tc>
          <w:tcPr>
            <w:tcW w:w="1521" w:type="dxa"/>
          </w:tcPr>
          <w:p w:rsidR="000B3B41" w:rsidRPr="00546EE0" w:rsidRDefault="000B3B41" w:rsidP="00854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2.14. 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Меропри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я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тия, посвяще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н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ные Всемирной неделе предпр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и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нимательства</w:t>
            </w:r>
          </w:p>
        </w:tc>
        <w:tc>
          <w:tcPr>
            <w:tcW w:w="1127" w:type="dxa"/>
          </w:tcPr>
          <w:p w:rsidR="000B3B41" w:rsidRDefault="000B3B41" w:rsidP="00854AD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республ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канский бюджет</w:t>
            </w:r>
          </w:p>
        </w:tc>
        <w:tc>
          <w:tcPr>
            <w:tcW w:w="980" w:type="dxa"/>
          </w:tcPr>
          <w:p w:rsidR="000B3B41" w:rsidRPr="00546EE0" w:rsidRDefault="000B3B4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</w:tcPr>
          <w:p w:rsidR="000B3B41" w:rsidRPr="00546EE0" w:rsidRDefault="000B3B4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80" w:type="dxa"/>
          </w:tcPr>
          <w:p w:rsidR="000B3B41" w:rsidRPr="00546EE0" w:rsidRDefault="000B3B4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0" w:type="dxa"/>
          </w:tcPr>
          <w:p w:rsidR="000B3B41" w:rsidRPr="00546EE0" w:rsidRDefault="000B3B4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0" w:type="dxa"/>
          </w:tcPr>
          <w:p w:rsidR="000B3B41" w:rsidRDefault="000B3B41" w:rsidP="00854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2014-</w:t>
            </w:r>
          </w:p>
          <w:p w:rsidR="000B3B41" w:rsidRPr="00546EE0" w:rsidRDefault="000B3B41" w:rsidP="00854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2021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гг.</w:t>
            </w:r>
          </w:p>
        </w:tc>
        <w:tc>
          <w:tcPr>
            <w:tcW w:w="2310" w:type="dxa"/>
          </w:tcPr>
          <w:p w:rsidR="000B3B41" w:rsidRPr="00546EE0" w:rsidRDefault="000B3B41" w:rsidP="00854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епартамент по делам молоде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жи и некоммерч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ским организациям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дм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нистрации Главы Респу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лики 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 и Аппарата Правительс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 Республики 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ва </w:t>
            </w:r>
          </w:p>
        </w:tc>
        <w:tc>
          <w:tcPr>
            <w:tcW w:w="1402" w:type="dxa"/>
          </w:tcPr>
          <w:p w:rsidR="000B3B41" w:rsidRPr="00546EE0" w:rsidRDefault="000B3B41" w:rsidP="0010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7351" w:rsidRPr="00546EE0" w:rsidTr="00FA7351">
        <w:tc>
          <w:tcPr>
            <w:tcW w:w="1521" w:type="dxa"/>
          </w:tcPr>
          <w:p w:rsidR="000B3B41" w:rsidRPr="00546EE0" w:rsidRDefault="000B3B41" w:rsidP="00854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2.2. 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Раздел 2. Массовое в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о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влечение мол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о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дых людей в мероприятия По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д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программы</w:t>
            </w:r>
          </w:p>
        </w:tc>
        <w:tc>
          <w:tcPr>
            <w:tcW w:w="1127" w:type="dxa"/>
          </w:tcPr>
          <w:p w:rsidR="000B3B41" w:rsidRDefault="000B3B41" w:rsidP="00854AD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ед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ерал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ь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ный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бю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жет</w:t>
            </w:r>
          </w:p>
        </w:tc>
        <w:tc>
          <w:tcPr>
            <w:tcW w:w="980" w:type="dxa"/>
          </w:tcPr>
          <w:p w:rsidR="000B3B41" w:rsidRPr="00546EE0" w:rsidRDefault="000B3B4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100*</w:t>
            </w:r>
          </w:p>
        </w:tc>
        <w:tc>
          <w:tcPr>
            <w:tcW w:w="99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100*</w:t>
            </w:r>
          </w:p>
        </w:tc>
        <w:tc>
          <w:tcPr>
            <w:tcW w:w="99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</w:tcPr>
          <w:p w:rsidR="000B3B41" w:rsidRPr="00546EE0" w:rsidRDefault="000B3B4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80" w:type="dxa"/>
          </w:tcPr>
          <w:p w:rsidR="000B3B41" w:rsidRPr="00546EE0" w:rsidRDefault="000B3B4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0" w:type="dxa"/>
          </w:tcPr>
          <w:p w:rsidR="000B3B41" w:rsidRPr="00546EE0" w:rsidRDefault="000B3B4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0" w:type="dxa"/>
          </w:tcPr>
          <w:p w:rsidR="000B3B41" w:rsidRDefault="000B3B41" w:rsidP="00854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2014-</w:t>
            </w:r>
          </w:p>
          <w:p w:rsidR="000B3B41" w:rsidRPr="00546EE0" w:rsidRDefault="000B3B41" w:rsidP="00854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2021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гг.</w:t>
            </w:r>
          </w:p>
        </w:tc>
        <w:tc>
          <w:tcPr>
            <w:tcW w:w="2310" w:type="dxa"/>
          </w:tcPr>
          <w:p w:rsidR="000B3B41" w:rsidRPr="00546EE0" w:rsidRDefault="000B3B41" w:rsidP="00854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епартамент по делам молоде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жи и некоммерч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ским организациям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дм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нистрации Главы Респу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лики 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 и Аппарата Правительс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 Республики 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ва </w:t>
            </w:r>
          </w:p>
        </w:tc>
        <w:tc>
          <w:tcPr>
            <w:tcW w:w="1402" w:type="dxa"/>
          </w:tcPr>
          <w:p w:rsidR="000B3B41" w:rsidRPr="00546EE0" w:rsidRDefault="000B3B41" w:rsidP="0010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7351" w:rsidRPr="00546EE0" w:rsidTr="00FA7351">
        <w:tc>
          <w:tcPr>
            <w:tcW w:w="1521" w:type="dxa"/>
          </w:tcPr>
          <w:p w:rsidR="000B3B41" w:rsidRPr="00546EE0" w:rsidRDefault="000B3B41" w:rsidP="00854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2.2.1. 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Провед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е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ние анкетиров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а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ния молодежи с целью инфо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р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мирования и вовлечения в Програ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м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му, составление базы данных молодых л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ю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дей, желающих о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т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крыть собстве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н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ное дело</w:t>
            </w:r>
          </w:p>
        </w:tc>
        <w:tc>
          <w:tcPr>
            <w:tcW w:w="1127" w:type="dxa"/>
          </w:tcPr>
          <w:p w:rsidR="000B3B41" w:rsidRDefault="000B3B41" w:rsidP="00854AD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ед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ерал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ь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ный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бю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жет</w:t>
            </w:r>
          </w:p>
        </w:tc>
        <w:tc>
          <w:tcPr>
            <w:tcW w:w="980" w:type="dxa"/>
          </w:tcPr>
          <w:p w:rsidR="000B3B41" w:rsidRPr="00546EE0" w:rsidRDefault="000B3B4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50*</w:t>
            </w:r>
          </w:p>
        </w:tc>
        <w:tc>
          <w:tcPr>
            <w:tcW w:w="99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50*</w:t>
            </w:r>
          </w:p>
        </w:tc>
        <w:tc>
          <w:tcPr>
            <w:tcW w:w="99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</w:tcPr>
          <w:p w:rsidR="000B3B41" w:rsidRPr="00546EE0" w:rsidRDefault="000B3B4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80" w:type="dxa"/>
          </w:tcPr>
          <w:p w:rsidR="000B3B41" w:rsidRPr="00546EE0" w:rsidRDefault="000B3B4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0" w:type="dxa"/>
          </w:tcPr>
          <w:p w:rsidR="000B3B41" w:rsidRPr="00546EE0" w:rsidRDefault="000B3B4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0" w:type="dxa"/>
          </w:tcPr>
          <w:p w:rsidR="000B3B41" w:rsidRDefault="000B3B41" w:rsidP="00854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2014-</w:t>
            </w:r>
          </w:p>
          <w:p w:rsidR="000B3B41" w:rsidRPr="00546EE0" w:rsidRDefault="000B3B41" w:rsidP="00854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2021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гг.</w:t>
            </w:r>
          </w:p>
        </w:tc>
        <w:tc>
          <w:tcPr>
            <w:tcW w:w="2310" w:type="dxa"/>
          </w:tcPr>
          <w:p w:rsidR="000B3B41" w:rsidRPr="00546EE0" w:rsidRDefault="000B3B41" w:rsidP="00854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епартамент по делам молоде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жи и некоммерч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ским организациям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дм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нистрации Главы Респу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лики 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 и Аппарата Правительс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 Республики 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ва </w:t>
            </w:r>
          </w:p>
        </w:tc>
        <w:tc>
          <w:tcPr>
            <w:tcW w:w="1402" w:type="dxa"/>
          </w:tcPr>
          <w:p w:rsidR="000B3B41" w:rsidRPr="00546EE0" w:rsidRDefault="000B3B41" w:rsidP="0010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A7351" w:rsidRDefault="00FA7351"/>
    <w:p w:rsidR="00FA7351" w:rsidRDefault="00FA7351" w:rsidP="00FA7351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1"/>
        <w:gridCol w:w="1127"/>
        <w:gridCol w:w="980"/>
        <w:gridCol w:w="990"/>
        <w:gridCol w:w="990"/>
        <w:gridCol w:w="990"/>
        <w:gridCol w:w="880"/>
        <w:gridCol w:w="990"/>
        <w:gridCol w:w="880"/>
        <w:gridCol w:w="880"/>
        <w:gridCol w:w="990"/>
        <w:gridCol w:w="990"/>
        <w:gridCol w:w="2310"/>
        <w:gridCol w:w="1402"/>
      </w:tblGrid>
      <w:tr w:rsidR="00FA7351" w:rsidRPr="00546EE0" w:rsidTr="00FA7351">
        <w:trPr>
          <w:trHeight w:val="60"/>
        </w:trPr>
        <w:tc>
          <w:tcPr>
            <w:tcW w:w="1521" w:type="dxa"/>
          </w:tcPr>
          <w:p w:rsidR="00FA7351" w:rsidRPr="00546EE0" w:rsidRDefault="00FA7351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7" w:type="dxa"/>
          </w:tcPr>
          <w:p w:rsidR="00FA7351" w:rsidRPr="00546EE0" w:rsidRDefault="00FA7351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80" w:type="dxa"/>
          </w:tcPr>
          <w:p w:rsidR="00FA7351" w:rsidRPr="00546EE0" w:rsidRDefault="00FA7351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8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8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8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0" w:type="dxa"/>
          </w:tcPr>
          <w:p w:rsidR="00FA7351" w:rsidRPr="00546EE0" w:rsidRDefault="00FA7351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310" w:type="dxa"/>
          </w:tcPr>
          <w:p w:rsidR="00FA7351" w:rsidRPr="00546EE0" w:rsidRDefault="00FA7351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</w:tcPr>
          <w:p w:rsidR="00FA7351" w:rsidRPr="00546EE0" w:rsidRDefault="00FA7351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FA7351" w:rsidRPr="00546EE0" w:rsidTr="00FA7351">
        <w:tc>
          <w:tcPr>
            <w:tcW w:w="1521" w:type="dxa"/>
          </w:tcPr>
          <w:p w:rsidR="000B3B41" w:rsidRPr="00546EE0" w:rsidRDefault="000B3B41" w:rsidP="00854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2.2.3. 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Распр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о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странение в местах прису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т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ствия целевых групп агитац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и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онных матери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а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лов, содерж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а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щих информ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а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цию о програ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м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ме «Ты – Пре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д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приним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а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тель»</w:t>
            </w:r>
          </w:p>
        </w:tc>
        <w:tc>
          <w:tcPr>
            <w:tcW w:w="1127" w:type="dxa"/>
          </w:tcPr>
          <w:p w:rsidR="000B3B41" w:rsidRDefault="000B3B41" w:rsidP="00854AD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ед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ерал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ь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ный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бю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жет</w:t>
            </w:r>
          </w:p>
        </w:tc>
        <w:tc>
          <w:tcPr>
            <w:tcW w:w="980" w:type="dxa"/>
          </w:tcPr>
          <w:p w:rsidR="000B3B41" w:rsidRPr="00546EE0" w:rsidRDefault="000B3B4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50*</w:t>
            </w:r>
          </w:p>
        </w:tc>
        <w:tc>
          <w:tcPr>
            <w:tcW w:w="99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50*</w:t>
            </w:r>
          </w:p>
        </w:tc>
        <w:tc>
          <w:tcPr>
            <w:tcW w:w="99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</w:tcPr>
          <w:p w:rsidR="000B3B41" w:rsidRPr="00546EE0" w:rsidRDefault="000B3B4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80" w:type="dxa"/>
          </w:tcPr>
          <w:p w:rsidR="000B3B41" w:rsidRPr="00546EE0" w:rsidRDefault="000B3B4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0" w:type="dxa"/>
          </w:tcPr>
          <w:p w:rsidR="000B3B41" w:rsidRPr="00546EE0" w:rsidRDefault="000B3B4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0" w:type="dxa"/>
          </w:tcPr>
          <w:p w:rsidR="000B3B41" w:rsidRPr="00546EE0" w:rsidRDefault="000B3B41" w:rsidP="00854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310" w:type="dxa"/>
          </w:tcPr>
          <w:p w:rsidR="000B3B41" w:rsidRDefault="000B3B41" w:rsidP="00854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02" w:type="dxa"/>
          </w:tcPr>
          <w:p w:rsidR="000B3B41" w:rsidRPr="00546EE0" w:rsidRDefault="000B3B41" w:rsidP="0010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7351" w:rsidRPr="00546EE0" w:rsidTr="00FA7351">
        <w:tc>
          <w:tcPr>
            <w:tcW w:w="1521" w:type="dxa"/>
          </w:tcPr>
          <w:p w:rsidR="000B3B41" w:rsidRPr="00546EE0" w:rsidRDefault="000B3B41" w:rsidP="00854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2.3. 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Раздел 3. Отбор мол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о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дых людей, име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ю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щих способн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о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сти к зан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я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тию предприним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а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тельской де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я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тельностью</w:t>
            </w:r>
          </w:p>
        </w:tc>
        <w:tc>
          <w:tcPr>
            <w:tcW w:w="1127" w:type="dxa"/>
          </w:tcPr>
          <w:p w:rsidR="000B3B41" w:rsidRDefault="000B3B41" w:rsidP="00854AD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ед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ерал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ь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ный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бю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жет</w:t>
            </w:r>
          </w:p>
        </w:tc>
        <w:tc>
          <w:tcPr>
            <w:tcW w:w="980" w:type="dxa"/>
          </w:tcPr>
          <w:p w:rsidR="000B3B41" w:rsidRPr="00546EE0" w:rsidRDefault="000B3B4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550*</w:t>
            </w:r>
          </w:p>
        </w:tc>
        <w:tc>
          <w:tcPr>
            <w:tcW w:w="99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550*</w:t>
            </w:r>
          </w:p>
        </w:tc>
        <w:tc>
          <w:tcPr>
            <w:tcW w:w="99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</w:tcPr>
          <w:p w:rsidR="000B3B41" w:rsidRPr="00546EE0" w:rsidRDefault="000B3B4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80" w:type="dxa"/>
          </w:tcPr>
          <w:p w:rsidR="000B3B41" w:rsidRPr="00546EE0" w:rsidRDefault="000B3B4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0" w:type="dxa"/>
          </w:tcPr>
          <w:p w:rsidR="000B3B41" w:rsidRPr="00546EE0" w:rsidRDefault="000B3B4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0" w:type="dxa"/>
          </w:tcPr>
          <w:p w:rsidR="000B3B41" w:rsidRDefault="000B3B41" w:rsidP="00854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2014-</w:t>
            </w:r>
          </w:p>
          <w:p w:rsidR="000B3B41" w:rsidRPr="00546EE0" w:rsidRDefault="000B3B41" w:rsidP="00854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2021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гг.</w:t>
            </w:r>
          </w:p>
        </w:tc>
        <w:tc>
          <w:tcPr>
            <w:tcW w:w="2310" w:type="dxa"/>
          </w:tcPr>
          <w:p w:rsidR="000B3B41" w:rsidRPr="00546EE0" w:rsidRDefault="000B3B41" w:rsidP="00854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епартамент по делам молоде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жи и некоммерч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ским организациям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дм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нистрации Главы Респу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лики 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 и Аппарата Правительс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 Республики 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ва </w:t>
            </w:r>
          </w:p>
        </w:tc>
        <w:tc>
          <w:tcPr>
            <w:tcW w:w="1402" w:type="dxa"/>
          </w:tcPr>
          <w:p w:rsidR="000B3B41" w:rsidRPr="00546EE0" w:rsidRDefault="000B3B41" w:rsidP="0010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7351" w:rsidRPr="00546EE0" w:rsidTr="00FA7351">
        <w:tc>
          <w:tcPr>
            <w:tcW w:w="1521" w:type="dxa"/>
          </w:tcPr>
          <w:p w:rsidR="000B3B41" w:rsidRPr="00546EE0" w:rsidRDefault="000B3B41" w:rsidP="00854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2.3.1. 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Провед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е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ние экспертных сессий с пр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и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влечением сп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е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циалистов эк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с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пертов, а также действующих предпринимат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е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лей</w:t>
            </w:r>
          </w:p>
        </w:tc>
        <w:tc>
          <w:tcPr>
            <w:tcW w:w="1127" w:type="dxa"/>
          </w:tcPr>
          <w:p w:rsidR="000B3B41" w:rsidRDefault="000B3B41" w:rsidP="00854AD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ед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ерал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ь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ный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бю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жет</w:t>
            </w:r>
          </w:p>
        </w:tc>
        <w:tc>
          <w:tcPr>
            <w:tcW w:w="980" w:type="dxa"/>
          </w:tcPr>
          <w:p w:rsidR="000B3B41" w:rsidRPr="00546EE0" w:rsidRDefault="000B3B4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550*</w:t>
            </w:r>
          </w:p>
        </w:tc>
        <w:tc>
          <w:tcPr>
            <w:tcW w:w="99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550*</w:t>
            </w:r>
          </w:p>
        </w:tc>
        <w:tc>
          <w:tcPr>
            <w:tcW w:w="99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</w:tcPr>
          <w:p w:rsidR="000B3B41" w:rsidRPr="00546EE0" w:rsidRDefault="000B3B4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80" w:type="dxa"/>
          </w:tcPr>
          <w:p w:rsidR="000B3B41" w:rsidRPr="00546EE0" w:rsidRDefault="000B3B4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0" w:type="dxa"/>
          </w:tcPr>
          <w:p w:rsidR="000B3B41" w:rsidRPr="00546EE0" w:rsidRDefault="000B3B4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0" w:type="dxa"/>
          </w:tcPr>
          <w:p w:rsidR="000B3B41" w:rsidRDefault="000B3B41" w:rsidP="00854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2014-</w:t>
            </w:r>
          </w:p>
          <w:p w:rsidR="000B3B41" w:rsidRPr="00546EE0" w:rsidRDefault="000B3B41" w:rsidP="00854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2021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гг.</w:t>
            </w:r>
          </w:p>
        </w:tc>
        <w:tc>
          <w:tcPr>
            <w:tcW w:w="2310" w:type="dxa"/>
          </w:tcPr>
          <w:p w:rsidR="000B3B41" w:rsidRPr="00546EE0" w:rsidRDefault="000B3B41" w:rsidP="00854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епартамент по делам молоде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жи и некоммерч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ским организациям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дм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нистрации Главы Респу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лики 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 и Аппарата Правительс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 Республики 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ва </w:t>
            </w:r>
          </w:p>
        </w:tc>
        <w:tc>
          <w:tcPr>
            <w:tcW w:w="1402" w:type="dxa"/>
          </w:tcPr>
          <w:p w:rsidR="000B3B41" w:rsidRPr="00546EE0" w:rsidRDefault="000B3B41" w:rsidP="0010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7351" w:rsidRPr="00546EE0" w:rsidTr="00FA7351">
        <w:tc>
          <w:tcPr>
            <w:tcW w:w="1521" w:type="dxa"/>
          </w:tcPr>
          <w:p w:rsidR="000B3B41" w:rsidRPr="00546EE0" w:rsidRDefault="000B3B41" w:rsidP="00854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2.4. 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Раздел 4. Качественное обучение, фо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р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мир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о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вание у молодых людей навыков ведения бизн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е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са</w:t>
            </w:r>
          </w:p>
        </w:tc>
        <w:tc>
          <w:tcPr>
            <w:tcW w:w="1127" w:type="dxa"/>
          </w:tcPr>
          <w:p w:rsidR="000B3B41" w:rsidRDefault="000B3B41" w:rsidP="00854AD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ед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ерал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ь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ный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бю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жет</w:t>
            </w:r>
          </w:p>
        </w:tc>
        <w:tc>
          <w:tcPr>
            <w:tcW w:w="980" w:type="dxa"/>
          </w:tcPr>
          <w:p w:rsidR="000B3B41" w:rsidRPr="00546EE0" w:rsidRDefault="000B3B4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3500*</w:t>
            </w:r>
          </w:p>
        </w:tc>
        <w:tc>
          <w:tcPr>
            <w:tcW w:w="99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3500*</w:t>
            </w:r>
          </w:p>
        </w:tc>
        <w:tc>
          <w:tcPr>
            <w:tcW w:w="99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</w:tcPr>
          <w:p w:rsidR="000B3B41" w:rsidRPr="00546EE0" w:rsidRDefault="000B3B4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80" w:type="dxa"/>
          </w:tcPr>
          <w:p w:rsidR="000B3B41" w:rsidRPr="00546EE0" w:rsidRDefault="000B3B4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0" w:type="dxa"/>
          </w:tcPr>
          <w:p w:rsidR="000B3B41" w:rsidRPr="00546EE0" w:rsidRDefault="000B3B4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0" w:type="dxa"/>
          </w:tcPr>
          <w:p w:rsidR="000B3B41" w:rsidRDefault="000B3B41" w:rsidP="00854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2014-</w:t>
            </w:r>
          </w:p>
          <w:p w:rsidR="000B3B41" w:rsidRPr="00546EE0" w:rsidRDefault="000B3B41" w:rsidP="00854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2021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гг.</w:t>
            </w:r>
          </w:p>
        </w:tc>
        <w:tc>
          <w:tcPr>
            <w:tcW w:w="2310" w:type="dxa"/>
          </w:tcPr>
          <w:p w:rsidR="000B3B41" w:rsidRPr="00546EE0" w:rsidRDefault="000B3B41" w:rsidP="00854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епартамент по делам молоде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жи и некоммерч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ским организациям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дм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нистрации Главы Респу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лики 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 и Аппарата Правительс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 Республики 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ва </w:t>
            </w:r>
          </w:p>
        </w:tc>
        <w:tc>
          <w:tcPr>
            <w:tcW w:w="1402" w:type="dxa"/>
          </w:tcPr>
          <w:p w:rsidR="000B3B41" w:rsidRPr="00546EE0" w:rsidRDefault="000B3B41" w:rsidP="0010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7351" w:rsidRPr="00546EE0" w:rsidTr="00FA7351">
        <w:tc>
          <w:tcPr>
            <w:tcW w:w="1521" w:type="dxa"/>
          </w:tcPr>
          <w:p w:rsidR="000B3B41" w:rsidRPr="00546EE0" w:rsidRDefault="000B3B41" w:rsidP="00854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2.4.1. 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Организ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а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ция зональных выездов для проведения с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е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минаров по м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о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лодежному предприним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а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тельству</w:t>
            </w:r>
          </w:p>
        </w:tc>
        <w:tc>
          <w:tcPr>
            <w:tcW w:w="1127" w:type="dxa"/>
          </w:tcPr>
          <w:p w:rsidR="000B3B41" w:rsidRDefault="000B3B41" w:rsidP="00854AD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ед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ерал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ь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ный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бю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жет</w:t>
            </w:r>
          </w:p>
        </w:tc>
        <w:tc>
          <w:tcPr>
            <w:tcW w:w="980" w:type="dxa"/>
          </w:tcPr>
          <w:p w:rsidR="000B3B41" w:rsidRPr="00546EE0" w:rsidRDefault="000B3B4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200*</w:t>
            </w:r>
          </w:p>
        </w:tc>
        <w:tc>
          <w:tcPr>
            <w:tcW w:w="99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200*</w:t>
            </w:r>
          </w:p>
        </w:tc>
        <w:tc>
          <w:tcPr>
            <w:tcW w:w="99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</w:tcPr>
          <w:p w:rsidR="000B3B41" w:rsidRPr="00546EE0" w:rsidRDefault="000B3B4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80" w:type="dxa"/>
          </w:tcPr>
          <w:p w:rsidR="000B3B41" w:rsidRPr="00546EE0" w:rsidRDefault="000B3B4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0" w:type="dxa"/>
          </w:tcPr>
          <w:p w:rsidR="000B3B41" w:rsidRPr="00546EE0" w:rsidRDefault="000B3B4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0" w:type="dxa"/>
          </w:tcPr>
          <w:p w:rsidR="000B3B41" w:rsidRDefault="000B3B41" w:rsidP="00854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2014-</w:t>
            </w:r>
          </w:p>
          <w:p w:rsidR="000B3B41" w:rsidRPr="00546EE0" w:rsidRDefault="000B3B41" w:rsidP="00854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2021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гг.</w:t>
            </w:r>
          </w:p>
        </w:tc>
        <w:tc>
          <w:tcPr>
            <w:tcW w:w="2310" w:type="dxa"/>
          </w:tcPr>
          <w:p w:rsidR="000B3B41" w:rsidRPr="00546EE0" w:rsidRDefault="000B3B41" w:rsidP="00854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епартамент по делам молоде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жи и некоммерч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ским организациям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дм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нистрации Главы Респу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лики 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 и Аппарата Правительс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 Республики 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ва </w:t>
            </w:r>
          </w:p>
        </w:tc>
        <w:tc>
          <w:tcPr>
            <w:tcW w:w="1402" w:type="dxa"/>
          </w:tcPr>
          <w:p w:rsidR="000B3B41" w:rsidRPr="00546EE0" w:rsidRDefault="000B3B41" w:rsidP="0010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A7351" w:rsidRDefault="00FA7351" w:rsidP="00FA7351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1"/>
        <w:gridCol w:w="1127"/>
        <w:gridCol w:w="980"/>
        <w:gridCol w:w="990"/>
        <w:gridCol w:w="990"/>
        <w:gridCol w:w="990"/>
        <w:gridCol w:w="880"/>
        <w:gridCol w:w="990"/>
        <w:gridCol w:w="880"/>
        <w:gridCol w:w="880"/>
        <w:gridCol w:w="990"/>
        <w:gridCol w:w="990"/>
        <w:gridCol w:w="2310"/>
        <w:gridCol w:w="1402"/>
      </w:tblGrid>
      <w:tr w:rsidR="00FA7351" w:rsidRPr="00546EE0" w:rsidTr="00FA7351">
        <w:trPr>
          <w:trHeight w:val="60"/>
        </w:trPr>
        <w:tc>
          <w:tcPr>
            <w:tcW w:w="1521" w:type="dxa"/>
          </w:tcPr>
          <w:p w:rsidR="00FA7351" w:rsidRPr="00546EE0" w:rsidRDefault="00FA7351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7" w:type="dxa"/>
          </w:tcPr>
          <w:p w:rsidR="00FA7351" w:rsidRPr="00546EE0" w:rsidRDefault="00FA7351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80" w:type="dxa"/>
          </w:tcPr>
          <w:p w:rsidR="00FA7351" w:rsidRPr="00546EE0" w:rsidRDefault="00FA7351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8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8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8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0" w:type="dxa"/>
          </w:tcPr>
          <w:p w:rsidR="00FA7351" w:rsidRPr="00546EE0" w:rsidRDefault="00FA7351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310" w:type="dxa"/>
          </w:tcPr>
          <w:p w:rsidR="00FA7351" w:rsidRPr="00546EE0" w:rsidRDefault="00FA7351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</w:tcPr>
          <w:p w:rsidR="00FA7351" w:rsidRPr="00546EE0" w:rsidRDefault="00FA7351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FA7351" w:rsidRPr="00546EE0" w:rsidTr="00FA7351">
        <w:tc>
          <w:tcPr>
            <w:tcW w:w="1521" w:type="dxa"/>
          </w:tcPr>
          <w:p w:rsidR="000B3B41" w:rsidRPr="00546EE0" w:rsidRDefault="000B3B41" w:rsidP="00854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2.4.2. 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Организ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а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ция обуча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ю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 xml:space="preserve">щих курсов по </w:t>
            </w:r>
            <w:proofErr w:type="spellStart"/>
            <w:r w:rsidRPr="00546EE0">
              <w:rPr>
                <w:rFonts w:ascii="Times New Roman" w:hAnsi="Times New Roman"/>
                <w:sz w:val="18"/>
                <w:szCs w:val="18"/>
              </w:rPr>
              <w:t>би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з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нес-планирова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нию</w:t>
            </w:r>
            <w:proofErr w:type="spellEnd"/>
          </w:p>
        </w:tc>
        <w:tc>
          <w:tcPr>
            <w:tcW w:w="1127" w:type="dxa"/>
          </w:tcPr>
          <w:p w:rsidR="000B3B41" w:rsidRDefault="000B3B41" w:rsidP="00854AD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ед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ерал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ь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ный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бю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жет</w:t>
            </w:r>
          </w:p>
        </w:tc>
        <w:tc>
          <w:tcPr>
            <w:tcW w:w="980" w:type="dxa"/>
          </w:tcPr>
          <w:p w:rsidR="000B3B41" w:rsidRPr="00546EE0" w:rsidRDefault="000B3B4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1200*</w:t>
            </w:r>
          </w:p>
        </w:tc>
        <w:tc>
          <w:tcPr>
            <w:tcW w:w="99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1200*</w:t>
            </w:r>
          </w:p>
        </w:tc>
        <w:tc>
          <w:tcPr>
            <w:tcW w:w="99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</w:tcPr>
          <w:p w:rsidR="000B3B41" w:rsidRPr="00546EE0" w:rsidRDefault="000B3B4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80" w:type="dxa"/>
          </w:tcPr>
          <w:p w:rsidR="000B3B41" w:rsidRPr="00546EE0" w:rsidRDefault="000B3B4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0" w:type="dxa"/>
          </w:tcPr>
          <w:p w:rsidR="000B3B41" w:rsidRPr="00546EE0" w:rsidRDefault="000B3B4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0" w:type="dxa"/>
          </w:tcPr>
          <w:p w:rsidR="000B3B41" w:rsidRDefault="000B3B41" w:rsidP="00854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2014-</w:t>
            </w:r>
          </w:p>
          <w:p w:rsidR="000B3B41" w:rsidRPr="00546EE0" w:rsidRDefault="000B3B41" w:rsidP="00854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2021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гг.</w:t>
            </w:r>
          </w:p>
        </w:tc>
        <w:tc>
          <w:tcPr>
            <w:tcW w:w="2310" w:type="dxa"/>
          </w:tcPr>
          <w:p w:rsidR="000B3B41" w:rsidRPr="00546EE0" w:rsidRDefault="000B3B41" w:rsidP="00854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епартамент по делам молоде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жи и некоммерч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ским организациям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дм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нистрации Главы Респу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лики 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 и Аппарата Правительс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 Республики 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ва </w:t>
            </w:r>
          </w:p>
        </w:tc>
        <w:tc>
          <w:tcPr>
            <w:tcW w:w="1402" w:type="dxa"/>
          </w:tcPr>
          <w:p w:rsidR="000B3B41" w:rsidRPr="00546EE0" w:rsidRDefault="000B3B41" w:rsidP="0010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7351" w:rsidRPr="00546EE0" w:rsidTr="00FA7351">
        <w:tc>
          <w:tcPr>
            <w:tcW w:w="1521" w:type="dxa"/>
          </w:tcPr>
          <w:p w:rsidR="000B3B41" w:rsidRPr="00546EE0" w:rsidRDefault="000B3B41" w:rsidP="00854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2.4.3. 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Организ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а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ция и провед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е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ние Школы м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о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лодого пре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д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принимателя, орган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и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зация стажир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о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вок</w:t>
            </w:r>
          </w:p>
        </w:tc>
        <w:tc>
          <w:tcPr>
            <w:tcW w:w="1127" w:type="dxa"/>
          </w:tcPr>
          <w:p w:rsidR="000B3B41" w:rsidRDefault="000B3B41" w:rsidP="00854AD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ед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ерал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ь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ный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бю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жет</w:t>
            </w:r>
          </w:p>
        </w:tc>
        <w:tc>
          <w:tcPr>
            <w:tcW w:w="980" w:type="dxa"/>
          </w:tcPr>
          <w:p w:rsidR="000B3B41" w:rsidRPr="00546EE0" w:rsidRDefault="000B3B4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800*</w:t>
            </w:r>
          </w:p>
        </w:tc>
        <w:tc>
          <w:tcPr>
            <w:tcW w:w="99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800*</w:t>
            </w:r>
          </w:p>
        </w:tc>
        <w:tc>
          <w:tcPr>
            <w:tcW w:w="99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</w:tcPr>
          <w:p w:rsidR="000B3B41" w:rsidRPr="00546EE0" w:rsidRDefault="000B3B4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80" w:type="dxa"/>
          </w:tcPr>
          <w:p w:rsidR="000B3B41" w:rsidRPr="00546EE0" w:rsidRDefault="000B3B4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0" w:type="dxa"/>
          </w:tcPr>
          <w:p w:rsidR="000B3B41" w:rsidRPr="00546EE0" w:rsidRDefault="000B3B4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0" w:type="dxa"/>
          </w:tcPr>
          <w:p w:rsidR="000B3B41" w:rsidRDefault="000B3B41" w:rsidP="00854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2014-</w:t>
            </w:r>
          </w:p>
          <w:p w:rsidR="000B3B41" w:rsidRPr="00546EE0" w:rsidRDefault="000B3B41" w:rsidP="00854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2021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гг.</w:t>
            </w:r>
          </w:p>
        </w:tc>
        <w:tc>
          <w:tcPr>
            <w:tcW w:w="2310" w:type="dxa"/>
          </w:tcPr>
          <w:p w:rsidR="000B3B41" w:rsidRPr="00546EE0" w:rsidRDefault="000B3B41" w:rsidP="00854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епартамент по делам молоде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жи и некоммерч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ским организациям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дм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нистрации Главы Респу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лики 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 и Аппарата Правительс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 Республики 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ва </w:t>
            </w:r>
          </w:p>
        </w:tc>
        <w:tc>
          <w:tcPr>
            <w:tcW w:w="1402" w:type="dxa"/>
          </w:tcPr>
          <w:p w:rsidR="000B3B41" w:rsidRPr="00546EE0" w:rsidRDefault="000B3B41" w:rsidP="0010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7351" w:rsidRPr="00546EE0" w:rsidTr="00FA7351">
        <w:tc>
          <w:tcPr>
            <w:tcW w:w="1521" w:type="dxa"/>
          </w:tcPr>
          <w:p w:rsidR="000B3B41" w:rsidRPr="00546EE0" w:rsidRDefault="000B3B41" w:rsidP="00854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2.4.4. 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Организ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а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ция и провед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е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ние регионал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ь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ного молоде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ж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ного форума</w:t>
            </w:r>
          </w:p>
        </w:tc>
        <w:tc>
          <w:tcPr>
            <w:tcW w:w="1127" w:type="dxa"/>
          </w:tcPr>
          <w:p w:rsidR="000B3B41" w:rsidRDefault="000B3B41" w:rsidP="00854AD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ед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ерал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ь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ный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бю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жет</w:t>
            </w:r>
          </w:p>
        </w:tc>
        <w:tc>
          <w:tcPr>
            <w:tcW w:w="980" w:type="dxa"/>
          </w:tcPr>
          <w:p w:rsidR="000B3B41" w:rsidRPr="00546EE0" w:rsidRDefault="000B3B4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1300*</w:t>
            </w:r>
          </w:p>
        </w:tc>
        <w:tc>
          <w:tcPr>
            <w:tcW w:w="99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1300*</w:t>
            </w:r>
          </w:p>
        </w:tc>
        <w:tc>
          <w:tcPr>
            <w:tcW w:w="99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</w:tcPr>
          <w:p w:rsidR="000B3B41" w:rsidRPr="00546EE0" w:rsidRDefault="000B3B4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80" w:type="dxa"/>
          </w:tcPr>
          <w:p w:rsidR="000B3B41" w:rsidRPr="00546EE0" w:rsidRDefault="000B3B4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0" w:type="dxa"/>
          </w:tcPr>
          <w:p w:rsidR="000B3B41" w:rsidRPr="00546EE0" w:rsidRDefault="000B3B4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0" w:type="dxa"/>
          </w:tcPr>
          <w:p w:rsidR="000B3B41" w:rsidRDefault="000B3B41" w:rsidP="00854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2014-</w:t>
            </w:r>
          </w:p>
          <w:p w:rsidR="000B3B41" w:rsidRPr="00546EE0" w:rsidRDefault="000B3B41" w:rsidP="00854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2021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гг.</w:t>
            </w:r>
          </w:p>
        </w:tc>
        <w:tc>
          <w:tcPr>
            <w:tcW w:w="2310" w:type="dxa"/>
          </w:tcPr>
          <w:p w:rsidR="000B3B41" w:rsidRPr="00546EE0" w:rsidRDefault="000B3B41" w:rsidP="00854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епартамент по делам молоде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жи и некоммерч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ским организациям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дм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нистрации Главы Респу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лики 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 и Аппарата Правительс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 Республики 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ва </w:t>
            </w:r>
          </w:p>
        </w:tc>
        <w:tc>
          <w:tcPr>
            <w:tcW w:w="1402" w:type="dxa"/>
            <w:vMerge w:val="restart"/>
          </w:tcPr>
          <w:p w:rsidR="000B3B41" w:rsidRPr="00546EE0" w:rsidRDefault="000B3B41" w:rsidP="0010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7351" w:rsidRPr="00546EE0" w:rsidTr="00FA7351">
        <w:tc>
          <w:tcPr>
            <w:tcW w:w="1521" w:type="dxa"/>
            <w:vMerge w:val="restart"/>
          </w:tcPr>
          <w:p w:rsidR="000B3B41" w:rsidRDefault="000B3B41" w:rsidP="00854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2.5. 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Раздел 5. Сопровожд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е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ние начинающих молодых пре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д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принимателей - участников Подпр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о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граммы</w:t>
            </w:r>
          </w:p>
        </w:tc>
        <w:tc>
          <w:tcPr>
            <w:tcW w:w="1127" w:type="dxa"/>
          </w:tcPr>
          <w:p w:rsidR="000B3B41" w:rsidRPr="00546EE0" w:rsidRDefault="000B3B41" w:rsidP="00854AD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того</w:t>
            </w:r>
          </w:p>
        </w:tc>
        <w:tc>
          <w:tcPr>
            <w:tcW w:w="980" w:type="dxa"/>
          </w:tcPr>
          <w:p w:rsidR="000B3B41" w:rsidRPr="00546EE0" w:rsidRDefault="000B3B4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11900</w:t>
            </w:r>
          </w:p>
        </w:tc>
        <w:tc>
          <w:tcPr>
            <w:tcW w:w="99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4400</w:t>
            </w:r>
          </w:p>
        </w:tc>
        <w:tc>
          <w:tcPr>
            <w:tcW w:w="99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2500</w:t>
            </w:r>
          </w:p>
        </w:tc>
        <w:tc>
          <w:tcPr>
            <w:tcW w:w="88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99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880" w:type="dxa"/>
          </w:tcPr>
          <w:p w:rsidR="000B3B41" w:rsidRPr="00546EE0" w:rsidRDefault="000B3B4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80" w:type="dxa"/>
          </w:tcPr>
          <w:p w:rsidR="000B3B41" w:rsidRPr="00546EE0" w:rsidRDefault="000B3B4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920,5</w:t>
            </w:r>
          </w:p>
        </w:tc>
        <w:tc>
          <w:tcPr>
            <w:tcW w:w="990" w:type="dxa"/>
          </w:tcPr>
          <w:p w:rsidR="000B3B41" w:rsidRPr="00546EE0" w:rsidRDefault="000B3B4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931,4</w:t>
            </w:r>
          </w:p>
        </w:tc>
        <w:tc>
          <w:tcPr>
            <w:tcW w:w="990" w:type="dxa"/>
            <w:vMerge w:val="restart"/>
          </w:tcPr>
          <w:p w:rsidR="000B3B41" w:rsidRDefault="000B3B41" w:rsidP="00854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2014-</w:t>
            </w:r>
          </w:p>
          <w:p w:rsidR="000B3B41" w:rsidRPr="00546EE0" w:rsidRDefault="000B3B41" w:rsidP="00854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2021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гг.</w:t>
            </w:r>
          </w:p>
        </w:tc>
        <w:tc>
          <w:tcPr>
            <w:tcW w:w="2310" w:type="dxa"/>
            <w:vMerge w:val="restart"/>
          </w:tcPr>
          <w:p w:rsidR="000B3B41" w:rsidRPr="00546EE0" w:rsidRDefault="000B3B41" w:rsidP="00854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епартамент по делам молоде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жи и некоммерч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ским организациям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дм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нистрации Главы Респу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лики 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 и Аппарата Правительс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 Республики 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ва </w:t>
            </w:r>
          </w:p>
        </w:tc>
        <w:tc>
          <w:tcPr>
            <w:tcW w:w="1402" w:type="dxa"/>
            <w:vMerge/>
          </w:tcPr>
          <w:p w:rsidR="000B3B41" w:rsidRPr="00546EE0" w:rsidRDefault="000B3B41" w:rsidP="0010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7351" w:rsidRPr="00546EE0" w:rsidTr="00FA7351">
        <w:tc>
          <w:tcPr>
            <w:tcW w:w="1521" w:type="dxa"/>
            <w:vMerge/>
          </w:tcPr>
          <w:p w:rsidR="000B3B41" w:rsidRDefault="000B3B41" w:rsidP="00854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</w:tcPr>
          <w:p w:rsidR="000B3B41" w:rsidRPr="00546EE0" w:rsidRDefault="000B3B41" w:rsidP="00854AD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федерал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ь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ный бю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жет</w:t>
            </w:r>
          </w:p>
        </w:tc>
        <w:tc>
          <w:tcPr>
            <w:tcW w:w="980" w:type="dxa"/>
          </w:tcPr>
          <w:p w:rsidR="000B3B41" w:rsidRPr="00546EE0" w:rsidRDefault="000B3B4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2400*</w:t>
            </w:r>
          </w:p>
        </w:tc>
        <w:tc>
          <w:tcPr>
            <w:tcW w:w="99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2400*</w:t>
            </w:r>
          </w:p>
        </w:tc>
        <w:tc>
          <w:tcPr>
            <w:tcW w:w="99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</w:tcPr>
          <w:p w:rsidR="000B3B41" w:rsidRPr="00546EE0" w:rsidRDefault="000B3B4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80" w:type="dxa"/>
          </w:tcPr>
          <w:p w:rsidR="000B3B41" w:rsidRPr="00546EE0" w:rsidRDefault="000B3B4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0" w:type="dxa"/>
          </w:tcPr>
          <w:p w:rsidR="000B3B41" w:rsidRPr="00546EE0" w:rsidRDefault="000B3B4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0" w:type="dxa"/>
            <w:vMerge/>
          </w:tcPr>
          <w:p w:rsidR="000B3B41" w:rsidRPr="00546EE0" w:rsidRDefault="000B3B41" w:rsidP="00854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310" w:type="dxa"/>
            <w:vMerge/>
          </w:tcPr>
          <w:p w:rsidR="000B3B41" w:rsidRDefault="000B3B41" w:rsidP="00854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02" w:type="dxa"/>
            <w:vMerge/>
          </w:tcPr>
          <w:p w:rsidR="000B3B41" w:rsidRPr="00546EE0" w:rsidRDefault="000B3B41" w:rsidP="0010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7351" w:rsidRPr="00546EE0" w:rsidTr="00FA7351">
        <w:tc>
          <w:tcPr>
            <w:tcW w:w="1521" w:type="dxa"/>
            <w:vMerge/>
          </w:tcPr>
          <w:p w:rsidR="000B3B41" w:rsidRDefault="000B3B41" w:rsidP="00854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</w:tcPr>
          <w:p w:rsidR="000B3B41" w:rsidRPr="00546EE0" w:rsidRDefault="000B3B41" w:rsidP="00854AD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республ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канский бюджет</w:t>
            </w:r>
          </w:p>
        </w:tc>
        <w:tc>
          <w:tcPr>
            <w:tcW w:w="980" w:type="dxa"/>
          </w:tcPr>
          <w:p w:rsidR="000B3B41" w:rsidRPr="00546EE0" w:rsidRDefault="000B3B4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9500</w:t>
            </w:r>
          </w:p>
        </w:tc>
        <w:tc>
          <w:tcPr>
            <w:tcW w:w="99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99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2500</w:t>
            </w:r>
          </w:p>
        </w:tc>
        <w:tc>
          <w:tcPr>
            <w:tcW w:w="88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990" w:type="dxa"/>
          </w:tcPr>
          <w:p w:rsidR="000B3B41" w:rsidRPr="00546EE0" w:rsidRDefault="000B3B4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880" w:type="dxa"/>
          </w:tcPr>
          <w:p w:rsidR="000B3B41" w:rsidRPr="00546EE0" w:rsidRDefault="000B3B4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80" w:type="dxa"/>
          </w:tcPr>
          <w:p w:rsidR="000B3B41" w:rsidRPr="00546EE0" w:rsidRDefault="000B3B4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920,5</w:t>
            </w:r>
          </w:p>
        </w:tc>
        <w:tc>
          <w:tcPr>
            <w:tcW w:w="990" w:type="dxa"/>
          </w:tcPr>
          <w:p w:rsidR="000B3B41" w:rsidRPr="00546EE0" w:rsidRDefault="000B3B4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931,4</w:t>
            </w:r>
          </w:p>
        </w:tc>
        <w:tc>
          <w:tcPr>
            <w:tcW w:w="990" w:type="dxa"/>
            <w:vMerge/>
          </w:tcPr>
          <w:p w:rsidR="000B3B41" w:rsidRPr="00546EE0" w:rsidRDefault="000B3B41" w:rsidP="00854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310" w:type="dxa"/>
            <w:vMerge/>
          </w:tcPr>
          <w:p w:rsidR="000B3B41" w:rsidRDefault="000B3B41" w:rsidP="00854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02" w:type="dxa"/>
            <w:vMerge/>
          </w:tcPr>
          <w:p w:rsidR="000B3B41" w:rsidRPr="00546EE0" w:rsidRDefault="000B3B41" w:rsidP="0010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7351" w:rsidRPr="00546EE0" w:rsidTr="00FA7351">
        <w:tc>
          <w:tcPr>
            <w:tcW w:w="1521" w:type="dxa"/>
            <w:vMerge w:val="restart"/>
          </w:tcPr>
          <w:p w:rsidR="00854AD1" w:rsidRDefault="00854AD1" w:rsidP="00854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2.5.1. 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Провед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е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ние республ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и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канского ко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н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курса «Мол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о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дежный бизнес-проект»</w:t>
            </w:r>
          </w:p>
        </w:tc>
        <w:tc>
          <w:tcPr>
            <w:tcW w:w="1127" w:type="dxa"/>
          </w:tcPr>
          <w:p w:rsidR="00854AD1" w:rsidRPr="00546EE0" w:rsidRDefault="00854AD1" w:rsidP="00854AD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того</w:t>
            </w:r>
          </w:p>
        </w:tc>
        <w:tc>
          <w:tcPr>
            <w:tcW w:w="980" w:type="dxa"/>
          </w:tcPr>
          <w:p w:rsidR="00854AD1" w:rsidRPr="00546EE0" w:rsidRDefault="00854AD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11100</w:t>
            </w:r>
          </w:p>
        </w:tc>
        <w:tc>
          <w:tcPr>
            <w:tcW w:w="990" w:type="dxa"/>
          </w:tcPr>
          <w:p w:rsidR="00854AD1" w:rsidRPr="00546EE0" w:rsidRDefault="00854AD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3600</w:t>
            </w:r>
          </w:p>
        </w:tc>
        <w:tc>
          <w:tcPr>
            <w:tcW w:w="990" w:type="dxa"/>
          </w:tcPr>
          <w:p w:rsidR="00854AD1" w:rsidRPr="00546EE0" w:rsidRDefault="00854AD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854AD1" w:rsidRPr="00546EE0" w:rsidRDefault="00854AD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2500</w:t>
            </w:r>
          </w:p>
        </w:tc>
        <w:tc>
          <w:tcPr>
            <w:tcW w:w="880" w:type="dxa"/>
          </w:tcPr>
          <w:p w:rsidR="00854AD1" w:rsidRPr="00546EE0" w:rsidRDefault="00854AD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990" w:type="dxa"/>
          </w:tcPr>
          <w:p w:rsidR="00854AD1" w:rsidRPr="00546EE0" w:rsidRDefault="00854AD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880" w:type="dxa"/>
          </w:tcPr>
          <w:p w:rsidR="00854AD1" w:rsidRPr="00546EE0" w:rsidRDefault="00854AD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880" w:type="dxa"/>
          </w:tcPr>
          <w:p w:rsidR="00854AD1" w:rsidRPr="00546EE0" w:rsidRDefault="00854AD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920,5</w:t>
            </w:r>
          </w:p>
        </w:tc>
        <w:tc>
          <w:tcPr>
            <w:tcW w:w="990" w:type="dxa"/>
          </w:tcPr>
          <w:p w:rsidR="00854AD1" w:rsidRPr="00546EE0" w:rsidRDefault="00854AD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931,4</w:t>
            </w:r>
          </w:p>
        </w:tc>
        <w:tc>
          <w:tcPr>
            <w:tcW w:w="990" w:type="dxa"/>
            <w:vMerge w:val="restart"/>
          </w:tcPr>
          <w:p w:rsidR="00854AD1" w:rsidRDefault="00854AD1" w:rsidP="00854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2014-</w:t>
            </w:r>
          </w:p>
          <w:p w:rsidR="00854AD1" w:rsidRPr="00546EE0" w:rsidRDefault="00854AD1" w:rsidP="00854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2021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гг.</w:t>
            </w:r>
          </w:p>
        </w:tc>
        <w:tc>
          <w:tcPr>
            <w:tcW w:w="2310" w:type="dxa"/>
            <w:vMerge w:val="restart"/>
          </w:tcPr>
          <w:p w:rsidR="00854AD1" w:rsidRPr="00546EE0" w:rsidRDefault="00854AD1" w:rsidP="00854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епартамент по делам молоде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жи и некоммерч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ским организациям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дм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нистрации Главы Респу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лики 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 и Аппарата Правительс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 Республики 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ва </w:t>
            </w:r>
          </w:p>
        </w:tc>
        <w:tc>
          <w:tcPr>
            <w:tcW w:w="1402" w:type="dxa"/>
            <w:vMerge w:val="restart"/>
          </w:tcPr>
          <w:p w:rsidR="00854AD1" w:rsidRPr="00546EE0" w:rsidRDefault="00854AD1" w:rsidP="0010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7351" w:rsidRPr="00546EE0" w:rsidTr="00FA7351">
        <w:tc>
          <w:tcPr>
            <w:tcW w:w="1521" w:type="dxa"/>
            <w:vMerge/>
          </w:tcPr>
          <w:p w:rsidR="00854AD1" w:rsidRDefault="00854AD1" w:rsidP="00854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</w:tcPr>
          <w:p w:rsidR="00854AD1" w:rsidRPr="00546EE0" w:rsidRDefault="00854AD1" w:rsidP="00854AD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федерал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ь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ный бю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жет</w:t>
            </w:r>
          </w:p>
        </w:tc>
        <w:tc>
          <w:tcPr>
            <w:tcW w:w="980" w:type="dxa"/>
          </w:tcPr>
          <w:p w:rsidR="00854AD1" w:rsidRPr="00546EE0" w:rsidRDefault="00854AD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1600*</w:t>
            </w:r>
          </w:p>
        </w:tc>
        <w:tc>
          <w:tcPr>
            <w:tcW w:w="990" w:type="dxa"/>
          </w:tcPr>
          <w:p w:rsidR="00854AD1" w:rsidRPr="00546EE0" w:rsidRDefault="00854AD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1600*</w:t>
            </w:r>
          </w:p>
        </w:tc>
        <w:tc>
          <w:tcPr>
            <w:tcW w:w="990" w:type="dxa"/>
          </w:tcPr>
          <w:p w:rsidR="00854AD1" w:rsidRPr="00546EE0" w:rsidRDefault="00854AD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854AD1" w:rsidRPr="00546EE0" w:rsidRDefault="00854AD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</w:tcPr>
          <w:p w:rsidR="00854AD1" w:rsidRPr="00546EE0" w:rsidRDefault="00854AD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854AD1" w:rsidRPr="00546EE0" w:rsidRDefault="00854AD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</w:tcPr>
          <w:p w:rsidR="00854AD1" w:rsidRPr="00546EE0" w:rsidRDefault="00854AD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80" w:type="dxa"/>
          </w:tcPr>
          <w:p w:rsidR="00854AD1" w:rsidRPr="00546EE0" w:rsidRDefault="00854AD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0" w:type="dxa"/>
          </w:tcPr>
          <w:p w:rsidR="00854AD1" w:rsidRPr="00546EE0" w:rsidRDefault="00854AD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0" w:type="dxa"/>
            <w:vMerge/>
          </w:tcPr>
          <w:p w:rsidR="00854AD1" w:rsidRPr="00546EE0" w:rsidRDefault="00854AD1" w:rsidP="00854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310" w:type="dxa"/>
            <w:vMerge/>
          </w:tcPr>
          <w:p w:rsidR="00854AD1" w:rsidRDefault="00854AD1" w:rsidP="00854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02" w:type="dxa"/>
            <w:vMerge/>
          </w:tcPr>
          <w:p w:rsidR="00854AD1" w:rsidRPr="00546EE0" w:rsidRDefault="00854AD1" w:rsidP="0010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7351" w:rsidRPr="00546EE0" w:rsidTr="00FA7351">
        <w:tc>
          <w:tcPr>
            <w:tcW w:w="1521" w:type="dxa"/>
            <w:vMerge/>
          </w:tcPr>
          <w:p w:rsidR="00854AD1" w:rsidRDefault="00854AD1" w:rsidP="00854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</w:tcPr>
          <w:p w:rsidR="00854AD1" w:rsidRPr="00546EE0" w:rsidRDefault="00854AD1" w:rsidP="00854AD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республ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канский бюджет</w:t>
            </w:r>
          </w:p>
        </w:tc>
        <w:tc>
          <w:tcPr>
            <w:tcW w:w="980" w:type="dxa"/>
          </w:tcPr>
          <w:p w:rsidR="00854AD1" w:rsidRPr="00546EE0" w:rsidRDefault="00854AD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9500</w:t>
            </w:r>
          </w:p>
        </w:tc>
        <w:tc>
          <w:tcPr>
            <w:tcW w:w="990" w:type="dxa"/>
          </w:tcPr>
          <w:p w:rsidR="00854AD1" w:rsidRPr="00546EE0" w:rsidRDefault="00854AD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990" w:type="dxa"/>
          </w:tcPr>
          <w:p w:rsidR="00854AD1" w:rsidRPr="00546EE0" w:rsidRDefault="00854AD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854AD1" w:rsidRPr="00546EE0" w:rsidRDefault="00854AD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2500</w:t>
            </w:r>
          </w:p>
        </w:tc>
        <w:tc>
          <w:tcPr>
            <w:tcW w:w="880" w:type="dxa"/>
          </w:tcPr>
          <w:p w:rsidR="00854AD1" w:rsidRPr="00546EE0" w:rsidRDefault="00854AD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990" w:type="dxa"/>
          </w:tcPr>
          <w:p w:rsidR="00854AD1" w:rsidRPr="00546EE0" w:rsidRDefault="00854AD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880" w:type="dxa"/>
          </w:tcPr>
          <w:p w:rsidR="00854AD1" w:rsidRPr="00546EE0" w:rsidRDefault="00854AD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880" w:type="dxa"/>
          </w:tcPr>
          <w:p w:rsidR="00854AD1" w:rsidRPr="00546EE0" w:rsidRDefault="00854AD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920,5</w:t>
            </w:r>
          </w:p>
        </w:tc>
        <w:tc>
          <w:tcPr>
            <w:tcW w:w="990" w:type="dxa"/>
          </w:tcPr>
          <w:p w:rsidR="00854AD1" w:rsidRPr="00546EE0" w:rsidRDefault="00854AD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931,4</w:t>
            </w:r>
          </w:p>
        </w:tc>
        <w:tc>
          <w:tcPr>
            <w:tcW w:w="990" w:type="dxa"/>
            <w:vMerge/>
          </w:tcPr>
          <w:p w:rsidR="00854AD1" w:rsidRPr="00546EE0" w:rsidRDefault="00854AD1" w:rsidP="00854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310" w:type="dxa"/>
            <w:vMerge/>
          </w:tcPr>
          <w:p w:rsidR="00854AD1" w:rsidRDefault="00854AD1" w:rsidP="00854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02" w:type="dxa"/>
            <w:vMerge/>
          </w:tcPr>
          <w:p w:rsidR="00854AD1" w:rsidRPr="00546EE0" w:rsidRDefault="00854AD1" w:rsidP="0010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7351" w:rsidRPr="00546EE0" w:rsidTr="00FA7351">
        <w:tc>
          <w:tcPr>
            <w:tcW w:w="1521" w:type="dxa"/>
          </w:tcPr>
          <w:p w:rsidR="00854AD1" w:rsidRPr="00546EE0" w:rsidRDefault="00854AD1" w:rsidP="00854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2.5.2. 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Организ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а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ция и провед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е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ние итогового мер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о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приятия для молодых предпринимат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е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лей</w:t>
            </w:r>
          </w:p>
        </w:tc>
        <w:tc>
          <w:tcPr>
            <w:tcW w:w="1127" w:type="dxa"/>
          </w:tcPr>
          <w:p w:rsidR="00854AD1" w:rsidRPr="00546EE0" w:rsidRDefault="00854AD1" w:rsidP="00854AD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федерал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ь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ный бю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жет</w:t>
            </w:r>
          </w:p>
        </w:tc>
        <w:tc>
          <w:tcPr>
            <w:tcW w:w="980" w:type="dxa"/>
          </w:tcPr>
          <w:p w:rsidR="00854AD1" w:rsidRPr="00546EE0" w:rsidRDefault="00854AD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800*</w:t>
            </w:r>
          </w:p>
        </w:tc>
        <w:tc>
          <w:tcPr>
            <w:tcW w:w="990" w:type="dxa"/>
          </w:tcPr>
          <w:p w:rsidR="00854AD1" w:rsidRPr="00546EE0" w:rsidRDefault="00854AD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800*</w:t>
            </w:r>
          </w:p>
        </w:tc>
        <w:tc>
          <w:tcPr>
            <w:tcW w:w="990" w:type="dxa"/>
          </w:tcPr>
          <w:p w:rsidR="00854AD1" w:rsidRPr="00546EE0" w:rsidRDefault="00854AD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854AD1" w:rsidRPr="00546EE0" w:rsidRDefault="00854AD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</w:tcPr>
          <w:p w:rsidR="00854AD1" w:rsidRPr="00546EE0" w:rsidRDefault="00854AD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854AD1" w:rsidRPr="00546EE0" w:rsidRDefault="00854AD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</w:tcPr>
          <w:p w:rsidR="00854AD1" w:rsidRPr="00546EE0" w:rsidRDefault="00854AD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80" w:type="dxa"/>
          </w:tcPr>
          <w:p w:rsidR="00854AD1" w:rsidRPr="00546EE0" w:rsidRDefault="00854AD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0" w:type="dxa"/>
          </w:tcPr>
          <w:p w:rsidR="00854AD1" w:rsidRPr="00546EE0" w:rsidRDefault="00854AD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0" w:type="dxa"/>
          </w:tcPr>
          <w:p w:rsidR="00854AD1" w:rsidRDefault="00854AD1" w:rsidP="00854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2014-</w:t>
            </w:r>
          </w:p>
          <w:p w:rsidR="00854AD1" w:rsidRPr="00546EE0" w:rsidRDefault="00854AD1" w:rsidP="00854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2021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гг.</w:t>
            </w:r>
          </w:p>
        </w:tc>
        <w:tc>
          <w:tcPr>
            <w:tcW w:w="2310" w:type="dxa"/>
          </w:tcPr>
          <w:p w:rsidR="00854AD1" w:rsidRPr="00546EE0" w:rsidRDefault="00854AD1" w:rsidP="00854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епартамент по делам молоде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жи и некоммерч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ским организациям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дм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нистрации Главы Респу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лики 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 и Аппарата Правительс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 Республики 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ва </w:t>
            </w:r>
          </w:p>
        </w:tc>
        <w:tc>
          <w:tcPr>
            <w:tcW w:w="1402" w:type="dxa"/>
          </w:tcPr>
          <w:p w:rsidR="00854AD1" w:rsidRPr="00546EE0" w:rsidRDefault="00854AD1" w:rsidP="0010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A7351" w:rsidRDefault="00FA7351"/>
    <w:p w:rsidR="00FA7351" w:rsidRDefault="00FA7351" w:rsidP="00FA7351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1"/>
        <w:gridCol w:w="1127"/>
        <w:gridCol w:w="980"/>
        <w:gridCol w:w="990"/>
        <w:gridCol w:w="990"/>
        <w:gridCol w:w="990"/>
        <w:gridCol w:w="880"/>
        <w:gridCol w:w="990"/>
        <w:gridCol w:w="880"/>
        <w:gridCol w:w="880"/>
        <w:gridCol w:w="990"/>
        <w:gridCol w:w="990"/>
        <w:gridCol w:w="2310"/>
        <w:gridCol w:w="1402"/>
      </w:tblGrid>
      <w:tr w:rsidR="00FA7351" w:rsidRPr="00546EE0" w:rsidTr="00FA7351">
        <w:trPr>
          <w:trHeight w:val="60"/>
        </w:trPr>
        <w:tc>
          <w:tcPr>
            <w:tcW w:w="1521" w:type="dxa"/>
          </w:tcPr>
          <w:p w:rsidR="00FA7351" w:rsidRPr="00546EE0" w:rsidRDefault="00FA7351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7" w:type="dxa"/>
          </w:tcPr>
          <w:p w:rsidR="00FA7351" w:rsidRPr="00546EE0" w:rsidRDefault="00FA7351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80" w:type="dxa"/>
          </w:tcPr>
          <w:p w:rsidR="00FA7351" w:rsidRPr="00546EE0" w:rsidRDefault="00FA7351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8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8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8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0" w:type="dxa"/>
          </w:tcPr>
          <w:p w:rsidR="00FA7351" w:rsidRPr="00546EE0" w:rsidRDefault="00FA735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0" w:type="dxa"/>
          </w:tcPr>
          <w:p w:rsidR="00FA7351" w:rsidRPr="00546EE0" w:rsidRDefault="00FA7351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310" w:type="dxa"/>
          </w:tcPr>
          <w:p w:rsidR="00FA7351" w:rsidRPr="00546EE0" w:rsidRDefault="00FA7351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</w:tcPr>
          <w:p w:rsidR="00FA7351" w:rsidRPr="00546EE0" w:rsidRDefault="00FA7351" w:rsidP="00FA7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FA7351" w:rsidRPr="00546EE0" w:rsidTr="00FA7351">
        <w:tc>
          <w:tcPr>
            <w:tcW w:w="1521" w:type="dxa"/>
          </w:tcPr>
          <w:p w:rsidR="00854AD1" w:rsidRPr="00546EE0" w:rsidRDefault="00854AD1" w:rsidP="00854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2.6. 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Раздел 6. Участие во вс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е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российских и межрегионал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ь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ных площадках</w:t>
            </w:r>
          </w:p>
        </w:tc>
        <w:tc>
          <w:tcPr>
            <w:tcW w:w="1127" w:type="dxa"/>
          </w:tcPr>
          <w:p w:rsidR="00854AD1" w:rsidRPr="00546EE0" w:rsidRDefault="00854AD1" w:rsidP="00854AD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федерал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ь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ный бю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жет</w:t>
            </w:r>
          </w:p>
        </w:tc>
        <w:tc>
          <w:tcPr>
            <w:tcW w:w="980" w:type="dxa"/>
          </w:tcPr>
          <w:p w:rsidR="00854AD1" w:rsidRPr="00546EE0" w:rsidRDefault="00854AD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800*</w:t>
            </w:r>
          </w:p>
        </w:tc>
        <w:tc>
          <w:tcPr>
            <w:tcW w:w="990" w:type="dxa"/>
          </w:tcPr>
          <w:p w:rsidR="00854AD1" w:rsidRPr="00546EE0" w:rsidRDefault="00854AD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800*</w:t>
            </w:r>
          </w:p>
        </w:tc>
        <w:tc>
          <w:tcPr>
            <w:tcW w:w="990" w:type="dxa"/>
          </w:tcPr>
          <w:p w:rsidR="00854AD1" w:rsidRPr="00546EE0" w:rsidRDefault="00854AD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854AD1" w:rsidRPr="00546EE0" w:rsidRDefault="00854AD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</w:tcPr>
          <w:p w:rsidR="00854AD1" w:rsidRPr="00546EE0" w:rsidRDefault="00854AD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854AD1" w:rsidRPr="00546EE0" w:rsidRDefault="00854AD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</w:tcPr>
          <w:p w:rsidR="00854AD1" w:rsidRPr="00546EE0" w:rsidRDefault="00854AD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80" w:type="dxa"/>
          </w:tcPr>
          <w:p w:rsidR="00854AD1" w:rsidRPr="00546EE0" w:rsidRDefault="00854AD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0" w:type="dxa"/>
          </w:tcPr>
          <w:p w:rsidR="00854AD1" w:rsidRPr="00546EE0" w:rsidRDefault="00854AD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0" w:type="dxa"/>
          </w:tcPr>
          <w:p w:rsidR="00854AD1" w:rsidRDefault="00854AD1" w:rsidP="00854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2014-</w:t>
            </w:r>
          </w:p>
          <w:p w:rsidR="00854AD1" w:rsidRPr="00546EE0" w:rsidRDefault="00854AD1" w:rsidP="00854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2021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гг.</w:t>
            </w:r>
          </w:p>
        </w:tc>
        <w:tc>
          <w:tcPr>
            <w:tcW w:w="2310" w:type="dxa"/>
          </w:tcPr>
          <w:p w:rsidR="00854AD1" w:rsidRPr="00546EE0" w:rsidRDefault="00854AD1" w:rsidP="00854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епартамент по делам молоде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жи и некоммерч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ским организациям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дм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нистрации Главы Респу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лики 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 и Аппарата Правительс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 Республики 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ва </w:t>
            </w:r>
          </w:p>
        </w:tc>
        <w:tc>
          <w:tcPr>
            <w:tcW w:w="1402" w:type="dxa"/>
          </w:tcPr>
          <w:p w:rsidR="00854AD1" w:rsidRPr="00546EE0" w:rsidRDefault="00854AD1" w:rsidP="0010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7351" w:rsidRPr="00546EE0" w:rsidTr="00FA7351">
        <w:tc>
          <w:tcPr>
            <w:tcW w:w="1521" w:type="dxa"/>
          </w:tcPr>
          <w:p w:rsidR="00854AD1" w:rsidRPr="00546EE0" w:rsidRDefault="00854AD1" w:rsidP="00854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2.6.1. 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Обеспеч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е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ние участия в межрегионал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ь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ных меропри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я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тиях по темат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и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ке молодежного предприним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а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тельства учас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т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ников Програ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м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мы</w:t>
            </w:r>
          </w:p>
        </w:tc>
        <w:tc>
          <w:tcPr>
            <w:tcW w:w="1127" w:type="dxa"/>
          </w:tcPr>
          <w:p w:rsidR="00854AD1" w:rsidRPr="00546EE0" w:rsidRDefault="00854AD1" w:rsidP="00854AD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федерал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ь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ный бю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жет</w:t>
            </w:r>
          </w:p>
        </w:tc>
        <w:tc>
          <w:tcPr>
            <w:tcW w:w="980" w:type="dxa"/>
          </w:tcPr>
          <w:p w:rsidR="00854AD1" w:rsidRPr="00546EE0" w:rsidRDefault="00854AD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800*</w:t>
            </w:r>
          </w:p>
        </w:tc>
        <w:tc>
          <w:tcPr>
            <w:tcW w:w="990" w:type="dxa"/>
          </w:tcPr>
          <w:p w:rsidR="00854AD1" w:rsidRPr="00546EE0" w:rsidRDefault="00854AD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800*</w:t>
            </w:r>
          </w:p>
        </w:tc>
        <w:tc>
          <w:tcPr>
            <w:tcW w:w="990" w:type="dxa"/>
          </w:tcPr>
          <w:p w:rsidR="00854AD1" w:rsidRPr="00546EE0" w:rsidRDefault="00854AD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854AD1" w:rsidRPr="00546EE0" w:rsidRDefault="00854AD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</w:tcPr>
          <w:p w:rsidR="00854AD1" w:rsidRPr="00546EE0" w:rsidRDefault="00854AD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854AD1" w:rsidRPr="00546EE0" w:rsidRDefault="00854AD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</w:tcPr>
          <w:p w:rsidR="00854AD1" w:rsidRPr="00546EE0" w:rsidRDefault="00854AD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80" w:type="dxa"/>
          </w:tcPr>
          <w:p w:rsidR="00854AD1" w:rsidRPr="00546EE0" w:rsidRDefault="00854AD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0" w:type="dxa"/>
          </w:tcPr>
          <w:p w:rsidR="00854AD1" w:rsidRPr="00546EE0" w:rsidRDefault="00854AD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0" w:type="dxa"/>
          </w:tcPr>
          <w:p w:rsidR="00854AD1" w:rsidRDefault="00854AD1" w:rsidP="00854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2014-</w:t>
            </w:r>
          </w:p>
          <w:p w:rsidR="00854AD1" w:rsidRPr="00546EE0" w:rsidRDefault="00854AD1" w:rsidP="00854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2021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гг.</w:t>
            </w:r>
          </w:p>
        </w:tc>
        <w:tc>
          <w:tcPr>
            <w:tcW w:w="2310" w:type="dxa"/>
          </w:tcPr>
          <w:p w:rsidR="00854AD1" w:rsidRPr="00546EE0" w:rsidRDefault="00854AD1" w:rsidP="00854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епартамент по делам молоде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жи и некоммерч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ским организациям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дм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нистрации Главы Респу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лики 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 и Аппарата Правительс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 Республики 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ва </w:t>
            </w:r>
          </w:p>
        </w:tc>
        <w:tc>
          <w:tcPr>
            <w:tcW w:w="1402" w:type="dxa"/>
          </w:tcPr>
          <w:p w:rsidR="00854AD1" w:rsidRPr="00546EE0" w:rsidRDefault="00854AD1" w:rsidP="0010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7351" w:rsidRPr="00546EE0" w:rsidTr="00FA7351">
        <w:tc>
          <w:tcPr>
            <w:tcW w:w="1521" w:type="dxa"/>
          </w:tcPr>
          <w:p w:rsidR="00854AD1" w:rsidRPr="00546EE0" w:rsidRDefault="00854AD1" w:rsidP="00854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2.7. 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Раздел 7. Осуществл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е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ние мониторинга э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ф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фективности реализации Пр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о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граммы</w:t>
            </w:r>
          </w:p>
        </w:tc>
        <w:tc>
          <w:tcPr>
            <w:tcW w:w="1127" w:type="dxa"/>
          </w:tcPr>
          <w:p w:rsidR="00854AD1" w:rsidRPr="00546EE0" w:rsidRDefault="00854AD1" w:rsidP="00854AD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республ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канский бюджет</w:t>
            </w:r>
          </w:p>
        </w:tc>
        <w:tc>
          <w:tcPr>
            <w:tcW w:w="980" w:type="dxa"/>
          </w:tcPr>
          <w:p w:rsidR="00854AD1" w:rsidRPr="00546EE0" w:rsidRDefault="00854AD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100*</w:t>
            </w:r>
          </w:p>
        </w:tc>
        <w:tc>
          <w:tcPr>
            <w:tcW w:w="990" w:type="dxa"/>
          </w:tcPr>
          <w:p w:rsidR="00854AD1" w:rsidRPr="00546EE0" w:rsidRDefault="00854AD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100*</w:t>
            </w:r>
          </w:p>
        </w:tc>
        <w:tc>
          <w:tcPr>
            <w:tcW w:w="990" w:type="dxa"/>
          </w:tcPr>
          <w:p w:rsidR="00854AD1" w:rsidRPr="00546EE0" w:rsidRDefault="00854AD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854AD1" w:rsidRPr="00546EE0" w:rsidRDefault="00854AD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</w:tcPr>
          <w:p w:rsidR="00854AD1" w:rsidRPr="00546EE0" w:rsidRDefault="00854AD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854AD1" w:rsidRPr="00546EE0" w:rsidRDefault="00854AD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</w:tcPr>
          <w:p w:rsidR="00854AD1" w:rsidRPr="00546EE0" w:rsidRDefault="00854AD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80" w:type="dxa"/>
          </w:tcPr>
          <w:p w:rsidR="00854AD1" w:rsidRPr="00546EE0" w:rsidRDefault="00854AD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0" w:type="dxa"/>
          </w:tcPr>
          <w:p w:rsidR="00854AD1" w:rsidRPr="00546EE0" w:rsidRDefault="00854AD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0" w:type="dxa"/>
          </w:tcPr>
          <w:p w:rsidR="00854AD1" w:rsidRDefault="00854AD1" w:rsidP="00854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2014-</w:t>
            </w:r>
          </w:p>
          <w:p w:rsidR="00854AD1" w:rsidRPr="00546EE0" w:rsidRDefault="00854AD1" w:rsidP="00854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2021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гг.</w:t>
            </w:r>
          </w:p>
        </w:tc>
        <w:tc>
          <w:tcPr>
            <w:tcW w:w="2310" w:type="dxa"/>
          </w:tcPr>
          <w:p w:rsidR="00854AD1" w:rsidRPr="00546EE0" w:rsidRDefault="00854AD1" w:rsidP="00854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епартамент по делам молоде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жи и некоммерч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ским организациям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дм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нистрации Главы Респу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лики 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 и Аппарата Правительс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 Республики 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ва </w:t>
            </w:r>
          </w:p>
        </w:tc>
        <w:tc>
          <w:tcPr>
            <w:tcW w:w="1402" w:type="dxa"/>
          </w:tcPr>
          <w:p w:rsidR="00854AD1" w:rsidRPr="00546EE0" w:rsidRDefault="00854AD1" w:rsidP="0010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7351" w:rsidRPr="00546EE0" w:rsidTr="00FA7351">
        <w:tc>
          <w:tcPr>
            <w:tcW w:w="1521" w:type="dxa"/>
          </w:tcPr>
          <w:p w:rsidR="00854AD1" w:rsidRPr="00546EE0" w:rsidRDefault="00854AD1" w:rsidP="00854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2.7.1. 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Подгото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в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ка аналитич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е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ского отчета и обесп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е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чение ведения реестра участников Пр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о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гра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м</w:t>
            </w:r>
            <w:r w:rsidRPr="00546EE0">
              <w:rPr>
                <w:rFonts w:ascii="Times New Roman" w:hAnsi="Times New Roman"/>
                <w:sz w:val="18"/>
                <w:szCs w:val="18"/>
              </w:rPr>
              <w:t>мы</w:t>
            </w:r>
          </w:p>
        </w:tc>
        <w:tc>
          <w:tcPr>
            <w:tcW w:w="1127" w:type="dxa"/>
          </w:tcPr>
          <w:p w:rsidR="00854AD1" w:rsidRPr="00546EE0" w:rsidRDefault="00854AD1" w:rsidP="00854AD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федерал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ь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ный бю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жет</w:t>
            </w:r>
          </w:p>
        </w:tc>
        <w:tc>
          <w:tcPr>
            <w:tcW w:w="980" w:type="dxa"/>
          </w:tcPr>
          <w:p w:rsidR="00854AD1" w:rsidRPr="00546EE0" w:rsidRDefault="00854AD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100*</w:t>
            </w:r>
          </w:p>
        </w:tc>
        <w:tc>
          <w:tcPr>
            <w:tcW w:w="990" w:type="dxa"/>
          </w:tcPr>
          <w:p w:rsidR="00854AD1" w:rsidRPr="00546EE0" w:rsidRDefault="00854AD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100*</w:t>
            </w:r>
          </w:p>
        </w:tc>
        <w:tc>
          <w:tcPr>
            <w:tcW w:w="990" w:type="dxa"/>
          </w:tcPr>
          <w:p w:rsidR="00854AD1" w:rsidRPr="00546EE0" w:rsidRDefault="00854AD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854AD1" w:rsidRPr="00546EE0" w:rsidRDefault="00854AD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</w:tcPr>
          <w:p w:rsidR="00854AD1" w:rsidRPr="00546EE0" w:rsidRDefault="00854AD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854AD1" w:rsidRPr="00546EE0" w:rsidRDefault="00854AD1" w:rsidP="00FA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</w:tcPr>
          <w:p w:rsidR="00854AD1" w:rsidRPr="00546EE0" w:rsidRDefault="00854AD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80" w:type="dxa"/>
          </w:tcPr>
          <w:p w:rsidR="00854AD1" w:rsidRPr="00546EE0" w:rsidRDefault="00854AD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0" w:type="dxa"/>
          </w:tcPr>
          <w:p w:rsidR="00854AD1" w:rsidRPr="00546EE0" w:rsidRDefault="00854AD1" w:rsidP="00FA73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0" w:type="dxa"/>
          </w:tcPr>
          <w:p w:rsidR="00854AD1" w:rsidRDefault="00854AD1" w:rsidP="00854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2014-</w:t>
            </w:r>
          </w:p>
          <w:p w:rsidR="00854AD1" w:rsidRPr="00546EE0" w:rsidRDefault="00854AD1" w:rsidP="00854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2021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гг.</w:t>
            </w:r>
          </w:p>
        </w:tc>
        <w:tc>
          <w:tcPr>
            <w:tcW w:w="2310" w:type="dxa"/>
          </w:tcPr>
          <w:p w:rsidR="00854AD1" w:rsidRPr="00546EE0" w:rsidRDefault="00854AD1" w:rsidP="00854A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епартамент по делам молоде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жи и некоммерч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ским организациям</w:t>
            </w:r>
            <w:r w:rsidRPr="00546EE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дм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нистрации Главы Респу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лики 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 и Аппарата Правительс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 Республики 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ва </w:t>
            </w:r>
          </w:p>
        </w:tc>
        <w:tc>
          <w:tcPr>
            <w:tcW w:w="1402" w:type="dxa"/>
          </w:tcPr>
          <w:p w:rsidR="00854AD1" w:rsidRPr="00546EE0" w:rsidRDefault="00854AD1" w:rsidP="0010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07E62" w:rsidRDefault="00107E62" w:rsidP="000779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2A40" w:rsidRDefault="00F02A40" w:rsidP="000779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0E60" w:rsidRPr="00854AD1" w:rsidRDefault="00AB337E" w:rsidP="00AB337E">
      <w:pPr>
        <w:spacing w:after="0"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Примечание: </w:t>
      </w:r>
      <w:r w:rsidR="001B1CFE" w:rsidRPr="00854AD1">
        <w:rPr>
          <w:rFonts w:ascii="Times New Roman" w:hAnsi="Times New Roman"/>
          <w:sz w:val="24"/>
          <w:szCs w:val="24"/>
        </w:rPr>
        <w:t xml:space="preserve">финансовые средства </w:t>
      </w:r>
      <w:hyperlink r:id="rId27" w:history="1">
        <w:r w:rsidR="001B1CFE" w:rsidRPr="00854AD1">
          <w:rPr>
            <w:rFonts w:ascii="Times New Roman" w:hAnsi="Times New Roman"/>
            <w:sz w:val="24"/>
            <w:szCs w:val="24"/>
          </w:rPr>
          <w:t>Подпрограммы 2</w:t>
        </w:r>
      </w:hyperlink>
      <w:r w:rsidR="001B1CFE" w:rsidRPr="00854AD1">
        <w:rPr>
          <w:rFonts w:ascii="Times New Roman" w:hAnsi="Times New Roman"/>
          <w:sz w:val="24"/>
          <w:szCs w:val="24"/>
        </w:rPr>
        <w:t xml:space="preserve"> </w:t>
      </w:r>
      <w:r w:rsidR="005B161A" w:rsidRPr="00854AD1">
        <w:rPr>
          <w:rFonts w:ascii="Times New Roman" w:hAnsi="Times New Roman"/>
          <w:sz w:val="24"/>
          <w:szCs w:val="24"/>
        </w:rPr>
        <w:t>«</w:t>
      </w:r>
      <w:r w:rsidR="001B1CFE" w:rsidRPr="00854AD1">
        <w:rPr>
          <w:rFonts w:ascii="Times New Roman" w:hAnsi="Times New Roman"/>
          <w:sz w:val="24"/>
          <w:szCs w:val="24"/>
        </w:rPr>
        <w:t>Развитие молодежного предпринимательства</w:t>
      </w:r>
      <w:r w:rsidR="005B161A" w:rsidRPr="00854AD1">
        <w:rPr>
          <w:rFonts w:ascii="Times New Roman" w:hAnsi="Times New Roman"/>
          <w:sz w:val="24"/>
          <w:szCs w:val="24"/>
        </w:rPr>
        <w:t>»</w:t>
      </w:r>
      <w:r w:rsidR="001B1CFE" w:rsidRPr="00854AD1">
        <w:rPr>
          <w:rFonts w:ascii="Times New Roman" w:hAnsi="Times New Roman"/>
          <w:sz w:val="24"/>
          <w:szCs w:val="24"/>
        </w:rPr>
        <w:t xml:space="preserve"> на 2014-2021 годы финансировались в ра</w:t>
      </w:r>
      <w:r w:rsidR="001B1CFE" w:rsidRPr="00854AD1">
        <w:rPr>
          <w:rFonts w:ascii="Times New Roman" w:hAnsi="Times New Roman"/>
          <w:sz w:val="24"/>
          <w:szCs w:val="24"/>
        </w:rPr>
        <w:t>м</w:t>
      </w:r>
      <w:r w:rsidR="001B1CFE" w:rsidRPr="00854AD1">
        <w:rPr>
          <w:rFonts w:ascii="Times New Roman" w:hAnsi="Times New Roman"/>
          <w:sz w:val="24"/>
          <w:szCs w:val="24"/>
        </w:rPr>
        <w:t xml:space="preserve">ках государственной программы Республики Тыва </w:t>
      </w:r>
      <w:r w:rsidR="005B161A" w:rsidRPr="00854AD1">
        <w:rPr>
          <w:rFonts w:ascii="Times New Roman" w:hAnsi="Times New Roman"/>
          <w:sz w:val="24"/>
          <w:szCs w:val="24"/>
        </w:rPr>
        <w:t>«</w:t>
      </w:r>
      <w:r w:rsidR="001B1CFE" w:rsidRPr="00854AD1">
        <w:rPr>
          <w:rFonts w:ascii="Times New Roman" w:hAnsi="Times New Roman"/>
          <w:sz w:val="24"/>
          <w:szCs w:val="24"/>
        </w:rPr>
        <w:t>Создание благоприятных условий для ведения бизнеса на 2017-2020 г</w:t>
      </w:r>
      <w:r w:rsidR="001B1CFE" w:rsidRPr="00854AD1">
        <w:rPr>
          <w:rFonts w:ascii="Times New Roman" w:hAnsi="Times New Roman"/>
          <w:sz w:val="24"/>
          <w:szCs w:val="24"/>
        </w:rPr>
        <w:t>о</w:t>
      </w:r>
      <w:r w:rsidR="001B1CFE" w:rsidRPr="00854AD1">
        <w:rPr>
          <w:rFonts w:ascii="Times New Roman" w:hAnsi="Times New Roman"/>
          <w:sz w:val="24"/>
          <w:szCs w:val="24"/>
        </w:rPr>
        <w:t>ды</w:t>
      </w:r>
      <w:proofErr w:type="gramStart"/>
      <w:r w:rsidR="001B1CFE" w:rsidRPr="00854AD1">
        <w:rPr>
          <w:rFonts w:ascii="Times New Roman" w:hAnsi="Times New Roman"/>
          <w:sz w:val="24"/>
          <w:szCs w:val="24"/>
        </w:rPr>
        <w:t>.</w:t>
      </w:r>
      <w:r w:rsidR="005B161A" w:rsidRPr="00854AD1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91335B" w:rsidRPr="00854AD1">
        <w:rPr>
          <w:rFonts w:ascii="Times New Roman" w:eastAsia="Calibri" w:hAnsi="Times New Roman"/>
          <w:sz w:val="24"/>
          <w:szCs w:val="24"/>
          <w:lang w:eastAsia="en-US"/>
        </w:rPr>
        <w:t>;</w:t>
      </w:r>
      <w:proofErr w:type="gramEnd"/>
    </w:p>
    <w:p w:rsidR="000B0E60" w:rsidRPr="000E5EDE" w:rsidRDefault="000B0E60" w:rsidP="000B0E60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3D3DB2" w:rsidRPr="000E5EDE" w:rsidRDefault="003D3DB2" w:rsidP="000B0E60">
      <w:pPr>
        <w:rPr>
          <w:rFonts w:ascii="Times New Roman" w:eastAsia="Calibri" w:hAnsi="Times New Roman"/>
          <w:sz w:val="28"/>
          <w:szCs w:val="28"/>
          <w:lang w:eastAsia="en-US"/>
        </w:rPr>
        <w:sectPr w:rsidR="003D3DB2" w:rsidRPr="000E5EDE" w:rsidSect="007C144F">
          <w:pgSz w:w="16838" w:h="11905" w:orient="landscape"/>
          <w:pgMar w:top="1134" w:right="567" w:bottom="1134" w:left="567" w:header="0" w:footer="0" w:gutter="0"/>
          <w:cols w:space="720"/>
          <w:titlePg/>
          <w:docGrid w:linePitch="299"/>
        </w:sectPr>
      </w:pPr>
    </w:p>
    <w:p w:rsidR="008A41B3" w:rsidRDefault="00370753" w:rsidP="00955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2" w:name="P1581"/>
      <w:bookmarkEnd w:id="2"/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10</w:t>
      </w:r>
      <w:r w:rsidR="0091335B" w:rsidRPr="000E5EDE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A42B6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приложение</w:t>
      </w:r>
      <w:r w:rsidR="00A42B6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№ </w:t>
      </w:r>
      <w:r w:rsidR="008A41B3" w:rsidRPr="000E5EDE">
        <w:rPr>
          <w:rFonts w:ascii="Times New Roman" w:eastAsia="Calibri" w:hAnsi="Times New Roman"/>
          <w:sz w:val="28"/>
          <w:szCs w:val="28"/>
          <w:lang w:eastAsia="en-US"/>
        </w:rPr>
        <w:t xml:space="preserve">3 </w:t>
      </w:r>
      <w:r w:rsidR="00AB337E">
        <w:rPr>
          <w:rFonts w:ascii="Times New Roman" w:eastAsia="Calibri" w:hAnsi="Times New Roman"/>
          <w:sz w:val="28"/>
          <w:szCs w:val="28"/>
          <w:lang w:eastAsia="en-US"/>
        </w:rPr>
        <w:t xml:space="preserve">к </w:t>
      </w: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8A41B3" w:rsidRPr="000E5EDE">
        <w:rPr>
          <w:rFonts w:ascii="Times New Roman" w:eastAsia="Calibri" w:hAnsi="Times New Roman"/>
          <w:sz w:val="28"/>
          <w:szCs w:val="28"/>
          <w:lang w:eastAsia="en-US"/>
        </w:rPr>
        <w:t>рограмм</w:t>
      </w:r>
      <w:r w:rsidR="00AB337E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A42B6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A0ED3">
        <w:rPr>
          <w:rFonts w:ascii="Times New Roman" w:eastAsia="Calibri" w:hAnsi="Times New Roman"/>
          <w:sz w:val="28"/>
          <w:szCs w:val="28"/>
          <w:lang w:eastAsia="en-US"/>
        </w:rPr>
        <w:t>изложить в следующей редакции:</w:t>
      </w:r>
    </w:p>
    <w:p w:rsidR="00EA0ED3" w:rsidRDefault="00EA0ED3" w:rsidP="00955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Ind w:w="5608" w:type="dxa"/>
        <w:tblLook w:val="04A0"/>
      </w:tblPr>
      <w:tblGrid>
        <w:gridCol w:w="4813"/>
      </w:tblGrid>
      <w:tr w:rsidR="00854AD1" w:rsidRPr="00854AD1" w:rsidTr="00854AD1">
        <w:tc>
          <w:tcPr>
            <w:tcW w:w="4813" w:type="dxa"/>
          </w:tcPr>
          <w:p w:rsidR="00854AD1" w:rsidRPr="00854AD1" w:rsidRDefault="00854AD1" w:rsidP="00854A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54AD1">
              <w:rPr>
                <w:rFonts w:ascii="Times New Roman" w:hAnsi="Times New Roman"/>
                <w:sz w:val="28"/>
                <w:szCs w:val="28"/>
              </w:rPr>
              <w:t>«Приложение № 3</w:t>
            </w:r>
          </w:p>
          <w:p w:rsidR="00854AD1" w:rsidRPr="00854AD1" w:rsidRDefault="00854AD1" w:rsidP="00854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AD1">
              <w:rPr>
                <w:rFonts w:ascii="Times New Roman" w:hAnsi="Times New Roman"/>
                <w:sz w:val="28"/>
                <w:szCs w:val="28"/>
              </w:rPr>
              <w:t>к государственной программе</w:t>
            </w:r>
          </w:p>
          <w:p w:rsidR="00854AD1" w:rsidRPr="00854AD1" w:rsidRDefault="00854AD1" w:rsidP="00854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AD1">
              <w:rPr>
                <w:rFonts w:ascii="Times New Roman" w:hAnsi="Times New Roman"/>
                <w:sz w:val="28"/>
                <w:szCs w:val="28"/>
              </w:rPr>
              <w:t>Республики Тыва «Развитие си</w:t>
            </w:r>
            <w:r w:rsidRPr="00854AD1">
              <w:rPr>
                <w:rFonts w:ascii="Times New Roman" w:hAnsi="Times New Roman"/>
                <w:sz w:val="28"/>
                <w:szCs w:val="28"/>
              </w:rPr>
              <w:t>с</w:t>
            </w:r>
            <w:r w:rsidRPr="00854AD1">
              <w:rPr>
                <w:rFonts w:ascii="Times New Roman" w:hAnsi="Times New Roman"/>
                <w:sz w:val="28"/>
                <w:szCs w:val="28"/>
              </w:rPr>
              <w:t>темы</w:t>
            </w:r>
          </w:p>
          <w:p w:rsidR="00854AD1" w:rsidRPr="00854AD1" w:rsidRDefault="00854AD1" w:rsidP="00854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AD1">
              <w:rPr>
                <w:rFonts w:ascii="Times New Roman" w:hAnsi="Times New Roman"/>
                <w:sz w:val="28"/>
                <w:szCs w:val="28"/>
              </w:rPr>
              <w:t>государственной молодежной</w:t>
            </w:r>
          </w:p>
          <w:p w:rsidR="00854AD1" w:rsidRPr="00854AD1" w:rsidRDefault="00854AD1" w:rsidP="00854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AD1">
              <w:rPr>
                <w:rFonts w:ascii="Times New Roman" w:hAnsi="Times New Roman"/>
                <w:sz w:val="28"/>
                <w:szCs w:val="28"/>
              </w:rPr>
              <w:t>политики на 2014-2021 годы»</w:t>
            </w:r>
          </w:p>
        </w:tc>
      </w:tr>
    </w:tbl>
    <w:p w:rsidR="00854AD1" w:rsidRDefault="00854AD1" w:rsidP="00EA0E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A0ED3" w:rsidRPr="00EA0ED3" w:rsidRDefault="00EA0ED3" w:rsidP="00EA0E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A0ED3" w:rsidRPr="00854AD1" w:rsidRDefault="00EA0ED3" w:rsidP="00EA0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bookmarkStart w:id="3" w:name="Par1"/>
      <w:bookmarkEnd w:id="3"/>
      <w:r w:rsidRPr="00854AD1">
        <w:rPr>
          <w:rFonts w:ascii="Times New Roman" w:hAnsi="Times New Roman"/>
          <w:bCs/>
          <w:sz w:val="26"/>
          <w:szCs w:val="26"/>
        </w:rPr>
        <w:t>ПОДПРОГРАММА 1</w:t>
      </w:r>
    </w:p>
    <w:p w:rsidR="00854AD1" w:rsidRDefault="005B161A" w:rsidP="00EA0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54AD1">
        <w:rPr>
          <w:rFonts w:ascii="Times New Roman" w:hAnsi="Times New Roman"/>
          <w:bCs/>
          <w:sz w:val="26"/>
          <w:szCs w:val="26"/>
        </w:rPr>
        <w:t>«</w:t>
      </w:r>
      <w:r w:rsidR="00EA0ED3" w:rsidRPr="00854AD1">
        <w:rPr>
          <w:rFonts w:ascii="Times New Roman" w:hAnsi="Times New Roman"/>
          <w:sz w:val="26"/>
          <w:szCs w:val="26"/>
        </w:rPr>
        <w:t xml:space="preserve">Государственная поддержка общественных инициатив, </w:t>
      </w:r>
    </w:p>
    <w:p w:rsidR="00854AD1" w:rsidRDefault="00EA0ED3" w:rsidP="00EA0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54AD1">
        <w:rPr>
          <w:rFonts w:ascii="Times New Roman" w:hAnsi="Times New Roman"/>
          <w:sz w:val="26"/>
          <w:szCs w:val="26"/>
        </w:rPr>
        <w:t>социально ориентированных н</w:t>
      </w:r>
      <w:r w:rsidRPr="00854AD1">
        <w:rPr>
          <w:rFonts w:ascii="Times New Roman" w:hAnsi="Times New Roman"/>
          <w:sz w:val="26"/>
          <w:szCs w:val="26"/>
        </w:rPr>
        <w:t>е</w:t>
      </w:r>
      <w:r w:rsidRPr="00854AD1">
        <w:rPr>
          <w:rFonts w:ascii="Times New Roman" w:hAnsi="Times New Roman"/>
          <w:sz w:val="26"/>
          <w:szCs w:val="26"/>
        </w:rPr>
        <w:t xml:space="preserve">коммерческих </w:t>
      </w:r>
    </w:p>
    <w:p w:rsidR="00EA0ED3" w:rsidRPr="00854AD1" w:rsidRDefault="00EA0ED3" w:rsidP="00EA0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854AD1">
        <w:rPr>
          <w:rFonts w:ascii="Times New Roman" w:hAnsi="Times New Roman"/>
          <w:sz w:val="26"/>
          <w:szCs w:val="26"/>
        </w:rPr>
        <w:t>организаций</w:t>
      </w:r>
      <w:r w:rsidR="005B161A" w:rsidRPr="00854AD1">
        <w:rPr>
          <w:rFonts w:ascii="Times New Roman" w:hAnsi="Times New Roman"/>
          <w:sz w:val="26"/>
          <w:szCs w:val="26"/>
        </w:rPr>
        <w:t>»</w:t>
      </w:r>
      <w:r w:rsidRPr="00854AD1">
        <w:rPr>
          <w:rFonts w:ascii="Times New Roman" w:hAnsi="Times New Roman"/>
          <w:sz w:val="26"/>
          <w:szCs w:val="26"/>
        </w:rPr>
        <w:t xml:space="preserve"> на 2014-2021 годы</w:t>
      </w:r>
    </w:p>
    <w:p w:rsidR="00EA0ED3" w:rsidRPr="00854AD1" w:rsidRDefault="00EA0ED3" w:rsidP="00EA0E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A0ED3" w:rsidRPr="00854AD1" w:rsidRDefault="00EA0ED3" w:rsidP="00EA0E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854AD1">
        <w:rPr>
          <w:rFonts w:ascii="Times New Roman" w:hAnsi="Times New Roman"/>
          <w:sz w:val="24"/>
          <w:szCs w:val="24"/>
        </w:rPr>
        <w:t>П</w:t>
      </w:r>
      <w:proofErr w:type="gramEnd"/>
      <w:r w:rsidR="00072946">
        <w:rPr>
          <w:rFonts w:ascii="Times New Roman" w:hAnsi="Times New Roman"/>
          <w:sz w:val="24"/>
          <w:szCs w:val="24"/>
        </w:rPr>
        <w:t xml:space="preserve"> </w:t>
      </w:r>
      <w:r w:rsidRPr="00854AD1">
        <w:rPr>
          <w:rFonts w:ascii="Times New Roman" w:hAnsi="Times New Roman"/>
          <w:sz w:val="24"/>
          <w:szCs w:val="24"/>
        </w:rPr>
        <w:t>А</w:t>
      </w:r>
      <w:r w:rsidR="00072946">
        <w:rPr>
          <w:rFonts w:ascii="Times New Roman" w:hAnsi="Times New Roman"/>
          <w:sz w:val="24"/>
          <w:szCs w:val="24"/>
        </w:rPr>
        <w:t xml:space="preserve"> </w:t>
      </w:r>
      <w:r w:rsidRPr="00854AD1">
        <w:rPr>
          <w:rFonts w:ascii="Times New Roman" w:hAnsi="Times New Roman"/>
          <w:sz w:val="24"/>
          <w:szCs w:val="24"/>
        </w:rPr>
        <w:t>С</w:t>
      </w:r>
      <w:r w:rsidR="00072946">
        <w:rPr>
          <w:rFonts w:ascii="Times New Roman" w:hAnsi="Times New Roman"/>
          <w:sz w:val="24"/>
          <w:szCs w:val="24"/>
        </w:rPr>
        <w:t xml:space="preserve"> </w:t>
      </w:r>
      <w:r w:rsidRPr="00854AD1">
        <w:rPr>
          <w:rFonts w:ascii="Times New Roman" w:hAnsi="Times New Roman"/>
          <w:sz w:val="24"/>
          <w:szCs w:val="24"/>
        </w:rPr>
        <w:t>П</w:t>
      </w:r>
      <w:r w:rsidR="00072946">
        <w:rPr>
          <w:rFonts w:ascii="Times New Roman" w:hAnsi="Times New Roman"/>
          <w:sz w:val="24"/>
          <w:szCs w:val="24"/>
        </w:rPr>
        <w:t xml:space="preserve"> </w:t>
      </w:r>
      <w:r w:rsidRPr="00854AD1">
        <w:rPr>
          <w:rFonts w:ascii="Times New Roman" w:hAnsi="Times New Roman"/>
          <w:sz w:val="24"/>
          <w:szCs w:val="24"/>
        </w:rPr>
        <w:t>О</w:t>
      </w:r>
      <w:r w:rsidR="00072946">
        <w:rPr>
          <w:rFonts w:ascii="Times New Roman" w:hAnsi="Times New Roman"/>
          <w:sz w:val="24"/>
          <w:szCs w:val="24"/>
        </w:rPr>
        <w:t xml:space="preserve"> </w:t>
      </w:r>
      <w:r w:rsidRPr="00854AD1">
        <w:rPr>
          <w:rFonts w:ascii="Times New Roman" w:hAnsi="Times New Roman"/>
          <w:sz w:val="24"/>
          <w:szCs w:val="24"/>
        </w:rPr>
        <w:t>Р</w:t>
      </w:r>
      <w:r w:rsidR="00072946">
        <w:rPr>
          <w:rFonts w:ascii="Times New Roman" w:hAnsi="Times New Roman"/>
          <w:sz w:val="24"/>
          <w:szCs w:val="24"/>
        </w:rPr>
        <w:t xml:space="preserve"> </w:t>
      </w:r>
      <w:r w:rsidRPr="00854AD1">
        <w:rPr>
          <w:rFonts w:ascii="Times New Roman" w:hAnsi="Times New Roman"/>
          <w:sz w:val="24"/>
          <w:szCs w:val="24"/>
        </w:rPr>
        <w:t>Т</w:t>
      </w:r>
    </w:p>
    <w:p w:rsidR="00854AD1" w:rsidRDefault="00EA0ED3" w:rsidP="00EA0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4AD1">
        <w:rPr>
          <w:rFonts w:ascii="Times New Roman" w:hAnsi="Times New Roman"/>
          <w:sz w:val="24"/>
          <w:szCs w:val="24"/>
        </w:rPr>
        <w:t xml:space="preserve">подпрограммы </w:t>
      </w:r>
      <w:r w:rsidR="005B161A" w:rsidRPr="00854AD1">
        <w:rPr>
          <w:rFonts w:ascii="Times New Roman" w:hAnsi="Times New Roman"/>
          <w:sz w:val="24"/>
          <w:szCs w:val="24"/>
        </w:rPr>
        <w:t>«</w:t>
      </w:r>
      <w:r w:rsidRPr="00854AD1">
        <w:rPr>
          <w:rFonts w:ascii="Times New Roman" w:hAnsi="Times New Roman"/>
          <w:sz w:val="24"/>
          <w:szCs w:val="24"/>
        </w:rPr>
        <w:t xml:space="preserve">Государственная поддержка общественных инициатив, </w:t>
      </w:r>
    </w:p>
    <w:p w:rsidR="00EA0ED3" w:rsidRPr="00854AD1" w:rsidRDefault="00EA0ED3" w:rsidP="00EA0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4AD1">
        <w:rPr>
          <w:rFonts w:ascii="Times New Roman" w:hAnsi="Times New Roman"/>
          <w:sz w:val="24"/>
          <w:szCs w:val="24"/>
        </w:rPr>
        <w:t>социально ориентированных некоммерческих организаций</w:t>
      </w:r>
      <w:r w:rsidR="005B161A" w:rsidRPr="00854AD1">
        <w:rPr>
          <w:rFonts w:ascii="Times New Roman" w:hAnsi="Times New Roman"/>
          <w:sz w:val="24"/>
          <w:szCs w:val="24"/>
        </w:rPr>
        <w:t>»</w:t>
      </w:r>
      <w:r w:rsidRPr="00854AD1">
        <w:rPr>
          <w:rFonts w:ascii="Times New Roman" w:hAnsi="Times New Roman"/>
          <w:sz w:val="24"/>
          <w:szCs w:val="24"/>
        </w:rPr>
        <w:t xml:space="preserve"> на 2014-2021 г</w:t>
      </w:r>
      <w:r w:rsidRPr="00854AD1">
        <w:rPr>
          <w:rFonts w:ascii="Times New Roman" w:hAnsi="Times New Roman"/>
          <w:sz w:val="24"/>
          <w:szCs w:val="24"/>
        </w:rPr>
        <w:t>о</w:t>
      </w:r>
      <w:r w:rsidRPr="00854AD1">
        <w:rPr>
          <w:rFonts w:ascii="Times New Roman" w:hAnsi="Times New Roman"/>
          <w:sz w:val="24"/>
          <w:szCs w:val="24"/>
        </w:rPr>
        <w:t>ды</w:t>
      </w:r>
    </w:p>
    <w:p w:rsidR="00EA0ED3" w:rsidRPr="00EA0ED3" w:rsidRDefault="00EA0ED3" w:rsidP="00EA0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42"/>
        <w:gridCol w:w="220"/>
        <w:gridCol w:w="6930"/>
      </w:tblGrid>
      <w:tr w:rsidR="00854AD1" w:rsidRPr="00854AD1" w:rsidTr="00056670">
        <w:tc>
          <w:tcPr>
            <w:tcW w:w="3142" w:type="dxa"/>
          </w:tcPr>
          <w:p w:rsidR="00854AD1" w:rsidRPr="00854AD1" w:rsidRDefault="00854AD1" w:rsidP="00854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D1">
              <w:rPr>
                <w:rFonts w:ascii="Times New Roman" w:hAnsi="Times New Roman"/>
                <w:sz w:val="24"/>
                <w:szCs w:val="24"/>
              </w:rPr>
              <w:t>Наименование Подпрогра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м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220" w:type="dxa"/>
          </w:tcPr>
          <w:p w:rsidR="00854AD1" w:rsidRDefault="00854AD1">
            <w:r w:rsidRPr="00891BA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930" w:type="dxa"/>
          </w:tcPr>
          <w:p w:rsidR="00854AD1" w:rsidRPr="00854AD1" w:rsidRDefault="00AB337E" w:rsidP="000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54AD1" w:rsidRPr="00854AD1">
              <w:rPr>
                <w:rFonts w:ascii="Times New Roman" w:hAnsi="Times New Roman"/>
                <w:sz w:val="24"/>
                <w:szCs w:val="24"/>
              </w:rPr>
              <w:t>одпрограмма «Государственная поддержка общественных ин</w:t>
            </w:r>
            <w:r w:rsidR="00854AD1" w:rsidRPr="00854AD1">
              <w:rPr>
                <w:rFonts w:ascii="Times New Roman" w:hAnsi="Times New Roman"/>
                <w:sz w:val="24"/>
                <w:szCs w:val="24"/>
              </w:rPr>
              <w:t>и</w:t>
            </w:r>
            <w:r w:rsidR="00854AD1" w:rsidRPr="00854AD1">
              <w:rPr>
                <w:rFonts w:ascii="Times New Roman" w:hAnsi="Times New Roman"/>
                <w:sz w:val="24"/>
                <w:szCs w:val="24"/>
              </w:rPr>
              <w:t>циатив, социально ориентированных некоммерческих организ</w:t>
            </w:r>
            <w:r w:rsidR="00854AD1" w:rsidRPr="00854AD1">
              <w:rPr>
                <w:rFonts w:ascii="Times New Roman" w:hAnsi="Times New Roman"/>
                <w:sz w:val="24"/>
                <w:szCs w:val="24"/>
              </w:rPr>
              <w:t>а</w:t>
            </w:r>
            <w:r w:rsidR="00072946">
              <w:rPr>
                <w:rFonts w:ascii="Times New Roman" w:hAnsi="Times New Roman"/>
                <w:sz w:val="24"/>
                <w:szCs w:val="24"/>
              </w:rPr>
              <w:t>ций» на 2014</w:t>
            </w:r>
            <w:r w:rsidR="00854AD1" w:rsidRPr="00854AD1">
              <w:rPr>
                <w:rFonts w:ascii="Times New Roman" w:hAnsi="Times New Roman"/>
                <w:sz w:val="24"/>
                <w:szCs w:val="24"/>
              </w:rPr>
              <w:t>-2021 годы (д</w:t>
            </w:r>
            <w:r w:rsidR="00854AD1" w:rsidRPr="00854AD1">
              <w:rPr>
                <w:rFonts w:ascii="Times New Roman" w:hAnsi="Times New Roman"/>
                <w:sz w:val="24"/>
                <w:szCs w:val="24"/>
              </w:rPr>
              <w:t>а</w:t>
            </w:r>
            <w:r w:rsidR="00854AD1" w:rsidRPr="00854AD1">
              <w:rPr>
                <w:rFonts w:ascii="Times New Roman" w:hAnsi="Times New Roman"/>
                <w:sz w:val="24"/>
                <w:szCs w:val="24"/>
              </w:rPr>
              <w:t xml:space="preserve">лее </w:t>
            </w:r>
            <w:r w:rsidR="00854AD1">
              <w:rPr>
                <w:rFonts w:ascii="Times New Roman" w:hAnsi="Times New Roman"/>
                <w:sz w:val="24"/>
                <w:szCs w:val="24"/>
              </w:rPr>
              <w:t>–</w:t>
            </w:r>
            <w:r w:rsidR="00854AD1" w:rsidRPr="00854AD1">
              <w:rPr>
                <w:rFonts w:ascii="Times New Roman" w:hAnsi="Times New Roman"/>
                <w:sz w:val="24"/>
                <w:szCs w:val="24"/>
              </w:rPr>
              <w:t xml:space="preserve"> Подпрограмма)</w:t>
            </w:r>
          </w:p>
        </w:tc>
      </w:tr>
      <w:tr w:rsidR="00854AD1" w:rsidRPr="00854AD1" w:rsidTr="00056670">
        <w:tc>
          <w:tcPr>
            <w:tcW w:w="3142" w:type="dxa"/>
          </w:tcPr>
          <w:p w:rsidR="00854AD1" w:rsidRPr="00854AD1" w:rsidRDefault="00854AD1" w:rsidP="00854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D1">
              <w:rPr>
                <w:rFonts w:ascii="Times New Roman" w:hAnsi="Times New Roman"/>
                <w:sz w:val="24"/>
                <w:szCs w:val="24"/>
              </w:rPr>
              <w:t>Государственный з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казчик (государственный зака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з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чик-координатор, разр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ботчик) Подпрогра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м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220" w:type="dxa"/>
          </w:tcPr>
          <w:p w:rsidR="00854AD1" w:rsidRDefault="00854AD1">
            <w:r w:rsidRPr="00891BA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930" w:type="dxa"/>
          </w:tcPr>
          <w:p w:rsidR="00854AD1" w:rsidRPr="00854AD1" w:rsidRDefault="00854AD1" w:rsidP="00EA0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D1">
              <w:rPr>
                <w:rFonts w:ascii="Times New Roman" w:hAnsi="Times New Roman"/>
                <w:sz w:val="24"/>
                <w:szCs w:val="24"/>
              </w:rPr>
              <w:t>Министерство спорта Республики Тыва</w:t>
            </w:r>
          </w:p>
        </w:tc>
      </w:tr>
      <w:tr w:rsidR="00854AD1" w:rsidRPr="00854AD1" w:rsidTr="00056670">
        <w:tc>
          <w:tcPr>
            <w:tcW w:w="3142" w:type="dxa"/>
          </w:tcPr>
          <w:p w:rsidR="00854AD1" w:rsidRPr="00854AD1" w:rsidRDefault="00854AD1" w:rsidP="00854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D1">
              <w:rPr>
                <w:rFonts w:ascii="Times New Roman" w:hAnsi="Times New Roman"/>
                <w:sz w:val="24"/>
                <w:szCs w:val="24"/>
              </w:rPr>
              <w:t>Ответственный исполн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тель Подпрограммы</w:t>
            </w:r>
          </w:p>
        </w:tc>
        <w:tc>
          <w:tcPr>
            <w:tcW w:w="220" w:type="dxa"/>
          </w:tcPr>
          <w:p w:rsidR="00854AD1" w:rsidRDefault="00854AD1">
            <w:r w:rsidRPr="00891BA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930" w:type="dxa"/>
          </w:tcPr>
          <w:p w:rsidR="00854AD1" w:rsidRPr="00854AD1" w:rsidRDefault="00854AD1" w:rsidP="00EA0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D1">
              <w:rPr>
                <w:rFonts w:ascii="Times New Roman" w:hAnsi="Times New Roman"/>
                <w:sz w:val="24"/>
                <w:szCs w:val="24"/>
              </w:rPr>
              <w:t>Министерство спорта Республики Тыва</w:t>
            </w:r>
          </w:p>
        </w:tc>
      </w:tr>
      <w:tr w:rsidR="00854AD1" w:rsidRPr="00854AD1" w:rsidTr="00056670">
        <w:tc>
          <w:tcPr>
            <w:tcW w:w="3142" w:type="dxa"/>
          </w:tcPr>
          <w:p w:rsidR="00854AD1" w:rsidRPr="00854AD1" w:rsidRDefault="00854AD1" w:rsidP="00854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D1">
              <w:rPr>
                <w:rFonts w:ascii="Times New Roman" w:hAnsi="Times New Roman"/>
                <w:sz w:val="24"/>
                <w:szCs w:val="24"/>
              </w:rPr>
              <w:t>Соисполнители меропри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я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тий Подпрогра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м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220" w:type="dxa"/>
          </w:tcPr>
          <w:p w:rsidR="00854AD1" w:rsidRDefault="00854AD1">
            <w:r w:rsidRPr="00891BA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930" w:type="dxa"/>
          </w:tcPr>
          <w:p w:rsidR="00854AD1" w:rsidRPr="00854AD1" w:rsidRDefault="00854AD1" w:rsidP="00AB33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епартамент по делам молодежи и некоммерческих организ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ций Администрации Главы Республики Тыва и Аппарата Правител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ь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ства Республики Тыва, Министерство образования и науки Ре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с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публики Тыва, Министерство культуры Республики Тыва, Мин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стерство здравоохранения Республики Тыва, М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нистерство труда и социальной политики Республики Тыва, Министерство экон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мики Республики Тыва, Министерство финансов Республики Т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ы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ва, Министерство внутренних дел по Республике Тыва (по согл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 xml:space="preserve">сованию), Министерство строительства и </w:t>
            </w:r>
            <w:proofErr w:type="spellStart"/>
            <w:r w:rsidR="00AB337E">
              <w:rPr>
                <w:rFonts w:ascii="Times New Roman" w:hAnsi="Times New Roman"/>
                <w:sz w:val="24"/>
                <w:szCs w:val="24"/>
              </w:rPr>
              <w:t>жилищно-коммуналь-ного</w:t>
            </w:r>
            <w:proofErr w:type="spellEnd"/>
            <w:r w:rsidR="00AB33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х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зяйства Республики Тыва</w:t>
            </w:r>
            <w:proofErr w:type="gramEnd"/>
          </w:p>
        </w:tc>
      </w:tr>
      <w:tr w:rsidR="00854AD1" w:rsidRPr="00854AD1" w:rsidTr="00056670">
        <w:tc>
          <w:tcPr>
            <w:tcW w:w="3142" w:type="dxa"/>
          </w:tcPr>
          <w:p w:rsidR="00854AD1" w:rsidRPr="00854AD1" w:rsidRDefault="00854AD1" w:rsidP="00854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D1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20" w:type="dxa"/>
          </w:tcPr>
          <w:p w:rsidR="00854AD1" w:rsidRDefault="00854AD1">
            <w:r w:rsidRPr="00891BA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930" w:type="dxa"/>
          </w:tcPr>
          <w:p w:rsidR="00854AD1" w:rsidRPr="00854AD1" w:rsidRDefault="00854AD1" w:rsidP="00EA0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D1">
              <w:rPr>
                <w:rFonts w:ascii="Times New Roman" w:hAnsi="Times New Roman"/>
                <w:sz w:val="24"/>
                <w:szCs w:val="24"/>
              </w:rPr>
              <w:t>создание правовых, экономических, организ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ционных условий и гарантий для самореализации личности молодого человека, с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вершенствование работы с молодежью в соответствии с приор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тетными направлениями государственной молодежной п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литики;</w:t>
            </w:r>
          </w:p>
          <w:p w:rsidR="00854AD1" w:rsidRPr="00854AD1" w:rsidRDefault="00854AD1" w:rsidP="00AB33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D1">
              <w:rPr>
                <w:rFonts w:ascii="Times New Roman" w:hAnsi="Times New Roman"/>
                <w:sz w:val="24"/>
                <w:szCs w:val="24"/>
              </w:rPr>
              <w:t>привлечение активных граждан и социально ориент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 xml:space="preserve">рованных некоммерческих организаций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 xml:space="preserve"> СО НКО) в процесс соц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ально-экономического развития Республики Тыва через расш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рение участия негосударственных организаций в реализации приоритетных социально значимых пр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ектов и программ</w:t>
            </w:r>
          </w:p>
        </w:tc>
      </w:tr>
      <w:tr w:rsidR="00854AD1" w:rsidRPr="00854AD1" w:rsidTr="00056670">
        <w:tc>
          <w:tcPr>
            <w:tcW w:w="3142" w:type="dxa"/>
          </w:tcPr>
          <w:p w:rsidR="00854AD1" w:rsidRPr="00854AD1" w:rsidRDefault="00854AD1" w:rsidP="00854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D1">
              <w:rPr>
                <w:rFonts w:ascii="Times New Roman" w:hAnsi="Times New Roman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220" w:type="dxa"/>
          </w:tcPr>
          <w:p w:rsidR="00854AD1" w:rsidRDefault="00854AD1">
            <w:r w:rsidRPr="00891BA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930" w:type="dxa"/>
          </w:tcPr>
          <w:p w:rsidR="00854AD1" w:rsidRPr="00854AD1" w:rsidRDefault="00854AD1" w:rsidP="00EA0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D1">
              <w:rPr>
                <w:rFonts w:ascii="Times New Roman" w:hAnsi="Times New Roman"/>
                <w:sz w:val="24"/>
                <w:szCs w:val="24"/>
              </w:rPr>
              <w:t>совершенствование нормативно-правовой базы молодежной п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литики;</w:t>
            </w:r>
          </w:p>
          <w:p w:rsidR="00854AD1" w:rsidRPr="00854AD1" w:rsidRDefault="00854AD1" w:rsidP="00EA0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D1">
              <w:rPr>
                <w:rFonts w:ascii="Times New Roman" w:hAnsi="Times New Roman"/>
                <w:sz w:val="24"/>
                <w:szCs w:val="24"/>
              </w:rPr>
              <w:t>информационно-методическое обеспечение сферы государстве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н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ной молодежной полит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ки;</w:t>
            </w:r>
          </w:p>
          <w:p w:rsidR="00854AD1" w:rsidRPr="00854AD1" w:rsidRDefault="00854AD1" w:rsidP="00EA0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D1">
              <w:rPr>
                <w:rFonts w:ascii="Times New Roman" w:hAnsi="Times New Roman"/>
                <w:sz w:val="24"/>
                <w:szCs w:val="24"/>
              </w:rPr>
              <w:t>развитие инфраструктуры государственной молодежной полит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ки;</w:t>
            </w:r>
          </w:p>
          <w:p w:rsidR="00854AD1" w:rsidRPr="00854AD1" w:rsidRDefault="00854AD1" w:rsidP="00EA0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D1">
              <w:rPr>
                <w:rFonts w:ascii="Times New Roman" w:hAnsi="Times New Roman"/>
                <w:sz w:val="24"/>
                <w:szCs w:val="24"/>
              </w:rPr>
              <w:t>гражданско-патриотическое и духовно-нравственное воспит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ние молодежи;</w:t>
            </w:r>
          </w:p>
          <w:p w:rsidR="00854AD1" w:rsidRPr="00854AD1" w:rsidRDefault="00854AD1" w:rsidP="00EA0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D1">
              <w:rPr>
                <w:rFonts w:ascii="Times New Roman" w:hAnsi="Times New Roman"/>
                <w:sz w:val="24"/>
                <w:szCs w:val="24"/>
              </w:rPr>
              <w:t>поддержка социально значимых инициатив молод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жи, развитие добровольческого и волонтерского движения в молодежной ср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де;</w:t>
            </w:r>
          </w:p>
          <w:p w:rsidR="00854AD1" w:rsidRPr="00854AD1" w:rsidRDefault="00854AD1" w:rsidP="00EA0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D1">
              <w:rPr>
                <w:rFonts w:ascii="Times New Roman" w:hAnsi="Times New Roman"/>
                <w:sz w:val="24"/>
                <w:szCs w:val="24"/>
              </w:rPr>
              <w:t>поддержка талантливой и инициативной м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лодежи;</w:t>
            </w:r>
          </w:p>
          <w:p w:rsidR="00854AD1" w:rsidRPr="00854AD1" w:rsidRDefault="00854AD1" w:rsidP="00EA0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D1">
              <w:rPr>
                <w:rFonts w:ascii="Times New Roman" w:hAnsi="Times New Roman"/>
                <w:sz w:val="24"/>
                <w:szCs w:val="24"/>
              </w:rPr>
              <w:t>оказание содействия трудовой занятости молодежи и развития системы студенческих трудовых отрядов;</w:t>
            </w:r>
          </w:p>
          <w:p w:rsidR="00854AD1" w:rsidRPr="00854AD1" w:rsidRDefault="00854AD1" w:rsidP="00EA0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D1">
              <w:rPr>
                <w:rFonts w:ascii="Times New Roman" w:hAnsi="Times New Roman"/>
                <w:sz w:val="24"/>
                <w:szCs w:val="24"/>
              </w:rPr>
              <w:t>поддержка молодежных предпринимательских инициатив, разв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тие молодежного пре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д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принимательства;</w:t>
            </w:r>
          </w:p>
          <w:p w:rsidR="00854AD1" w:rsidRPr="00854AD1" w:rsidRDefault="00854AD1" w:rsidP="00EA0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D1">
              <w:rPr>
                <w:rFonts w:ascii="Times New Roman" w:hAnsi="Times New Roman"/>
                <w:sz w:val="24"/>
                <w:szCs w:val="24"/>
              </w:rPr>
              <w:t>государственная поддержка молодой семьи и молодых специал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стов;</w:t>
            </w:r>
          </w:p>
          <w:p w:rsidR="00854AD1" w:rsidRPr="00854AD1" w:rsidRDefault="00854AD1" w:rsidP="00EA0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D1"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 среди м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лодежи;</w:t>
            </w:r>
          </w:p>
          <w:p w:rsidR="00854AD1" w:rsidRPr="00854AD1" w:rsidRDefault="00854AD1" w:rsidP="00EA0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D1">
              <w:rPr>
                <w:rFonts w:ascii="Times New Roman" w:hAnsi="Times New Roman"/>
                <w:sz w:val="24"/>
                <w:szCs w:val="24"/>
              </w:rPr>
              <w:t>развитие международного сотрудничества;</w:t>
            </w:r>
          </w:p>
          <w:p w:rsidR="00854AD1" w:rsidRPr="00854AD1" w:rsidRDefault="00854AD1" w:rsidP="00EA0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D1">
              <w:rPr>
                <w:rFonts w:ascii="Times New Roman" w:hAnsi="Times New Roman"/>
                <w:sz w:val="24"/>
                <w:szCs w:val="24"/>
              </w:rPr>
              <w:t>совершенствование системы прохождения профе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с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сионального обучения и получения дополнительного профессионального о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б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разования специалистами сферы работы с молодежью на реги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нальном и муниц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пальном уровнях;</w:t>
            </w:r>
          </w:p>
          <w:p w:rsidR="00854AD1" w:rsidRPr="00854AD1" w:rsidRDefault="00854AD1" w:rsidP="00EA0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D1">
              <w:rPr>
                <w:rFonts w:ascii="Times New Roman" w:hAnsi="Times New Roman"/>
                <w:sz w:val="24"/>
                <w:szCs w:val="24"/>
              </w:rPr>
              <w:t>профилактика алкоголизма, наркомании и экстремистских проя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в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лений в молодежной среде;</w:t>
            </w:r>
          </w:p>
          <w:p w:rsidR="00854AD1" w:rsidRPr="00854AD1" w:rsidRDefault="00854AD1" w:rsidP="00EA0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D1">
              <w:rPr>
                <w:rFonts w:ascii="Times New Roman" w:hAnsi="Times New Roman"/>
                <w:sz w:val="24"/>
                <w:szCs w:val="24"/>
              </w:rPr>
              <w:t>обеспечение эффективной социализации молодежи, наход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я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щейся в трудной жизненной ситуации;</w:t>
            </w:r>
          </w:p>
          <w:p w:rsidR="00854AD1" w:rsidRPr="00854AD1" w:rsidRDefault="00854AD1" w:rsidP="00EA0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D1">
              <w:rPr>
                <w:rFonts w:ascii="Times New Roman" w:hAnsi="Times New Roman"/>
                <w:sz w:val="24"/>
                <w:szCs w:val="24"/>
              </w:rPr>
              <w:t>совершенствование процесса подготовки допризывной молод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жи;</w:t>
            </w:r>
          </w:p>
          <w:p w:rsidR="00854AD1" w:rsidRPr="00854AD1" w:rsidRDefault="00854AD1" w:rsidP="00EA0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D1">
              <w:rPr>
                <w:rFonts w:ascii="Times New Roman" w:hAnsi="Times New Roman"/>
                <w:sz w:val="24"/>
                <w:szCs w:val="24"/>
              </w:rPr>
              <w:t>развитие института совещательных и консультати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в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ных органов по молодежной пол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тике;</w:t>
            </w:r>
          </w:p>
          <w:p w:rsidR="00854AD1" w:rsidRDefault="00854AD1" w:rsidP="00854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D1">
              <w:rPr>
                <w:rFonts w:ascii="Times New Roman" w:hAnsi="Times New Roman"/>
                <w:sz w:val="24"/>
                <w:szCs w:val="24"/>
              </w:rPr>
              <w:t>«обеспечение информационной, консультационной и образов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тельной поддержки представителей СО НКО и добровольч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ских объед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нений;</w:t>
            </w:r>
            <w:r w:rsidRPr="00854AD1">
              <w:rPr>
                <w:rFonts w:ascii="Times New Roman" w:hAnsi="Times New Roman"/>
                <w:sz w:val="24"/>
                <w:szCs w:val="24"/>
              </w:rPr>
              <w:br/>
              <w:t>стимулирование и поддержка реализации с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циально значимых проектов и программ СО НКО;</w:t>
            </w:r>
          </w:p>
          <w:p w:rsidR="00854AD1" w:rsidRPr="00854AD1" w:rsidRDefault="00854AD1" w:rsidP="00AB33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D1">
              <w:rPr>
                <w:rFonts w:ascii="Times New Roman" w:hAnsi="Times New Roman"/>
                <w:sz w:val="24"/>
                <w:szCs w:val="24"/>
              </w:rPr>
              <w:t xml:space="preserve">совершенствование </w:t>
            </w:r>
            <w:proofErr w:type="gramStart"/>
            <w:r w:rsidRPr="00854AD1">
              <w:rPr>
                <w:rFonts w:ascii="Times New Roman" w:hAnsi="Times New Roman"/>
                <w:sz w:val="24"/>
                <w:szCs w:val="24"/>
              </w:rPr>
              <w:t>механизмов взаимодействия   органов испо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л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нительной власти Республики</w:t>
            </w:r>
            <w:proofErr w:type="gramEnd"/>
            <w:r w:rsidRPr="00854AD1">
              <w:rPr>
                <w:rFonts w:ascii="Times New Roman" w:hAnsi="Times New Roman"/>
                <w:sz w:val="24"/>
                <w:szCs w:val="24"/>
              </w:rPr>
              <w:t xml:space="preserve"> Тыва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 xml:space="preserve"> ОИ</w:t>
            </w:r>
            <w:r w:rsidR="00AB337E">
              <w:rPr>
                <w:rFonts w:ascii="Times New Roman" w:hAnsi="Times New Roman"/>
                <w:sz w:val="24"/>
                <w:szCs w:val="24"/>
              </w:rPr>
              <w:t>В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), институтов гражданского общества и СО НКО в развитии принципов гос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у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дарственно-общественного партнерства</w:t>
            </w:r>
          </w:p>
        </w:tc>
      </w:tr>
      <w:tr w:rsidR="00854AD1" w:rsidRPr="00854AD1" w:rsidTr="00056670">
        <w:tc>
          <w:tcPr>
            <w:tcW w:w="3142" w:type="dxa"/>
          </w:tcPr>
          <w:p w:rsidR="00854AD1" w:rsidRPr="00854AD1" w:rsidRDefault="00854AD1" w:rsidP="00854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D1">
              <w:rPr>
                <w:rFonts w:ascii="Times New Roman" w:hAnsi="Times New Roman"/>
                <w:sz w:val="24"/>
                <w:szCs w:val="24"/>
              </w:rPr>
              <w:t>Срок (этапы) реализации Подпрограммы</w:t>
            </w:r>
          </w:p>
        </w:tc>
        <w:tc>
          <w:tcPr>
            <w:tcW w:w="220" w:type="dxa"/>
          </w:tcPr>
          <w:p w:rsidR="00854AD1" w:rsidRDefault="00854AD1">
            <w:r w:rsidRPr="00891BA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930" w:type="dxa"/>
          </w:tcPr>
          <w:p w:rsidR="00854AD1" w:rsidRPr="00854AD1" w:rsidRDefault="00AB337E" w:rsidP="00EA0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54AD1" w:rsidRPr="00854AD1">
              <w:rPr>
                <w:rFonts w:ascii="Times New Roman" w:hAnsi="Times New Roman"/>
                <w:sz w:val="24"/>
                <w:szCs w:val="24"/>
              </w:rPr>
              <w:t>роки реализации Подпрограммы: 2014-2018 годы.</w:t>
            </w:r>
          </w:p>
          <w:p w:rsidR="00854AD1" w:rsidRPr="00854AD1" w:rsidRDefault="00854AD1" w:rsidP="00E7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D1">
              <w:rPr>
                <w:rFonts w:ascii="Times New Roman" w:hAnsi="Times New Roman"/>
                <w:sz w:val="24"/>
                <w:szCs w:val="24"/>
              </w:rPr>
              <w:t>Этапы реализации Подпрограммы не выдел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я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ются</w:t>
            </w:r>
          </w:p>
        </w:tc>
      </w:tr>
      <w:tr w:rsidR="00854AD1" w:rsidRPr="00854AD1" w:rsidTr="00056670">
        <w:tc>
          <w:tcPr>
            <w:tcW w:w="3142" w:type="dxa"/>
          </w:tcPr>
          <w:p w:rsidR="00854AD1" w:rsidRPr="00854AD1" w:rsidRDefault="00854AD1" w:rsidP="00854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D1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220" w:type="dxa"/>
          </w:tcPr>
          <w:p w:rsidR="00854AD1" w:rsidRDefault="00854AD1">
            <w:r w:rsidRPr="00891BA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930" w:type="dxa"/>
          </w:tcPr>
          <w:p w:rsidR="00854AD1" w:rsidRPr="00854AD1" w:rsidRDefault="00854AD1" w:rsidP="00EA0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D1">
              <w:rPr>
                <w:rFonts w:ascii="Times New Roman" w:hAnsi="Times New Roman"/>
                <w:sz w:val="24"/>
                <w:szCs w:val="24"/>
              </w:rPr>
              <w:t xml:space="preserve">объем финансового обеспечения на реализацию </w:t>
            </w:r>
            <w:hyperlink r:id="rId28" w:history="1">
              <w:r w:rsidRPr="00854AD1">
                <w:rPr>
                  <w:rFonts w:ascii="Times New Roman" w:hAnsi="Times New Roman"/>
                  <w:sz w:val="24"/>
                  <w:szCs w:val="24"/>
                </w:rPr>
                <w:t>Подпрогра</w:t>
              </w:r>
              <w:r w:rsidRPr="00854AD1">
                <w:rPr>
                  <w:rFonts w:ascii="Times New Roman" w:hAnsi="Times New Roman"/>
                  <w:sz w:val="24"/>
                  <w:szCs w:val="24"/>
                </w:rPr>
                <w:t>м</w:t>
              </w:r>
              <w:r w:rsidRPr="00854AD1">
                <w:rPr>
                  <w:rFonts w:ascii="Times New Roman" w:hAnsi="Times New Roman"/>
                  <w:sz w:val="24"/>
                  <w:szCs w:val="24"/>
                </w:rPr>
                <w:t>мы 1</w:t>
              </w:r>
            </w:hyperlink>
            <w:r w:rsidRPr="00854AD1">
              <w:rPr>
                <w:rFonts w:ascii="Times New Roman" w:hAnsi="Times New Roman"/>
                <w:sz w:val="24"/>
                <w:szCs w:val="24"/>
              </w:rPr>
              <w:t xml:space="preserve"> «Государственная поддержка общественных инициатив, соц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 xml:space="preserve">ально ориентированных некоммерческих </w:t>
            </w:r>
            <w:r w:rsidR="00AB337E">
              <w:rPr>
                <w:rFonts w:ascii="Times New Roman" w:hAnsi="Times New Roman"/>
                <w:sz w:val="24"/>
                <w:szCs w:val="24"/>
              </w:rPr>
              <w:t>организаций» на 2014- 2021 годы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составляет 230546,7 тыс. рублей, в том числе по г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дам:</w:t>
            </w:r>
          </w:p>
          <w:p w:rsidR="00854AD1" w:rsidRPr="00854AD1" w:rsidRDefault="00854AD1" w:rsidP="00EA0E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D1">
              <w:rPr>
                <w:rFonts w:ascii="Times New Roman" w:hAnsi="Times New Roman"/>
                <w:sz w:val="24"/>
                <w:szCs w:val="24"/>
              </w:rPr>
              <w:t xml:space="preserve">2014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 xml:space="preserve"> 135445,7 тыс. рублей;</w:t>
            </w:r>
          </w:p>
          <w:p w:rsidR="00854AD1" w:rsidRPr="00854AD1" w:rsidRDefault="00854AD1" w:rsidP="00EA0E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D1">
              <w:rPr>
                <w:rFonts w:ascii="Times New Roman" w:hAnsi="Times New Roman"/>
                <w:sz w:val="24"/>
                <w:szCs w:val="24"/>
              </w:rPr>
              <w:t xml:space="preserve">2015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 xml:space="preserve"> 35255,2 тыс. рублей;</w:t>
            </w:r>
          </w:p>
          <w:p w:rsidR="00854AD1" w:rsidRPr="00854AD1" w:rsidRDefault="00854AD1" w:rsidP="00EA0E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D1">
              <w:rPr>
                <w:rFonts w:ascii="Times New Roman" w:hAnsi="Times New Roman"/>
                <w:sz w:val="24"/>
                <w:szCs w:val="24"/>
              </w:rPr>
              <w:t xml:space="preserve">2016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 xml:space="preserve"> 8079,2 тыс. рублей;</w:t>
            </w:r>
          </w:p>
          <w:p w:rsidR="00854AD1" w:rsidRPr="00854AD1" w:rsidRDefault="00854AD1" w:rsidP="00EA0E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2017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 xml:space="preserve"> 10951,4 тыс. рублей;</w:t>
            </w:r>
          </w:p>
          <w:p w:rsidR="00854AD1" w:rsidRPr="00854AD1" w:rsidRDefault="00854AD1" w:rsidP="00EA0E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D1">
              <w:rPr>
                <w:rFonts w:ascii="Times New Roman" w:hAnsi="Times New Roman"/>
                <w:sz w:val="24"/>
                <w:szCs w:val="24"/>
              </w:rPr>
              <w:t xml:space="preserve">2018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 xml:space="preserve"> 10870,0 тыс. рублей;</w:t>
            </w:r>
          </w:p>
          <w:p w:rsidR="00854AD1" w:rsidRPr="00854AD1" w:rsidRDefault="00854AD1" w:rsidP="00EA0E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D1">
              <w:rPr>
                <w:rFonts w:ascii="Times New Roman" w:hAnsi="Times New Roman"/>
                <w:sz w:val="24"/>
                <w:szCs w:val="24"/>
              </w:rPr>
              <w:t>2019 г. – 10500,0 тыс. рублей;</w:t>
            </w:r>
          </w:p>
          <w:p w:rsidR="00854AD1" w:rsidRPr="00854AD1" w:rsidRDefault="00854AD1" w:rsidP="00EA0E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D1">
              <w:rPr>
                <w:rFonts w:ascii="Times New Roman" w:hAnsi="Times New Roman"/>
                <w:sz w:val="24"/>
                <w:szCs w:val="24"/>
              </w:rPr>
              <w:t>2020 г. –9665,7 тыс. рублей;</w:t>
            </w:r>
          </w:p>
          <w:p w:rsidR="00854AD1" w:rsidRPr="00854AD1" w:rsidRDefault="00854AD1" w:rsidP="00EA0E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D1">
              <w:rPr>
                <w:rFonts w:ascii="Times New Roman" w:hAnsi="Times New Roman"/>
                <w:sz w:val="24"/>
                <w:szCs w:val="24"/>
              </w:rPr>
              <w:t>2021 г. – 9779,5 тыс. рублей;</w:t>
            </w:r>
          </w:p>
          <w:p w:rsidR="00854AD1" w:rsidRPr="00854AD1" w:rsidRDefault="00854AD1" w:rsidP="00EA0E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D1">
              <w:rPr>
                <w:rFonts w:ascii="Times New Roman" w:hAnsi="Times New Roman"/>
                <w:sz w:val="24"/>
                <w:szCs w:val="24"/>
              </w:rPr>
              <w:t>- средства республиканского бюджета – 230546,7 тыс. рублей, в том числе по годам:</w:t>
            </w:r>
          </w:p>
          <w:p w:rsidR="00854AD1" w:rsidRPr="00854AD1" w:rsidRDefault="00854AD1" w:rsidP="00EA0E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D1">
              <w:rPr>
                <w:rFonts w:ascii="Times New Roman" w:hAnsi="Times New Roman"/>
                <w:sz w:val="24"/>
                <w:szCs w:val="24"/>
              </w:rPr>
              <w:t xml:space="preserve">2014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 xml:space="preserve"> 135445,7 тыс. рублей;</w:t>
            </w:r>
          </w:p>
          <w:p w:rsidR="00854AD1" w:rsidRPr="00854AD1" w:rsidRDefault="00854AD1" w:rsidP="00EA0E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D1">
              <w:rPr>
                <w:rFonts w:ascii="Times New Roman" w:hAnsi="Times New Roman"/>
                <w:sz w:val="24"/>
                <w:szCs w:val="24"/>
              </w:rPr>
              <w:t xml:space="preserve">2015 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35255,2 тыс. рублей;</w:t>
            </w:r>
          </w:p>
          <w:p w:rsidR="00854AD1" w:rsidRPr="00854AD1" w:rsidRDefault="00854AD1" w:rsidP="00EA0E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D1">
              <w:rPr>
                <w:rFonts w:ascii="Times New Roman" w:hAnsi="Times New Roman"/>
                <w:sz w:val="24"/>
                <w:szCs w:val="24"/>
              </w:rPr>
              <w:t xml:space="preserve">2016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 xml:space="preserve"> 8079,2 тыс. рублей;</w:t>
            </w:r>
          </w:p>
          <w:p w:rsidR="00854AD1" w:rsidRPr="00854AD1" w:rsidRDefault="00854AD1" w:rsidP="00EA0E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D1">
              <w:rPr>
                <w:rFonts w:ascii="Times New Roman" w:hAnsi="Times New Roman"/>
                <w:sz w:val="24"/>
                <w:szCs w:val="24"/>
              </w:rPr>
              <w:t xml:space="preserve">2017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 xml:space="preserve"> 10951,4 тыс. рублей;</w:t>
            </w:r>
          </w:p>
          <w:p w:rsidR="00854AD1" w:rsidRPr="00854AD1" w:rsidRDefault="00854AD1" w:rsidP="00EA0E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D1">
              <w:rPr>
                <w:rFonts w:ascii="Times New Roman" w:hAnsi="Times New Roman"/>
                <w:sz w:val="24"/>
                <w:szCs w:val="24"/>
              </w:rPr>
              <w:t xml:space="preserve">2018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 xml:space="preserve"> 10870,0 тыс. рублей;</w:t>
            </w:r>
          </w:p>
          <w:p w:rsidR="00854AD1" w:rsidRPr="00854AD1" w:rsidRDefault="00854AD1" w:rsidP="00EA0E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D1">
              <w:rPr>
                <w:rFonts w:ascii="Times New Roman" w:hAnsi="Times New Roman"/>
                <w:sz w:val="24"/>
                <w:szCs w:val="24"/>
              </w:rPr>
              <w:t>2019 г. –10500,0 тыс. рублей;</w:t>
            </w:r>
          </w:p>
          <w:p w:rsidR="00854AD1" w:rsidRPr="00854AD1" w:rsidRDefault="00854AD1" w:rsidP="00EA0E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D1">
              <w:rPr>
                <w:rFonts w:ascii="Times New Roman" w:hAnsi="Times New Roman"/>
                <w:sz w:val="24"/>
                <w:szCs w:val="24"/>
              </w:rPr>
              <w:t>2020 г. – 9665,7 тыс. рублей;</w:t>
            </w:r>
          </w:p>
          <w:p w:rsidR="00854AD1" w:rsidRPr="00854AD1" w:rsidRDefault="00854AD1" w:rsidP="00EA0E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D1">
              <w:rPr>
                <w:rFonts w:ascii="Times New Roman" w:hAnsi="Times New Roman"/>
                <w:sz w:val="24"/>
                <w:szCs w:val="24"/>
              </w:rPr>
              <w:t>2021 г. – 9779,5 тыс. рублей;</w:t>
            </w:r>
          </w:p>
          <w:p w:rsidR="00854AD1" w:rsidRPr="00854AD1" w:rsidRDefault="00854AD1" w:rsidP="00AB33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D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B337E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 xml:space="preserve">федерального бюджета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 xml:space="preserve"> 0 тыс. рублей</w:t>
            </w:r>
          </w:p>
        </w:tc>
      </w:tr>
      <w:tr w:rsidR="00854AD1" w:rsidRPr="00854AD1" w:rsidTr="00056670">
        <w:tc>
          <w:tcPr>
            <w:tcW w:w="3142" w:type="dxa"/>
          </w:tcPr>
          <w:p w:rsidR="00854AD1" w:rsidRPr="00854AD1" w:rsidRDefault="00854AD1" w:rsidP="00854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D1">
              <w:rPr>
                <w:rFonts w:ascii="Times New Roman" w:hAnsi="Times New Roman"/>
                <w:sz w:val="24"/>
                <w:szCs w:val="24"/>
              </w:rPr>
              <w:lastRenderedPageBreak/>
              <w:t>Основные целевые индик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торы Подпрограммы. Ож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даемые результаты реализ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ции Подпрограммы</w:t>
            </w:r>
          </w:p>
        </w:tc>
        <w:tc>
          <w:tcPr>
            <w:tcW w:w="220" w:type="dxa"/>
          </w:tcPr>
          <w:p w:rsidR="00854AD1" w:rsidRDefault="00854AD1">
            <w:r w:rsidRPr="00891BA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930" w:type="dxa"/>
          </w:tcPr>
          <w:p w:rsidR="00854AD1" w:rsidRPr="00854AD1" w:rsidRDefault="00854AD1" w:rsidP="00EA0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D1">
              <w:rPr>
                <w:rFonts w:ascii="Times New Roman" w:hAnsi="Times New Roman"/>
                <w:sz w:val="24"/>
                <w:szCs w:val="24"/>
              </w:rPr>
              <w:t>основные целевые индикаторы:</w:t>
            </w:r>
          </w:p>
          <w:p w:rsidR="00854AD1" w:rsidRPr="00854AD1" w:rsidRDefault="00854AD1" w:rsidP="00EA0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D1">
              <w:rPr>
                <w:rFonts w:ascii="Times New Roman" w:hAnsi="Times New Roman"/>
                <w:sz w:val="24"/>
                <w:szCs w:val="24"/>
              </w:rPr>
              <w:t>1) доля молодых людей, участвующих в де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я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тельности детских и молодежных общественных объединений, в общем количестве мол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дежи;</w:t>
            </w:r>
          </w:p>
          <w:p w:rsidR="00854AD1" w:rsidRPr="00854AD1" w:rsidRDefault="00854AD1" w:rsidP="00EA0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D1">
              <w:rPr>
                <w:rFonts w:ascii="Times New Roman" w:hAnsi="Times New Roman"/>
                <w:sz w:val="24"/>
                <w:szCs w:val="24"/>
              </w:rPr>
              <w:t>2) количество проектов, представленных на мероприятиях по проектной деятельности, в том числе инновационной направле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н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ности;</w:t>
            </w:r>
          </w:p>
          <w:p w:rsidR="00854AD1" w:rsidRPr="00854AD1" w:rsidRDefault="00854AD1" w:rsidP="00EA0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D1">
              <w:rPr>
                <w:rFonts w:ascii="Times New Roman" w:hAnsi="Times New Roman"/>
                <w:sz w:val="24"/>
                <w:szCs w:val="24"/>
              </w:rPr>
              <w:t>3) доля молодых людей, участвующих в мероприятиях (конку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р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сах, фестивалях, форумах, научно-практических конфере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н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циях), в общем количестве молодежи;</w:t>
            </w:r>
          </w:p>
          <w:p w:rsidR="00854AD1" w:rsidRPr="00854AD1" w:rsidRDefault="00854AD1" w:rsidP="00EA0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D1">
              <w:rPr>
                <w:rFonts w:ascii="Times New Roman" w:hAnsi="Times New Roman"/>
                <w:sz w:val="24"/>
                <w:szCs w:val="24"/>
              </w:rPr>
              <w:t>4) количество участников программ по профессиональной орие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н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тации, временной и с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зонной занятости молодежи;</w:t>
            </w:r>
          </w:p>
          <w:p w:rsidR="00854AD1" w:rsidRPr="00854AD1" w:rsidRDefault="00854AD1" w:rsidP="00EA0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D1">
              <w:rPr>
                <w:rFonts w:ascii="Times New Roman" w:hAnsi="Times New Roman"/>
                <w:sz w:val="24"/>
                <w:szCs w:val="24"/>
              </w:rPr>
              <w:t>5) создание в муниципальных органах центров сферы молоде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ж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ной политики</w:t>
            </w:r>
          </w:p>
          <w:p w:rsidR="00854AD1" w:rsidRPr="00854AD1" w:rsidRDefault="00854AD1" w:rsidP="00EA0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D1">
              <w:rPr>
                <w:rFonts w:ascii="Times New Roman" w:hAnsi="Times New Roman"/>
                <w:sz w:val="24"/>
                <w:szCs w:val="24"/>
              </w:rPr>
              <w:t>6) численность граждан, принимающих участие в деятельности СО НКО, получивших государственную поддержку в рамках г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 xml:space="preserve">сударственной программы, чел.: в 2019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 xml:space="preserve">  500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 xml:space="preserve"> в 2020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 xml:space="preserve"> 600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 xml:space="preserve"> в 2021 г. – 700;</w:t>
            </w:r>
          </w:p>
          <w:p w:rsidR="00854AD1" w:rsidRPr="00854AD1" w:rsidRDefault="00854AD1" w:rsidP="00EA0E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D1">
              <w:rPr>
                <w:rFonts w:ascii="Times New Roman" w:hAnsi="Times New Roman"/>
                <w:sz w:val="24"/>
                <w:szCs w:val="24"/>
              </w:rPr>
              <w:t>7) численность граждан, в интересах которых осуществляется деятельность СО НКО, получивших государственную по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д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держку на реализацию социально</w:t>
            </w:r>
            <w:r w:rsidR="00AB33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 xml:space="preserve">значимых проектов и программ СО НКО в рамках государственной программы, чел.: в 2019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 xml:space="preserve"> 1200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 xml:space="preserve"> в 2020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 xml:space="preserve"> 1700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 xml:space="preserve"> в 2021 г. – 2300;</w:t>
            </w:r>
          </w:p>
          <w:p w:rsidR="00854AD1" w:rsidRPr="00854AD1" w:rsidRDefault="00854AD1" w:rsidP="00EA0E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D1">
              <w:rPr>
                <w:rFonts w:ascii="Times New Roman" w:hAnsi="Times New Roman"/>
                <w:sz w:val="24"/>
                <w:szCs w:val="24"/>
              </w:rPr>
              <w:t>8) количество мероприятий по развитию институтов гражданск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го общества, проводимых в рамках государственной пр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 xml:space="preserve">граммы, ед.: в 2019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 xml:space="preserve"> 25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 xml:space="preserve"> в 2020 г. </w:t>
            </w:r>
            <w:r w:rsidR="00056670">
              <w:rPr>
                <w:rFonts w:ascii="Times New Roman" w:hAnsi="Times New Roman"/>
                <w:sz w:val="24"/>
                <w:szCs w:val="24"/>
              </w:rPr>
              <w:t>–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 xml:space="preserve"> 30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 xml:space="preserve"> в 2021 г. – 35;</w:t>
            </w:r>
          </w:p>
          <w:p w:rsidR="00854AD1" w:rsidRPr="00854AD1" w:rsidRDefault="00854AD1" w:rsidP="00AB33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D1">
              <w:rPr>
                <w:rFonts w:ascii="Times New Roman" w:hAnsi="Times New Roman"/>
                <w:sz w:val="24"/>
                <w:szCs w:val="24"/>
              </w:rPr>
              <w:t>9) количество поддержанных в рамках государственной пр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граммы социально</w:t>
            </w:r>
            <w:r w:rsidR="00AB33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значимых проектов и программ СО НКО, ре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 xml:space="preserve">лизуемых СО НКО, ед.: в 2019 г. </w:t>
            </w:r>
            <w:r w:rsidR="00056670">
              <w:rPr>
                <w:rFonts w:ascii="Times New Roman" w:hAnsi="Times New Roman"/>
                <w:sz w:val="24"/>
                <w:szCs w:val="24"/>
              </w:rPr>
              <w:t>–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="00056670">
              <w:rPr>
                <w:rFonts w:ascii="Times New Roman" w:hAnsi="Times New Roman"/>
                <w:sz w:val="24"/>
                <w:szCs w:val="24"/>
              </w:rPr>
              <w:t>,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 xml:space="preserve"> в 2020 г. </w:t>
            </w:r>
            <w:r w:rsidR="00056670">
              <w:rPr>
                <w:rFonts w:ascii="Times New Roman" w:hAnsi="Times New Roman"/>
                <w:sz w:val="24"/>
                <w:szCs w:val="24"/>
              </w:rPr>
              <w:t>–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 xml:space="preserve"> 18</w:t>
            </w:r>
            <w:r w:rsidR="00056670">
              <w:rPr>
                <w:rFonts w:ascii="Times New Roman" w:hAnsi="Times New Roman"/>
                <w:sz w:val="24"/>
                <w:szCs w:val="24"/>
              </w:rPr>
              <w:t>,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 xml:space="preserve"> в 2021 г. </w:t>
            </w:r>
            <w:r w:rsidR="00056670">
              <w:rPr>
                <w:rFonts w:ascii="Times New Roman" w:hAnsi="Times New Roman"/>
                <w:sz w:val="24"/>
                <w:szCs w:val="24"/>
              </w:rPr>
              <w:t>–</w:t>
            </w:r>
            <w:r w:rsidRPr="00854AD1">
              <w:rPr>
                <w:rFonts w:ascii="Times New Roman" w:hAnsi="Times New Roman"/>
                <w:sz w:val="24"/>
                <w:szCs w:val="24"/>
              </w:rPr>
              <w:t xml:space="preserve"> 25»</w:t>
            </w:r>
            <w:r w:rsidR="00AB337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7465C0" w:rsidRPr="000E5EDE" w:rsidRDefault="00EA0ED3" w:rsidP="00056670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880C5B" w:rsidRPr="000E5EDE">
        <w:rPr>
          <w:rFonts w:ascii="Times New Roman" w:hAnsi="Times New Roman"/>
          <w:sz w:val="28"/>
          <w:szCs w:val="28"/>
        </w:rPr>
        <w:t xml:space="preserve">) </w:t>
      </w:r>
      <w:r w:rsidR="007465C0" w:rsidRPr="000E5EDE">
        <w:rPr>
          <w:rFonts w:ascii="Times New Roman" w:hAnsi="Times New Roman"/>
          <w:sz w:val="28"/>
          <w:szCs w:val="28"/>
        </w:rPr>
        <w:t xml:space="preserve">абзац 7 </w:t>
      </w:r>
      <w:r w:rsidR="002479DD" w:rsidRPr="000E5EDE">
        <w:rPr>
          <w:rFonts w:ascii="Times New Roman" w:hAnsi="Times New Roman"/>
          <w:sz w:val="28"/>
          <w:szCs w:val="28"/>
        </w:rPr>
        <w:t>ра</w:t>
      </w:r>
      <w:r w:rsidR="007465C0" w:rsidRPr="000E5EDE">
        <w:rPr>
          <w:rFonts w:ascii="Times New Roman" w:hAnsi="Times New Roman"/>
          <w:sz w:val="28"/>
          <w:szCs w:val="28"/>
        </w:rPr>
        <w:t>здела</w:t>
      </w:r>
      <w:r w:rsidR="00056670">
        <w:rPr>
          <w:rFonts w:ascii="Times New Roman" w:hAnsi="Times New Roman"/>
          <w:sz w:val="28"/>
          <w:szCs w:val="28"/>
        </w:rPr>
        <w:t xml:space="preserve"> </w:t>
      </w:r>
      <w:r w:rsidR="002479DD" w:rsidRPr="000E5EDE">
        <w:rPr>
          <w:rFonts w:ascii="Times New Roman" w:hAnsi="Times New Roman"/>
          <w:sz w:val="28"/>
          <w:szCs w:val="28"/>
          <w:lang w:val="en-US"/>
        </w:rPr>
        <w:t>II</w:t>
      </w:r>
      <w:r w:rsidR="007B273E">
        <w:rPr>
          <w:rFonts w:ascii="Times New Roman" w:hAnsi="Times New Roman"/>
          <w:sz w:val="28"/>
          <w:szCs w:val="28"/>
        </w:rPr>
        <w:t xml:space="preserve"> </w:t>
      </w:r>
      <w:r w:rsidR="005E6A47" w:rsidRPr="000E5EDE">
        <w:rPr>
          <w:rFonts w:ascii="Times New Roman" w:hAnsi="Times New Roman"/>
          <w:sz w:val="28"/>
          <w:szCs w:val="28"/>
        </w:rPr>
        <w:t>Подпрограммы</w:t>
      </w:r>
      <w:r w:rsidR="00056670">
        <w:rPr>
          <w:rFonts w:ascii="Times New Roman" w:hAnsi="Times New Roman"/>
          <w:sz w:val="28"/>
          <w:szCs w:val="28"/>
        </w:rPr>
        <w:t xml:space="preserve"> </w:t>
      </w:r>
      <w:r w:rsidR="007465C0" w:rsidRPr="000E5EDE">
        <w:rPr>
          <w:rFonts w:ascii="Times New Roman" w:hAnsi="Times New Roman"/>
          <w:sz w:val="28"/>
          <w:szCs w:val="28"/>
        </w:rPr>
        <w:t>1 изложить в следующей реда</w:t>
      </w:r>
      <w:r w:rsidR="007465C0" w:rsidRPr="000E5EDE">
        <w:rPr>
          <w:rFonts w:ascii="Times New Roman" w:hAnsi="Times New Roman"/>
          <w:sz w:val="28"/>
          <w:szCs w:val="28"/>
        </w:rPr>
        <w:t>к</w:t>
      </w:r>
      <w:r w:rsidR="007465C0" w:rsidRPr="000E5EDE">
        <w:rPr>
          <w:rFonts w:ascii="Times New Roman" w:hAnsi="Times New Roman"/>
          <w:sz w:val="28"/>
          <w:szCs w:val="28"/>
        </w:rPr>
        <w:t>ции:</w:t>
      </w:r>
    </w:p>
    <w:p w:rsidR="007465C0" w:rsidRPr="00AB337E" w:rsidRDefault="005B161A" w:rsidP="0005667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7465C0" w:rsidRPr="000E5EDE">
        <w:rPr>
          <w:rFonts w:ascii="Times New Roman" w:hAnsi="Times New Roman"/>
          <w:sz w:val="28"/>
          <w:szCs w:val="28"/>
        </w:rPr>
        <w:t>- опыт,</w:t>
      </w:r>
      <w:r w:rsidR="00BE4CBB" w:rsidRPr="000E5EDE">
        <w:rPr>
          <w:rFonts w:ascii="Times New Roman" w:hAnsi="Times New Roman"/>
          <w:sz w:val="28"/>
          <w:szCs w:val="28"/>
        </w:rPr>
        <w:t xml:space="preserve"> </w:t>
      </w:r>
      <w:r w:rsidR="00BE4CBB" w:rsidRPr="00AB337E">
        <w:rPr>
          <w:rFonts w:ascii="Times New Roman" w:hAnsi="Times New Roman"/>
          <w:sz w:val="28"/>
          <w:szCs w:val="28"/>
        </w:rPr>
        <w:t>накопленный в части управления</w:t>
      </w:r>
      <w:r w:rsidR="007465C0" w:rsidRPr="00AB337E">
        <w:rPr>
          <w:rFonts w:ascii="Times New Roman" w:hAnsi="Times New Roman"/>
          <w:sz w:val="28"/>
          <w:szCs w:val="28"/>
        </w:rPr>
        <w:t xml:space="preserve"> </w:t>
      </w:r>
      <w:r w:rsidR="00AB337E" w:rsidRPr="00AB337E">
        <w:rPr>
          <w:rFonts w:ascii="Times New Roman" w:hAnsi="Times New Roman"/>
          <w:sz w:val="28"/>
          <w:szCs w:val="28"/>
        </w:rPr>
        <w:t>Под</w:t>
      </w:r>
      <w:r w:rsidR="007465C0" w:rsidRPr="00AB337E">
        <w:rPr>
          <w:rFonts w:ascii="Times New Roman" w:hAnsi="Times New Roman"/>
          <w:sz w:val="28"/>
          <w:szCs w:val="28"/>
        </w:rPr>
        <w:t xml:space="preserve">программой </w:t>
      </w:r>
      <w:r w:rsidR="00D87800" w:rsidRPr="00AB337E">
        <w:rPr>
          <w:rFonts w:ascii="Times New Roman" w:hAnsi="Times New Roman"/>
          <w:sz w:val="28"/>
          <w:szCs w:val="28"/>
        </w:rPr>
        <w:t xml:space="preserve">1 </w:t>
      </w:r>
      <w:r w:rsidR="007465C0" w:rsidRPr="00AB337E">
        <w:rPr>
          <w:rFonts w:ascii="Times New Roman" w:hAnsi="Times New Roman"/>
          <w:sz w:val="28"/>
          <w:szCs w:val="28"/>
        </w:rPr>
        <w:t xml:space="preserve"> показывает, что данный инструмент является действенным и удобным для реализации государс</w:t>
      </w:r>
      <w:r w:rsidR="007465C0" w:rsidRPr="00AB337E">
        <w:rPr>
          <w:rFonts w:ascii="Times New Roman" w:hAnsi="Times New Roman"/>
          <w:sz w:val="28"/>
          <w:szCs w:val="28"/>
        </w:rPr>
        <w:t>т</w:t>
      </w:r>
      <w:r w:rsidR="007465C0" w:rsidRPr="00AB337E">
        <w:rPr>
          <w:rFonts w:ascii="Times New Roman" w:hAnsi="Times New Roman"/>
          <w:sz w:val="28"/>
          <w:szCs w:val="28"/>
        </w:rPr>
        <w:t>венной молодежной политики</w:t>
      </w:r>
      <w:r w:rsidRPr="00AB337E">
        <w:rPr>
          <w:rFonts w:ascii="Times New Roman" w:hAnsi="Times New Roman"/>
          <w:sz w:val="28"/>
          <w:szCs w:val="28"/>
        </w:rPr>
        <w:t>»</w:t>
      </w:r>
      <w:r w:rsidR="007465C0" w:rsidRPr="00AB337E">
        <w:rPr>
          <w:rFonts w:ascii="Times New Roman" w:hAnsi="Times New Roman"/>
          <w:sz w:val="28"/>
          <w:szCs w:val="28"/>
        </w:rPr>
        <w:t>;</w:t>
      </w:r>
    </w:p>
    <w:p w:rsidR="00AB337E" w:rsidRPr="00AB337E" w:rsidRDefault="00D87800" w:rsidP="00056670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B337E">
        <w:rPr>
          <w:rFonts w:ascii="Times New Roman" w:hAnsi="Times New Roman"/>
          <w:sz w:val="28"/>
          <w:szCs w:val="28"/>
        </w:rPr>
        <w:t>12</w:t>
      </w:r>
      <w:r w:rsidR="003F6957" w:rsidRPr="00AB337E">
        <w:rPr>
          <w:rFonts w:ascii="Times New Roman" w:hAnsi="Times New Roman"/>
          <w:sz w:val="28"/>
          <w:szCs w:val="28"/>
        </w:rPr>
        <w:t>) а</w:t>
      </w:r>
      <w:r w:rsidR="00E1726B" w:rsidRPr="00AB337E">
        <w:rPr>
          <w:rFonts w:ascii="Times New Roman" w:hAnsi="Times New Roman"/>
          <w:sz w:val="28"/>
          <w:szCs w:val="28"/>
        </w:rPr>
        <w:t xml:space="preserve">бзац </w:t>
      </w:r>
      <w:r w:rsidR="003F6957" w:rsidRPr="00AB337E">
        <w:rPr>
          <w:rFonts w:ascii="Times New Roman" w:hAnsi="Times New Roman"/>
          <w:sz w:val="28"/>
          <w:szCs w:val="28"/>
        </w:rPr>
        <w:t>2</w:t>
      </w:r>
      <w:r w:rsidR="00E1726B" w:rsidRPr="00AB337E">
        <w:rPr>
          <w:rFonts w:ascii="Times New Roman" w:hAnsi="Times New Roman"/>
          <w:sz w:val="28"/>
          <w:szCs w:val="28"/>
        </w:rPr>
        <w:t xml:space="preserve"> раздела </w:t>
      </w:r>
      <w:r w:rsidR="00E1726B" w:rsidRPr="00AB337E">
        <w:rPr>
          <w:rFonts w:ascii="Times New Roman" w:hAnsi="Times New Roman"/>
          <w:sz w:val="28"/>
          <w:szCs w:val="28"/>
          <w:lang w:val="en-US"/>
        </w:rPr>
        <w:t>III</w:t>
      </w:r>
      <w:r w:rsidR="007B273E" w:rsidRPr="00AB337E">
        <w:rPr>
          <w:rFonts w:ascii="Times New Roman" w:hAnsi="Times New Roman"/>
          <w:sz w:val="28"/>
          <w:szCs w:val="28"/>
        </w:rPr>
        <w:t xml:space="preserve"> </w:t>
      </w:r>
      <w:r w:rsidR="005E6A47" w:rsidRPr="00AB337E">
        <w:rPr>
          <w:rFonts w:ascii="Times New Roman" w:hAnsi="Times New Roman"/>
          <w:sz w:val="28"/>
          <w:szCs w:val="28"/>
        </w:rPr>
        <w:t xml:space="preserve">Подпрограммы </w:t>
      </w:r>
      <w:r w:rsidR="00847246" w:rsidRPr="00AB337E">
        <w:rPr>
          <w:rFonts w:ascii="Times New Roman" w:hAnsi="Times New Roman"/>
          <w:sz w:val="28"/>
          <w:szCs w:val="28"/>
        </w:rPr>
        <w:t xml:space="preserve">1 </w:t>
      </w:r>
      <w:r w:rsidR="00E1726B" w:rsidRPr="00AB337E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E1726B" w:rsidRPr="00AB337E" w:rsidRDefault="005B161A" w:rsidP="00056670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B337E">
        <w:rPr>
          <w:rFonts w:ascii="Times New Roman" w:hAnsi="Times New Roman"/>
          <w:sz w:val="28"/>
          <w:szCs w:val="28"/>
        </w:rPr>
        <w:t>«</w:t>
      </w:r>
      <w:r w:rsidR="00E1726B" w:rsidRPr="00AB337E">
        <w:rPr>
          <w:rFonts w:ascii="Times New Roman" w:hAnsi="Times New Roman"/>
          <w:sz w:val="28"/>
          <w:szCs w:val="28"/>
        </w:rPr>
        <w:t>Прогнозируемый объем расходов на реализацию Подпрограммы с</w:t>
      </w:r>
      <w:r w:rsidR="00E1726B" w:rsidRPr="00AB337E">
        <w:rPr>
          <w:rFonts w:ascii="Times New Roman" w:hAnsi="Times New Roman"/>
          <w:sz w:val="28"/>
          <w:szCs w:val="28"/>
        </w:rPr>
        <w:t>о</w:t>
      </w:r>
      <w:r w:rsidR="00E1726B" w:rsidRPr="00AB337E">
        <w:rPr>
          <w:rFonts w:ascii="Times New Roman" w:hAnsi="Times New Roman"/>
          <w:sz w:val="28"/>
          <w:szCs w:val="28"/>
        </w:rPr>
        <w:t xml:space="preserve">ставляет </w:t>
      </w:r>
      <w:r w:rsidR="00056670" w:rsidRPr="00AB337E">
        <w:rPr>
          <w:rFonts w:ascii="Times New Roman" w:hAnsi="Times New Roman"/>
          <w:sz w:val="28"/>
          <w:szCs w:val="28"/>
        </w:rPr>
        <w:t xml:space="preserve">            </w:t>
      </w:r>
      <w:r w:rsidR="003F6957" w:rsidRPr="00AB337E">
        <w:rPr>
          <w:rFonts w:ascii="Times New Roman" w:hAnsi="Times New Roman"/>
          <w:sz w:val="28"/>
          <w:szCs w:val="28"/>
        </w:rPr>
        <w:t xml:space="preserve">242 </w:t>
      </w:r>
      <w:r w:rsidR="00145834" w:rsidRPr="00AB337E">
        <w:rPr>
          <w:rFonts w:ascii="Times New Roman" w:hAnsi="Times New Roman"/>
          <w:sz w:val="28"/>
          <w:szCs w:val="28"/>
        </w:rPr>
        <w:t>351,5</w:t>
      </w:r>
      <w:r w:rsidR="00E1726B" w:rsidRPr="00AB337E">
        <w:rPr>
          <w:rFonts w:ascii="Times New Roman" w:hAnsi="Times New Roman"/>
          <w:sz w:val="28"/>
          <w:szCs w:val="28"/>
        </w:rPr>
        <w:t xml:space="preserve"> тыс. рублей, в том числ</w:t>
      </w:r>
      <w:r w:rsidR="00AB337E">
        <w:rPr>
          <w:rFonts w:ascii="Times New Roman" w:hAnsi="Times New Roman"/>
          <w:sz w:val="28"/>
          <w:szCs w:val="28"/>
        </w:rPr>
        <w:t>е на открытие центров (ремонт и (</w:t>
      </w:r>
      <w:r w:rsidR="00E1726B" w:rsidRPr="00AB337E">
        <w:rPr>
          <w:rFonts w:ascii="Times New Roman" w:hAnsi="Times New Roman"/>
          <w:sz w:val="28"/>
          <w:szCs w:val="28"/>
        </w:rPr>
        <w:t>или</w:t>
      </w:r>
      <w:r w:rsidR="00AB337E">
        <w:rPr>
          <w:rFonts w:ascii="Times New Roman" w:hAnsi="Times New Roman"/>
          <w:sz w:val="28"/>
          <w:szCs w:val="28"/>
        </w:rPr>
        <w:t>)</w:t>
      </w:r>
      <w:r w:rsidR="00E1726B" w:rsidRPr="00AB337E">
        <w:rPr>
          <w:rFonts w:ascii="Times New Roman" w:hAnsi="Times New Roman"/>
          <w:sz w:val="28"/>
          <w:szCs w:val="28"/>
        </w:rPr>
        <w:t xml:space="preserve"> оборудов</w:t>
      </w:r>
      <w:r w:rsidR="00E1726B" w:rsidRPr="00AB337E">
        <w:rPr>
          <w:rFonts w:ascii="Times New Roman" w:hAnsi="Times New Roman"/>
          <w:sz w:val="28"/>
          <w:szCs w:val="28"/>
        </w:rPr>
        <w:t>а</w:t>
      </w:r>
      <w:r w:rsidR="00E1726B" w:rsidRPr="00AB337E">
        <w:rPr>
          <w:rFonts w:ascii="Times New Roman" w:hAnsi="Times New Roman"/>
          <w:sz w:val="28"/>
          <w:szCs w:val="28"/>
        </w:rPr>
        <w:t xml:space="preserve">ние) для молодежи в муниципальных образованиях </w:t>
      </w:r>
      <w:r w:rsidR="00056670" w:rsidRPr="00AB337E">
        <w:rPr>
          <w:rFonts w:ascii="Times New Roman" w:hAnsi="Times New Roman"/>
          <w:sz w:val="28"/>
          <w:szCs w:val="28"/>
        </w:rPr>
        <w:t>–</w:t>
      </w:r>
      <w:r w:rsidR="00E1726B" w:rsidRPr="00AB337E">
        <w:rPr>
          <w:rFonts w:ascii="Times New Roman" w:hAnsi="Times New Roman"/>
          <w:sz w:val="28"/>
          <w:szCs w:val="28"/>
        </w:rPr>
        <w:t xml:space="preserve"> 1500,0 тыс.</w:t>
      </w:r>
      <w:r w:rsidR="00D87800" w:rsidRPr="00AB337E">
        <w:rPr>
          <w:rFonts w:ascii="Times New Roman" w:hAnsi="Times New Roman"/>
          <w:sz w:val="28"/>
          <w:szCs w:val="28"/>
        </w:rPr>
        <w:t xml:space="preserve"> рублей</w:t>
      </w:r>
      <w:r w:rsidRPr="00AB337E">
        <w:rPr>
          <w:rFonts w:ascii="Times New Roman" w:hAnsi="Times New Roman"/>
          <w:sz w:val="28"/>
          <w:szCs w:val="28"/>
        </w:rPr>
        <w:t>»</w:t>
      </w:r>
      <w:r w:rsidR="00D87800" w:rsidRPr="00AB337E">
        <w:rPr>
          <w:rFonts w:ascii="Times New Roman" w:hAnsi="Times New Roman"/>
          <w:sz w:val="28"/>
          <w:szCs w:val="28"/>
        </w:rPr>
        <w:t>;</w:t>
      </w:r>
    </w:p>
    <w:p w:rsidR="00D87800" w:rsidRDefault="00D87800" w:rsidP="00056670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B337E">
        <w:rPr>
          <w:rFonts w:ascii="Times New Roman" w:hAnsi="Times New Roman"/>
          <w:sz w:val="28"/>
          <w:szCs w:val="28"/>
        </w:rPr>
        <w:t>13</w:t>
      </w:r>
      <w:r w:rsidR="00880C5B" w:rsidRPr="00AB337E">
        <w:rPr>
          <w:rFonts w:ascii="Times New Roman" w:hAnsi="Times New Roman"/>
          <w:sz w:val="28"/>
          <w:szCs w:val="28"/>
        </w:rPr>
        <w:t xml:space="preserve">) </w:t>
      </w:r>
      <w:r w:rsidR="0021364D" w:rsidRPr="00AB337E">
        <w:rPr>
          <w:rFonts w:ascii="Times New Roman" w:hAnsi="Times New Roman"/>
          <w:sz w:val="28"/>
          <w:szCs w:val="28"/>
        </w:rPr>
        <w:t xml:space="preserve">раздел </w:t>
      </w:r>
      <w:r w:rsidR="0021364D" w:rsidRPr="00AB337E">
        <w:rPr>
          <w:rFonts w:ascii="Times New Roman" w:hAnsi="Times New Roman"/>
          <w:sz w:val="28"/>
          <w:szCs w:val="28"/>
          <w:lang w:val="en-US"/>
        </w:rPr>
        <w:t>IV</w:t>
      </w:r>
      <w:r w:rsidR="007B273E" w:rsidRPr="00AB337E">
        <w:rPr>
          <w:rFonts w:ascii="Times New Roman" w:hAnsi="Times New Roman"/>
          <w:sz w:val="28"/>
          <w:szCs w:val="28"/>
        </w:rPr>
        <w:t xml:space="preserve"> </w:t>
      </w:r>
      <w:r w:rsidR="005E6A47" w:rsidRPr="00AB337E">
        <w:rPr>
          <w:rFonts w:ascii="Times New Roman" w:hAnsi="Times New Roman"/>
          <w:sz w:val="28"/>
          <w:szCs w:val="28"/>
        </w:rPr>
        <w:t xml:space="preserve">Подпрограммы </w:t>
      </w:r>
      <w:r w:rsidR="00847246" w:rsidRPr="00AB337E">
        <w:rPr>
          <w:rFonts w:ascii="Times New Roman" w:hAnsi="Times New Roman"/>
          <w:sz w:val="28"/>
          <w:szCs w:val="28"/>
        </w:rPr>
        <w:t xml:space="preserve">1 </w:t>
      </w:r>
      <w:r w:rsidRPr="00AB337E">
        <w:rPr>
          <w:rFonts w:ascii="Times New Roman" w:hAnsi="Times New Roman"/>
          <w:sz w:val="28"/>
          <w:szCs w:val="28"/>
        </w:rPr>
        <w:t>изложить в следующей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p w:rsidR="00D87800" w:rsidRDefault="00D87800" w:rsidP="00D87800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D87800" w:rsidRDefault="005B161A" w:rsidP="0005667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87800">
        <w:rPr>
          <w:rFonts w:ascii="Times New Roman" w:hAnsi="Times New Roman"/>
          <w:sz w:val="28"/>
          <w:szCs w:val="28"/>
        </w:rPr>
        <w:t>IV. Приоритеты государственной политики в сфере реализации</w:t>
      </w:r>
    </w:p>
    <w:p w:rsidR="00D87800" w:rsidRDefault="00D87800" w:rsidP="0005667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Подпрограммы, цели, задачи и индикаторы достижения</w:t>
      </w:r>
    </w:p>
    <w:p w:rsidR="00D87800" w:rsidRDefault="00D87800" w:rsidP="0005667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целей и решения задач, описание основных ожидаемых</w:t>
      </w:r>
    </w:p>
    <w:p w:rsidR="00D87800" w:rsidRDefault="00D87800" w:rsidP="0005667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конечных результатов, сроки реализации Подпрограммы</w:t>
      </w:r>
    </w:p>
    <w:p w:rsidR="00D87800" w:rsidRDefault="00D87800" w:rsidP="00D8780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D87800" w:rsidRPr="00056670" w:rsidRDefault="00D87800" w:rsidP="00056670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56670">
        <w:rPr>
          <w:rFonts w:ascii="Times New Roman" w:hAnsi="Times New Roman"/>
          <w:sz w:val="28"/>
          <w:szCs w:val="28"/>
        </w:rPr>
        <w:t xml:space="preserve">В соответствии со стратегическими целями, </w:t>
      </w:r>
      <w:r w:rsidR="00AB337E">
        <w:rPr>
          <w:rFonts w:ascii="Times New Roman" w:hAnsi="Times New Roman"/>
          <w:sz w:val="28"/>
          <w:szCs w:val="28"/>
        </w:rPr>
        <w:t xml:space="preserve">сформированными в </w:t>
      </w:r>
      <w:hyperlink r:id="rId29" w:history="1">
        <w:r w:rsidRPr="00056670">
          <w:rPr>
            <w:rFonts w:ascii="Times New Roman" w:hAnsi="Times New Roman"/>
            <w:sz w:val="28"/>
            <w:szCs w:val="28"/>
          </w:rPr>
          <w:t>Основах</w:t>
        </w:r>
      </w:hyperlink>
      <w:r w:rsidRPr="00056670">
        <w:rPr>
          <w:rFonts w:ascii="Times New Roman" w:hAnsi="Times New Roman"/>
          <w:sz w:val="28"/>
          <w:szCs w:val="28"/>
        </w:rPr>
        <w:t xml:space="preserve"> г</w:t>
      </w:r>
      <w:r w:rsidRPr="00056670">
        <w:rPr>
          <w:rFonts w:ascii="Times New Roman" w:hAnsi="Times New Roman"/>
          <w:sz w:val="28"/>
          <w:szCs w:val="28"/>
        </w:rPr>
        <w:t>о</w:t>
      </w:r>
      <w:r w:rsidRPr="00056670">
        <w:rPr>
          <w:rFonts w:ascii="Times New Roman" w:hAnsi="Times New Roman"/>
          <w:sz w:val="28"/>
          <w:szCs w:val="28"/>
        </w:rPr>
        <w:t>сударственной молодежной политики Российской Федерации на период до 2025 г</w:t>
      </w:r>
      <w:r w:rsidRPr="00056670">
        <w:rPr>
          <w:rFonts w:ascii="Times New Roman" w:hAnsi="Times New Roman"/>
          <w:sz w:val="28"/>
          <w:szCs w:val="28"/>
        </w:rPr>
        <w:t>о</w:t>
      </w:r>
      <w:r w:rsidRPr="00056670">
        <w:rPr>
          <w:rFonts w:ascii="Times New Roman" w:hAnsi="Times New Roman"/>
          <w:sz w:val="28"/>
          <w:szCs w:val="28"/>
        </w:rPr>
        <w:t>да, утвержденных распоряжением Правительства Российской Федерации от 29 н</w:t>
      </w:r>
      <w:r w:rsidRPr="00056670">
        <w:rPr>
          <w:rFonts w:ascii="Times New Roman" w:hAnsi="Times New Roman"/>
          <w:sz w:val="28"/>
          <w:szCs w:val="28"/>
        </w:rPr>
        <w:t>о</w:t>
      </w:r>
      <w:r w:rsidRPr="00056670">
        <w:rPr>
          <w:rFonts w:ascii="Times New Roman" w:hAnsi="Times New Roman"/>
          <w:sz w:val="28"/>
          <w:szCs w:val="28"/>
        </w:rPr>
        <w:t>ября 2014 г. № 2403-р</w:t>
      </w:r>
      <w:r w:rsidR="00AB337E">
        <w:rPr>
          <w:rFonts w:ascii="Times New Roman" w:hAnsi="Times New Roman"/>
          <w:sz w:val="28"/>
          <w:szCs w:val="28"/>
        </w:rPr>
        <w:t>,</w:t>
      </w:r>
      <w:r w:rsidRPr="00056670">
        <w:rPr>
          <w:rFonts w:ascii="Times New Roman" w:hAnsi="Times New Roman"/>
          <w:sz w:val="28"/>
          <w:szCs w:val="28"/>
        </w:rPr>
        <w:t xml:space="preserve"> Концепции государственной молодежной политики Респу</w:t>
      </w:r>
      <w:r w:rsidRPr="00056670">
        <w:rPr>
          <w:rFonts w:ascii="Times New Roman" w:hAnsi="Times New Roman"/>
          <w:sz w:val="28"/>
          <w:szCs w:val="28"/>
        </w:rPr>
        <w:t>б</w:t>
      </w:r>
      <w:r w:rsidRPr="00056670">
        <w:rPr>
          <w:rFonts w:ascii="Times New Roman" w:hAnsi="Times New Roman"/>
          <w:sz w:val="28"/>
          <w:szCs w:val="28"/>
        </w:rPr>
        <w:t>лики Тыва на период до 2020 года, утвержденной постановлением Правительс</w:t>
      </w:r>
      <w:r w:rsidRPr="00056670">
        <w:rPr>
          <w:rFonts w:ascii="Times New Roman" w:hAnsi="Times New Roman"/>
          <w:sz w:val="28"/>
          <w:szCs w:val="28"/>
        </w:rPr>
        <w:t>т</w:t>
      </w:r>
      <w:r w:rsidRPr="00056670">
        <w:rPr>
          <w:rFonts w:ascii="Times New Roman" w:hAnsi="Times New Roman"/>
          <w:sz w:val="28"/>
          <w:szCs w:val="28"/>
        </w:rPr>
        <w:t>ва Республики Тыва от 28 июля 2016 г. № 333, основными приоритетами государс</w:t>
      </w:r>
      <w:r w:rsidRPr="00056670">
        <w:rPr>
          <w:rFonts w:ascii="Times New Roman" w:hAnsi="Times New Roman"/>
          <w:sz w:val="28"/>
          <w:szCs w:val="28"/>
        </w:rPr>
        <w:t>т</w:t>
      </w:r>
      <w:r w:rsidRPr="00056670">
        <w:rPr>
          <w:rFonts w:ascii="Times New Roman" w:hAnsi="Times New Roman"/>
          <w:sz w:val="28"/>
          <w:szCs w:val="28"/>
        </w:rPr>
        <w:t>венной политики в сфере государственной молоде</w:t>
      </w:r>
      <w:r w:rsidRPr="00056670">
        <w:rPr>
          <w:rFonts w:ascii="Times New Roman" w:hAnsi="Times New Roman"/>
          <w:sz w:val="28"/>
          <w:szCs w:val="28"/>
        </w:rPr>
        <w:t>ж</w:t>
      </w:r>
      <w:r w:rsidRPr="00056670">
        <w:rPr>
          <w:rFonts w:ascii="Times New Roman" w:hAnsi="Times New Roman"/>
          <w:sz w:val="28"/>
          <w:szCs w:val="28"/>
        </w:rPr>
        <w:t>ной политики</w:t>
      </w:r>
      <w:proofErr w:type="gramEnd"/>
      <w:r w:rsidRPr="00056670">
        <w:rPr>
          <w:rFonts w:ascii="Times New Roman" w:hAnsi="Times New Roman"/>
          <w:sz w:val="28"/>
          <w:szCs w:val="28"/>
        </w:rPr>
        <w:t xml:space="preserve"> являются:</w:t>
      </w:r>
    </w:p>
    <w:p w:rsidR="00D87800" w:rsidRPr="00056670" w:rsidRDefault="00D87800" w:rsidP="00056670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6670">
        <w:rPr>
          <w:rFonts w:ascii="Times New Roman" w:hAnsi="Times New Roman"/>
          <w:sz w:val="28"/>
          <w:szCs w:val="28"/>
        </w:rPr>
        <w:t>- совершенствование нормативно-правовой базы молодежной полит</w:t>
      </w:r>
      <w:r w:rsidRPr="00056670">
        <w:rPr>
          <w:rFonts w:ascii="Times New Roman" w:hAnsi="Times New Roman"/>
          <w:sz w:val="28"/>
          <w:szCs w:val="28"/>
        </w:rPr>
        <w:t>и</w:t>
      </w:r>
      <w:r w:rsidRPr="00056670">
        <w:rPr>
          <w:rFonts w:ascii="Times New Roman" w:hAnsi="Times New Roman"/>
          <w:sz w:val="28"/>
          <w:szCs w:val="28"/>
        </w:rPr>
        <w:t>ки;</w:t>
      </w:r>
    </w:p>
    <w:p w:rsidR="00D87800" w:rsidRPr="00056670" w:rsidRDefault="00D87800" w:rsidP="00056670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6670">
        <w:rPr>
          <w:rFonts w:ascii="Times New Roman" w:hAnsi="Times New Roman"/>
          <w:sz w:val="28"/>
          <w:szCs w:val="28"/>
        </w:rPr>
        <w:t>- информационно-методическое обеспечение сферы государственной мол</w:t>
      </w:r>
      <w:r w:rsidRPr="00056670">
        <w:rPr>
          <w:rFonts w:ascii="Times New Roman" w:hAnsi="Times New Roman"/>
          <w:sz w:val="28"/>
          <w:szCs w:val="28"/>
        </w:rPr>
        <w:t>о</w:t>
      </w:r>
      <w:r w:rsidRPr="00056670">
        <w:rPr>
          <w:rFonts w:ascii="Times New Roman" w:hAnsi="Times New Roman"/>
          <w:sz w:val="28"/>
          <w:szCs w:val="28"/>
        </w:rPr>
        <w:t>дежной политики;</w:t>
      </w:r>
    </w:p>
    <w:p w:rsidR="00D87800" w:rsidRPr="00056670" w:rsidRDefault="00D87800" w:rsidP="00056670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6670">
        <w:rPr>
          <w:rFonts w:ascii="Times New Roman" w:hAnsi="Times New Roman"/>
          <w:sz w:val="28"/>
          <w:szCs w:val="28"/>
        </w:rPr>
        <w:t>- развитие инфраструктуры государственной молодежной политики;</w:t>
      </w:r>
    </w:p>
    <w:p w:rsidR="00D87800" w:rsidRPr="00056670" w:rsidRDefault="00D87800" w:rsidP="00056670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6670">
        <w:rPr>
          <w:rFonts w:ascii="Times New Roman" w:hAnsi="Times New Roman"/>
          <w:sz w:val="28"/>
          <w:szCs w:val="28"/>
        </w:rPr>
        <w:t>- гражданско-патриотическое и духовно-нравственное воспитание м</w:t>
      </w:r>
      <w:r w:rsidRPr="00056670">
        <w:rPr>
          <w:rFonts w:ascii="Times New Roman" w:hAnsi="Times New Roman"/>
          <w:sz w:val="28"/>
          <w:szCs w:val="28"/>
        </w:rPr>
        <w:t>о</w:t>
      </w:r>
      <w:r w:rsidRPr="00056670">
        <w:rPr>
          <w:rFonts w:ascii="Times New Roman" w:hAnsi="Times New Roman"/>
          <w:sz w:val="28"/>
          <w:szCs w:val="28"/>
        </w:rPr>
        <w:t>лодежи;</w:t>
      </w:r>
    </w:p>
    <w:p w:rsidR="00D87800" w:rsidRPr="00056670" w:rsidRDefault="00D87800" w:rsidP="00056670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6670">
        <w:rPr>
          <w:rFonts w:ascii="Times New Roman" w:hAnsi="Times New Roman"/>
          <w:sz w:val="28"/>
          <w:szCs w:val="28"/>
        </w:rPr>
        <w:t>- поддержка социально значимых инициатив молодежи, развитие добровол</w:t>
      </w:r>
      <w:r w:rsidRPr="00056670">
        <w:rPr>
          <w:rFonts w:ascii="Times New Roman" w:hAnsi="Times New Roman"/>
          <w:sz w:val="28"/>
          <w:szCs w:val="28"/>
        </w:rPr>
        <w:t>ь</w:t>
      </w:r>
      <w:r w:rsidRPr="00056670">
        <w:rPr>
          <w:rFonts w:ascii="Times New Roman" w:hAnsi="Times New Roman"/>
          <w:sz w:val="28"/>
          <w:szCs w:val="28"/>
        </w:rPr>
        <w:t>ческого и волонтерского движения в молодежной среде;</w:t>
      </w:r>
    </w:p>
    <w:p w:rsidR="00D87800" w:rsidRPr="00056670" w:rsidRDefault="00D87800" w:rsidP="00056670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6670">
        <w:rPr>
          <w:rFonts w:ascii="Times New Roman" w:hAnsi="Times New Roman"/>
          <w:sz w:val="28"/>
          <w:szCs w:val="28"/>
        </w:rPr>
        <w:t>- поддержка талантливой и инициативной молодежи;</w:t>
      </w:r>
    </w:p>
    <w:p w:rsidR="00D87800" w:rsidRPr="00056670" w:rsidRDefault="00D87800" w:rsidP="00056670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6670">
        <w:rPr>
          <w:rFonts w:ascii="Times New Roman" w:hAnsi="Times New Roman"/>
          <w:sz w:val="28"/>
          <w:szCs w:val="28"/>
        </w:rPr>
        <w:t>- оказание содействия трудовой занятости молодежи и развитию системы ст</w:t>
      </w:r>
      <w:r w:rsidRPr="00056670">
        <w:rPr>
          <w:rFonts w:ascii="Times New Roman" w:hAnsi="Times New Roman"/>
          <w:sz w:val="28"/>
          <w:szCs w:val="28"/>
        </w:rPr>
        <w:t>у</w:t>
      </w:r>
      <w:r w:rsidRPr="00056670">
        <w:rPr>
          <w:rFonts w:ascii="Times New Roman" w:hAnsi="Times New Roman"/>
          <w:sz w:val="28"/>
          <w:szCs w:val="28"/>
        </w:rPr>
        <w:t>денческих трудовых отрядов;</w:t>
      </w:r>
    </w:p>
    <w:p w:rsidR="00D87800" w:rsidRPr="00056670" w:rsidRDefault="00D87800" w:rsidP="00056670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6670">
        <w:rPr>
          <w:rFonts w:ascii="Times New Roman" w:hAnsi="Times New Roman"/>
          <w:sz w:val="28"/>
          <w:szCs w:val="28"/>
        </w:rPr>
        <w:t>- поддержка молодежных предпринимательских инициатив, развитие мол</w:t>
      </w:r>
      <w:r w:rsidRPr="00056670">
        <w:rPr>
          <w:rFonts w:ascii="Times New Roman" w:hAnsi="Times New Roman"/>
          <w:sz w:val="28"/>
          <w:szCs w:val="28"/>
        </w:rPr>
        <w:t>о</w:t>
      </w:r>
      <w:r w:rsidRPr="00056670">
        <w:rPr>
          <w:rFonts w:ascii="Times New Roman" w:hAnsi="Times New Roman"/>
          <w:sz w:val="28"/>
          <w:szCs w:val="28"/>
        </w:rPr>
        <w:t>дежного предпринимательства;</w:t>
      </w:r>
    </w:p>
    <w:p w:rsidR="00D87800" w:rsidRPr="00056670" w:rsidRDefault="00D87800" w:rsidP="00056670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6670">
        <w:rPr>
          <w:rFonts w:ascii="Times New Roman" w:hAnsi="Times New Roman"/>
          <w:sz w:val="28"/>
          <w:szCs w:val="28"/>
        </w:rPr>
        <w:t>- государственная поддержка молодой семьи и молодых специалистов;</w:t>
      </w:r>
    </w:p>
    <w:p w:rsidR="00D87800" w:rsidRPr="00056670" w:rsidRDefault="00D87800" w:rsidP="00056670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6670">
        <w:rPr>
          <w:rFonts w:ascii="Times New Roman" w:hAnsi="Times New Roman"/>
          <w:sz w:val="28"/>
          <w:szCs w:val="28"/>
        </w:rPr>
        <w:t>- пропаганда здорового образа жизни среди молодежи;</w:t>
      </w:r>
    </w:p>
    <w:p w:rsidR="00D87800" w:rsidRPr="00056670" w:rsidRDefault="00D87800" w:rsidP="00056670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6670">
        <w:rPr>
          <w:rFonts w:ascii="Times New Roman" w:hAnsi="Times New Roman"/>
          <w:sz w:val="28"/>
          <w:szCs w:val="28"/>
        </w:rPr>
        <w:t>- развитие международного сотрудничества;</w:t>
      </w:r>
    </w:p>
    <w:p w:rsidR="00D87800" w:rsidRPr="00056670" w:rsidRDefault="00D87800" w:rsidP="00056670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6670">
        <w:rPr>
          <w:rFonts w:ascii="Times New Roman" w:hAnsi="Times New Roman"/>
          <w:sz w:val="28"/>
          <w:szCs w:val="28"/>
        </w:rPr>
        <w:t>- совершенствование системы прохождения профессионального обучения и получения дополнительного профессионального образования специ</w:t>
      </w:r>
      <w:r w:rsidRPr="00056670">
        <w:rPr>
          <w:rFonts w:ascii="Times New Roman" w:hAnsi="Times New Roman"/>
          <w:sz w:val="28"/>
          <w:szCs w:val="28"/>
        </w:rPr>
        <w:t>а</w:t>
      </w:r>
      <w:r w:rsidRPr="00056670">
        <w:rPr>
          <w:rFonts w:ascii="Times New Roman" w:hAnsi="Times New Roman"/>
          <w:sz w:val="28"/>
          <w:szCs w:val="28"/>
        </w:rPr>
        <w:t>листами сферы работы с молодежью на региональном и муниципальном уровнях;</w:t>
      </w:r>
    </w:p>
    <w:p w:rsidR="00D87800" w:rsidRPr="00056670" w:rsidRDefault="00D87800" w:rsidP="00056670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6670">
        <w:rPr>
          <w:rFonts w:ascii="Times New Roman" w:hAnsi="Times New Roman"/>
          <w:sz w:val="28"/>
          <w:szCs w:val="28"/>
        </w:rPr>
        <w:lastRenderedPageBreak/>
        <w:t>- профилактика алкоголизма, наркомании и экстремистских проявлений в м</w:t>
      </w:r>
      <w:r w:rsidRPr="00056670">
        <w:rPr>
          <w:rFonts w:ascii="Times New Roman" w:hAnsi="Times New Roman"/>
          <w:sz w:val="28"/>
          <w:szCs w:val="28"/>
        </w:rPr>
        <w:t>о</w:t>
      </w:r>
      <w:r w:rsidRPr="00056670">
        <w:rPr>
          <w:rFonts w:ascii="Times New Roman" w:hAnsi="Times New Roman"/>
          <w:sz w:val="28"/>
          <w:szCs w:val="28"/>
        </w:rPr>
        <w:t>лодежной среде;</w:t>
      </w:r>
    </w:p>
    <w:p w:rsidR="00D87800" w:rsidRPr="00056670" w:rsidRDefault="00D87800" w:rsidP="00056670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6670">
        <w:rPr>
          <w:rFonts w:ascii="Times New Roman" w:hAnsi="Times New Roman"/>
          <w:sz w:val="28"/>
          <w:szCs w:val="28"/>
        </w:rPr>
        <w:t>- обеспечение эффективной социализации молодежи, находящейся в трудной жизненной ситуации;</w:t>
      </w:r>
    </w:p>
    <w:p w:rsidR="00D87800" w:rsidRPr="00056670" w:rsidRDefault="00D87800" w:rsidP="00056670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6670">
        <w:rPr>
          <w:rFonts w:ascii="Times New Roman" w:hAnsi="Times New Roman"/>
          <w:sz w:val="28"/>
          <w:szCs w:val="28"/>
        </w:rPr>
        <w:t>- совершенствование процесса подготовки допризывной молодежи;</w:t>
      </w:r>
    </w:p>
    <w:p w:rsidR="00D87800" w:rsidRPr="00056670" w:rsidRDefault="00D87800" w:rsidP="00056670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6670">
        <w:rPr>
          <w:rFonts w:ascii="Times New Roman" w:hAnsi="Times New Roman"/>
          <w:sz w:val="28"/>
          <w:szCs w:val="28"/>
        </w:rPr>
        <w:t>- развитие института совещательных и консультативных органов по молоде</w:t>
      </w:r>
      <w:r w:rsidRPr="00056670">
        <w:rPr>
          <w:rFonts w:ascii="Times New Roman" w:hAnsi="Times New Roman"/>
          <w:sz w:val="28"/>
          <w:szCs w:val="28"/>
        </w:rPr>
        <w:t>ж</w:t>
      </w:r>
      <w:r w:rsidRPr="00056670">
        <w:rPr>
          <w:rFonts w:ascii="Times New Roman" w:hAnsi="Times New Roman"/>
          <w:sz w:val="28"/>
          <w:szCs w:val="28"/>
        </w:rPr>
        <w:t>ной политике;</w:t>
      </w:r>
    </w:p>
    <w:p w:rsidR="00D87800" w:rsidRPr="00056670" w:rsidRDefault="00D87800" w:rsidP="00056670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6670">
        <w:rPr>
          <w:rFonts w:ascii="Times New Roman" w:hAnsi="Times New Roman"/>
          <w:sz w:val="28"/>
          <w:szCs w:val="28"/>
        </w:rPr>
        <w:t>- количество граждан, принимающих участие в деятельности СО НКО, пол</w:t>
      </w:r>
      <w:r w:rsidRPr="00056670">
        <w:rPr>
          <w:rFonts w:ascii="Times New Roman" w:hAnsi="Times New Roman"/>
          <w:sz w:val="28"/>
          <w:szCs w:val="28"/>
        </w:rPr>
        <w:t>у</w:t>
      </w:r>
      <w:r w:rsidRPr="00056670">
        <w:rPr>
          <w:rFonts w:ascii="Times New Roman" w:hAnsi="Times New Roman"/>
          <w:sz w:val="28"/>
          <w:szCs w:val="28"/>
        </w:rPr>
        <w:t>чивших государственную поддержку в рамках государственной пр</w:t>
      </w:r>
      <w:r w:rsidRPr="00056670">
        <w:rPr>
          <w:rFonts w:ascii="Times New Roman" w:hAnsi="Times New Roman"/>
          <w:sz w:val="28"/>
          <w:szCs w:val="28"/>
        </w:rPr>
        <w:t>о</w:t>
      </w:r>
      <w:r w:rsidRPr="00056670">
        <w:rPr>
          <w:rFonts w:ascii="Times New Roman" w:hAnsi="Times New Roman"/>
          <w:sz w:val="28"/>
          <w:szCs w:val="28"/>
        </w:rPr>
        <w:t>граммы;</w:t>
      </w:r>
    </w:p>
    <w:p w:rsidR="00D87800" w:rsidRPr="00056670" w:rsidRDefault="00D87800" w:rsidP="00056670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6670">
        <w:rPr>
          <w:rFonts w:ascii="Times New Roman" w:hAnsi="Times New Roman"/>
          <w:sz w:val="28"/>
          <w:szCs w:val="28"/>
        </w:rPr>
        <w:t>- количество граждан, в интересах которых осуществляется деятел</w:t>
      </w:r>
      <w:r w:rsidRPr="00056670">
        <w:rPr>
          <w:rFonts w:ascii="Times New Roman" w:hAnsi="Times New Roman"/>
          <w:sz w:val="28"/>
          <w:szCs w:val="28"/>
        </w:rPr>
        <w:t>ь</w:t>
      </w:r>
      <w:r w:rsidRPr="00056670">
        <w:rPr>
          <w:rFonts w:ascii="Times New Roman" w:hAnsi="Times New Roman"/>
          <w:sz w:val="28"/>
          <w:szCs w:val="28"/>
        </w:rPr>
        <w:t>ность СО НКО, получивших государственную поддержку в рамках государственной програ</w:t>
      </w:r>
      <w:r w:rsidRPr="00056670">
        <w:rPr>
          <w:rFonts w:ascii="Times New Roman" w:hAnsi="Times New Roman"/>
          <w:sz w:val="28"/>
          <w:szCs w:val="28"/>
        </w:rPr>
        <w:t>м</w:t>
      </w:r>
      <w:r w:rsidRPr="00056670">
        <w:rPr>
          <w:rFonts w:ascii="Times New Roman" w:hAnsi="Times New Roman"/>
          <w:sz w:val="28"/>
          <w:szCs w:val="28"/>
        </w:rPr>
        <w:t>мы;</w:t>
      </w:r>
    </w:p>
    <w:p w:rsidR="00D87800" w:rsidRPr="00056670" w:rsidRDefault="00D87800" w:rsidP="00056670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6670">
        <w:rPr>
          <w:rFonts w:ascii="Times New Roman" w:hAnsi="Times New Roman"/>
          <w:sz w:val="28"/>
          <w:szCs w:val="28"/>
        </w:rPr>
        <w:t>- количество мероприятий по развитию институтов гражданского общества, проводимых в рамках государственной программы;</w:t>
      </w:r>
    </w:p>
    <w:p w:rsidR="00D87800" w:rsidRPr="00056670" w:rsidRDefault="00D87800" w:rsidP="00056670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6670">
        <w:rPr>
          <w:rFonts w:ascii="Times New Roman" w:hAnsi="Times New Roman"/>
          <w:sz w:val="28"/>
          <w:szCs w:val="28"/>
        </w:rPr>
        <w:t>- количество поддержанных в рамках государственной программы с</w:t>
      </w:r>
      <w:r w:rsidRPr="00056670">
        <w:rPr>
          <w:rFonts w:ascii="Times New Roman" w:hAnsi="Times New Roman"/>
          <w:sz w:val="28"/>
          <w:szCs w:val="28"/>
        </w:rPr>
        <w:t>о</w:t>
      </w:r>
      <w:r w:rsidRPr="00056670">
        <w:rPr>
          <w:rFonts w:ascii="Times New Roman" w:hAnsi="Times New Roman"/>
          <w:sz w:val="28"/>
          <w:szCs w:val="28"/>
        </w:rPr>
        <w:t>циально-значимых проектов и программ СО НКО, реализуемых СО НКО.</w:t>
      </w:r>
    </w:p>
    <w:p w:rsidR="00D87800" w:rsidRPr="00056670" w:rsidRDefault="00D87800" w:rsidP="00056670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6670">
        <w:rPr>
          <w:rFonts w:ascii="Times New Roman" w:hAnsi="Times New Roman"/>
          <w:sz w:val="28"/>
          <w:szCs w:val="28"/>
        </w:rPr>
        <w:t>Система приоритетных направлений государственной молодежной политики обеспечит улучшение положения молодых людей, приведет к увел</w:t>
      </w:r>
      <w:r w:rsidRPr="00056670">
        <w:rPr>
          <w:rFonts w:ascii="Times New Roman" w:hAnsi="Times New Roman"/>
          <w:sz w:val="28"/>
          <w:szCs w:val="28"/>
        </w:rPr>
        <w:t>и</w:t>
      </w:r>
      <w:r w:rsidRPr="00056670">
        <w:rPr>
          <w:rFonts w:ascii="Times New Roman" w:hAnsi="Times New Roman"/>
          <w:sz w:val="28"/>
          <w:szCs w:val="28"/>
        </w:rPr>
        <w:t>чению вклада молодежи в конкурентоспособность страны и вместе с тем компенсирует, и мин</w:t>
      </w:r>
      <w:r w:rsidRPr="00056670">
        <w:rPr>
          <w:rFonts w:ascii="Times New Roman" w:hAnsi="Times New Roman"/>
          <w:sz w:val="28"/>
          <w:szCs w:val="28"/>
        </w:rPr>
        <w:t>и</w:t>
      </w:r>
      <w:r w:rsidRPr="00056670">
        <w:rPr>
          <w:rFonts w:ascii="Times New Roman" w:hAnsi="Times New Roman"/>
          <w:sz w:val="28"/>
          <w:szCs w:val="28"/>
        </w:rPr>
        <w:t>мизирует последствия ошибок, объективно свойстве</w:t>
      </w:r>
      <w:r w:rsidRPr="00056670">
        <w:rPr>
          <w:rFonts w:ascii="Times New Roman" w:hAnsi="Times New Roman"/>
          <w:sz w:val="28"/>
          <w:szCs w:val="28"/>
        </w:rPr>
        <w:t>н</w:t>
      </w:r>
      <w:r w:rsidRPr="00056670">
        <w:rPr>
          <w:rFonts w:ascii="Times New Roman" w:hAnsi="Times New Roman"/>
          <w:sz w:val="28"/>
          <w:szCs w:val="28"/>
        </w:rPr>
        <w:t>ных молодым людям.</w:t>
      </w:r>
    </w:p>
    <w:p w:rsidR="00D87800" w:rsidRPr="00056670" w:rsidRDefault="00D87800" w:rsidP="00056670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6670">
        <w:rPr>
          <w:rFonts w:ascii="Times New Roman" w:hAnsi="Times New Roman"/>
          <w:sz w:val="28"/>
          <w:szCs w:val="28"/>
        </w:rPr>
        <w:t>С учетом приоритетов государственной политики сформулирована цель н</w:t>
      </w:r>
      <w:r w:rsidRPr="00056670">
        <w:rPr>
          <w:rFonts w:ascii="Times New Roman" w:hAnsi="Times New Roman"/>
          <w:sz w:val="28"/>
          <w:szCs w:val="28"/>
        </w:rPr>
        <w:t>а</w:t>
      </w:r>
      <w:r w:rsidRPr="00056670">
        <w:rPr>
          <w:rFonts w:ascii="Times New Roman" w:hAnsi="Times New Roman"/>
          <w:sz w:val="28"/>
          <w:szCs w:val="28"/>
        </w:rPr>
        <w:t xml:space="preserve">стоящей Подпрограммы </w:t>
      </w:r>
      <w:r w:rsidR="00DA4290">
        <w:rPr>
          <w:rFonts w:ascii="Times New Roman" w:hAnsi="Times New Roman"/>
          <w:sz w:val="28"/>
          <w:szCs w:val="28"/>
        </w:rPr>
        <w:t>–</w:t>
      </w:r>
      <w:r w:rsidRPr="00056670">
        <w:rPr>
          <w:rFonts w:ascii="Times New Roman" w:hAnsi="Times New Roman"/>
          <w:sz w:val="28"/>
          <w:szCs w:val="28"/>
        </w:rPr>
        <w:t xml:space="preserve"> создание правовых, экономических, организационных у</w:t>
      </w:r>
      <w:r w:rsidRPr="00056670">
        <w:rPr>
          <w:rFonts w:ascii="Times New Roman" w:hAnsi="Times New Roman"/>
          <w:sz w:val="28"/>
          <w:szCs w:val="28"/>
        </w:rPr>
        <w:t>с</w:t>
      </w:r>
      <w:r w:rsidRPr="00056670">
        <w:rPr>
          <w:rFonts w:ascii="Times New Roman" w:hAnsi="Times New Roman"/>
          <w:sz w:val="28"/>
          <w:szCs w:val="28"/>
        </w:rPr>
        <w:t>ловий и гарантий для самореализации личности молодого человека, совершенств</w:t>
      </w:r>
      <w:r w:rsidRPr="00056670">
        <w:rPr>
          <w:rFonts w:ascii="Times New Roman" w:hAnsi="Times New Roman"/>
          <w:sz w:val="28"/>
          <w:szCs w:val="28"/>
        </w:rPr>
        <w:t>о</w:t>
      </w:r>
      <w:r w:rsidRPr="00056670">
        <w:rPr>
          <w:rFonts w:ascii="Times New Roman" w:hAnsi="Times New Roman"/>
          <w:sz w:val="28"/>
          <w:szCs w:val="28"/>
        </w:rPr>
        <w:t>вание работы с молодежью в соответствии с приоритетными направлениями гос</w:t>
      </w:r>
      <w:r w:rsidRPr="00056670">
        <w:rPr>
          <w:rFonts w:ascii="Times New Roman" w:hAnsi="Times New Roman"/>
          <w:sz w:val="28"/>
          <w:szCs w:val="28"/>
        </w:rPr>
        <w:t>у</w:t>
      </w:r>
      <w:r w:rsidRPr="00056670">
        <w:rPr>
          <w:rFonts w:ascii="Times New Roman" w:hAnsi="Times New Roman"/>
          <w:sz w:val="28"/>
          <w:szCs w:val="28"/>
        </w:rPr>
        <w:t>дарственной молодежной политики.</w:t>
      </w:r>
    </w:p>
    <w:p w:rsidR="00D87800" w:rsidRPr="00056670" w:rsidRDefault="00D87800" w:rsidP="00056670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6670">
        <w:rPr>
          <w:rFonts w:ascii="Times New Roman" w:hAnsi="Times New Roman"/>
          <w:sz w:val="28"/>
          <w:szCs w:val="28"/>
        </w:rPr>
        <w:t>Основными целевыми индикаторами, характеризующими результаты реализ</w:t>
      </w:r>
      <w:r w:rsidRPr="00056670">
        <w:rPr>
          <w:rFonts w:ascii="Times New Roman" w:hAnsi="Times New Roman"/>
          <w:sz w:val="28"/>
          <w:szCs w:val="28"/>
        </w:rPr>
        <w:t>а</w:t>
      </w:r>
      <w:r w:rsidRPr="00056670">
        <w:rPr>
          <w:rFonts w:ascii="Times New Roman" w:hAnsi="Times New Roman"/>
          <w:sz w:val="28"/>
          <w:szCs w:val="28"/>
        </w:rPr>
        <w:t>ции Подпрограммы, являются:</w:t>
      </w:r>
    </w:p>
    <w:p w:rsidR="00D87800" w:rsidRPr="00056670" w:rsidRDefault="00D87800" w:rsidP="00056670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6670">
        <w:rPr>
          <w:rFonts w:ascii="Times New Roman" w:hAnsi="Times New Roman"/>
          <w:sz w:val="28"/>
          <w:szCs w:val="28"/>
        </w:rPr>
        <w:t>1) количество проектов, представленных на мероприятиях по проектной де</w:t>
      </w:r>
      <w:r w:rsidRPr="00056670">
        <w:rPr>
          <w:rFonts w:ascii="Times New Roman" w:hAnsi="Times New Roman"/>
          <w:sz w:val="28"/>
          <w:szCs w:val="28"/>
        </w:rPr>
        <w:t>я</w:t>
      </w:r>
      <w:r w:rsidRPr="00056670">
        <w:rPr>
          <w:rFonts w:ascii="Times New Roman" w:hAnsi="Times New Roman"/>
          <w:sz w:val="28"/>
          <w:szCs w:val="28"/>
        </w:rPr>
        <w:t>тельности;</w:t>
      </w:r>
    </w:p>
    <w:p w:rsidR="00D87800" w:rsidRPr="00056670" w:rsidRDefault="00D87800" w:rsidP="00056670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6670">
        <w:rPr>
          <w:rFonts w:ascii="Times New Roman" w:hAnsi="Times New Roman"/>
          <w:sz w:val="28"/>
          <w:szCs w:val="28"/>
        </w:rPr>
        <w:t>2) доля молодых людей, участвующих в деятельности детских и мол</w:t>
      </w:r>
      <w:r w:rsidRPr="00056670">
        <w:rPr>
          <w:rFonts w:ascii="Times New Roman" w:hAnsi="Times New Roman"/>
          <w:sz w:val="28"/>
          <w:szCs w:val="28"/>
        </w:rPr>
        <w:t>о</w:t>
      </w:r>
      <w:r w:rsidRPr="00056670">
        <w:rPr>
          <w:rFonts w:ascii="Times New Roman" w:hAnsi="Times New Roman"/>
          <w:sz w:val="28"/>
          <w:szCs w:val="28"/>
        </w:rPr>
        <w:t>дежных общественных объединений, в общем количестве молодежи;</w:t>
      </w:r>
    </w:p>
    <w:p w:rsidR="00D87800" w:rsidRPr="00056670" w:rsidRDefault="00D87800" w:rsidP="00056670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6670">
        <w:rPr>
          <w:rFonts w:ascii="Times New Roman" w:hAnsi="Times New Roman"/>
          <w:sz w:val="28"/>
          <w:szCs w:val="28"/>
        </w:rPr>
        <w:t>3) количество созданных предприятий и рабочих мест;</w:t>
      </w:r>
    </w:p>
    <w:p w:rsidR="00D87800" w:rsidRPr="00056670" w:rsidRDefault="00D87800" w:rsidP="00056670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6670">
        <w:rPr>
          <w:rFonts w:ascii="Times New Roman" w:hAnsi="Times New Roman"/>
          <w:sz w:val="28"/>
          <w:szCs w:val="28"/>
        </w:rPr>
        <w:t>4) количество молодых людей, находящихся в трудной жизненной ситуации, вовлеченных в профилактические программы, мероприятия;</w:t>
      </w:r>
    </w:p>
    <w:p w:rsidR="00D87800" w:rsidRPr="00056670" w:rsidRDefault="00D87800" w:rsidP="00056670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6670">
        <w:rPr>
          <w:rFonts w:ascii="Times New Roman" w:hAnsi="Times New Roman"/>
          <w:sz w:val="28"/>
          <w:szCs w:val="28"/>
        </w:rPr>
        <w:t>5) доля молодых людей, участвующих в мероприятиях (конкурсах, фестив</w:t>
      </w:r>
      <w:r w:rsidRPr="00056670">
        <w:rPr>
          <w:rFonts w:ascii="Times New Roman" w:hAnsi="Times New Roman"/>
          <w:sz w:val="28"/>
          <w:szCs w:val="28"/>
        </w:rPr>
        <w:t>а</w:t>
      </w:r>
      <w:r w:rsidRPr="00056670">
        <w:rPr>
          <w:rFonts w:ascii="Times New Roman" w:hAnsi="Times New Roman"/>
          <w:sz w:val="28"/>
          <w:szCs w:val="28"/>
        </w:rPr>
        <w:t>лях, формах, научно-практических конференциях), в общем колич</w:t>
      </w:r>
      <w:r w:rsidRPr="00056670">
        <w:rPr>
          <w:rFonts w:ascii="Times New Roman" w:hAnsi="Times New Roman"/>
          <w:sz w:val="28"/>
          <w:szCs w:val="28"/>
        </w:rPr>
        <w:t>е</w:t>
      </w:r>
      <w:r w:rsidRPr="00056670">
        <w:rPr>
          <w:rFonts w:ascii="Times New Roman" w:hAnsi="Times New Roman"/>
          <w:sz w:val="28"/>
          <w:szCs w:val="28"/>
        </w:rPr>
        <w:t>стве молодежи;</w:t>
      </w:r>
    </w:p>
    <w:p w:rsidR="00D87800" w:rsidRPr="00056670" w:rsidRDefault="00D87800" w:rsidP="00056670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6670">
        <w:rPr>
          <w:rFonts w:ascii="Times New Roman" w:hAnsi="Times New Roman"/>
          <w:sz w:val="28"/>
          <w:szCs w:val="28"/>
        </w:rPr>
        <w:t>6) количество участников программ по профессиональной ориентации, вр</w:t>
      </w:r>
      <w:r w:rsidRPr="00056670">
        <w:rPr>
          <w:rFonts w:ascii="Times New Roman" w:hAnsi="Times New Roman"/>
          <w:sz w:val="28"/>
          <w:szCs w:val="28"/>
        </w:rPr>
        <w:t>е</w:t>
      </w:r>
      <w:r w:rsidRPr="00056670">
        <w:rPr>
          <w:rFonts w:ascii="Times New Roman" w:hAnsi="Times New Roman"/>
          <w:sz w:val="28"/>
          <w:szCs w:val="28"/>
        </w:rPr>
        <w:t>менной и сезонной занятости молодежи;</w:t>
      </w:r>
    </w:p>
    <w:p w:rsidR="00D87800" w:rsidRPr="00056670" w:rsidRDefault="00D87800" w:rsidP="00056670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6670">
        <w:rPr>
          <w:rFonts w:ascii="Times New Roman" w:hAnsi="Times New Roman"/>
          <w:sz w:val="28"/>
          <w:szCs w:val="28"/>
        </w:rPr>
        <w:t>7) количество республиканских и муниципальных учреждений по работе с м</w:t>
      </w:r>
      <w:r w:rsidRPr="00056670">
        <w:rPr>
          <w:rFonts w:ascii="Times New Roman" w:hAnsi="Times New Roman"/>
          <w:sz w:val="28"/>
          <w:szCs w:val="28"/>
        </w:rPr>
        <w:t>о</w:t>
      </w:r>
      <w:r w:rsidRPr="00056670">
        <w:rPr>
          <w:rFonts w:ascii="Times New Roman" w:hAnsi="Times New Roman"/>
          <w:sz w:val="28"/>
          <w:szCs w:val="28"/>
        </w:rPr>
        <w:t>лодежью;</w:t>
      </w:r>
    </w:p>
    <w:p w:rsidR="00D87800" w:rsidRPr="00056670" w:rsidRDefault="00D87800" w:rsidP="00056670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6670">
        <w:rPr>
          <w:rFonts w:ascii="Times New Roman" w:hAnsi="Times New Roman"/>
          <w:sz w:val="28"/>
          <w:szCs w:val="28"/>
        </w:rPr>
        <w:lastRenderedPageBreak/>
        <w:t>8) увеличение граждан, принимающих участие в деятельности СО НКО, пол</w:t>
      </w:r>
      <w:r w:rsidRPr="00056670">
        <w:rPr>
          <w:rFonts w:ascii="Times New Roman" w:hAnsi="Times New Roman"/>
          <w:sz w:val="28"/>
          <w:szCs w:val="28"/>
        </w:rPr>
        <w:t>у</w:t>
      </w:r>
      <w:r w:rsidRPr="00056670">
        <w:rPr>
          <w:rFonts w:ascii="Times New Roman" w:hAnsi="Times New Roman"/>
          <w:sz w:val="28"/>
          <w:szCs w:val="28"/>
        </w:rPr>
        <w:t>чивших государственную поддержку в рамках государственной программы</w:t>
      </w:r>
      <w:r w:rsidR="00AB337E">
        <w:rPr>
          <w:rFonts w:ascii="Times New Roman" w:hAnsi="Times New Roman"/>
          <w:sz w:val="28"/>
          <w:szCs w:val="28"/>
        </w:rPr>
        <w:t>,</w:t>
      </w:r>
      <w:r w:rsidRPr="00056670">
        <w:rPr>
          <w:rFonts w:ascii="Times New Roman" w:hAnsi="Times New Roman"/>
          <w:sz w:val="28"/>
          <w:szCs w:val="28"/>
        </w:rPr>
        <w:t xml:space="preserve"> до 100-200 человек в год;</w:t>
      </w:r>
    </w:p>
    <w:p w:rsidR="00D87800" w:rsidRPr="00056670" w:rsidRDefault="00D87800" w:rsidP="00056670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6670">
        <w:rPr>
          <w:rFonts w:ascii="Times New Roman" w:hAnsi="Times New Roman"/>
          <w:sz w:val="28"/>
          <w:szCs w:val="28"/>
        </w:rPr>
        <w:t>9) увеличение граждан, в интересах которых осуществляется деятел</w:t>
      </w:r>
      <w:r w:rsidRPr="00056670">
        <w:rPr>
          <w:rFonts w:ascii="Times New Roman" w:hAnsi="Times New Roman"/>
          <w:sz w:val="28"/>
          <w:szCs w:val="28"/>
        </w:rPr>
        <w:t>ь</w:t>
      </w:r>
      <w:r w:rsidRPr="00056670">
        <w:rPr>
          <w:rFonts w:ascii="Times New Roman" w:hAnsi="Times New Roman"/>
          <w:sz w:val="28"/>
          <w:szCs w:val="28"/>
        </w:rPr>
        <w:t>ность СО НКО, получивших государственную поддержку в рамках государственной програ</w:t>
      </w:r>
      <w:r w:rsidRPr="00056670">
        <w:rPr>
          <w:rFonts w:ascii="Times New Roman" w:hAnsi="Times New Roman"/>
          <w:sz w:val="28"/>
          <w:szCs w:val="28"/>
        </w:rPr>
        <w:t>м</w:t>
      </w:r>
      <w:r w:rsidR="00AB337E">
        <w:rPr>
          <w:rFonts w:ascii="Times New Roman" w:hAnsi="Times New Roman"/>
          <w:sz w:val="28"/>
          <w:szCs w:val="28"/>
        </w:rPr>
        <w:t xml:space="preserve">мы, </w:t>
      </w:r>
      <w:r w:rsidRPr="00056670">
        <w:rPr>
          <w:rFonts w:ascii="Times New Roman" w:hAnsi="Times New Roman"/>
          <w:sz w:val="28"/>
          <w:szCs w:val="28"/>
        </w:rPr>
        <w:t>до 500 человек в год;</w:t>
      </w:r>
    </w:p>
    <w:p w:rsidR="00D87800" w:rsidRPr="00056670" w:rsidRDefault="00D87800" w:rsidP="00056670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6670">
        <w:rPr>
          <w:rFonts w:ascii="Times New Roman" w:hAnsi="Times New Roman"/>
          <w:sz w:val="28"/>
          <w:szCs w:val="28"/>
        </w:rPr>
        <w:t>10) увеличение мероприятий по развитию институтов гражданского общества, проводимых в рамках государственной программы</w:t>
      </w:r>
      <w:r w:rsidR="00AB337E">
        <w:rPr>
          <w:rFonts w:ascii="Times New Roman" w:hAnsi="Times New Roman"/>
          <w:sz w:val="28"/>
          <w:szCs w:val="28"/>
        </w:rPr>
        <w:t>,</w:t>
      </w:r>
      <w:r w:rsidRPr="00056670">
        <w:rPr>
          <w:rFonts w:ascii="Times New Roman" w:hAnsi="Times New Roman"/>
          <w:sz w:val="28"/>
          <w:szCs w:val="28"/>
        </w:rPr>
        <w:t xml:space="preserve"> до 25 мер</w:t>
      </w:r>
      <w:r w:rsidRPr="00056670">
        <w:rPr>
          <w:rFonts w:ascii="Times New Roman" w:hAnsi="Times New Roman"/>
          <w:sz w:val="28"/>
          <w:szCs w:val="28"/>
        </w:rPr>
        <w:t>о</w:t>
      </w:r>
      <w:r w:rsidRPr="00056670">
        <w:rPr>
          <w:rFonts w:ascii="Times New Roman" w:hAnsi="Times New Roman"/>
          <w:sz w:val="28"/>
          <w:szCs w:val="28"/>
        </w:rPr>
        <w:t>приятий в год;</w:t>
      </w:r>
    </w:p>
    <w:p w:rsidR="00D87800" w:rsidRPr="00056670" w:rsidRDefault="00D87800" w:rsidP="00056670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6670">
        <w:rPr>
          <w:rFonts w:ascii="Times New Roman" w:hAnsi="Times New Roman"/>
          <w:sz w:val="28"/>
          <w:szCs w:val="28"/>
        </w:rPr>
        <w:t>11)</w:t>
      </w:r>
      <w:r w:rsidR="00056670">
        <w:rPr>
          <w:rFonts w:ascii="Times New Roman" w:hAnsi="Times New Roman"/>
          <w:sz w:val="28"/>
          <w:szCs w:val="28"/>
        </w:rPr>
        <w:t xml:space="preserve"> </w:t>
      </w:r>
      <w:r w:rsidRPr="00056670">
        <w:rPr>
          <w:rFonts w:ascii="Times New Roman" w:hAnsi="Times New Roman"/>
          <w:sz w:val="28"/>
          <w:szCs w:val="28"/>
        </w:rPr>
        <w:t>увеличение поддержанных в рамках государственной программы социал</w:t>
      </w:r>
      <w:r w:rsidRPr="00056670">
        <w:rPr>
          <w:rFonts w:ascii="Times New Roman" w:hAnsi="Times New Roman"/>
          <w:sz w:val="28"/>
          <w:szCs w:val="28"/>
        </w:rPr>
        <w:t>ь</w:t>
      </w:r>
      <w:r w:rsidRPr="00056670">
        <w:rPr>
          <w:rFonts w:ascii="Times New Roman" w:hAnsi="Times New Roman"/>
          <w:sz w:val="28"/>
          <w:szCs w:val="28"/>
        </w:rPr>
        <w:t>но-значимых проектов и программ СО НКО, реализуемых СО НКО</w:t>
      </w:r>
      <w:r w:rsidR="00AB337E">
        <w:rPr>
          <w:rFonts w:ascii="Times New Roman" w:hAnsi="Times New Roman"/>
          <w:sz w:val="28"/>
          <w:szCs w:val="28"/>
        </w:rPr>
        <w:t>,</w:t>
      </w:r>
      <w:r w:rsidRPr="00056670">
        <w:rPr>
          <w:rFonts w:ascii="Times New Roman" w:hAnsi="Times New Roman"/>
          <w:sz w:val="28"/>
          <w:szCs w:val="28"/>
        </w:rPr>
        <w:t xml:space="preserve"> – до 15 прое</w:t>
      </w:r>
      <w:r w:rsidRPr="00056670">
        <w:rPr>
          <w:rFonts w:ascii="Times New Roman" w:hAnsi="Times New Roman"/>
          <w:sz w:val="28"/>
          <w:szCs w:val="28"/>
        </w:rPr>
        <w:t>к</w:t>
      </w:r>
      <w:r w:rsidRPr="00056670">
        <w:rPr>
          <w:rFonts w:ascii="Times New Roman" w:hAnsi="Times New Roman"/>
          <w:sz w:val="28"/>
          <w:szCs w:val="28"/>
        </w:rPr>
        <w:t>тов в год</w:t>
      </w:r>
      <w:r w:rsidR="00F7248E">
        <w:rPr>
          <w:rFonts w:ascii="Times New Roman" w:hAnsi="Times New Roman"/>
          <w:sz w:val="28"/>
          <w:szCs w:val="28"/>
        </w:rPr>
        <w:t>.</w:t>
      </w:r>
    </w:p>
    <w:p w:rsidR="00D87800" w:rsidRPr="00056670" w:rsidRDefault="00D87800" w:rsidP="00056670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6670">
        <w:rPr>
          <w:rFonts w:ascii="Times New Roman" w:hAnsi="Times New Roman"/>
          <w:sz w:val="28"/>
          <w:szCs w:val="28"/>
        </w:rPr>
        <w:t>Значения данных индикаторов представляют краткую обобщенную характ</w:t>
      </w:r>
      <w:r w:rsidRPr="00056670">
        <w:rPr>
          <w:rFonts w:ascii="Times New Roman" w:hAnsi="Times New Roman"/>
          <w:sz w:val="28"/>
          <w:szCs w:val="28"/>
        </w:rPr>
        <w:t>е</w:t>
      </w:r>
      <w:r w:rsidRPr="00056670">
        <w:rPr>
          <w:rFonts w:ascii="Times New Roman" w:hAnsi="Times New Roman"/>
          <w:sz w:val="28"/>
          <w:szCs w:val="28"/>
        </w:rPr>
        <w:t>ристику состояния государственной молодежной политики и являются значимыми не только для специалистов, но и для населения Республики Тыва в целом.</w:t>
      </w:r>
    </w:p>
    <w:p w:rsidR="00D87800" w:rsidRPr="00056670" w:rsidRDefault="00203D97" w:rsidP="00056670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hyperlink r:id="rId30" w:history="1">
        <w:r w:rsidR="00D87800" w:rsidRPr="00056670">
          <w:rPr>
            <w:rFonts w:ascii="Times New Roman" w:hAnsi="Times New Roman"/>
            <w:sz w:val="28"/>
            <w:szCs w:val="28"/>
          </w:rPr>
          <w:t>Перечень</w:t>
        </w:r>
      </w:hyperlink>
      <w:r w:rsidR="00D87800" w:rsidRPr="00056670">
        <w:rPr>
          <w:rFonts w:ascii="Times New Roman" w:hAnsi="Times New Roman"/>
          <w:sz w:val="28"/>
          <w:szCs w:val="28"/>
        </w:rPr>
        <w:t xml:space="preserve"> целевых индикаторов Подпрограммы носит открытый характер и предусматривает возможность корректировки в случаях изменения приоритетов г</w:t>
      </w:r>
      <w:r w:rsidR="00D87800" w:rsidRPr="00056670">
        <w:rPr>
          <w:rFonts w:ascii="Times New Roman" w:hAnsi="Times New Roman"/>
          <w:sz w:val="28"/>
          <w:szCs w:val="28"/>
        </w:rPr>
        <w:t>о</w:t>
      </w:r>
      <w:r w:rsidR="00D87800" w:rsidRPr="00056670">
        <w:rPr>
          <w:rFonts w:ascii="Times New Roman" w:hAnsi="Times New Roman"/>
          <w:sz w:val="28"/>
          <w:szCs w:val="28"/>
        </w:rPr>
        <w:t>сударственной политики, появления новых социально-экономических обсто</w:t>
      </w:r>
      <w:r w:rsidR="00D87800" w:rsidRPr="00056670">
        <w:rPr>
          <w:rFonts w:ascii="Times New Roman" w:hAnsi="Times New Roman"/>
          <w:sz w:val="28"/>
          <w:szCs w:val="28"/>
        </w:rPr>
        <w:t>я</w:t>
      </w:r>
      <w:r w:rsidR="00D87800" w:rsidRPr="00056670">
        <w:rPr>
          <w:rFonts w:ascii="Times New Roman" w:hAnsi="Times New Roman"/>
          <w:sz w:val="28"/>
          <w:szCs w:val="28"/>
        </w:rPr>
        <w:t>тельств, оказывающих существенное влияние на о</w:t>
      </w:r>
      <w:r w:rsidR="00D87800" w:rsidRPr="00056670">
        <w:rPr>
          <w:rFonts w:ascii="Times New Roman" w:hAnsi="Times New Roman"/>
          <w:sz w:val="28"/>
          <w:szCs w:val="28"/>
        </w:rPr>
        <w:t>т</w:t>
      </w:r>
      <w:r w:rsidR="00D87800" w:rsidRPr="00056670">
        <w:rPr>
          <w:rFonts w:ascii="Times New Roman" w:hAnsi="Times New Roman"/>
          <w:sz w:val="28"/>
          <w:szCs w:val="28"/>
        </w:rPr>
        <w:t xml:space="preserve">расль. Цели, задачи и целевые индикаторы Подпрограммы представлены в приложении № 1 </w:t>
      </w:r>
      <w:r w:rsidR="00F7248E">
        <w:rPr>
          <w:rFonts w:ascii="Times New Roman" w:hAnsi="Times New Roman"/>
          <w:sz w:val="28"/>
          <w:szCs w:val="28"/>
        </w:rPr>
        <w:t xml:space="preserve">к </w:t>
      </w:r>
      <w:r w:rsidR="00AB337E">
        <w:rPr>
          <w:rFonts w:ascii="Times New Roman" w:hAnsi="Times New Roman"/>
          <w:sz w:val="28"/>
          <w:szCs w:val="28"/>
        </w:rPr>
        <w:t xml:space="preserve">настоящей </w:t>
      </w:r>
      <w:r w:rsidR="00D87800" w:rsidRPr="00056670">
        <w:rPr>
          <w:rFonts w:ascii="Times New Roman" w:hAnsi="Times New Roman"/>
          <w:sz w:val="28"/>
          <w:szCs w:val="28"/>
        </w:rPr>
        <w:t>Пр</w:t>
      </w:r>
      <w:r w:rsidR="00D87800" w:rsidRPr="00056670">
        <w:rPr>
          <w:rFonts w:ascii="Times New Roman" w:hAnsi="Times New Roman"/>
          <w:sz w:val="28"/>
          <w:szCs w:val="28"/>
        </w:rPr>
        <w:t>о</w:t>
      </w:r>
      <w:r w:rsidR="00D87800" w:rsidRPr="00056670">
        <w:rPr>
          <w:rFonts w:ascii="Times New Roman" w:hAnsi="Times New Roman"/>
          <w:sz w:val="28"/>
          <w:szCs w:val="28"/>
        </w:rPr>
        <w:t>грам</w:t>
      </w:r>
      <w:r w:rsidR="00F7248E">
        <w:rPr>
          <w:rFonts w:ascii="Times New Roman" w:hAnsi="Times New Roman"/>
          <w:sz w:val="28"/>
          <w:szCs w:val="28"/>
        </w:rPr>
        <w:t>ме</w:t>
      </w:r>
      <w:r w:rsidR="00D87800" w:rsidRPr="00056670">
        <w:rPr>
          <w:rFonts w:ascii="Times New Roman" w:hAnsi="Times New Roman"/>
          <w:sz w:val="28"/>
          <w:szCs w:val="28"/>
        </w:rPr>
        <w:t>.</w:t>
      </w:r>
    </w:p>
    <w:p w:rsidR="00D87800" w:rsidRPr="00056670" w:rsidRDefault="00D87800" w:rsidP="00056670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6670">
        <w:rPr>
          <w:rFonts w:ascii="Times New Roman" w:hAnsi="Times New Roman"/>
          <w:sz w:val="28"/>
          <w:szCs w:val="28"/>
        </w:rPr>
        <w:t>Реализация Подпрограммы приведет к росту потребления качественных гос</w:t>
      </w:r>
      <w:r w:rsidRPr="00056670">
        <w:rPr>
          <w:rFonts w:ascii="Times New Roman" w:hAnsi="Times New Roman"/>
          <w:sz w:val="28"/>
          <w:szCs w:val="28"/>
        </w:rPr>
        <w:t>у</w:t>
      </w:r>
      <w:r w:rsidRPr="00056670">
        <w:rPr>
          <w:rFonts w:ascii="Times New Roman" w:hAnsi="Times New Roman"/>
          <w:sz w:val="28"/>
          <w:szCs w:val="28"/>
        </w:rPr>
        <w:t>дарственных услуг в области молодежной политики, стабилизирующих обществе</w:t>
      </w:r>
      <w:r w:rsidRPr="00056670">
        <w:rPr>
          <w:rFonts w:ascii="Times New Roman" w:hAnsi="Times New Roman"/>
          <w:sz w:val="28"/>
          <w:szCs w:val="28"/>
        </w:rPr>
        <w:t>н</w:t>
      </w:r>
      <w:r w:rsidRPr="00056670">
        <w:rPr>
          <w:rFonts w:ascii="Times New Roman" w:hAnsi="Times New Roman"/>
          <w:sz w:val="28"/>
          <w:szCs w:val="28"/>
        </w:rPr>
        <w:t>ные отношения, что является значимым социальным р</w:t>
      </w:r>
      <w:r w:rsidRPr="00056670">
        <w:rPr>
          <w:rFonts w:ascii="Times New Roman" w:hAnsi="Times New Roman"/>
          <w:sz w:val="28"/>
          <w:szCs w:val="28"/>
        </w:rPr>
        <w:t>е</w:t>
      </w:r>
      <w:r w:rsidRPr="00056670">
        <w:rPr>
          <w:rFonts w:ascii="Times New Roman" w:hAnsi="Times New Roman"/>
          <w:sz w:val="28"/>
          <w:szCs w:val="28"/>
        </w:rPr>
        <w:t>зультатом. Экономический эффект Подпрограммы будет достигнут за счет сокращения числа безработных м</w:t>
      </w:r>
      <w:r w:rsidRPr="00056670">
        <w:rPr>
          <w:rFonts w:ascii="Times New Roman" w:hAnsi="Times New Roman"/>
          <w:sz w:val="28"/>
          <w:szCs w:val="28"/>
        </w:rPr>
        <w:t>о</w:t>
      </w:r>
      <w:r w:rsidRPr="00056670">
        <w:rPr>
          <w:rFonts w:ascii="Times New Roman" w:hAnsi="Times New Roman"/>
          <w:sz w:val="28"/>
          <w:szCs w:val="28"/>
        </w:rPr>
        <w:t>лодых людей, повышения продуктивности занятости талантливой молодежи, реал</w:t>
      </w:r>
      <w:r w:rsidRPr="00056670">
        <w:rPr>
          <w:rFonts w:ascii="Times New Roman" w:hAnsi="Times New Roman"/>
          <w:sz w:val="28"/>
          <w:szCs w:val="28"/>
        </w:rPr>
        <w:t>и</w:t>
      </w:r>
      <w:r w:rsidRPr="00056670">
        <w:rPr>
          <w:rFonts w:ascii="Times New Roman" w:hAnsi="Times New Roman"/>
          <w:sz w:val="28"/>
          <w:szCs w:val="28"/>
        </w:rPr>
        <w:t>зующей инновационные проекты, повышения эффективности использования бю</w:t>
      </w:r>
      <w:r w:rsidRPr="00056670">
        <w:rPr>
          <w:rFonts w:ascii="Times New Roman" w:hAnsi="Times New Roman"/>
          <w:sz w:val="28"/>
          <w:szCs w:val="28"/>
        </w:rPr>
        <w:t>д</w:t>
      </w:r>
      <w:r w:rsidRPr="00056670">
        <w:rPr>
          <w:rFonts w:ascii="Times New Roman" w:hAnsi="Times New Roman"/>
          <w:sz w:val="28"/>
          <w:szCs w:val="28"/>
        </w:rPr>
        <w:t xml:space="preserve">жетных ресурсов государственной молодежной политики </w:t>
      </w:r>
      <w:r w:rsidR="00056670">
        <w:rPr>
          <w:rFonts w:ascii="Times New Roman" w:hAnsi="Times New Roman"/>
          <w:sz w:val="28"/>
          <w:szCs w:val="28"/>
        </w:rPr>
        <w:t>–</w:t>
      </w:r>
      <w:r w:rsidRPr="00056670">
        <w:rPr>
          <w:rFonts w:ascii="Times New Roman" w:hAnsi="Times New Roman"/>
          <w:sz w:val="28"/>
          <w:szCs w:val="28"/>
        </w:rPr>
        <w:t xml:space="preserve"> за счет устранения ду</w:t>
      </w:r>
      <w:r w:rsidRPr="00056670">
        <w:rPr>
          <w:rFonts w:ascii="Times New Roman" w:hAnsi="Times New Roman"/>
          <w:sz w:val="28"/>
          <w:szCs w:val="28"/>
        </w:rPr>
        <w:t>б</w:t>
      </w:r>
      <w:r w:rsidRPr="00056670">
        <w:rPr>
          <w:rFonts w:ascii="Times New Roman" w:hAnsi="Times New Roman"/>
          <w:sz w:val="28"/>
          <w:szCs w:val="28"/>
        </w:rPr>
        <w:t>лирования и обесп</w:t>
      </w:r>
      <w:r w:rsidRPr="00056670">
        <w:rPr>
          <w:rFonts w:ascii="Times New Roman" w:hAnsi="Times New Roman"/>
          <w:sz w:val="28"/>
          <w:szCs w:val="28"/>
        </w:rPr>
        <w:t>е</w:t>
      </w:r>
      <w:r w:rsidRPr="00056670">
        <w:rPr>
          <w:rFonts w:ascii="Times New Roman" w:hAnsi="Times New Roman"/>
          <w:sz w:val="28"/>
          <w:szCs w:val="28"/>
        </w:rPr>
        <w:t>чения координации деятельности различных ведомств.</w:t>
      </w:r>
    </w:p>
    <w:p w:rsidR="00D87800" w:rsidRPr="00056670" w:rsidRDefault="00D87800" w:rsidP="00056670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6670">
        <w:rPr>
          <w:rFonts w:ascii="Times New Roman" w:hAnsi="Times New Roman"/>
          <w:sz w:val="28"/>
          <w:szCs w:val="28"/>
        </w:rPr>
        <w:t>В 2020 году в результате выполнения Подпрограммы будут получены сл</w:t>
      </w:r>
      <w:r w:rsidRPr="00056670">
        <w:rPr>
          <w:rFonts w:ascii="Times New Roman" w:hAnsi="Times New Roman"/>
          <w:sz w:val="28"/>
          <w:szCs w:val="28"/>
        </w:rPr>
        <w:t>е</w:t>
      </w:r>
      <w:r w:rsidRPr="00056670">
        <w:rPr>
          <w:rFonts w:ascii="Times New Roman" w:hAnsi="Times New Roman"/>
          <w:sz w:val="28"/>
          <w:szCs w:val="28"/>
        </w:rPr>
        <w:t>дующие результаты, определяющие ее социально-экономическую эффе</w:t>
      </w:r>
      <w:r w:rsidRPr="00056670">
        <w:rPr>
          <w:rFonts w:ascii="Times New Roman" w:hAnsi="Times New Roman"/>
          <w:sz w:val="28"/>
          <w:szCs w:val="28"/>
        </w:rPr>
        <w:t>к</w:t>
      </w:r>
      <w:r w:rsidRPr="00056670">
        <w:rPr>
          <w:rFonts w:ascii="Times New Roman" w:hAnsi="Times New Roman"/>
          <w:sz w:val="28"/>
          <w:szCs w:val="28"/>
        </w:rPr>
        <w:t>тивность:</w:t>
      </w:r>
    </w:p>
    <w:p w:rsidR="00D87800" w:rsidRPr="00056670" w:rsidRDefault="00D87800" w:rsidP="00056670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6670">
        <w:rPr>
          <w:rFonts w:ascii="Times New Roman" w:hAnsi="Times New Roman"/>
          <w:sz w:val="28"/>
          <w:szCs w:val="28"/>
        </w:rPr>
        <w:t>- увеличение доли молодежи, участвующей в добровольческой де</w:t>
      </w:r>
      <w:r w:rsidRPr="00056670">
        <w:rPr>
          <w:rFonts w:ascii="Times New Roman" w:hAnsi="Times New Roman"/>
          <w:sz w:val="28"/>
          <w:szCs w:val="28"/>
        </w:rPr>
        <w:t>я</w:t>
      </w:r>
      <w:r w:rsidRPr="00056670">
        <w:rPr>
          <w:rFonts w:ascii="Times New Roman" w:hAnsi="Times New Roman"/>
          <w:sz w:val="28"/>
          <w:szCs w:val="28"/>
        </w:rPr>
        <w:t>тельности, на 20 процентов;</w:t>
      </w:r>
    </w:p>
    <w:p w:rsidR="00D87800" w:rsidRPr="00056670" w:rsidRDefault="00D87800" w:rsidP="00056670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6670">
        <w:rPr>
          <w:rFonts w:ascii="Times New Roman" w:hAnsi="Times New Roman"/>
          <w:sz w:val="28"/>
          <w:szCs w:val="28"/>
        </w:rPr>
        <w:t>- обеспечение не менее 50 процентов охвата учащихся старших классов общ</w:t>
      </w:r>
      <w:r w:rsidRPr="00056670">
        <w:rPr>
          <w:rFonts w:ascii="Times New Roman" w:hAnsi="Times New Roman"/>
          <w:sz w:val="28"/>
          <w:szCs w:val="28"/>
        </w:rPr>
        <w:t>е</w:t>
      </w:r>
      <w:r w:rsidRPr="00056670">
        <w:rPr>
          <w:rFonts w:ascii="Times New Roman" w:hAnsi="Times New Roman"/>
          <w:sz w:val="28"/>
          <w:szCs w:val="28"/>
        </w:rPr>
        <w:t>образовательных учреждений реализуемыми программами по трудоустройству, профессиональной ориентации;</w:t>
      </w:r>
    </w:p>
    <w:p w:rsidR="00D87800" w:rsidRDefault="00D87800" w:rsidP="00056670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6670">
        <w:rPr>
          <w:rFonts w:ascii="Times New Roman" w:hAnsi="Times New Roman"/>
          <w:sz w:val="28"/>
          <w:szCs w:val="28"/>
        </w:rPr>
        <w:t>- увеличение количества молодежи, участвующей в деятельности детских и молодежных общественных объединений, в том числе органов ученического сам</w:t>
      </w:r>
      <w:r w:rsidRPr="00056670">
        <w:rPr>
          <w:rFonts w:ascii="Times New Roman" w:hAnsi="Times New Roman"/>
          <w:sz w:val="28"/>
          <w:szCs w:val="28"/>
        </w:rPr>
        <w:t>о</w:t>
      </w:r>
      <w:r w:rsidRPr="00056670">
        <w:rPr>
          <w:rFonts w:ascii="Times New Roman" w:hAnsi="Times New Roman"/>
          <w:sz w:val="28"/>
          <w:szCs w:val="28"/>
        </w:rPr>
        <w:t>управления, молодежных структур при органах исполнительной и законодательной власти, на 28 процентов;</w:t>
      </w:r>
    </w:p>
    <w:p w:rsidR="00D87800" w:rsidRPr="00056670" w:rsidRDefault="00D87800" w:rsidP="00056670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6670">
        <w:rPr>
          <w:rFonts w:ascii="Times New Roman" w:hAnsi="Times New Roman"/>
          <w:sz w:val="28"/>
          <w:szCs w:val="28"/>
        </w:rPr>
        <w:t>- создание не менее 3 республиканских центров сферы молодежной п</w:t>
      </w:r>
      <w:r w:rsidRPr="00056670">
        <w:rPr>
          <w:rFonts w:ascii="Times New Roman" w:hAnsi="Times New Roman"/>
          <w:sz w:val="28"/>
          <w:szCs w:val="28"/>
        </w:rPr>
        <w:t>о</w:t>
      </w:r>
      <w:r w:rsidRPr="00056670">
        <w:rPr>
          <w:rFonts w:ascii="Times New Roman" w:hAnsi="Times New Roman"/>
          <w:sz w:val="28"/>
          <w:szCs w:val="28"/>
        </w:rPr>
        <w:t>литики;</w:t>
      </w:r>
    </w:p>
    <w:p w:rsidR="00D87800" w:rsidRPr="00056670" w:rsidRDefault="00D87800" w:rsidP="00056670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6670">
        <w:rPr>
          <w:rFonts w:ascii="Times New Roman" w:hAnsi="Times New Roman"/>
          <w:sz w:val="28"/>
          <w:szCs w:val="28"/>
        </w:rPr>
        <w:lastRenderedPageBreak/>
        <w:t>- создание во всех муниципальных органах центров сферы молодежной пол</w:t>
      </w:r>
      <w:r w:rsidRPr="00056670">
        <w:rPr>
          <w:rFonts w:ascii="Times New Roman" w:hAnsi="Times New Roman"/>
          <w:sz w:val="28"/>
          <w:szCs w:val="28"/>
        </w:rPr>
        <w:t>и</w:t>
      </w:r>
      <w:r w:rsidRPr="00056670">
        <w:rPr>
          <w:rFonts w:ascii="Times New Roman" w:hAnsi="Times New Roman"/>
          <w:sz w:val="28"/>
          <w:szCs w:val="28"/>
        </w:rPr>
        <w:t>тики, осуществляющих работу с молодежью;</w:t>
      </w:r>
    </w:p>
    <w:p w:rsidR="00D87800" w:rsidRPr="00056670" w:rsidRDefault="00D87800" w:rsidP="00056670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6670">
        <w:rPr>
          <w:rFonts w:ascii="Times New Roman" w:hAnsi="Times New Roman"/>
          <w:sz w:val="28"/>
          <w:szCs w:val="28"/>
        </w:rPr>
        <w:t>- внедрение во всех муниципальных органах Республики Тыва стандартов у</w:t>
      </w:r>
      <w:r w:rsidRPr="00056670">
        <w:rPr>
          <w:rFonts w:ascii="Times New Roman" w:hAnsi="Times New Roman"/>
          <w:sz w:val="28"/>
          <w:szCs w:val="28"/>
        </w:rPr>
        <w:t>с</w:t>
      </w:r>
      <w:r w:rsidRPr="00056670">
        <w:rPr>
          <w:rFonts w:ascii="Times New Roman" w:hAnsi="Times New Roman"/>
          <w:sz w:val="28"/>
          <w:szCs w:val="28"/>
        </w:rPr>
        <w:t>луг в области молодежной политики, а также современных методик и программ р</w:t>
      </w:r>
      <w:r w:rsidRPr="00056670">
        <w:rPr>
          <w:rFonts w:ascii="Times New Roman" w:hAnsi="Times New Roman"/>
          <w:sz w:val="28"/>
          <w:szCs w:val="28"/>
        </w:rPr>
        <w:t>а</w:t>
      </w:r>
      <w:r w:rsidRPr="00056670">
        <w:rPr>
          <w:rFonts w:ascii="Times New Roman" w:hAnsi="Times New Roman"/>
          <w:sz w:val="28"/>
          <w:szCs w:val="28"/>
        </w:rPr>
        <w:t>боты с молодежью по основным направлениям государственной молодежной пол</w:t>
      </w:r>
      <w:r w:rsidRPr="00056670">
        <w:rPr>
          <w:rFonts w:ascii="Times New Roman" w:hAnsi="Times New Roman"/>
          <w:sz w:val="28"/>
          <w:szCs w:val="28"/>
        </w:rPr>
        <w:t>и</w:t>
      </w:r>
      <w:r w:rsidRPr="00056670">
        <w:rPr>
          <w:rFonts w:ascii="Times New Roman" w:hAnsi="Times New Roman"/>
          <w:sz w:val="28"/>
          <w:szCs w:val="28"/>
        </w:rPr>
        <w:t>тики (ранняя профориентация, изобретательство и творчество, предпринимательс</w:t>
      </w:r>
      <w:r w:rsidRPr="00056670">
        <w:rPr>
          <w:rFonts w:ascii="Times New Roman" w:hAnsi="Times New Roman"/>
          <w:sz w:val="28"/>
          <w:szCs w:val="28"/>
        </w:rPr>
        <w:t>т</w:t>
      </w:r>
      <w:r w:rsidRPr="00056670">
        <w:rPr>
          <w:rFonts w:ascii="Times New Roman" w:hAnsi="Times New Roman"/>
          <w:sz w:val="28"/>
          <w:szCs w:val="28"/>
        </w:rPr>
        <w:t>во, лидерство)</w:t>
      </w:r>
      <w:proofErr w:type="gramStart"/>
      <w:r w:rsidRPr="00056670">
        <w:rPr>
          <w:rFonts w:ascii="Times New Roman" w:hAnsi="Times New Roman"/>
          <w:sz w:val="28"/>
          <w:szCs w:val="28"/>
        </w:rPr>
        <w:t>.</w:t>
      </w:r>
      <w:r w:rsidR="005B161A" w:rsidRPr="00056670">
        <w:rPr>
          <w:rFonts w:ascii="Times New Roman" w:hAnsi="Times New Roman"/>
          <w:sz w:val="28"/>
          <w:szCs w:val="28"/>
        </w:rPr>
        <w:t>»</w:t>
      </w:r>
      <w:proofErr w:type="gramEnd"/>
      <w:r w:rsidRPr="00056670">
        <w:rPr>
          <w:rFonts w:ascii="Times New Roman" w:hAnsi="Times New Roman"/>
          <w:sz w:val="28"/>
          <w:szCs w:val="28"/>
        </w:rPr>
        <w:t>;</w:t>
      </w:r>
    </w:p>
    <w:p w:rsidR="005E6A47" w:rsidRPr="00056670" w:rsidRDefault="00D87800" w:rsidP="00056670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56670">
        <w:rPr>
          <w:rFonts w:ascii="Times New Roman" w:hAnsi="Times New Roman"/>
          <w:sz w:val="28"/>
          <w:szCs w:val="28"/>
        </w:rPr>
        <w:t>14</w:t>
      </w:r>
      <w:r w:rsidR="00880C5B" w:rsidRPr="00056670">
        <w:rPr>
          <w:rFonts w:ascii="Times New Roman" w:hAnsi="Times New Roman"/>
          <w:sz w:val="28"/>
          <w:szCs w:val="28"/>
        </w:rPr>
        <w:t xml:space="preserve">) </w:t>
      </w:r>
      <w:r w:rsidR="0058427A" w:rsidRPr="00056670">
        <w:rPr>
          <w:rFonts w:ascii="Times New Roman" w:hAnsi="Times New Roman"/>
          <w:sz w:val="28"/>
          <w:szCs w:val="28"/>
        </w:rPr>
        <w:t xml:space="preserve">в </w:t>
      </w:r>
      <w:r w:rsidR="007C1205" w:rsidRPr="00056670">
        <w:rPr>
          <w:rFonts w:ascii="Times New Roman" w:hAnsi="Times New Roman"/>
          <w:sz w:val="28"/>
          <w:szCs w:val="28"/>
        </w:rPr>
        <w:t>разделе</w:t>
      </w:r>
      <w:r w:rsidR="00056670">
        <w:rPr>
          <w:rFonts w:ascii="Times New Roman" w:hAnsi="Times New Roman"/>
          <w:sz w:val="28"/>
          <w:szCs w:val="28"/>
        </w:rPr>
        <w:t xml:space="preserve"> </w:t>
      </w:r>
      <w:r w:rsidR="005E6A47" w:rsidRPr="00056670">
        <w:rPr>
          <w:rFonts w:ascii="Times New Roman" w:hAnsi="Times New Roman"/>
          <w:sz w:val="28"/>
          <w:szCs w:val="28"/>
          <w:lang w:val="en-US"/>
        </w:rPr>
        <w:t>VII</w:t>
      </w:r>
      <w:r w:rsidR="007B273E" w:rsidRPr="00056670">
        <w:rPr>
          <w:rFonts w:ascii="Times New Roman" w:hAnsi="Times New Roman"/>
          <w:sz w:val="28"/>
          <w:szCs w:val="28"/>
        </w:rPr>
        <w:t xml:space="preserve"> </w:t>
      </w:r>
      <w:r w:rsidR="005E6A47" w:rsidRPr="00056670">
        <w:rPr>
          <w:rFonts w:ascii="Times New Roman" w:hAnsi="Times New Roman"/>
          <w:sz w:val="28"/>
          <w:szCs w:val="28"/>
        </w:rPr>
        <w:t>Подпрогра</w:t>
      </w:r>
      <w:r w:rsidR="0058427A" w:rsidRPr="00056670">
        <w:rPr>
          <w:rFonts w:ascii="Times New Roman" w:hAnsi="Times New Roman"/>
          <w:sz w:val="28"/>
          <w:szCs w:val="28"/>
        </w:rPr>
        <w:t xml:space="preserve">ммы </w:t>
      </w:r>
      <w:r w:rsidR="007C1205" w:rsidRPr="00056670">
        <w:rPr>
          <w:rFonts w:ascii="Times New Roman" w:hAnsi="Times New Roman"/>
          <w:sz w:val="28"/>
          <w:szCs w:val="28"/>
        </w:rPr>
        <w:t xml:space="preserve">слова </w:t>
      </w:r>
      <w:r w:rsidR="005B161A" w:rsidRPr="00056670">
        <w:rPr>
          <w:rFonts w:ascii="Times New Roman" w:hAnsi="Times New Roman"/>
          <w:sz w:val="28"/>
          <w:szCs w:val="28"/>
        </w:rPr>
        <w:t>«</w:t>
      </w:r>
      <w:r w:rsidR="0058427A" w:rsidRPr="00056670">
        <w:rPr>
          <w:rFonts w:ascii="Times New Roman" w:hAnsi="Times New Roman"/>
          <w:sz w:val="28"/>
          <w:szCs w:val="28"/>
        </w:rPr>
        <w:t>по делам молодежи и</w:t>
      </w:r>
      <w:r w:rsidR="005B161A" w:rsidRPr="00056670">
        <w:rPr>
          <w:rFonts w:ascii="Times New Roman" w:hAnsi="Times New Roman"/>
          <w:sz w:val="28"/>
          <w:szCs w:val="28"/>
        </w:rPr>
        <w:t>»</w:t>
      </w:r>
      <w:r w:rsidR="007C1205" w:rsidRPr="00056670">
        <w:rPr>
          <w:rFonts w:ascii="Times New Roman" w:hAnsi="Times New Roman"/>
          <w:sz w:val="28"/>
          <w:szCs w:val="28"/>
        </w:rPr>
        <w:t xml:space="preserve"> и слова</w:t>
      </w:r>
      <w:r w:rsidR="007B273E" w:rsidRPr="00056670">
        <w:rPr>
          <w:rFonts w:ascii="Times New Roman" w:hAnsi="Times New Roman"/>
          <w:sz w:val="28"/>
          <w:szCs w:val="28"/>
        </w:rPr>
        <w:t xml:space="preserve"> </w:t>
      </w:r>
      <w:r w:rsidR="005B161A" w:rsidRPr="00056670">
        <w:rPr>
          <w:rFonts w:ascii="Times New Roman" w:hAnsi="Times New Roman"/>
          <w:sz w:val="28"/>
          <w:szCs w:val="28"/>
        </w:rPr>
        <w:t>«</w:t>
      </w:r>
      <w:r w:rsidR="007C1205" w:rsidRPr="00056670">
        <w:rPr>
          <w:rFonts w:ascii="Times New Roman" w:hAnsi="Times New Roman"/>
          <w:sz w:val="28"/>
          <w:szCs w:val="28"/>
        </w:rPr>
        <w:t xml:space="preserve">ОАО </w:t>
      </w:r>
      <w:r w:rsidR="005B161A" w:rsidRPr="00056670">
        <w:rPr>
          <w:rFonts w:ascii="Times New Roman" w:hAnsi="Times New Roman"/>
          <w:sz w:val="28"/>
          <w:szCs w:val="28"/>
        </w:rPr>
        <w:t>«</w:t>
      </w:r>
      <w:r w:rsidR="007C1205" w:rsidRPr="00056670">
        <w:rPr>
          <w:rFonts w:ascii="Times New Roman" w:hAnsi="Times New Roman"/>
          <w:sz w:val="28"/>
          <w:szCs w:val="28"/>
        </w:rPr>
        <w:t>Агентство по ипотечному жилищному кредитованию Республики Тыва</w:t>
      </w:r>
      <w:r w:rsidR="005B161A" w:rsidRPr="00056670">
        <w:rPr>
          <w:rFonts w:ascii="Times New Roman" w:hAnsi="Times New Roman"/>
          <w:sz w:val="28"/>
          <w:szCs w:val="28"/>
        </w:rPr>
        <w:t>»</w:t>
      </w:r>
      <w:r w:rsidR="007C1205" w:rsidRPr="00056670">
        <w:rPr>
          <w:rFonts w:ascii="Times New Roman" w:hAnsi="Times New Roman"/>
          <w:sz w:val="28"/>
          <w:szCs w:val="28"/>
        </w:rPr>
        <w:t xml:space="preserve"> </w:t>
      </w:r>
      <w:r w:rsidR="0058427A" w:rsidRPr="00056670">
        <w:rPr>
          <w:rFonts w:ascii="Times New Roman" w:hAnsi="Times New Roman"/>
          <w:sz w:val="28"/>
          <w:szCs w:val="28"/>
        </w:rPr>
        <w:t>искл</w:t>
      </w:r>
      <w:r w:rsidR="0058427A" w:rsidRPr="00056670">
        <w:rPr>
          <w:rFonts w:ascii="Times New Roman" w:hAnsi="Times New Roman"/>
          <w:sz w:val="28"/>
          <w:szCs w:val="28"/>
        </w:rPr>
        <w:t>ю</w:t>
      </w:r>
      <w:r w:rsidR="0058427A" w:rsidRPr="00056670">
        <w:rPr>
          <w:rFonts w:ascii="Times New Roman" w:hAnsi="Times New Roman"/>
          <w:sz w:val="28"/>
          <w:szCs w:val="28"/>
        </w:rPr>
        <w:t>чить;</w:t>
      </w:r>
    </w:p>
    <w:p w:rsidR="007C1205" w:rsidRPr="00056670" w:rsidRDefault="007C1205" w:rsidP="0005667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56670">
        <w:rPr>
          <w:rFonts w:ascii="Times New Roman" w:hAnsi="Times New Roman"/>
          <w:sz w:val="28"/>
          <w:szCs w:val="28"/>
        </w:rPr>
        <w:t>15</w:t>
      </w:r>
      <w:r w:rsidR="00880C5B" w:rsidRPr="00056670">
        <w:rPr>
          <w:rFonts w:ascii="Times New Roman" w:hAnsi="Times New Roman"/>
          <w:sz w:val="28"/>
          <w:szCs w:val="28"/>
        </w:rPr>
        <w:t xml:space="preserve">) </w:t>
      </w:r>
      <w:r w:rsidR="0058427A" w:rsidRPr="00056670">
        <w:rPr>
          <w:rFonts w:ascii="Times New Roman" w:hAnsi="Times New Roman"/>
          <w:sz w:val="28"/>
          <w:szCs w:val="28"/>
        </w:rPr>
        <w:t xml:space="preserve">в </w:t>
      </w:r>
      <w:r w:rsidR="003E75DA" w:rsidRPr="00056670">
        <w:rPr>
          <w:rFonts w:ascii="Times New Roman" w:hAnsi="Times New Roman"/>
          <w:sz w:val="28"/>
          <w:szCs w:val="28"/>
        </w:rPr>
        <w:t>раздел</w:t>
      </w:r>
      <w:r w:rsidRPr="00056670">
        <w:rPr>
          <w:rFonts w:ascii="Times New Roman" w:hAnsi="Times New Roman"/>
          <w:sz w:val="28"/>
          <w:szCs w:val="28"/>
        </w:rPr>
        <w:t>е</w:t>
      </w:r>
      <w:r w:rsidR="007B273E" w:rsidRPr="00056670">
        <w:rPr>
          <w:rFonts w:ascii="Times New Roman" w:hAnsi="Times New Roman"/>
          <w:sz w:val="28"/>
          <w:szCs w:val="28"/>
        </w:rPr>
        <w:t xml:space="preserve"> </w:t>
      </w:r>
      <w:r w:rsidR="003E75DA" w:rsidRPr="00056670">
        <w:rPr>
          <w:rFonts w:ascii="Times New Roman" w:hAnsi="Times New Roman"/>
          <w:sz w:val="28"/>
          <w:szCs w:val="28"/>
          <w:lang w:val="en-US"/>
        </w:rPr>
        <w:t>VIII</w:t>
      </w:r>
      <w:r w:rsidR="007B273E" w:rsidRPr="00056670">
        <w:rPr>
          <w:rFonts w:ascii="Times New Roman" w:hAnsi="Times New Roman"/>
          <w:sz w:val="28"/>
          <w:szCs w:val="28"/>
        </w:rPr>
        <w:t xml:space="preserve"> </w:t>
      </w:r>
      <w:r w:rsidR="003E75DA" w:rsidRPr="00056670">
        <w:rPr>
          <w:rFonts w:ascii="Times New Roman" w:hAnsi="Times New Roman"/>
          <w:sz w:val="28"/>
          <w:szCs w:val="28"/>
        </w:rPr>
        <w:t xml:space="preserve">цифры </w:t>
      </w:r>
      <w:r w:rsidR="005B161A" w:rsidRPr="00056670">
        <w:rPr>
          <w:rFonts w:ascii="Times New Roman" w:hAnsi="Times New Roman"/>
          <w:sz w:val="28"/>
          <w:szCs w:val="28"/>
        </w:rPr>
        <w:t>«</w:t>
      </w:r>
      <w:r w:rsidRPr="00056670">
        <w:rPr>
          <w:rFonts w:ascii="Times New Roman" w:hAnsi="Times New Roman"/>
          <w:sz w:val="28"/>
          <w:szCs w:val="28"/>
        </w:rPr>
        <w:t>454091,2</w:t>
      </w:r>
      <w:r w:rsidR="005B161A" w:rsidRPr="00056670">
        <w:rPr>
          <w:rFonts w:ascii="Times New Roman" w:hAnsi="Times New Roman"/>
          <w:sz w:val="28"/>
          <w:szCs w:val="28"/>
        </w:rPr>
        <w:t>»</w:t>
      </w:r>
      <w:r w:rsidR="003E75DA" w:rsidRPr="00056670">
        <w:rPr>
          <w:rFonts w:ascii="Times New Roman" w:hAnsi="Times New Roman"/>
          <w:sz w:val="28"/>
          <w:szCs w:val="28"/>
        </w:rPr>
        <w:t xml:space="preserve"> заменить цифрами </w:t>
      </w:r>
      <w:r w:rsidR="005B161A" w:rsidRPr="00056670">
        <w:rPr>
          <w:rFonts w:ascii="Times New Roman" w:hAnsi="Times New Roman"/>
          <w:sz w:val="28"/>
          <w:szCs w:val="28"/>
        </w:rPr>
        <w:t>«</w:t>
      </w:r>
      <w:r w:rsidR="00145834" w:rsidRPr="00056670">
        <w:rPr>
          <w:rFonts w:ascii="Times New Roman" w:hAnsi="Times New Roman"/>
          <w:sz w:val="28"/>
          <w:szCs w:val="28"/>
        </w:rPr>
        <w:t>24</w:t>
      </w:r>
      <w:r w:rsidR="0058427A" w:rsidRPr="00056670">
        <w:rPr>
          <w:rFonts w:ascii="Times New Roman" w:hAnsi="Times New Roman"/>
          <w:sz w:val="28"/>
          <w:szCs w:val="28"/>
        </w:rPr>
        <w:t>2</w:t>
      </w:r>
      <w:r w:rsidR="00145834" w:rsidRPr="00056670">
        <w:rPr>
          <w:rFonts w:ascii="Times New Roman" w:hAnsi="Times New Roman"/>
          <w:sz w:val="28"/>
          <w:szCs w:val="28"/>
        </w:rPr>
        <w:t>351,5</w:t>
      </w:r>
      <w:r w:rsidR="005B161A" w:rsidRPr="00056670">
        <w:rPr>
          <w:rFonts w:ascii="Times New Roman" w:hAnsi="Times New Roman"/>
          <w:sz w:val="28"/>
          <w:szCs w:val="28"/>
        </w:rPr>
        <w:t>»</w:t>
      </w:r>
      <w:r w:rsidR="003E75DA" w:rsidRPr="00056670">
        <w:rPr>
          <w:rFonts w:ascii="Times New Roman" w:hAnsi="Times New Roman"/>
          <w:sz w:val="28"/>
          <w:szCs w:val="28"/>
        </w:rPr>
        <w:t>;</w:t>
      </w:r>
    </w:p>
    <w:p w:rsidR="00D70F92" w:rsidRPr="00056670" w:rsidRDefault="007C1205" w:rsidP="00056670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56670">
        <w:rPr>
          <w:rFonts w:ascii="Times New Roman" w:hAnsi="Times New Roman"/>
          <w:sz w:val="28"/>
          <w:szCs w:val="28"/>
        </w:rPr>
        <w:t>16</w:t>
      </w:r>
      <w:r w:rsidR="00880C5B" w:rsidRPr="00056670">
        <w:rPr>
          <w:rFonts w:ascii="Times New Roman" w:hAnsi="Times New Roman"/>
          <w:sz w:val="28"/>
          <w:szCs w:val="28"/>
        </w:rPr>
        <w:t xml:space="preserve">) </w:t>
      </w:r>
      <w:r w:rsidR="004A240A" w:rsidRPr="00056670">
        <w:rPr>
          <w:rFonts w:ascii="Times New Roman" w:hAnsi="Times New Roman"/>
          <w:sz w:val="28"/>
          <w:szCs w:val="28"/>
        </w:rPr>
        <w:t>раздел</w:t>
      </w:r>
      <w:r w:rsidR="00D70F92" w:rsidRPr="00056670">
        <w:rPr>
          <w:rFonts w:ascii="Times New Roman" w:hAnsi="Times New Roman"/>
          <w:sz w:val="28"/>
          <w:szCs w:val="28"/>
        </w:rPr>
        <w:t xml:space="preserve"> IX </w:t>
      </w:r>
      <w:r w:rsidR="004A240A" w:rsidRPr="00056670">
        <w:rPr>
          <w:rFonts w:ascii="Times New Roman" w:hAnsi="Times New Roman"/>
          <w:sz w:val="28"/>
          <w:szCs w:val="28"/>
        </w:rPr>
        <w:t>Подпрограммы</w:t>
      </w:r>
      <w:r w:rsidR="007B273E" w:rsidRPr="00056670">
        <w:rPr>
          <w:rFonts w:ascii="Times New Roman" w:hAnsi="Times New Roman"/>
          <w:sz w:val="28"/>
          <w:szCs w:val="28"/>
        </w:rPr>
        <w:t xml:space="preserve"> </w:t>
      </w:r>
      <w:r w:rsidR="00024D12" w:rsidRPr="00056670">
        <w:rPr>
          <w:rFonts w:ascii="Times New Roman" w:hAnsi="Times New Roman"/>
          <w:sz w:val="28"/>
          <w:szCs w:val="28"/>
        </w:rPr>
        <w:t xml:space="preserve">1 </w:t>
      </w:r>
      <w:r w:rsidRPr="0005667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C1205" w:rsidRDefault="007C1205" w:rsidP="007C120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1205" w:rsidRDefault="005B161A" w:rsidP="000566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C1205">
        <w:rPr>
          <w:rFonts w:ascii="Times New Roman" w:hAnsi="Times New Roman"/>
          <w:sz w:val="28"/>
          <w:szCs w:val="28"/>
        </w:rPr>
        <w:t>IX. Прогноз конечных результатов реализации</w:t>
      </w:r>
    </w:p>
    <w:p w:rsidR="007C1205" w:rsidRDefault="007C1205" w:rsidP="00056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Подпрограммы, оценка планируемой</w:t>
      </w:r>
    </w:p>
    <w:p w:rsidR="007C1205" w:rsidRDefault="007C1205" w:rsidP="00056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эффективности Подпрограммы</w:t>
      </w:r>
    </w:p>
    <w:p w:rsidR="007C1205" w:rsidRDefault="007C1205" w:rsidP="007C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205" w:rsidRDefault="007C1205" w:rsidP="0005667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мероприятий Подпрограммы будут получены сл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дующие результаты, характеризующие целевое состояние в сфере реализации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программы и определяющие ее социально-экономическую эффе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тивность:</w:t>
      </w:r>
    </w:p>
    <w:p w:rsidR="007C1205" w:rsidRDefault="007C1205" w:rsidP="0005667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молодых людей, участвующих в деятельности детских и молодежных общественных объединений, в общем количестве молодежи составит не менее 28 процентов от численности молодежи Республики Тыва;</w:t>
      </w:r>
    </w:p>
    <w:p w:rsidR="007C1205" w:rsidRDefault="007C1205" w:rsidP="0005667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молодых людей, участвующих в мероприятиях (конкурсах, фестивалях, форумах, научно-практических конференциях), в общем количестве молодежи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ставит не менее 61 процент</w:t>
      </w:r>
      <w:r w:rsidR="00AB337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от численности молодежи Респу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лики Тыва;</w:t>
      </w:r>
    </w:p>
    <w:p w:rsidR="007C1205" w:rsidRDefault="007C1205" w:rsidP="0005667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проектов, представленных на мероприятиях по проектной 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тельности, составит не менее 155 проектов в год;</w:t>
      </w:r>
    </w:p>
    <w:p w:rsidR="007C1205" w:rsidRDefault="007C1205" w:rsidP="0005667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созданных рабочих мест для безработной молодежи составит не менее 40 в год;</w:t>
      </w:r>
    </w:p>
    <w:p w:rsidR="007C1205" w:rsidRDefault="007C1205" w:rsidP="0005667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количества участников программ по профессиональной ориент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ции, временной и сезонной занятости до 5000 человек;</w:t>
      </w:r>
    </w:p>
    <w:p w:rsidR="007C1205" w:rsidRDefault="007C1205" w:rsidP="0005667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объема налоговых и неналоговых доходов консолидированного бюджета Республики Тыва до 1000 тыс. рублей в год;</w:t>
      </w:r>
    </w:p>
    <w:p w:rsidR="007C1205" w:rsidRDefault="007C1205" w:rsidP="0005667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числа участников межрегиональных, общероссийских площадок по тематике молодежного предпринимательства до 35 человек в год;</w:t>
      </w:r>
    </w:p>
    <w:p w:rsidR="007C1205" w:rsidRDefault="007C1205" w:rsidP="0005667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C1205">
        <w:rPr>
          <w:rFonts w:ascii="Times New Roman" w:hAnsi="Times New Roman"/>
          <w:sz w:val="28"/>
          <w:szCs w:val="28"/>
        </w:rPr>
        <w:t>увеличение граждан, принимающих участие в деятельности СО НКО, пол</w:t>
      </w:r>
      <w:r w:rsidRPr="007C1205">
        <w:rPr>
          <w:rFonts w:ascii="Times New Roman" w:hAnsi="Times New Roman"/>
          <w:sz w:val="28"/>
          <w:szCs w:val="28"/>
        </w:rPr>
        <w:t>у</w:t>
      </w:r>
      <w:r w:rsidRPr="007C1205">
        <w:rPr>
          <w:rFonts w:ascii="Times New Roman" w:hAnsi="Times New Roman"/>
          <w:sz w:val="28"/>
          <w:szCs w:val="28"/>
        </w:rPr>
        <w:t>чивших государственную поддержку в рамках государственной пр</w:t>
      </w:r>
      <w:r w:rsidRPr="007C1205">
        <w:rPr>
          <w:rFonts w:ascii="Times New Roman" w:hAnsi="Times New Roman"/>
          <w:sz w:val="28"/>
          <w:szCs w:val="28"/>
        </w:rPr>
        <w:t>о</w:t>
      </w:r>
      <w:r w:rsidRPr="007C1205">
        <w:rPr>
          <w:rFonts w:ascii="Times New Roman" w:hAnsi="Times New Roman"/>
          <w:sz w:val="28"/>
          <w:szCs w:val="28"/>
        </w:rPr>
        <w:t>граммы</w:t>
      </w:r>
      <w:r w:rsidR="00AB337E">
        <w:rPr>
          <w:rFonts w:ascii="Times New Roman" w:hAnsi="Times New Roman"/>
          <w:sz w:val="28"/>
          <w:szCs w:val="28"/>
        </w:rPr>
        <w:t>,</w:t>
      </w:r>
      <w:r w:rsidRPr="007C1205">
        <w:rPr>
          <w:rFonts w:ascii="Times New Roman" w:hAnsi="Times New Roman"/>
          <w:sz w:val="28"/>
          <w:szCs w:val="28"/>
        </w:rPr>
        <w:t xml:space="preserve"> до 100-200 человек в год;</w:t>
      </w:r>
    </w:p>
    <w:p w:rsidR="007C1205" w:rsidRDefault="007C1205" w:rsidP="0005667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C1205">
        <w:rPr>
          <w:rFonts w:ascii="Times New Roman" w:hAnsi="Times New Roman"/>
          <w:sz w:val="28"/>
          <w:szCs w:val="28"/>
        </w:rPr>
        <w:lastRenderedPageBreak/>
        <w:t>увеличение граждан, в интересах которых осуществляется деятельность СО НКО, получивших государственную поддержку в рамках государственной програ</w:t>
      </w:r>
      <w:r w:rsidRPr="007C1205">
        <w:rPr>
          <w:rFonts w:ascii="Times New Roman" w:hAnsi="Times New Roman"/>
          <w:sz w:val="28"/>
          <w:szCs w:val="28"/>
        </w:rPr>
        <w:t>м</w:t>
      </w:r>
      <w:r w:rsidRPr="007C1205">
        <w:rPr>
          <w:rFonts w:ascii="Times New Roman" w:hAnsi="Times New Roman"/>
          <w:sz w:val="28"/>
          <w:szCs w:val="28"/>
        </w:rPr>
        <w:t>мы</w:t>
      </w:r>
      <w:r w:rsidR="00AB337E">
        <w:rPr>
          <w:rFonts w:ascii="Times New Roman" w:hAnsi="Times New Roman"/>
          <w:sz w:val="28"/>
          <w:szCs w:val="28"/>
        </w:rPr>
        <w:t>,</w:t>
      </w:r>
      <w:r w:rsidRPr="007C1205">
        <w:rPr>
          <w:rFonts w:ascii="Times New Roman" w:hAnsi="Times New Roman"/>
          <w:sz w:val="28"/>
          <w:szCs w:val="28"/>
        </w:rPr>
        <w:t xml:space="preserve"> до 500 человек в год;</w:t>
      </w:r>
    </w:p>
    <w:p w:rsidR="007C1205" w:rsidRDefault="007C1205" w:rsidP="0005667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C1205">
        <w:rPr>
          <w:rFonts w:ascii="Times New Roman" w:hAnsi="Times New Roman"/>
          <w:sz w:val="28"/>
          <w:szCs w:val="28"/>
        </w:rPr>
        <w:t>увеличение мероприятий по развитию институтов гражданского общества, проводимых в рамках государственной программы</w:t>
      </w:r>
      <w:r w:rsidR="00AB337E">
        <w:rPr>
          <w:rFonts w:ascii="Times New Roman" w:hAnsi="Times New Roman"/>
          <w:sz w:val="28"/>
          <w:szCs w:val="28"/>
        </w:rPr>
        <w:t>,</w:t>
      </w:r>
      <w:r w:rsidRPr="007C1205">
        <w:rPr>
          <w:rFonts w:ascii="Times New Roman" w:hAnsi="Times New Roman"/>
          <w:sz w:val="28"/>
          <w:szCs w:val="28"/>
        </w:rPr>
        <w:t xml:space="preserve"> до 25 мероприятий в год;</w:t>
      </w:r>
    </w:p>
    <w:p w:rsidR="007C1205" w:rsidRDefault="007C1205" w:rsidP="0005667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C1205">
        <w:rPr>
          <w:rFonts w:ascii="Times New Roman" w:hAnsi="Times New Roman"/>
          <w:sz w:val="28"/>
          <w:szCs w:val="28"/>
        </w:rPr>
        <w:t>поддержанных в рамках госу</w:t>
      </w:r>
      <w:r w:rsidR="00AB337E">
        <w:rPr>
          <w:rFonts w:ascii="Times New Roman" w:hAnsi="Times New Roman"/>
          <w:sz w:val="28"/>
          <w:szCs w:val="28"/>
        </w:rPr>
        <w:t xml:space="preserve">дарственной программы социально </w:t>
      </w:r>
      <w:r w:rsidRPr="007C1205">
        <w:rPr>
          <w:rFonts w:ascii="Times New Roman" w:hAnsi="Times New Roman"/>
          <w:sz w:val="28"/>
          <w:szCs w:val="28"/>
        </w:rPr>
        <w:t>значимых проектов и программ СО НКО, реализуемых СО НКО</w:t>
      </w:r>
      <w:r w:rsidR="00AB337E">
        <w:rPr>
          <w:rFonts w:ascii="Times New Roman" w:hAnsi="Times New Roman"/>
          <w:sz w:val="28"/>
          <w:szCs w:val="28"/>
        </w:rPr>
        <w:t>,</w:t>
      </w:r>
      <w:r w:rsidRPr="007C1205">
        <w:rPr>
          <w:rFonts w:ascii="Times New Roman" w:hAnsi="Times New Roman"/>
          <w:sz w:val="28"/>
          <w:szCs w:val="28"/>
        </w:rPr>
        <w:t xml:space="preserve"> – до 15 пр</w:t>
      </w:r>
      <w:r w:rsidRPr="007C1205">
        <w:rPr>
          <w:rFonts w:ascii="Times New Roman" w:hAnsi="Times New Roman"/>
          <w:sz w:val="28"/>
          <w:szCs w:val="28"/>
        </w:rPr>
        <w:t>о</w:t>
      </w:r>
      <w:r w:rsidRPr="007C1205">
        <w:rPr>
          <w:rFonts w:ascii="Times New Roman" w:hAnsi="Times New Roman"/>
          <w:sz w:val="28"/>
          <w:szCs w:val="28"/>
        </w:rPr>
        <w:t>ектов в год</w:t>
      </w:r>
      <w:r>
        <w:rPr>
          <w:rFonts w:ascii="Times New Roman" w:hAnsi="Times New Roman"/>
          <w:sz w:val="28"/>
          <w:szCs w:val="28"/>
        </w:rPr>
        <w:t>.</w:t>
      </w:r>
    </w:p>
    <w:p w:rsidR="007C1205" w:rsidRDefault="007C1205" w:rsidP="0005667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контроля реализации Подпрограммы и своевременного прин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тия мер по повышению эффективности реализации Подпрограммы и расх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дования средств на их реализацию ежегодно Министерством осуществляется оценка результативн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и эффективности реализации Подпрограммы путем соотнесения фактически достигнутых значений показателей реализации мероприятий и значений запланир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ванных целевых индикаторов, установленных Подпрограммой. Оценка эффективн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позволит определить вклад ре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лизации мероприятий Подпрограммы в развитие государственной молоде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ной политики Республики Тыва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5B161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7C1205" w:rsidRDefault="007C1205" w:rsidP="00056670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91335B" w:rsidRPr="000E5EDE">
        <w:rPr>
          <w:rFonts w:ascii="Times New Roman" w:hAnsi="Times New Roman"/>
          <w:sz w:val="28"/>
          <w:szCs w:val="28"/>
        </w:rPr>
        <w:t>)</w:t>
      </w:r>
      <w:r w:rsidR="001B60CC" w:rsidRPr="000E5EDE">
        <w:rPr>
          <w:rFonts w:ascii="Times New Roman" w:hAnsi="Times New Roman"/>
          <w:sz w:val="28"/>
          <w:szCs w:val="28"/>
        </w:rPr>
        <w:t xml:space="preserve"> приложение </w:t>
      </w:r>
      <w:r w:rsidR="00F7248E">
        <w:rPr>
          <w:rFonts w:ascii="Times New Roman" w:hAnsi="Times New Roman"/>
          <w:sz w:val="28"/>
          <w:szCs w:val="28"/>
        </w:rPr>
        <w:t xml:space="preserve">№ </w:t>
      </w:r>
      <w:r w:rsidR="001B60CC" w:rsidRPr="000E5EDE">
        <w:rPr>
          <w:rFonts w:ascii="Times New Roman" w:hAnsi="Times New Roman"/>
          <w:sz w:val="28"/>
          <w:szCs w:val="28"/>
        </w:rPr>
        <w:t xml:space="preserve">4 к </w:t>
      </w:r>
      <w:r>
        <w:rPr>
          <w:rFonts w:ascii="Times New Roman" w:hAnsi="Times New Roman"/>
          <w:sz w:val="28"/>
          <w:szCs w:val="28"/>
        </w:rPr>
        <w:t>П</w:t>
      </w:r>
      <w:r w:rsidR="001B60CC" w:rsidRPr="000E5EDE">
        <w:rPr>
          <w:rFonts w:ascii="Times New Roman" w:hAnsi="Times New Roman"/>
          <w:sz w:val="28"/>
          <w:szCs w:val="28"/>
        </w:rPr>
        <w:t xml:space="preserve">рограмме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C1205" w:rsidRDefault="007C1205" w:rsidP="007C120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608" w:type="dxa"/>
        <w:tblLook w:val="04A0"/>
      </w:tblPr>
      <w:tblGrid>
        <w:gridCol w:w="4813"/>
      </w:tblGrid>
      <w:tr w:rsidR="00056670" w:rsidRPr="00056670" w:rsidTr="00056670">
        <w:tc>
          <w:tcPr>
            <w:tcW w:w="4813" w:type="dxa"/>
          </w:tcPr>
          <w:p w:rsidR="00056670" w:rsidRPr="00056670" w:rsidRDefault="00DA4290" w:rsidP="000566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056670" w:rsidRPr="00056670">
              <w:rPr>
                <w:rFonts w:ascii="Times New Roman" w:hAnsi="Times New Roman"/>
                <w:sz w:val="28"/>
                <w:szCs w:val="28"/>
              </w:rPr>
              <w:t>Приложение № 4</w:t>
            </w:r>
          </w:p>
          <w:p w:rsidR="00056670" w:rsidRPr="00056670" w:rsidRDefault="00056670" w:rsidP="00056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70">
              <w:rPr>
                <w:rFonts w:ascii="Times New Roman" w:hAnsi="Times New Roman"/>
                <w:sz w:val="28"/>
                <w:szCs w:val="28"/>
              </w:rPr>
              <w:t>к государственной программе</w:t>
            </w:r>
          </w:p>
          <w:p w:rsidR="00056670" w:rsidRPr="00056670" w:rsidRDefault="00056670" w:rsidP="00056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70">
              <w:rPr>
                <w:rFonts w:ascii="Times New Roman" w:hAnsi="Times New Roman"/>
                <w:sz w:val="28"/>
                <w:szCs w:val="28"/>
              </w:rPr>
              <w:t>Республики Тыва «Развитие сист</w:t>
            </w:r>
            <w:r w:rsidRPr="00056670">
              <w:rPr>
                <w:rFonts w:ascii="Times New Roman" w:hAnsi="Times New Roman"/>
                <w:sz w:val="28"/>
                <w:szCs w:val="28"/>
              </w:rPr>
              <w:t>е</w:t>
            </w:r>
            <w:r w:rsidRPr="00056670">
              <w:rPr>
                <w:rFonts w:ascii="Times New Roman" w:hAnsi="Times New Roman"/>
                <w:sz w:val="28"/>
                <w:szCs w:val="28"/>
              </w:rPr>
              <w:t>мы</w:t>
            </w:r>
          </w:p>
          <w:p w:rsidR="00056670" w:rsidRPr="00056670" w:rsidRDefault="00056670" w:rsidP="00056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70">
              <w:rPr>
                <w:rFonts w:ascii="Times New Roman" w:hAnsi="Times New Roman"/>
                <w:sz w:val="28"/>
                <w:szCs w:val="28"/>
              </w:rPr>
              <w:t>государственной молодежной</w:t>
            </w:r>
          </w:p>
          <w:p w:rsidR="00056670" w:rsidRPr="00056670" w:rsidRDefault="00056670" w:rsidP="00056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70">
              <w:rPr>
                <w:rFonts w:ascii="Times New Roman" w:hAnsi="Times New Roman"/>
                <w:sz w:val="28"/>
                <w:szCs w:val="28"/>
              </w:rPr>
              <w:t>политики на 2014-2021 годы»</w:t>
            </w:r>
          </w:p>
        </w:tc>
      </w:tr>
    </w:tbl>
    <w:p w:rsidR="007C1205" w:rsidRPr="007C1205" w:rsidRDefault="007C1205" w:rsidP="007C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205" w:rsidRPr="00056670" w:rsidRDefault="007C1205" w:rsidP="007C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056670">
        <w:rPr>
          <w:rFonts w:ascii="Times New Roman" w:hAnsi="Times New Roman"/>
          <w:bCs/>
          <w:sz w:val="26"/>
          <w:szCs w:val="26"/>
        </w:rPr>
        <w:t>ПОДПРОГРАММА 2</w:t>
      </w:r>
    </w:p>
    <w:p w:rsidR="007C1205" w:rsidRPr="00056670" w:rsidRDefault="00056670" w:rsidP="007C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056670">
        <w:rPr>
          <w:rFonts w:ascii="Times New Roman" w:hAnsi="Times New Roman"/>
          <w:bCs/>
          <w:sz w:val="26"/>
          <w:szCs w:val="26"/>
        </w:rPr>
        <w:t>«</w:t>
      </w:r>
      <w:r>
        <w:rPr>
          <w:rFonts w:ascii="Times New Roman" w:hAnsi="Times New Roman"/>
          <w:bCs/>
          <w:sz w:val="26"/>
          <w:szCs w:val="26"/>
        </w:rPr>
        <w:t>Р</w:t>
      </w:r>
      <w:r w:rsidRPr="00056670">
        <w:rPr>
          <w:rFonts w:ascii="Times New Roman" w:hAnsi="Times New Roman"/>
          <w:sz w:val="26"/>
          <w:szCs w:val="26"/>
        </w:rPr>
        <w:t>азвитие молодежного предпринимательства»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056670">
        <w:rPr>
          <w:rFonts w:ascii="Times New Roman" w:hAnsi="Times New Roman"/>
          <w:sz w:val="26"/>
          <w:szCs w:val="26"/>
        </w:rPr>
        <w:t xml:space="preserve"> на 2014-2021 годы</w:t>
      </w:r>
    </w:p>
    <w:p w:rsidR="007C1205" w:rsidRPr="007C1205" w:rsidRDefault="007C1205" w:rsidP="007C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205" w:rsidRPr="00056670" w:rsidRDefault="007C1205" w:rsidP="007C12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056670">
        <w:rPr>
          <w:rFonts w:ascii="Times New Roman" w:hAnsi="Times New Roman"/>
          <w:sz w:val="24"/>
          <w:szCs w:val="24"/>
        </w:rPr>
        <w:t>П</w:t>
      </w:r>
      <w:proofErr w:type="gramEnd"/>
      <w:r w:rsidR="00DA4290">
        <w:rPr>
          <w:rFonts w:ascii="Times New Roman" w:hAnsi="Times New Roman"/>
          <w:sz w:val="24"/>
          <w:szCs w:val="24"/>
        </w:rPr>
        <w:t xml:space="preserve"> </w:t>
      </w:r>
      <w:r w:rsidRPr="00056670">
        <w:rPr>
          <w:rFonts w:ascii="Times New Roman" w:hAnsi="Times New Roman"/>
          <w:sz w:val="24"/>
          <w:szCs w:val="24"/>
        </w:rPr>
        <w:t>А</w:t>
      </w:r>
      <w:r w:rsidR="00DA4290">
        <w:rPr>
          <w:rFonts w:ascii="Times New Roman" w:hAnsi="Times New Roman"/>
          <w:sz w:val="24"/>
          <w:szCs w:val="24"/>
        </w:rPr>
        <w:t xml:space="preserve"> </w:t>
      </w:r>
      <w:r w:rsidRPr="00056670">
        <w:rPr>
          <w:rFonts w:ascii="Times New Roman" w:hAnsi="Times New Roman"/>
          <w:sz w:val="24"/>
          <w:szCs w:val="24"/>
        </w:rPr>
        <w:t>С</w:t>
      </w:r>
      <w:r w:rsidR="00DA4290">
        <w:rPr>
          <w:rFonts w:ascii="Times New Roman" w:hAnsi="Times New Roman"/>
          <w:sz w:val="24"/>
          <w:szCs w:val="24"/>
        </w:rPr>
        <w:t xml:space="preserve"> </w:t>
      </w:r>
      <w:r w:rsidRPr="00056670">
        <w:rPr>
          <w:rFonts w:ascii="Times New Roman" w:hAnsi="Times New Roman"/>
          <w:sz w:val="24"/>
          <w:szCs w:val="24"/>
        </w:rPr>
        <w:t>П</w:t>
      </w:r>
      <w:r w:rsidR="00DA4290">
        <w:rPr>
          <w:rFonts w:ascii="Times New Roman" w:hAnsi="Times New Roman"/>
          <w:sz w:val="24"/>
          <w:szCs w:val="24"/>
        </w:rPr>
        <w:t xml:space="preserve"> </w:t>
      </w:r>
      <w:r w:rsidRPr="00056670">
        <w:rPr>
          <w:rFonts w:ascii="Times New Roman" w:hAnsi="Times New Roman"/>
          <w:sz w:val="24"/>
          <w:szCs w:val="24"/>
        </w:rPr>
        <w:t>О</w:t>
      </w:r>
      <w:r w:rsidR="00DA4290">
        <w:rPr>
          <w:rFonts w:ascii="Times New Roman" w:hAnsi="Times New Roman"/>
          <w:sz w:val="24"/>
          <w:szCs w:val="24"/>
        </w:rPr>
        <w:t xml:space="preserve"> </w:t>
      </w:r>
      <w:r w:rsidRPr="00056670">
        <w:rPr>
          <w:rFonts w:ascii="Times New Roman" w:hAnsi="Times New Roman"/>
          <w:sz w:val="24"/>
          <w:szCs w:val="24"/>
        </w:rPr>
        <w:t>Р</w:t>
      </w:r>
      <w:r w:rsidR="00DA4290">
        <w:rPr>
          <w:rFonts w:ascii="Times New Roman" w:hAnsi="Times New Roman"/>
          <w:sz w:val="24"/>
          <w:szCs w:val="24"/>
        </w:rPr>
        <w:t xml:space="preserve"> </w:t>
      </w:r>
      <w:r w:rsidRPr="00056670">
        <w:rPr>
          <w:rFonts w:ascii="Times New Roman" w:hAnsi="Times New Roman"/>
          <w:sz w:val="24"/>
          <w:szCs w:val="24"/>
        </w:rPr>
        <w:t>Т</w:t>
      </w:r>
    </w:p>
    <w:p w:rsidR="00056670" w:rsidRDefault="007C1205" w:rsidP="007C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6670">
        <w:rPr>
          <w:rFonts w:ascii="Times New Roman" w:hAnsi="Times New Roman"/>
          <w:sz w:val="24"/>
          <w:szCs w:val="24"/>
        </w:rPr>
        <w:t xml:space="preserve">Подпрограммы 2 </w:t>
      </w:r>
      <w:r w:rsidR="005B161A" w:rsidRPr="00056670">
        <w:rPr>
          <w:rFonts w:ascii="Times New Roman" w:hAnsi="Times New Roman"/>
          <w:sz w:val="24"/>
          <w:szCs w:val="24"/>
        </w:rPr>
        <w:t>«</w:t>
      </w:r>
      <w:r w:rsidRPr="00056670">
        <w:rPr>
          <w:rFonts w:ascii="Times New Roman" w:hAnsi="Times New Roman"/>
          <w:sz w:val="24"/>
          <w:szCs w:val="24"/>
        </w:rPr>
        <w:t xml:space="preserve">Развитие </w:t>
      </w:r>
      <w:proofErr w:type="gramStart"/>
      <w:r w:rsidRPr="00056670">
        <w:rPr>
          <w:rFonts w:ascii="Times New Roman" w:hAnsi="Times New Roman"/>
          <w:sz w:val="24"/>
          <w:szCs w:val="24"/>
        </w:rPr>
        <w:t>молодежного</w:t>
      </w:r>
      <w:proofErr w:type="gramEnd"/>
      <w:r w:rsidRPr="00056670">
        <w:rPr>
          <w:rFonts w:ascii="Times New Roman" w:hAnsi="Times New Roman"/>
          <w:sz w:val="24"/>
          <w:szCs w:val="24"/>
        </w:rPr>
        <w:t xml:space="preserve"> </w:t>
      </w:r>
    </w:p>
    <w:p w:rsidR="007C1205" w:rsidRPr="00056670" w:rsidRDefault="007C1205" w:rsidP="007C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6670">
        <w:rPr>
          <w:rFonts w:ascii="Times New Roman" w:hAnsi="Times New Roman"/>
          <w:sz w:val="24"/>
          <w:szCs w:val="24"/>
        </w:rPr>
        <w:t>предпринимательства</w:t>
      </w:r>
      <w:r w:rsidR="005B161A" w:rsidRPr="00056670">
        <w:rPr>
          <w:rFonts w:ascii="Times New Roman" w:hAnsi="Times New Roman"/>
          <w:sz w:val="24"/>
          <w:szCs w:val="24"/>
        </w:rPr>
        <w:t>»</w:t>
      </w:r>
      <w:r w:rsidR="00056670">
        <w:rPr>
          <w:rFonts w:ascii="Times New Roman" w:hAnsi="Times New Roman"/>
          <w:sz w:val="24"/>
          <w:szCs w:val="24"/>
        </w:rPr>
        <w:t xml:space="preserve"> на 2014</w:t>
      </w:r>
      <w:r w:rsidRPr="00056670">
        <w:rPr>
          <w:rFonts w:ascii="Times New Roman" w:hAnsi="Times New Roman"/>
          <w:sz w:val="24"/>
          <w:szCs w:val="24"/>
        </w:rPr>
        <w:t>-2021 годы</w:t>
      </w:r>
    </w:p>
    <w:p w:rsidR="007C1205" w:rsidRPr="007C1205" w:rsidRDefault="007C1205" w:rsidP="007C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60"/>
        <w:gridCol w:w="360"/>
        <w:gridCol w:w="7062"/>
      </w:tblGrid>
      <w:tr w:rsidR="00056670" w:rsidRPr="00056670" w:rsidTr="00056670">
        <w:tc>
          <w:tcPr>
            <w:tcW w:w="2760" w:type="dxa"/>
          </w:tcPr>
          <w:p w:rsidR="00056670" w:rsidRPr="00056670" w:rsidRDefault="00056670" w:rsidP="0005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>Наименование Подпр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о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360" w:type="dxa"/>
          </w:tcPr>
          <w:p w:rsidR="00056670" w:rsidRDefault="00056670" w:rsidP="00056670">
            <w:pPr>
              <w:spacing w:after="0" w:line="240" w:lineRule="auto"/>
              <w:jc w:val="center"/>
            </w:pPr>
            <w:r w:rsidRPr="00492DE4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62" w:type="dxa"/>
          </w:tcPr>
          <w:p w:rsidR="00056670" w:rsidRPr="00056670" w:rsidRDefault="00056670" w:rsidP="00AB33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>Подпрограмма 2 «Развитие молодежного предприним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а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тельства</w:t>
            </w:r>
            <w:proofErr w:type="gramStart"/>
            <w:r w:rsidRPr="0005667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 2014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 xml:space="preserve">-2021 годы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 xml:space="preserve"> Подпрограмма)</w:t>
            </w:r>
          </w:p>
        </w:tc>
      </w:tr>
      <w:tr w:rsidR="00056670" w:rsidRPr="00056670" w:rsidTr="00056670">
        <w:tc>
          <w:tcPr>
            <w:tcW w:w="2760" w:type="dxa"/>
          </w:tcPr>
          <w:p w:rsidR="00056670" w:rsidRPr="00056670" w:rsidRDefault="00056670" w:rsidP="0005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>Заказчик Подпр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о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360" w:type="dxa"/>
          </w:tcPr>
          <w:p w:rsidR="00056670" w:rsidRDefault="00056670" w:rsidP="00056670">
            <w:pPr>
              <w:spacing w:after="0" w:line="240" w:lineRule="auto"/>
              <w:jc w:val="center"/>
            </w:pPr>
            <w:r w:rsidRPr="00492DE4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62" w:type="dxa"/>
          </w:tcPr>
          <w:p w:rsidR="00056670" w:rsidRPr="00056670" w:rsidRDefault="00056670" w:rsidP="0005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>Министерство спорта Республики Тыва</w:t>
            </w:r>
          </w:p>
        </w:tc>
      </w:tr>
      <w:tr w:rsidR="00056670" w:rsidRPr="00056670" w:rsidTr="00056670">
        <w:tc>
          <w:tcPr>
            <w:tcW w:w="2760" w:type="dxa"/>
          </w:tcPr>
          <w:p w:rsidR="00056670" w:rsidRPr="00056670" w:rsidRDefault="00056670" w:rsidP="0005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>Ответственный исполн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и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тель Подпр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о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360" w:type="dxa"/>
          </w:tcPr>
          <w:p w:rsidR="00056670" w:rsidRDefault="00056670" w:rsidP="00056670">
            <w:pPr>
              <w:spacing w:after="0" w:line="240" w:lineRule="auto"/>
              <w:jc w:val="center"/>
            </w:pPr>
            <w:r w:rsidRPr="00492DE4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62" w:type="dxa"/>
          </w:tcPr>
          <w:p w:rsidR="00056670" w:rsidRPr="00056670" w:rsidRDefault="00056670" w:rsidP="0005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>Министерство спорта Республики Тыва</w:t>
            </w:r>
          </w:p>
        </w:tc>
      </w:tr>
      <w:tr w:rsidR="00056670" w:rsidRPr="00056670" w:rsidTr="00056670">
        <w:tc>
          <w:tcPr>
            <w:tcW w:w="2760" w:type="dxa"/>
          </w:tcPr>
          <w:p w:rsidR="00056670" w:rsidRPr="00056670" w:rsidRDefault="00056670" w:rsidP="0005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60" w:type="dxa"/>
          </w:tcPr>
          <w:p w:rsidR="00056670" w:rsidRDefault="00056670" w:rsidP="00056670">
            <w:pPr>
              <w:spacing w:after="0" w:line="240" w:lineRule="auto"/>
              <w:jc w:val="center"/>
            </w:pPr>
            <w:r w:rsidRPr="00492DE4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62" w:type="dxa"/>
          </w:tcPr>
          <w:p w:rsidR="00056670" w:rsidRPr="00056670" w:rsidRDefault="00056670" w:rsidP="0005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>стимулирование активности молодежи в сфере предпринимател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ь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ства путем реализации на территории Республики Тыва действе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н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ной системы мер, направленной на вовлечение молодых л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ю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дей в предпринимательскую деятельность</w:t>
            </w:r>
          </w:p>
        </w:tc>
      </w:tr>
      <w:tr w:rsidR="00056670" w:rsidRPr="00056670" w:rsidTr="00056670">
        <w:tc>
          <w:tcPr>
            <w:tcW w:w="2760" w:type="dxa"/>
          </w:tcPr>
          <w:p w:rsidR="00056670" w:rsidRPr="00056670" w:rsidRDefault="00056670" w:rsidP="0005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>Задачи Подпрогра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м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360" w:type="dxa"/>
          </w:tcPr>
          <w:p w:rsidR="00056670" w:rsidRDefault="00056670" w:rsidP="00056670">
            <w:pPr>
              <w:spacing w:after="0" w:line="240" w:lineRule="auto"/>
              <w:jc w:val="center"/>
            </w:pPr>
            <w:r w:rsidRPr="00492DE4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62" w:type="dxa"/>
          </w:tcPr>
          <w:p w:rsidR="00056670" w:rsidRDefault="00056670" w:rsidP="0005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>популяризация предпринимательской деятельности среди молод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е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жи, создание предприним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а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тельской среды;</w:t>
            </w:r>
          </w:p>
          <w:p w:rsidR="00FA7351" w:rsidRPr="00056670" w:rsidRDefault="00FA7351" w:rsidP="0005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6670" w:rsidRPr="00056670" w:rsidRDefault="00056670" w:rsidP="0005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lastRenderedPageBreak/>
              <w:t>массовое вовлечение молодых людей в мероприятия Подпрогра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м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мы;</w:t>
            </w:r>
          </w:p>
          <w:p w:rsidR="00056670" w:rsidRPr="00056670" w:rsidRDefault="00056670" w:rsidP="0005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>отбор молодых людей, имеющих способности к занятию предпр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и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нимательской деятельностью;</w:t>
            </w:r>
          </w:p>
          <w:p w:rsidR="00056670" w:rsidRPr="00056670" w:rsidRDefault="00056670" w:rsidP="0005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>качественное обучение участников Подпр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о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граммы;</w:t>
            </w:r>
          </w:p>
          <w:p w:rsidR="00056670" w:rsidRPr="00056670" w:rsidRDefault="00056670" w:rsidP="0005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 xml:space="preserve">сопровождение начинающих молодых предпринимателей </w:t>
            </w:r>
            <w:r w:rsidR="00FA7351">
              <w:rPr>
                <w:rFonts w:ascii="Times New Roman" w:hAnsi="Times New Roman"/>
                <w:sz w:val="24"/>
                <w:szCs w:val="24"/>
              </w:rPr>
              <w:t>–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 xml:space="preserve"> учас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т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ников Подпрограммы;</w:t>
            </w:r>
          </w:p>
          <w:p w:rsidR="00056670" w:rsidRPr="00056670" w:rsidRDefault="00056670" w:rsidP="0005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>обеспечение участия начинающих молодых предприн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и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мателей в межрегиональных, общероссийских мер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о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приятиях</w:t>
            </w:r>
          </w:p>
        </w:tc>
      </w:tr>
      <w:tr w:rsidR="00056670" w:rsidRPr="00056670" w:rsidTr="00056670">
        <w:tc>
          <w:tcPr>
            <w:tcW w:w="2760" w:type="dxa"/>
          </w:tcPr>
          <w:p w:rsidR="00056670" w:rsidRPr="00056670" w:rsidRDefault="00056670" w:rsidP="0005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lastRenderedPageBreak/>
              <w:t>Сроки и этапы реализ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а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ции Подпрограммы</w:t>
            </w:r>
          </w:p>
        </w:tc>
        <w:tc>
          <w:tcPr>
            <w:tcW w:w="360" w:type="dxa"/>
          </w:tcPr>
          <w:p w:rsidR="00056670" w:rsidRDefault="00056670" w:rsidP="00056670">
            <w:pPr>
              <w:spacing w:after="0" w:line="240" w:lineRule="auto"/>
              <w:jc w:val="center"/>
            </w:pPr>
            <w:r w:rsidRPr="00492DE4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62" w:type="dxa"/>
          </w:tcPr>
          <w:p w:rsidR="00056670" w:rsidRPr="00056670" w:rsidRDefault="00056670" w:rsidP="0005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 xml:space="preserve"> 2014-2021 годы.</w:t>
            </w:r>
          </w:p>
          <w:p w:rsidR="00056670" w:rsidRPr="00056670" w:rsidRDefault="00056670" w:rsidP="0005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>Подпрограмма ежегодно реализуются в три эт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а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па:</w:t>
            </w:r>
          </w:p>
          <w:p w:rsidR="00056670" w:rsidRPr="00056670" w:rsidRDefault="00056670" w:rsidP="0005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 xml:space="preserve">1 этап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 xml:space="preserve"> проведение работ, связанных с популяризацией предпр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и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нимател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ь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ства как вида деятельности в молодежной среде, а также работ, направленных на вовлечение молодых людей в мероприятия По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д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программы;</w:t>
            </w:r>
          </w:p>
          <w:p w:rsidR="00056670" w:rsidRPr="00056670" w:rsidRDefault="00056670" w:rsidP="0005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 xml:space="preserve">2 этап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 xml:space="preserve"> проведение работ, направленных на отбор молодых л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ю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дей, имеющих способности к занятию предпринимательской де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я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тельностью, и организация качественного обучения участников, имеющих способности к предприним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а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тельской деятельности;</w:t>
            </w:r>
          </w:p>
          <w:p w:rsidR="00056670" w:rsidRPr="00056670" w:rsidRDefault="00056670" w:rsidP="0005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 xml:space="preserve">3 этап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 xml:space="preserve"> проведение работ, направленных на сопровождение нач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и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 xml:space="preserve">нающих молодых предпринимателей на этапе </w:t>
            </w:r>
            <w:proofErr w:type="spellStart"/>
            <w:r w:rsidRPr="00056670">
              <w:rPr>
                <w:rFonts w:ascii="Times New Roman" w:hAnsi="Times New Roman"/>
                <w:sz w:val="24"/>
                <w:szCs w:val="24"/>
              </w:rPr>
              <w:t>start-up</w:t>
            </w:r>
            <w:proofErr w:type="spellEnd"/>
            <w:r w:rsidRPr="00056670">
              <w:rPr>
                <w:rFonts w:ascii="Times New Roman" w:hAnsi="Times New Roman"/>
                <w:sz w:val="24"/>
                <w:szCs w:val="24"/>
              </w:rPr>
              <w:t xml:space="preserve"> и обеспеч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е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ние их участия в межрегиональных, общероссийских и междун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а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родных мероприятиях</w:t>
            </w:r>
          </w:p>
        </w:tc>
      </w:tr>
      <w:tr w:rsidR="00056670" w:rsidRPr="00056670" w:rsidTr="00056670">
        <w:tc>
          <w:tcPr>
            <w:tcW w:w="2760" w:type="dxa"/>
          </w:tcPr>
          <w:p w:rsidR="00056670" w:rsidRPr="00056670" w:rsidRDefault="00056670" w:rsidP="0005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>Основные направл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е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ния Подпрограммы</w:t>
            </w:r>
          </w:p>
        </w:tc>
        <w:tc>
          <w:tcPr>
            <w:tcW w:w="360" w:type="dxa"/>
          </w:tcPr>
          <w:p w:rsidR="00056670" w:rsidRDefault="00056670" w:rsidP="00056670">
            <w:pPr>
              <w:spacing w:after="0" w:line="240" w:lineRule="auto"/>
              <w:jc w:val="center"/>
            </w:pPr>
            <w:r w:rsidRPr="00492DE4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62" w:type="dxa"/>
          </w:tcPr>
          <w:p w:rsidR="00056670" w:rsidRPr="00056670" w:rsidRDefault="00056670" w:rsidP="0005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 xml:space="preserve">решение стратегической задачи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 xml:space="preserve"> популяризация предприним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а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тельской деятельности среди молодежи, создание предприним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а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 xml:space="preserve">тельской среды </w:t>
            </w:r>
            <w:r w:rsidR="00DA4290">
              <w:rPr>
                <w:rFonts w:ascii="Times New Roman" w:hAnsi="Times New Roman"/>
                <w:sz w:val="24"/>
                <w:szCs w:val="24"/>
              </w:rPr>
              <w:t>–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 xml:space="preserve"> обеспечивается п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у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тем реализации программных мероприятий по следующим направл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е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ниям:</w:t>
            </w:r>
          </w:p>
          <w:p w:rsidR="00056670" w:rsidRPr="00056670" w:rsidRDefault="00056670" w:rsidP="0005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 xml:space="preserve">проведение игровых и </w:t>
            </w:r>
            <w:proofErr w:type="spellStart"/>
            <w:r w:rsidRPr="00056670">
              <w:rPr>
                <w:rFonts w:ascii="Times New Roman" w:hAnsi="Times New Roman"/>
                <w:sz w:val="24"/>
                <w:szCs w:val="24"/>
              </w:rPr>
              <w:t>тренинговых</w:t>
            </w:r>
            <w:proofErr w:type="spellEnd"/>
            <w:r w:rsidRPr="00056670">
              <w:rPr>
                <w:rFonts w:ascii="Times New Roman" w:hAnsi="Times New Roman"/>
                <w:sz w:val="24"/>
                <w:szCs w:val="24"/>
              </w:rPr>
              <w:t xml:space="preserve"> мероприятий, образовател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ь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ных курсов по предпринимательству среди молодых людей в во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расте 14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-30 лет;</w:t>
            </w:r>
          </w:p>
          <w:p w:rsidR="00056670" w:rsidRPr="00056670" w:rsidRDefault="00056670" w:rsidP="0005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>проведение республиканского конкурса «Мол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о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дежный бизнес-проект»;</w:t>
            </w:r>
          </w:p>
          <w:p w:rsidR="00056670" w:rsidRPr="00056670" w:rsidRDefault="00056670" w:rsidP="0005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>тематические публикации в региональных и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з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даниях;</w:t>
            </w:r>
          </w:p>
          <w:p w:rsidR="00056670" w:rsidRPr="00056670" w:rsidRDefault="00056670" w:rsidP="0005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>распространение рекламных материалов в м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о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лодежной среде.</w:t>
            </w:r>
          </w:p>
          <w:p w:rsidR="00056670" w:rsidRPr="00056670" w:rsidRDefault="00056670" w:rsidP="0005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 xml:space="preserve">Решение стратегической задачи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 xml:space="preserve"> массовое вовлечение молодых людей в мероприятия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обеспечивается путем ре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а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лизации программных мероприятий по следующим н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а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правлениям:</w:t>
            </w:r>
          </w:p>
          <w:p w:rsidR="00056670" w:rsidRPr="00056670" w:rsidRDefault="00056670" w:rsidP="0005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>проведение анкетирования молодежи с целью инфо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р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мирования и вовлечения в Подпрогра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м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му, составление базы данных молодых людей, желающих открыть со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б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ственное дело;</w:t>
            </w:r>
          </w:p>
          <w:p w:rsidR="00056670" w:rsidRPr="00056670" w:rsidRDefault="00056670" w:rsidP="0005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>распространение в местах присутствия целевых групп агитацио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н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ных материалов, содержащих информацию о Подпрограмме и о том, как стать участником Подпр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о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граммы.</w:t>
            </w:r>
          </w:p>
          <w:p w:rsidR="00056670" w:rsidRPr="00056670" w:rsidRDefault="00056670" w:rsidP="0005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 xml:space="preserve">Решение стратегической задачи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 xml:space="preserve"> отбор молодых людей, имеющих способности к занятию предпринимательской деятельностью, обеспечивается путем реализ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а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ции подпрограммных мероприятий по следующим направлен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и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ям:</w:t>
            </w:r>
          </w:p>
          <w:p w:rsidR="00056670" w:rsidRPr="00056670" w:rsidRDefault="00056670" w:rsidP="0005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>проведение экспертных сессий с привлечением специ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а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листов-экспертов, а также действующих предприним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а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телей;</w:t>
            </w:r>
          </w:p>
          <w:p w:rsidR="00056670" w:rsidRPr="00056670" w:rsidRDefault="00056670" w:rsidP="0005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>проведение конкурса «Молодежный бизнес-проект».</w:t>
            </w:r>
          </w:p>
          <w:p w:rsidR="00056670" w:rsidRPr="00056670" w:rsidRDefault="00056670" w:rsidP="0005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Решение стратегической задачи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 xml:space="preserve"> качественное обучение, форм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и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 xml:space="preserve">рование у молодых людей навыков ведения бизнеса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 xml:space="preserve"> обеспечив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а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ется путем реализации подпрограммных мероприятий по следу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ю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щим направлениям:</w:t>
            </w:r>
          </w:p>
          <w:p w:rsidR="00056670" w:rsidRPr="00056670" w:rsidRDefault="00056670" w:rsidP="0005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>проведение зональных семинаров по молодежному предприним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а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тельству;</w:t>
            </w:r>
          </w:p>
          <w:p w:rsidR="00056670" w:rsidRPr="00056670" w:rsidRDefault="00056670" w:rsidP="0005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 xml:space="preserve">проведение углубленного модульного образования по курсу </w:t>
            </w:r>
            <w:proofErr w:type="spellStart"/>
            <w:proofErr w:type="gramStart"/>
            <w:r w:rsidRPr="00056670">
              <w:rPr>
                <w:rFonts w:ascii="Times New Roman" w:hAnsi="Times New Roman"/>
                <w:sz w:val="24"/>
                <w:szCs w:val="24"/>
              </w:rPr>
              <w:t>би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з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нес-планирования</w:t>
            </w:r>
            <w:proofErr w:type="spellEnd"/>
            <w:proofErr w:type="gramEnd"/>
            <w:r w:rsidRPr="00056670">
              <w:rPr>
                <w:rFonts w:ascii="Times New Roman" w:hAnsi="Times New Roman"/>
                <w:sz w:val="24"/>
                <w:szCs w:val="24"/>
              </w:rPr>
              <w:t xml:space="preserve"> с привл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е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 xml:space="preserve">чением </w:t>
            </w:r>
            <w:proofErr w:type="spellStart"/>
            <w:r w:rsidRPr="00056670">
              <w:rPr>
                <w:rFonts w:ascii="Times New Roman" w:hAnsi="Times New Roman"/>
                <w:sz w:val="24"/>
                <w:szCs w:val="24"/>
              </w:rPr>
              <w:t>бизнес-лидеров</w:t>
            </w:r>
            <w:proofErr w:type="spellEnd"/>
            <w:r w:rsidRPr="00056670">
              <w:rPr>
                <w:rFonts w:ascii="Times New Roman" w:hAnsi="Times New Roman"/>
                <w:sz w:val="24"/>
                <w:szCs w:val="24"/>
              </w:rPr>
              <w:t>, представителей научных и предпринимател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ь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ских сообществ;</w:t>
            </w:r>
          </w:p>
          <w:p w:rsidR="00056670" w:rsidRPr="00056670" w:rsidRDefault="00056670" w:rsidP="0005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>проведение тренингов и мастер-классов, направленных на пов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ы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шение управленческих качеств и личной эффективности молод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е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 xml:space="preserve">жи, с предпринимателями и </w:t>
            </w:r>
            <w:proofErr w:type="spellStart"/>
            <w:proofErr w:type="gramStart"/>
            <w:r w:rsidRPr="00056670">
              <w:rPr>
                <w:rFonts w:ascii="Times New Roman" w:hAnsi="Times New Roman"/>
                <w:sz w:val="24"/>
                <w:szCs w:val="24"/>
              </w:rPr>
              <w:t>бизнес-консультантами</w:t>
            </w:r>
            <w:proofErr w:type="spellEnd"/>
            <w:proofErr w:type="gramEnd"/>
            <w:r w:rsidRPr="00056670">
              <w:rPr>
                <w:rFonts w:ascii="Times New Roman" w:hAnsi="Times New Roman"/>
                <w:sz w:val="24"/>
                <w:szCs w:val="24"/>
              </w:rPr>
              <w:t xml:space="preserve"> (управление проектами, управление персоналом и т.д.);</w:t>
            </w:r>
          </w:p>
          <w:p w:rsidR="00056670" w:rsidRPr="00056670" w:rsidRDefault="00056670" w:rsidP="0005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>организация стажировок, в том числе международных, на дейс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т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вующих малых предприятиях с целью получ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е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 xml:space="preserve">ния практического опыта работы в предпринимательской среде, выстраивания </w:t>
            </w:r>
            <w:proofErr w:type="spellStart"/>
            <w:proofErr w:type="gramStart"/>
            <w:r w:rsidRPr="00056670">
              <w:rPr>
                <w:rFonts w:ascii="Times New Roman" w:hAnsi="Times New Roman"/>
                <w:sz w:val="24"/>
                <w:szCs w:val="24"/>
              </w:rPr>
              <w:t>би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з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нес-связей</w:t>
            </w:r>
            <w:proofErr w:type="spellEnd"/>
            <w:proofErr w:type="gramEnd"/>
            <w:r w:rsidRPr="000566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6670" w:rsidRPr="00056670" w:rsidRDefault="00056670" w:rsidP="0005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>организация встреч участников Подпрограммы с успешными предпринимателями.</w:t>
            </w:r>
          </w:p>
          <w:p w:rsidR="00056670" w:rsidRPr="00056670" w:rsidRDefault="00056670" w:rsidP="0005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 xml:space="preserve">Решение стратегической задачи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 xml:space="preserve"> сопровождение начинающих молодых предпринимателей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 xml:space="preserve"> участников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 xml:space="preserve"> обе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с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печивается путем реализации программных мероприятий по сл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е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дующим направлениям:</w:t>
            </w:r>
          </w:p>
          <w:p w:rsidR="00056670" w:rsidRPr="00056670" w:rsidRDefault="00056670" w:rsidP="0005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>финансовая поддержка, вовлечение молодежи в федеральные и р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е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гиональные программы развития предпр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и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нимательства;</w:t>
            </w:r>
          </w:p>
          <w:p w:rsidR="00056670" w:rsidRPr="00056670" w:rsidRDefault="00056670" w:rsidP="0005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>обеспечение ведения единого реестра участников По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д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программы.</w:t>
            </w:r>
          </w:p>
          <w:p w:rsidR="00056670" w:rsidRPr="00056670" w:rsidRDefault="00056670" w:rsidP="0005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 xml:space="preserve">Решение стратегической задачи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 xml:space="preserve"> сопровождение молодых людей, вовлеченных в предпринимательскую деятельность,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 xml:space="preserve"> обеспечив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а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ется путем реализации подпрограммных мероприятий по следу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ю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щим направлениям:</w:t>
            </w:r>
          </w:p>
          <w:p w:rsidR="00056670" w:rsidRPr="00056670" w:rsidRDefault="00056670" w:rsidP="0005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>проведение республиканского конкурса «Мол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о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дежный бизнес-проект» (предоставление субсидии начинающим молодым пре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д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 xml:space="preserve">принимателям </w:t>
            </w:r>
            <w:r w:rsidR="00DA4290">
              <w:rPr>
                <w:rFonts w:ascii="Times New Roman" w:hAnsi="Times New Roman"/>
                <w:sz w:val="24"/>
                <w:szCs w:val="24"/>
              </w:rPr>
              <w:t>–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 xml:space="preserve"> победителям конкурса);</w:t>
            </w:r>
          </w:p>
          <w:p w:rsidR="00056670" w:rsidRPr="00056670" w:rsidRDefault="00056670" w:rsidP="0005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>консультирование начинающих молодых предприним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а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телей</w:t>
            </w:r>
          </w:p>
        </w:tc>
      </w:tr>
      <w:tr w:rsidR="00056670" w:rsidRPr="00056670" w:rsidTr="00056670">
        <w:tc>
          <w:tcPr>
            <w:tcW w:w="2760" w:type="dxa"/>
          </w:tcPr>
          <w:p w:rsidR="00056670" w:rsidRPr="00056670" w:rsidRDefault="00056670" w:rsidP="0005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Исполнитель осно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в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ных мероприятий Подпр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о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360" w:type="dxa"/>
          </w:tcPr>
          <w:p w:rsidR="00056670" w:rsidRDefault="00056670" w:rsidP="00056670">
            <w:pPr>
              <w:spacing w:after="0" w:line="240" w:lineRule="auto"/>
              <w:jc w:val="center"/>
            </w:pPr>
            <w:r w:rsidRPr="00492DE4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62" w:type="dxa"/>
          </w:tcPr>
          <w:p w:rsidR="00056670" w:rsidRPr="00056670" w:rsidRDefault="00056670" w:rsidP="0005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>Министерство спорта Республики Тыва</w:t>
            </w:r>
          </w:p>
        </w:tc>
      </w:tr>
      <w:tr w:rsidR="00056670" w:rsidRPr="00056670" w:rsidTr="00056670">
        <w:tc>
          <w:tcPr>
            <w:tcW w:w="2760" w:type="dxa"/>
          </w:tcPr>
          <w:p w:rsidR="00056670" w:rsidRPr="00056670" w:rsidRDefault="00056670" w:rsidP="0005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>Участники Подпрогра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м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360" w:type="dxa"/>
          </w:tcPr>
          <w:p w:rsidR="00056670" w:rsidRDefault="00056670" w:rsidP="00056670">
            <w:pPr>
              <w:spacing w:after="0" w:line="240" w:lineRule="auto"/>
              <w:jc w:val="center"/>
            </w:pPr>
            <w:r w:rsidRPr="00492DE4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62" w:type="dxa"/>
          </w:tcPr>
          <w:p w:rsidR="00056670" w:rsidRPr="00056670" w:rsidRDefault="00056670" w:rsidP="0005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>Министерство экономики Республики Тыва, Региональная общ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е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ственная организация «Соо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б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щество молодых предпринимателей Республики Тыва</w:t>
            </w:r>
            <w:r w:rsidR="00AB337E">
              <w:rPr>
                <w:rFonts w:ascii="Times New Roman" w:hAnsi="Times New Roman"/>
                <w:sz w:val="24"/>
                <w:szCs w:val="24"/>
              </w:rPr>
              <w:t>» (по согласованию)</w:t>
            </w:r>
          </w:p>
        </w:tc>
      </w:tr>
      <w:tr w:rsidR="00056670" w:rsidRPr="00056670" w:rsidTr="00056670">
        <w:tc>
          <w:tcPr>
            <w:tcW w:w="2760" w:type="dxa"/>
          </w:tcPr>
          <w:p w:rsidR="00056670" w:rsidRPr="00056670" w:rsidRDefault="00056670" w:rsidP="0005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>Источники финансир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о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360" w:type="dxa"/>
          </w:tcPr>
          <w:p w:rsidR="00056670" w:rsidRDefault="00056670" w:rsidP="00056670">
            <w:pPr>
              <w:spacing w:after="0" w:line="240" w:lineRule="auto"/>
              <w:jc w:val="center"/>
            </w:pPr>
            <w:r w:rsidRPr="00492DE4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62" w:type="dxa"/>
          </w:tcPr>
          <w:p w:rsidR="00056670" w:rsidRPr="00056670" w:rsidRDefault="00056670" w:rsidP="00F72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>Подпрограмма финансируется за счет средств респу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б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ликанского бюджета Республики Тыва, предусмотренных Министерству спо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р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та Республики Тыва, и средств федерального бюджета</w:t>
            </w:r>
          </w:p>
        </w:tc>
      </w:tr>
      <w:tr w:rsidR="00056670" w:rsidRPr="00056670" w:rsidTr="00056670">
        <w:tc>
          <w:tcPr>
            <w:tcW w:w="2760" w:type="dxa"/>
          </w:tcPr>
          <w:p w:rsidR="00056670" w:rsidRPr="00056670" w:rsidRDefault="00056670" w:rsidP="0005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>Важнейшие целевые и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н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дикаторы и пок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а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затели</w:t>
            </w:r>
          </w:p>
        </w:tc>
        <w:tc>
          <w:tcPr>
            <w:tcW w:w="360" w:type="dxa"/>
          </w:tcPr>
          <w:p w:rsidR="00056670" w:rsidRDefault="00056670" w:rsidP="00056670">
            <w:pPr>
              <w:spacing w:after="0" w:line="240" w:lineRule="auto"/>
              <w:jc w:val="center"/>
            </w:pPr>
            <w:r w:rsidRPr="00492DE4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62" w:type="dxa"/>
          </w:tcPr>
          <w:p w:rsidR="00056670" w:rsidRPr="00056670" w:rsidRDefault="00056670" w:rsidP="0005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>социальная эффективность Подпрограммы определяется с пом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о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щью системы целевых индикаторов и показ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а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телей, отражающих стратегические приоритеты разв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и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тия страны в сфере молодежного предпринимательства. Система целевых индикаторов и показат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е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лей позволяет оценить ход и результативность решения поста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в</w:t>
            </w:r>
            <w:r w:rsidRPr="00056670">
              <w:rPr>
                <w:rFonts w:ascii="Times New Roman" w:hAnsi="Times New Roman"/>
                <w:sz w:val="24"/>
                <w:szCs w:val="24"/>
              </w:rPr>
              <w:lastRenderedPageBreak/>
              <w:t>ленных задач по ключевым направлениям развития молодежн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о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го предпринимательства и определить его влияние на социально-экономическое развитие республики.</w:t>
            </w:r>
          </w:p>
          <w:p w:rsidR="00056670" w:rsidRPr="00056670" w:rsidRDefault="00056670" w:rsidP="0005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>Система целевых индикаторов и показателей включает:</w:t>
            </w:r>
          </w:p>
          <w:p w:rsidR="00056670" w:rsidRPr="00056670" w:rsidRDefault="00056670" w:rsidP="0005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>общее количество молодых людей в возрасте 14-30 лет, приня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в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ших участие в мероприятиях;</w:t>
            </w:r>
          </w:p>
          <w:p w:rsidR="00056670" w:rsidRPr="00056670" w:rsidRDefault="00056670" w:rsidP="0005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>доля молодых людей, проживающих на территории Республики Тыва, осведомленных о реализации По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д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программы;</w:t>
            </w:r>
          </w:p>
          <w:p w:rsidR="00056670" w:rsidRPr="00056670" w:rsidRDefault="00056670" w:rsidP="0005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>количество молодых предпринимателей, принявших участие в республиканском конкурсе «Молодежный бизнес-проект»;</w:t>
            </w:r>
          </w:p>
          <w:p w:rsidR="00056670" w:rsidRPr="00056670" w:rsidRDefault="00056670" w:rsidP="0005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>количество молодых людей, подавших заявку на участие в По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д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программе;</w:t>
            </w:r>
          </w:p>
          <w:p w:rsidR="00056670" w:rsidRPr="00056670" w:rsidRDefault="00056670" w:rsidP="0005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>количество молодых людей, прошедших блок (курс) у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г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лубленных образовательных меропри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я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тий;</w:t>
            </w:r>
          </w:p>
          <w:p w:rsidR="00056670" w:rsidRPr="00056670" w:rsidRDefault="00056670" w:rsidP="0005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>количество молодых людей, принявших участие в межрегионал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ь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ных, всероссийских, республиканских мер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о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приятиях</w:t>
            </w:r>
          </w:p>
        </w:tc>
      </w:tr>
      <w:tr w:rsidR="00056670" w:rsidRPr="00056670" w:rsidTr="00056670">
        <w:tc>
          <w:tcPr>
            <w:tcW w:w="2760" w:type="dxa"/>
          </w:tcPr>
          <w:p w:rsidR="00056670" w:rsidRPr="00056670" w:rsidRDefault="00056670" w:rsidP="0005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социал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ь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но-экономические результ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а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ты реализации Подпр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о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360" w:type="dxa"/>
          </w:tcPr>
          <w:p w:rsidR="00056670" w:rsidRDefault="00056670" w:rsidP="00056670">
            <w:pPr>
              <w:spacing w:after="0" w:line="240" w:lineRule="auto"/>
              <w:jc w:val="center"/>
            </w:pPr>
            <w:r w:rsidRPr="00492DE4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62" w:type="dxa"/>
          </w:tcPr>
          <w:p w:rsidR="00056670" w:rsidRPr="00056670" w:rsidRDefault="00056670" w:rsidP="0005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>расширение осведомленности молодежи о пр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о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граммах поддержки и развития малого бизнеса посредством распространения инфо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р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 xml:space="preserve">мации с использованием печатных </w:t>
            </w:r>
            <w:r w:rsidR="00AB337E">
              <w:rPr>
                <w:rFonts w:ascii="Times New Roman" w:hAnsi="Times New Roman"/>
                <w:sz w:val="24"/>
                <w:szCs w:val="24"/>
              </w:rPr>
              <w:t>средств массовой информации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 xml:space="preserve">, Интернета, телевидения, рекламы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 xml:space="preserve"> 95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процентов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 xml:space="preserve"> (2014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 xml:space="preserve"> 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процентов,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 xml:space="preserve"> 2015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 xml:space="preserve"> 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процентов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 xml:space="preserve">, 2016 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 xml:space="preserve"> 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процентов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 xml:space="preserve">, 2017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 xml:space="preserve"> 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центов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 xml:space="preserve">, 2018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 xml:space="preserve"> 95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процентов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056670" w:rsidRPr="00056670" w:rsidRDefault="00056670" w:rsidP="0005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6670">
              <w:rPr>
                <w:rFonts w:ascii="Times New Roman" w:hAnsi="Times New Roman"/>
                <w:sz w:val="24"/>
                <w:szCs w:val="24"/>
              </w:rPr>
              <w:t>увеличение числа молодых людей, принявших участие в разли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ч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ных мероприятиях Подпрограммы (анкетиров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а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 xml:space="preserve">нии, обучающих семинарах, курсах, форуме и т.д.),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 xml:space="preserve"> до 11300 чел. (2014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 xml:space="preserve"> 1500 чел.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 xml:space="preserve"> 2015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 xml:space="preserve"> 2000 чел., 2016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2300 чел.,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 xml:space="preserve"> 2017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 xml:space="preserve"> 2500 чел.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 xml:space="preserve"> 2018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 xml:space="preserve"> 3000 чел.);</w:t>
            </w:r>
            <w:proofErr w:type="gramEnd"/>
          </w:p>
          <w:p w:rsidR="00056670" w:rsidRPr="00056670" w:rsidRDefault="00056670" w:rsidP="0005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>увеличение числа вновь созданных субъектов малого предприн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и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 xml:space="preserve">мательства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 xml:space="preserve"> до 1250 единиц (2014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 xml:space="preserve"> 2015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 xml:space="preserve"> 23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 xml:space="preserve"> 2016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 xml:space="preserve"> 25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 xml:space="preserve"> 2017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 xml:space="preserve"> 27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 xml:space="preserve"> 2018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 xml:space="preserve"> 30);</w:t>
            </w:r>
          </w:p>
          <w:p w:rsidR="00056670" w:rsidRDefault="00056670" w:rsidP="0005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6670">
              <w:rPr>
                <w:rFonts w:ascii="Times New Roman" w:hAnsi="Times New Roman"/>
                <w:sz w:val="24"/>
                <w:szCs w:val="24"/>
              </w:rPr>
              <w:t>увеличение числа участников межрегиональных, общ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е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российских площадок по тематике молодежного пре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д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 xml:space="preserve">принимательства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 xml:space="preserve">18 чел. (2014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 xml:space="preserve"> 25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 xml:space="preserve"> 2015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 xml:space="preserve"> 30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 xml:space="preserve"> 2016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 xml:space="preserve"> 35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 xml:space="preserve"> 2017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 xml:space="preserve"> 40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 xml:space="preserve"> 2018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</w:p>
          <w:p w:rsidR="00056670" w:rsidRPr="00056670" w:rsidRDefault="00056670" w:rsidP="0005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>50);</w:t>
            </w:r>
          </w:p>
          <w:p w:rsidR="00056670" w:rsidRPr="00056670" w:rsidRDefault="00056670" w:rsidP="0005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>увеличение числа созданных рабочих мест для безработной мол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о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 xml:space="preserve">дежи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 xml:space="preserve"> до 120 единиц;</w:t>
            </w:r>
          </w:p>
          <w:p w:rsidR="00056670" w:rsidRPr="00056670" w:rsidRDefault="00056670" w:rsidP="0005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>увеличение числа вовлеченных молодых предпринимателей в м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е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 xml:space="preserve">роприятия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 xml:space="preserve"> до 55 человек;</w:t>
            </w:r>
          </w:p>
          <w:p w:rsidR="00056670" w:rsidRPr="00056670" w:rsidRDefault="00056670" w:rsidP="0005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>увеличение числа молодых предпринимателей, получивших гос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у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 xml:space="preserve">дарственную поддержку,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 xml:space="preserve"> до 288 человек (2014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 xml:space="preserve"> 50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 xml:space="preserve"> 2015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 xml:space="preserve"> 55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 xml:space="preserve"> 2016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 xml:space="preserve"> 58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 xml:space="preserve"> 2017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 xml:space="preserve"> 60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 xml:space="preserve"> 2018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 xml:space="preserve"> 65)</w:t>
            </w:r>
          </w:p>
        </w:tc>
      </w:tr>
      <w:tr w:rsidR="00056670" w:rsidRPr="00056670" w:rsidTr="00056670">
        <w:tc>
          <w:tcPr>
            <w:tcW w:w="2760" w:type="dxa"/>
          </w:tcPr>
          <w:p w:rsidR="00056670" w:rsidRPr="00056670" w:rsidRDefault="00056670" w:rsidP="0005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6670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056670">
              <w:rPr>
                <w:rFonts w:ascii="Times New Roman" w:hAnsi="Times New Roman"/>
                <w:sz w:val="24"/>
                <w:szCs w:val="24"/>
              </w:rPr>
              <w:t xml:space="preserve"> реализ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а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цией Подпрограммы</w:t>
            </w:r>
          </w:p>
        </w:tc>
        <w:tc>
          <w:tcPr>
            <w:tcW w:w="360" w:type="dxa"/>
          </w:tcPr>
          <w:p w:rsidR="00056670" w:rsidRDefault="00056670" w:rsidP="00056670">
            <w:pPr>
              <w:spacing w:after="0" w:line="240" w:lineRule="auto"/>
              <w:jc w:val="center"/>
            </w:pPr>
            <w:r w:rsidRPr="00492DE4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62" w:type="dxa"/>
          </w:tcPr>
          <w:p w:rsidR="00056670" w:rsidRPr="00056670" w:rsidRDefault="00056670" w:rsidP="0005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>Министерство экономики Республики Тыва, Министе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р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ство спорта Республики Тыва»;</w:t>
            </w:r>
          </w:p>
        </w:tc>
      </w:tr>
    </w:tbl>
    <w:p w:rsidR="001412EC" w:rsidRPr="000E5EDE" w:rsidRDefault="00D5278B" w:rsidP="00056670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1412EC" w:rsidRPr="000E5ED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в </w:t>
      </w:r>
      <w:r w:rsidR="001412EC" w:rsidRPr="000E5EDE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е</w:t>
      </w:r>
      <w:r w:rsidR="007B273E">
        <w:rPr>
          <w:rFonts w:ascii="Times New Roman" w:hAnsi="Times New Roman"/>
          <w:sz w:val="28"/>
          <w:szCs w:val="28"/>
        </w:rPr>
        <w:t xml:space="preserve"> </w:t>
      </w:r>
      <w:r w:rsidR="001412EC" w:rsidRPr="000E5EDE">
        <w:rPr>
          <w:rFonts w:ascii="Times New Roman" w:hAnsi="Times New Roman"/>
          <w:sz w:val="28"/>
          <w:szCs w:val="28"/>
          <w:lang w:val="en-US"/>
        </w:rPr>
        <w:t>IV</w:t>
      </w:r>
      <w:r w:rsidR="000566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слова </w:t>
      </w:r>
      <w:r w:rsidR="005B161A">
        <w:rPr>
          <w:rFonts w:ascii="Times New Roman" w:hAnsi="Times New Roman"/>
          <w:sz w:val="28"/>
          <w:szCs w:val="28"/>
        </w:rPr>
        <w:t>«</w:t>
      </w:r>
      <w:r w:rsidR="001412EC" w:rsidRPr="000E5EDE">
        <w:rPr>
          <w:rFonts w:ascii="Times New Roman" w:hAnsi="Times New Roman"/>
          <w:sz w:val="28"/>
          <w:szCs w:val="28"/>
        </w:rPr>
        <w:t>по делам молодежи и</w:t>
      </w:r>
      <w:r w:rsidR="005B161A">
        <w:rPr>
          <w:rFonts w:ascii="Times New Roman" w:hAnsi="Times New Roman"/>
          <w:sz w:val="28"/>
          <w:szCs w:val="28"/>
        </w:rPr>
        <w:t>»</w:t>
      </w:r>
      <w:r w:rsidR="001412EC" w:rsidRPr="000E5EDE">
        <w:rPr>
          <w:rFonts w:ascii="Times New Roman" w:hAnsi="Times New Roman"/>
          <w:sz w:val="28"/>
          <w:szCs w:val="28"/>
        </w:rPr>
        <w:t xml:space="preserve"> исключить;</w:t>
      </w:r>
    </w:p>
    <w:p w:rsidR="00A9195E" w:rsidRPr="000E5EDE" w:rsidRDefault="00D5278B" w:rsidP="00056670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1412EC" w:rsidRPr="000E5EDE">
        <w:rPr>
          <w:rFonts w:ascii="Times New Roman" w:hAnsi="Times New Roman"/>
          <w:sz w:val="28"/>
          <w:szCs w:val="28"/>
        </w:rPr>
        <w:t xml:space="preserve">) в </w:t>
      </w:r>
      <w:r>
        <w:rPr>
          <w:rFonts w:ascii="Times New Roman" w:hAnsi="Times New Roman"/>
          <w:sz w:val="28"/>
          <w:szCs w:val="28"/>
        </w:rPr>
        <w:t>разделе</w:t>
      </w:r>
      <w:r w:rsidR="007B273E">
        <w:rPr>
          <w:rFonts w:ascii="Times New Roman" w:hAnsi="Times New Roman"/>
          <w:sz w:val="28"/>
          <w:szCs w:val="28"/>
        </w:rPr>
        <w:t xml:space="preserve"> </w:t>
      </w:r>
      <w:r w:rsidR="001412EC" w:rsidRPr="000E5EDE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слова</w:t>
      </w:r>
      <w:r w:rsidR="001412EC" w:rsidRPr="000E5EDE">
        <w:rPr>
          <w:rFonts w:ascii="Times New Roman" w:hAnsi="Times New Roman"/>
          <w:sz w:val="28"/>
          <w:szCs w:val="28"/>
        </w:rPr>
        <w:t xml:space="preserve"> </w:t>
      </w:r>
      <w:r w:rsidR="005B161A">
        <w:rPr>
          <w:rFonts w:ascii="Times New Roman" w:hAnsi="Times New Roman"/>
          <w:sz w:val="28"/>
          <w:szCs w:val="28"/>
        </w:rPr>
        <w:t>«</w:t>
      </w:r>
      <w:r w:rsidR="001412EC" w:rsidRPr="000E5EDE">
        <w:rPr>
          <w:rFonts w:ascii="Times New Roman" w:hAnsi="Times New Roman"/>
          <w:sz w:val="28"/>
          <w:szCs w:val="28"/>
        </w:rPr>
        <w:t>по делам молодежи и</w:t>
      </w:r>
      <w:r w:rsidR="005B161A">
        <w:rPr>
          <w:rFonts w:ascii="Times New Roman" w:hAnsi="Times New Roman"/>
          <w:sz w:val="28"/>
          <w:szCs w:val="28"/>
        </w:rPr>
        <w:t>»</w:t>
      </w:r>
      <w:r w:rsidR="001412EC" w:rsidRPr="000E5EDE">
        <w:rPr>
          <w:rFonts w:ascii="Times New Roman" w:hAnsi="Times New Roman"/>
          <w:sz w:val="28"/>
          <w:szCs w:val="28"/>
        </w:rPr>
        <w:t xml:space="preserve"> исключить;</w:t>
      </w:r>
    </w:p>
    <w:p w:rsidR="00880110" w:rsidRDefault="00880110" w:rsidP="00056670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A9195E" w:rsidRPr="00282D21">
        <w:rPr>
          <w:rFonts w:ascii="Times New Roman" w:hAnsi="Times New Roman"/>
          <w:sz w:val="28"/>
          <w:szCs w:val="28"/>
        </w:rPr>
        <w:t xml:space="preserve">) основные целевые индикаторы Подпрограммы раздела </w:t>
      </w:r>
      <w:r w:rsidR="00A9195E" w:rsidRPr="00282D21"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изложить в сл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дующей редакции:</w:t>
      </w:r>
    </w:p>
    <w:p w:rsidR="00056670" w:rsidRDefault="00056670" w:rsidP="008801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6670" w:rsidRPr="00282D21" w:rsidRDefault="00111FD9" w:rsidP="008801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5pt;margin-top:15.2pt;width:27.05pt;height:27pt;z-index:251657216" strokecolor="white">
            <v:textbox>
              <w:txbxContent>
                <w:p w:rsidR="003D1C59" w:rsidRPr="00111FD9" w:rsidRDefault="003D1C59" w:rsidP="00111FD9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1FD9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</w:p>
              </w:txbxContent>
            </v:textbox>
          </v:shape>
        </w:pict>
      </w:r>
    </w:p>
    <w:tbl>
      <w:tblPr>
        <w:tblW w:w="9680" w:type="dxa"/>
        <w:tblInd w:w="2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30"/>
        <w:gridCol w:w="2640"/>
        <w:gridCol w:w="1100"/>
        <w:gridCol w:w="1540"/>
        <w:gridCol w:w="1870"/>
      </w:tblGrid>
      <w:tr w:rsidR="00A9195E" w:rsidRPr="00056670" w:rsidTr="00056670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5E" w:rsidRPr="00056670" w:rsidRDefault="00A91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>Цели, задачи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5E" w:rsidRPr="00056670" w:rsidRDefault="00A91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5E" w:rsidRPr="00056670" w:rsidRDefault="00A91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>Единица измер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е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5E" w:rsidRPr="00056670" w:rsidRDefault="00A91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>Исходные п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о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казатели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70" w:rsidRDefault="00A9195E" w:rsidP="002C2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>Показатель ц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е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левого индик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а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тора по реализ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а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ции Подпр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о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 xml:space="preserve">граммы </w:t>
            </w:r>
            <w:proofErr w:type="gramStart"/>
            <w:r w:rsidRPr="0005667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0566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195E" w:rsidRPr="00056670" w:rsidRDefault="00A9195E" w:rsidP="00056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>2014-20</w:t>
            </w:r>
            <w:r w:rsidR="002C23B7" w:rsidRPr="00056670">
              <w:rPr>
                <w:rFonts w:ascii="Times New Roman" w:hAnsi="Times New Roman"/>
                <w:sz w:val="24"/>
                <w:szCs w:val="24"/>
              </w:rPr>
              <w:t>21</w:t>
            </w:r>
            <w:r w:rsidR="000566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</w:tr>
      <w:tr w:rsidR="00A9195E" w:rsidRPr="00056670" w:rsidTr="00056670"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5E" w:rsidRPr="00056670" w:rsidRDefault="00A9195E" w:rsidP="0005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 w:rsidR="00056670">
              <w:rPr>
                <w:rFonts w:ascii="Times New Roman" w:hAnsi="Times New Roman"/>
                <w:sz w:val="24"/>
                <w:szCs w:val="24"/>
              </w:rPr>
              <w:t>–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 xml:space="preserve"> формирование на территории Республики Тыва действенной системы мер, напра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в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ленных на вовлечение молодежи в сферу предпринимательства, с показателем эффективн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о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сти не ниже 10</w:t>
            </w:r>
            <w:r w:rsidR="00056670">
              <w:rPr>
                <w:rFonts w:ascii="Times New Roman" w:hAnsi="Times New Roman"/>
                <w:sz w:val="24"/>
                <w:szCs w:val="24"/>
              </w:rPr>
              <w:t xml:space="preserve"> процентов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 xml:space="preserve"> (каждый десятый участник Подпрограммы, прошедший образов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а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тельные мероприятия, создает новое предприятие).</w:t>
            </w:r>
          </w:p>
          <w:p w:rsidR="00A9195E" w:rsidRPr="00056670" w:rsidRDefault="00A9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A9195E" w:rsidRPr="00056670" w:rsidRDefault="00A9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>- рост количества субъектов малого предпринимательства;</w:t>
            </w:r>
          </w:p>
          <w:p w:rsidR="00A9195E" w:rsidRPr="00056670" w:rsidRDefault="00A9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>- рост числа молодежи, вовлеченной в мероприятия Подпрограммы;</w:t>
            </w:r>
          </w:p>
          <w:p w:rsidR="00A9195E" w:rsidRPr="00056670" w:rsidRDefault="00A9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>- развитие системы информационной, консультационной, образовательной поддержки суб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ъ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ектов малого и среднего предпринимательства;</w:t>
            </w:r>
          </w:p>
          <w:p w:rsidR="00A9195E" w:rsidRPr="00056670" w:rsidRDefault="00A9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>- развитие механизмов, позволяющих преодолевать высокие издержки выхода на рынки</w:t>
            </w:r>
          </w:p>
        </w:tc>
      </w:tr>
      <w:tr w:rsidR="00A9195E" w:rsidRPr="00056670" w:rsidTr="00056670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5E" w:rsidRPr="00056670" w:rsidRDefault="00A9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>1. Рост количества субъектов малого предприн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и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мательства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5E" w:rsidRPr="00056670" w:rsidRDefault="0005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9195E" w:rsidRPr="00056670">
              <w:rPr>
                <w:rFonts w:ascii="Times New Roman" w:hAnsi="Times New Roman"/>
                <w:sz w:val="24"/>
                <w:szCs w:val="24"/>
              </w:rPr>
              <w:t>оличество созданных субъектов малого пре</w:t>
            </w:r>
            <w:r w:rsidR="00A9195E" w:rsidRPr="00056670">
              <w:rPr>
                <w:rFonts w:ascii="Times New Roman" w:hAnsi="Times New Roman"/>
                <w:sz w:val="24"/>
                <w:szCs w:val="24"/>
              </w:rPr>
              <w:t>д</w:t>
            </w:r>
            <w:r w:rsidR="00A9195E" w:rsidRPr="00056670">
              <w:rPr>
                <w:rFonts w:ascii="Times New Roman" w:hAnsi="Times New Roman"/>
                <w:sz w:val="24"/>
                <w:szCs w:val="24"/>
              </w:rPr>
              <w:t>приним</w:t>
            </w:r>
            <w:r w:rsidR="00A9195E" w:rsidRPr="00056670">
              <w:rPr>
                <w:rFonts w:ascii="Times New Roman" w:hAnsi="Times New Roman"/>
                <w:sz w:val="24"/>
                <w:szCs w:val="24"/>
              </w:rPr>
              <w:t>а</w:t>
            </w:r>
            <w:r w:rsidR="00A9195E" w:rsidRPr="00056670">
              <w:rPr>
                <w:rFonts w:ascii="Times New Roman" w:hAnsi="Times New Roman"/>
                <w:sz w:val="24"/>
                <w:szCs w:val="24"/>
              </w:rPr>
              <w:t>тельства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5E" w:rsidRPr="00056670" w:rsidRDefault="00A91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5E" w:rsidRPr="00056670" w:rsidRDefault="00A91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5E" w:rsidRPr="00056670" w:rsidRDefault="00A91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A9195E" w:rsidRPr="00056670" w:rsidTr="00056670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5E" w:rsidRPr="00056670" w:rsidRDefault="00A9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5E" w:rsidRPr="00056670" w:rsidRDefault="0005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9195E" w:rsidRPr="00056670">
              <w:rPr>
                <w:rFonts w:ascii="Times New Roman" w:hAnsi="Times New Roman"/>
                <w:sz w:val="24"/>
                <w:szCs w:val="24"/>
              </w:rPr>
              <w:t>оличество созданных рабочих мест для безр</w:t>
            </w:r>
            <w:r w:rsidR="00A9195E" w:rsidRPr="00056670">
              <w:rPr>
                <w:rFonts w:ascii="Times New Roman" w:hAnsi="Times New Roman"/>
                <w:sz w:val="24"/>
                <w:szCs w:val="24"/>
              </w:rPr>
              <w:t>а</w:t>
            </w:r>
            <w:r w:rsidR="00A9195E" w:rsidRPr="00056670">
              <w:rPr>
                <w:rFonts w:ascii="Times New Roman" w:hAnsi="Times New Roman"/>
                <w:sz w:val="24"/>
                <w:szCs w:val="24"/>
              </w:rPr>
              <w:t>ботной м</w:t>
            </w:r>
            <w:r w:rsidR="00A9195E" w:rsidRPr="00056670">
              <w:rPr>
                <w:rFonts w:ascii="Times New Roman" w:hAnsi="Times New Roman"/>
                <w:sz w:val="24"/>
                <w:szCs w:val="24"/>
              </w:rPr>
              <w:t>о</w:t>
            </w:r>
            <w:r w:rsidR="00A9195E" w:rsidRPr="00056670">
              <w:rPr>
                <w:rFonts w:ascii="Times New Roman" w:hAnsi="Times New Roman"/>
                <w:sz w:val="24"/>
                <w:szCs w:val="24"/>
              </w:rPr>
              <w:t>лодежи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5E" w:rsidRPr="00056670" w:rsidRDefault="00A91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5E" w:rsidRPr="00056670" w:rsidRDefault="00A91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5E" w:rsidRPr="00056670" w:rsidRDefault="00A91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</w:tr>
      <w:tr w:rsidR="00A9195E" w:rsidRPr="00056670" w:rsidTr="00056670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5E" w:rsidRPr="00056670" w:rsidRDefault="00A9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5E" w:rsidRPr="00056670" w:rsidRDefault="0005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9195E" w:rsidRPr="00056670">
              <w:rPr>
                <w:rFonts w:ascii="Times New Roman" w:hAnsi="Times New Roman"/>
                <w:sz w:val="24"/>
                <w:szCs w:val="24"/>
              </w:rPr>
              <w:t>оличество молодых предпринимателей, п</w:t>
            </w:r>
            <w:r w:rsidR="00A9195E" w:rsidRPr="00056670">
              <w:rPr>
                <w:rFonts w:ascii="Times New Roman" w:hAnsi="Times New Roman"/>
                <w:sz w:val="24"/>
                <w:szCs w:val="24"/>
              </w:rPr>
              <w:t>о</w:t>
            </w:r>
            <w:r w:rsidR="00A9195E" w:rsidRPr="00056670">
              <w:rPr>
                <w:rFonts w:ascii="Times New Roman" w:hAnsi="Times New Roman"/>
                <w:sz w:val="24"/>
                <w:szCs w:val="24"/>
              </w:rPr>
              <w:t>лучивших государс</w:t>
            </w:r>
            <w:r w:rsidR="00A9195E" w:rsidRPr="00056670">
              <w:rPr>
                <w:rFonts w:ascii="Times New Roman" w:hAnsi="Times New Roman"/>
                <w:sz w:val="24"/>
                <w:szCs w:val="24"/>
              </w:rPr>
              <w:t>т</w:t>
            </w:r>
            <w:r w:rsidR="00A9195E" w:rsidRPr="00056670">
              <w:rPr>
                <w:rFonts w:ascii="Times New Roman" w:hAnsi="Times New Roman"/>
                <w:sz w:val="24"/>
                <w:szCs w:val="24"/>
              </w:rPr>
              <w:t>венную поддер</w:t>
            </w:r>
            <w:r w:rsidR="00A9195E" w:rsidRPr="00056670">
              <w:rPr>
                <w:rFonts w:ascii="Times New Roman" w:hAnsi="Times New Roman"/>
                <w:sz w:val="24"/>
                <w:szCs w:val="24"/>
              </w:rPr>
              <w:t>ж</w:t>
            </w:r>
            <w:r w:rsidR="00A9195E" w:rsidRPr="00056670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5E" w:rsidRPr="00056670" w:rsidRDefault="00A91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5E" w:rsidRPr="00056670" w:rsidRDefault="00A91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5E" w:rsidRPr="00056670" w:rsidRDefault="00A91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</w:tr>
      <w:tr w:rsidR="00A9195E" w:rsidRPr="00056670" w:rsidTr="00056670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5E" w:rsidRPr="00056670" w:rsidRDefault="00A9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>2. Рост числа молод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е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жи, вовлеченной в м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е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роприятия Подпр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о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5E" w:rsidRPr="00056670" w:rsidRDefault="0005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9195E" w:rsidRPr="00056670">
              <w:rPr>
                <w:rFonts w:ascii="Times New Roman" w:hAnsi="Times New Roman"/>
                <w:sz w:val="24"/>
                <w:szCs w:val="24"/>
              </w:rPr>
              <w:t>оличество заявок м</w:t>
            </w:r>
            <w:r w:rsidR="00A9195E" w:rsidRPr="00056670">
              <w:rPr>
                <w:rFonts w:ascii="Times New Roman" w:hAnsi="Times New Roman"/>
                <w:sz w:val="24"/>
                <w:szCs w:val="24"/>
              </w:rPr>
              <w:t>о</w:t>
            </w:r>
            <w:r w:rsidR="00A9195E" w:rsidRPr="00056670">
              <w:rPr>
                <w:rFonts w:ascii="Times New Roman" w:hAnsi="Times New Roman"/>
                <w:sz w:val="24"/>
                <w:szCs w:val="24"/>
              </w:rPr>
              <w:t>лодых людей на участие в Подпр</w:t>
            </w:r>
            <w:r w:rsidR="00A9195E" w:rsidRPr="00056670">
              <w:rPr>
                <w:rFonts w:ascii="Times New Roman" w:hAnsi="Times New Roman"/>
                <w:sz w:val="24"/>
                <w:szCs w:val="24"/>
              </w:rPr>
              <w:t>о</w:t>
            </w:r>
            <w:r w:rsidR="00A9195E" w:rsidRPr="00056670">
              <w:rPr>
                <w:rFonts w:ascii="Times New Roman" w:hAnsi="Times New Roman"/>
                <w:sz w:val="24"/>
                <w:szCs w:val="24"/>
              </w:rPr>
              <w:t>грамме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5E" w:rsidRPr="00056670" w:rsidRDefault="00A91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5E" w:rsidRPr="00056670" w:rsidRDefault="00A91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5E" w:rsidRPr="00056670" w:rsidRDefault="00A91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</w:tr>
      <w:tr w:rsidR="00A9195E" w:rsidRPr="00056670" w:rsidTr="00056670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5E" w:rsidRPr="00056670" w:rsidRDefault="00A9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5E" w:rsidRPr="00056670" w:rsidRDefault="0005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9195E" w:rsidRPr="00056670">
              <w:rPr>
                <w:rFonts w:ascii="Times New Roman" w:hAnsi="Times New Roman"/>
                <w:sz w:val="24"/>
                <w:szCs w:val="24"/>
              </w:rPr>
              <w:t>оличество участников республиканского ко</w:t>
            </w:r>
            <w:r w:rsidR="00A9195E" w:rsidRPr="00056670">
              <w:rPr>
                <w:rFonts w:ascii="Times New Roman" w:hAnsi="Times New Roman"/>
                <w:sz w:val="24"/>
                <w:szCs w:val="24"/>
              </w:rPr>
              <w:t>н</w:t>
            </w:r>
            <w:r w:rsidR="00A9195E" w:rsidRPr="00056670">
              <w:rPr>
                <w:rFonts w:ascii="Times New Roman" w:hAnsi="Times New Roman"/>
                <w:sz w:val="24"/>
                <w:szCs w:val="24"/>
              </w:rPr>
              <w:t xml:space="preserve">курса </w:t>
            </w:r>
            <w:r w:rsidR="005B161A" w:rsidRPr="00056670">
              <w:rPr>
                <w:rFonts w:ascii="Times New Roman" w:hAnsi="Times New Roman"/>
                <w:sz w:val="24"/>
                <w:szCs w:val="24"/>
              </w:rPr>
              <w:t>«</w:t>
            </w:r>
            <w:r w:rsidR="00A9195E" w:rsidRPr="00056670">
              <w:rPr>
                <w:rFonts w:ascii="Times New Roman" w:hAnsi="Times New Roman"/>
                <w:sz w:val="24"/>
                <w:szCs w:val="24"/>
              </w:rPr>
              <w:t>Молодежный бизнес-проект</w:t>
            </w:r>
            <w:r w:rsidR="005B161A" w:rsidRPr="0005667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5E" w:rsidRPr="00056670" w:rsidRDefault="00A91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5E" w:rsidRPr="00056670" w:rsidRDefault="00A91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5E" w:rsidRPr="00056670" w:rsidRDefault="00A91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A9195E" w:rsidRPr="00056670" w:rsidTr="00056670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5E" w:rsidRPr="00056670" w:rsidRDefault="00A9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5E" w:rsidRPr="00056670" w:rsidRDefault="00056670" w:rsidP="0005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9195E" w:rsidRPr="00056670">
              <w:rPr>
                <w:rFonts w:ascii="Times New Roman" w:hAnsi="Times New Roman"/>
                <w:sz w:val="24"/>
                <w:szCs w:val="24"/>
              </w:rPr>
              <w:t>хват действия рекла</w:t>
            </w:r>
            <w:r w:rsidR="00A9195E" w:rsidRPr="00056670">
              <w:rPr>
                <w:rFonts w:ascii="Times New Roman" w:hAnsi="Times New Roman"/>
                <w:sz w:val="24"/>
                <w:szCs w:val="24"/>
              </w:rPr>
              <w:t>м</w:t>
            </w:r>
            <w:r w:rsidR="00A9195E" w:rsidRPr="00056670">
              <w:rPr>
                <w:rFonts w:ascii="Times New Roman" w:hAnsi="Times New Roman"/>
                <w:sz w:val="24"/>
                <w:szCs w:val="24"/>
              </w:rPr>
              <w:t>ной кампании средс</w:t>
            </w:r>
            <w:r w:rsidR="00A9195E" w:rsidRPr="00056670">
              <w:rPr>
                <w:rFonts w:ascii="Times New Roman" w:hAnsi="Times New Roman"/>
                <w:sz w:val="24"/>
                <w:szCs w:val="24"/>
              </w:rPr>
              <w:t>т</w:t>
            </w:r>
            <w:r w:rsidR="00A9195E" w:rsidRPr="00056670">
              <w:rPr>
                <w:rFonts w:ascii="Times New Roman" w:hAnsi="Times New Roman"/>
                <w:sz w:val="24"/>
                <w:szCs w:val="24"/>
              </w:rPr>
              <w:t>вами печатных и тел</w:t>
            </w:r>
            <w:r w:rsidR="00A9195E" w:rsidRPr="00056670">
              <w:rPr>
                <w:rFonts w:ascii="Times New Roman" w:hAnsi="Times New Roman"/>
                <w:sz w:val="24"/>
                <w:szCs w:val="24"/>
              </w:rPr>
              <w:t>е</w:t>
            </w:r>
            <w:r w:rsidR="00A9195E" w:rsidRPr="00056670">
              <w:rPr>
                <w:rFonts w:ascii="Times New Roman" w:hAnsi="Times New Roman"/>
                <w:sz w:val="24"/>
                <w:szCs w:val="24"/>
              </w:rPr>
              <w:t xml:space="preserve">визионных </w:t>
            </w:r>
            <w:r>
              <w:rPr>
                <w:rFonts w:ascii="Times New Roman" w:hAnsi="Times New Roman"/>
                <w:sz w:val="24"/>
                <w:szCs w:val="24"/>
              </w:rPr>
              <w:t>средств ма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совой информации</w:t>
            </w:r>
            <w:r w:rsidR="00A9195E" w:rsidRPr="00056670">
              <w:rPr>
                <w:rFonts w:ascii="Times New Roman" w:hAnsi="Times New Roman"/>
                <w:sz w:val="24"/>
                <w:szCs w:val="24"/>
              </w:rPr>
              <w:t>, И</w:t>
            </w:r>
            <w:r w:rsidR="00A9195E" w:rsidRPr="00056670">
              <w:rPr>
                <w:rFonts w:ascii="Times New Roman" w:hAnsi="Times New Roman"/>
                <w:sz w:val="24"/>
                <w:szCs w:val="24"/>
              </w:rPr>
              <w:t>н</w:t>
            </w:r>
            <w:r w:rsidR="00A9195E" w:rsidRPr="00056670">
              <w:rPr>
                <w:rFonts w:ascii="Times New Roman" w:hAnsi="Times New Roman"/>
                <w:sz w:val="24"/>
                <w:szCs w:val="24"/>
              </w:rPr>
              <w:t>тернета и наружной рекламы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5E" w:rsidRPr="00056670" w:rsidRDefault="00056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тов</w:t>
            </w:r>
            <w:r w:rsidR="00A9195E" w:rsidRPr="00056670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A9195E" w:rsidRPr="00056670">
              <w:rPr>
                <w:rFonts w:ascii="Times New Roman" w:hAnsi="Times New Roman"/>
                <w:sz w:val="24"/>
                <w:szCs w:val="24"/>
              </w:rPr>
              <w:t>о</w:t>
            </w:r>
            <w:r w:rsidR="00A9195E" w:rsidRPr="00056670">
              <w:rPr>
                <w:rFonts w:ascii="Times New Roman" w:hAnsi="Times New Roman"/>
                <w:sz w:val="24"/>
                <w:szCs w:val="24"/>
              </w:rPr>
              <w:t>лодежи респу</w:t>
            </w:r>
            <w:r w:rsidR="00A9195E" w:rsidRPr="00056670">
              <w:rPr>
                <w:rFonts w:ascii="Times New Roman" w:hAnsi="Times New Roman"/>
                <w:sz w:val="24"/>
                <w:szCs w:val="24"/>
              </w:rPr>
              <w:t>б</w:t>
            </w:r>
            <w:r w:rsidR="00A9195E" w:rsidRPr="00056670">
              <w:rPr>
                <w:rFonts w:ascii="Times New Roman" w:hAnsi="Times New Roman"/>
                <w:sz w:val="24"/>
                <w:szCs w:val="24"/>
              </w:rPr>
              <w:t>лики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5E" w:rsidRPr="00056670" w:rsidRDefault="00A91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5E" w:rsidRPr="00056670" w:rsidRDefault="00A91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A9195E" w:rsidRPr="00056670" w:rsidTr="00056670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5E" w:rsidRPr="00056670" w:rsidRDefault="00A9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5E" w:rsidRPr="00056670" w:rsidRDefault="0005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9195E" w:rsidRPr="00056670">
              <w:rPr>
                <w:rFonts w:ascii="Times New Roman" w:hAnsi="Times New Roman"/>
                <w:sz w:val="24"/>
                <w:szCs w:val="24"/>
              </w:rPr>
              <w:t>оличество вовлече</w:t>
            </w:r>
            <w:r w:rsidR="00A9195E" w:rsidRPr="00056670">
              <w:rPr>
                <w:rFonts w:ascii="Times New Roman" w:hAnsi="Times New Roman"/>
                <w:sz w:val="24"/>
                <w:szCs w:val="24"/>
              </w:rPr>
              <w:t>н</w:t>
            </w:r>
            <w:r w:rsidR="00A9195E" w:rsidRPr="00056670">
              <w:rPr>
                <w:rFonts w:ascii="Times New Roman" w:hAnsi="Times New Roman"/>
                <w:sz w:val="24"/>
                <w:szCs w:val="24"/>
              </w:rPr>
              <w:t>ных молодых предпр</w:t>
            </w:r>
            <w:r w:rsidR="00A9195E" w:rsidRPr="00056670">
              <w:rPr>
                <w:rFonts w:ascii="Times New Roman" w:hAnsi="Times New Roman"/>
                <w:sz w:val="24"/>
                <w:szCs w:val="24"/>
              </w:rPr>
              <w:t>и</w:t>
            </w:r>
            <w:r w:rsidR="00A9195E" w:rsidRPr="00056670">
              <w:rPr>
                <w:rFonts w:ascii="Times New Roman" w:hAnsi="Times New Roman"/>
                <w:sz w:val="24"/>
                <w:szCs w:val="24"/>
              </w:rPr>
              <w:t>нимателей в меропри</w:t>
            </w:r>
            <w:r w:rsidR="00A9195E" w:rsidRPr="00056670">
              <w:rPr>
                <w:rFonts w:ascii="Times New Roman" w:hAnsi="Times New Roman"/>
                <w:sz w:val="24"/>
                <w:szCs w:val="24"/>
              </w:rPr>
              <w:t>я</w:t>
            </w:r>
            <w:r w:rsidR="00A9195E" w:rsidRPr="00056670">
              <w:rPr>
                <w:rFonts w:ascii="Times New Roman" w:hAnsi="Times New Roman"/>
                <w:sz w:val="24"/>
                <w:szCs w:val="24"/>
              </w:rPr>
              <w:t>тия Подпр</w:t>
            </w:r>
            <w:r w:rsidR="00A9195E" w:rsidRPr="00056670">
              <w:rPr>
                <w:rFonts w:ascii="Times New Roman" w:hAnsi="Times New Roman"/>
                <w:sz w:val="24"/>
                <w:szCs w:val="24"/>
              </w:rPr>
              <w:t>о</w:t>
            </w:r>
            <w:r w:rsidR="00A9195E" w:rsidRPr="0005667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5E" w:rsidRPr="00056670" w:rsidRDefault="00A91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5E" w:rsidRPr="00056670" w:rsidRDefault="00A91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5E" w:rsidRPr="00056670" w:rsidRDefault="00A91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9195E" w:rsidRPr="00056670" w:rsidTr="00056670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5E" w:rsidRPr="00056670" w:rsidRDefault="00A9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lastRenderedPageBreak/>
              <w:t>3. Развитие системы информационной, ко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н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сультационной, обр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а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зовательной поддер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ж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ки субъектов малого и среднего предприн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и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мательства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5E" w:rsidRPr="00056670" w:rsidRDefault="0005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9195E" w:rsidRPr="00056670">
              <w:rPr>
                <w:rFonts w:ascii="Times New Roman" w:hAnsi="Times New Roman"/>
                <w:sz w:val="24"/>
                <w:szCs w:val="24"/>
              </w:rPr>
              <w:t>оличество выявленных молодых людей, име</w:t>
            </w:r>
            <w:r w:rsidR="00A9195E" w:rsidRPr="00056670">
              <w:rPr>
                <w:rFonts w:ascii="Times New Roman" w:hAnsi="Times New Roman"/>
                <w:sz w:val="24"/>
                <w:szCs w:val="24"/>
              </w:rPr>
              <w:t>ю</w:t>
            </w:r>
            <w:r w:rsidR="00A9195E" w:rsidRPr="00056670">
              <w:rPr>
                <w:rFonts w:ascii="Times New Roman" w:hAnsi="Times New Roman"/>
                <w:sz w:val="24"/>
                <w:szCs w:val="24"/>
              </w:rPr>
              <w:t>щих способности к предпринимател</w:t>
            </w:r>
            <w:r w:rsidR="00A9195E" w:rsidRPr="00056670">
              <w:rPr>
                <w:rFonts w:ascii="Times New Roman" w:hAnsi="Times New Roman"/>
                <w:sz w:val="24"/>
                <w:szCs w:val="24"/>
              </w:rPr>
              <w:t>ь</w:t>
            </w:r>
            <w:r w:rsidR="00A9195E" w:rsidRPr="00056670">
              <w:rPr>
                <w:rFonts w:ascii="Times New Roman" w:hAnsi="Times New Roman"/>
                <w:sz w:val="24"/>
                <w:szCs w:val="24"/>
              </w:rPr>
              <w:t>ской деятельности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5E" w:rsidRPr="00056670" w:rsidRDefault="00A91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5E" w:rsidRPr="00056670" w:rsidRDefault="00A91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5E" w:rsidRPr="00056670" w:rsidRDefault="00A91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A9195E" w:rsidRPr="00056670" w:rsidTr="00056670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5E" w:rsidRPr="00056670" w:rsidRDefault="00A9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5E" w:rsidRPr="00056670" w:rsidRDefault="0005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9195E" w:rsidRPr="00056670">
              <w:rPr>
                <w:rFonts w:ascii="Times New Roman" w:hAnsi="Times New Roman"/>
                <w:sz w:val="24"/>
                <w:szCs w:val="24"/>
              </w:rPr>
              <w:t xml:space="preserve">оличество </w:t>
            </w:r>
            <w:proofErr w:type="gramStart"/>
            <w:r w:rsidR="00A9195E" w:rsidRPr="00056670">
              <w:rPr>
                <w:rFonts w:ascii="Times New Roman" w:hAnsi="Times New Roman"/>
                <w:sz w:val="24"/>
                <w:szCs w:val="24"/>
              </w:rPr>
              <w:t>прошедших</w:t>
            </w:r>
            <w:proofErr w:type="gramEnd"/>
            <w:r w:rsidR="00A9195E" w:rsidRPr="00056670">
              <w:rPr>
                <w:rFonts w:ascii="Times New Roman" w:hAnsi="Times New Roman"/>
                <w:sz w:val="24"/>
                <w:szCs w:val="24"/>
              </w:rPr>
              <w:t xml:space="preserve"> образовательные пр</w:t>
            </w:r>
            <w:r w:rsidR="00A9195E" w:rsidRPr="00056670">
              <w:rPr>
                <w:rFonts w:ascii="Times New Roman" w:hAnsi="Times New Roman"/>
                <w:sz w:val="24"/>
                <w:szCs w:val="24"/>
              </w:rPr>
              <w:t>о</w:t>
            </w:r>
            <w:r w:rsidR="00A9195E" w:rsidRPr="0005667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5E" w:rsidRPr="00056670" w:rsidRDefault="00A91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5E" w:rsidRPr="00056670" w:rsidRDefault="00A91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5E" w:rsidRPr="00056670" w:rsidRDefault="00A91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</w:tr>
      <w:tr w:rsidR="00A9195E" w:rsidRPr="00056670" w:rsidTr="00056670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5E" w:rsidRPr="00056670" w:rsidRDefault="00A9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>4. Развитие механи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з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мов, позволяющих преодол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е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вать высокие издер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ж</w:t>
            </w:r>
            <w:r w:rsidRPr="00056670">
              <w:rPr>
                <w:rFonts w:ascii="Times New Roman" w:hAnsi="Times New Roman"/>
                <w:sz w:val="24"/>
                <w:szCs w:val="24"/>
              </w:rPr>
              <w:t>ки выхода на рынки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5E" w:rsidRPr="00056670" w:rsidRDefault="0005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9195E" w:rsidRPr="00056670">
              <w:rPr>
                <w:rFonts w:ascii="Times New Roman" w:hAnsi="Times New Roman"/>
                <w:sz w:val="24"/>
                <w:szCs w:val="24"/>
              </w:rPr>
              <w:t>оличество форумов для молодых предпр</w:t>
            </w:r>
            <w:r w:rsidR="00A9195E" w:rsidRPr="00056670">
              <w:rPr>
                <w:rFonts w:ascii="Times New Roman" w:hAnsi="Times New Roman"/>
                <w:sz w:val="24"/>
                <w:szCs w:val="24"/>
              </w:rPr>
              <w:t>и</w:t>
            </w:r>
            <w:r w:rsidR="00A9195E" w:rsidRPr="00056670">
              <w:rPr>
                <w:rFonts w:ascii="Times New Roman" w:hAnsi="Times New Roman"/>
                <w:sz w:val="24"/>
                <w:szCs w:val="24"/>
              </w:rPr>
              <w:t>нимателей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5E" w:rsidRPr="00056670" w:rsidRDefault="00A91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5E" w:rsidRPr="00056670" w:rsidRDefault="00A91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5E" w:rsidRPr="00056670" w:rsidRDefault="00A91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9195E" w:rsidRPr="00056670" w:rsidTr="00056670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5E" w:rsidRPr="00056670" w:rsidRDefault="00A9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5E" w:rsidRPr="00056670" w:rsidRDefault="0005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A9195E" w:rsidRPr="00056670">
              <w:rPr>
                <w:rFonts w:ascii="Times New Roman" w:hAnsi="Times New Roman"/>
                <w:sz w:val="24"/>
                <w:szCs w:val="24"/>
              </w:rPr>
              <w:t>исло участников в межрегиональных, о</w:t>
            </w:r>
            <w:r w:rsidR="00A9195E" w:rsidRPr="00056670">
              <w:rPr>
                <w:rFonts w:ascii="Times New Roman" w:hAnsi="Times New Roman"/>
                <w:sz w:val="24"/>
                <w:szCs w:val="24"/>
              </w:rPr>
              <w:t>б</w:t>
            </w:r>
            <w:r w:rsidR="00A9195E" w:rsidRPr="00056670">
              <w:rPr>
                <w:rFonts w:ascii="Times New Roman" w:hAnsi="Times New Roman"/>
                <w:sz w:val="24"/>
                <w:szCs w:val="24"/>
              </w:rPr>
              <w:t>щероссийских и ме</w:t>
            </w:r>
            <w:r w:rsidR="00A9195E" w:rsidRPr="00056670">
              <w:rPr>
                <w:rFonts w:ascii="Times New Roman" w:hAnsi="Times New Roman"/>
                <w:sz w:val="24"/>
                <w:szCs w:val="24"/>
              </w:rPr>
              <w:t>ж</w:t>
            </w:r>
            <w:r w:rsidR="00A9195E" w:rsidRPr="00056670">
              <w:rPr>
                <w:rFonts w:ascii="Times New Roman" w:hAnsi="Times New Roman"/>
                <w:sz w:val="24"/>
                <w:szCs w:val="24"/>
              </w:rPr>
              <w:t>дународных площадках по тематике молоде</w:t>
            </w:r>
            <w:r w:rsidR="00A9195E" w:rsidRPr="00056670">
              <w:rPr>
                <w:rFonts w:ascii="Times New Roman" w:hAnsi="Times New Roman"/>
                <w:sz w:val="24"/>
                <w:szCs w:val="24"/>
              </w:rPr>
              <w:t>ж</w:t>
            </w:r>
            <w:r w:rsidR="00A9195E" w:rsidRPr="00056670">
              <w:rPr>
                <w:rFonts w:ascii="Times New Roman" w:hAnsi="Times New Roman"/>
                <w:sz w:val="24"/>
                <w:szCs w:val="24"/>
              </w:rPr>
              <w:t>ного предпринимател</w:t>
            </w:r>
            <w:r w:rsidR="00A9195E" w:rsidRPr="00056670">
              <w:rPr>
                <w:rFonts w:ascii="Times New Roman" w:hAnsi="Times New Roman"/>
                <w:sz w:val="24"/>
                <w:szCs w:val="24"/>
              </w:rPr>
              <w:t>ь</w:t>
            </w:r>
            <w:r w:rsidR="00A9195E" w:rsidRPr="00056670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5E" w:rsidRPr="00056670" w:rsidRDefault="00A9195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5E" w:rsidRPr="00056670" w:rsidRDefault="00A91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7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5E" w:rsidRPr="00056670" w:rsidRDefault="0011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27" type="#_x0000_t202" style="position:absolute;left:0;text-align:left;margin-left:95.9pt;margin-top:83.9pt;width:27pt;height:26.1pt;z-index:251658240;mso-position-horizontal-relative:text;mso-position-vertical-relative:text" strokecolor="white">
                  <v:textbox style="mso-next-textbox:#_x0000_s1027">
                    <w:txbxContent>
                      <w:p w:rsidR="003D1C59" w:rsidRPr="00111FD9" w:rsidRDefault="003D1C59" w:rsidP="00111FD9">
                        <w:pPr>
                          <w:rPr>
                            <w:rFonts w:ascii="Times New Roman" w:hAnsi="Times New Roman"/>
                            <w:color w:val="FFFFFF"/>
                            <w:sz w:val="24"/>
                            <w:szCs w:val="24"/>
                          </w:rPr>
                        </w:pPr>
                        <w:r w:rsidRPr="00111FD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»;</w:t>
                        </w:r>
                      </w:p>
                    </w:txbxContent>
                  </v:textbox>
                </v:shape>
              </w:pict>
            </w:r>
            <w:r w:rsidR="00A9195E" w:rsidRPr="00056670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</w:tbl>
    <w:p w:rsidR="00FA7351" w:rsidRDefault="00FA7351" w:rsidP="00D43A3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43A31" w:rsidRPr="00282D21" w:rsidRDefault="00880110" w:rsidP="00D43A3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D43A31" w:rsidRPr="00282D21">
        <w:rPr>
          <w:rFonts w:ascii="Times New Roman" w:hAnsi="Times New Roman"/>
          <w:sz w:val="28"/>
          <w:szCs w:val="28"/>
        </w:rPr>
        <w:t>) приложение № 5 к Программе изложить в следующей редакции:</w:t>
      </w:r>
    </w:p>
    <w:p w:rsidR="00883E75" w:rsidRPr="00282D21" w:rsidRDefault="00883E75" w:rsidP="00D43A31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608" w:type="dxa"/>
        <w:tblLook w:val="04A0"/>
      </w:tblPr>
      <w:tblGrid>
        <w:gridCol w:w="4813"/>
      </w:tblGrid>
      <w:tr w:rsidR="005C43EA" w:rsidRPr="005C43EA" w:rsidTr="005C43EA">
        <w:tc>
          <w:tcPr>
            <w:tcW w:w="4813" w:type="dxa"/>
          </w:tcPr>
          <w:p w:rsidR="005C43EA" w:rsidRPr="005C43EA" w:rsidRDefault="005C43EA" w:rsidP="005C43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43EA">
              <w:rPr>
                <w:rFonts w:ascii="Times New Roman" w:hAnsi="Times New Roman"/>
                <w:sz w:val="28"/>
                <w:szCs w:val="28"/>
              </w:rPr>
              <w:t>«Приложение № 5</w:t>
            </w:r>
          </w:p>
          <w:p w:rsidR="005C43EA" w:rsidRPr="005C43EA" w:rsidRDefault="005C43EA" w:rsidP="005C4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3EA">
              <w:rPr>
                <w:rFonts w:ascii="Times New Roman" w:hAnsi="Times New Roman"/>
                <w:sz w:val="28"/>
                <w:szCs w:val="28"/>
              </w:rPr>
              <w:t>к государственной программе</w:t>
            </w:r>
          </w:p>
          <w:p w:rsidR="005C43EA" w:rsidRPr="005C43EA" w:rsidRDefault="005C43EA" w:rsidP="005C4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3EA">
              <w:rPr>
                <w:rFonts w:ascii="Times New Roman" w:hAnsi="Times New Roman"/>
                <w:sz w:val="28"/>
                <w:szCs w:val="28"/>
              </w:rPr>
              <w:t>Республики Тыва «Развитие системы государственной молодежной пол</w:t>
            </w:r>
            <w:r w:rsidRPr="005C43EA">
              <w:rPr>
                <w:rFonts w:ascii="Times New Roman" w:hAnsi="Times New Roman"/>
                <w:sz w:val="28"/>
                <w:szCs w:val="28"/>
              </w:rPr>
              <w:t>и</w:t>
            </w:r>
            <w:r w:rsidRPr="005C43EA">
              <w:rPr>
                <w:rFonts w:ascii="Times New Roman" w:hAnsi="Times New Roman"/>
                <w:sz w:val="28"/>
                <w:szCs w:val="28"/>
              </w:rPr>
              <w:t>тики на 2014-2021 годы»</w:t>
            </w:r>
          </w:p>
        </w:tc>
      </w:tr>
    </w:tbl>
    <w:p w:rsidR="00CC237D" w:rsidRDefault="00CC237D" w:rsidP="00133E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3273C" w:rsidRPr="00282D21" w:rsidRDefault="00133EDA" w:rsidP="008327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2D21">
        <w:rPr>
          <w:rFonts w:ascii="Times New Roman" w:hAnsi="Times New Roman"/>
          <w:sz w:val="28"/>
          <w:szCs w:val="28"/>
        </w:rPr>
        <w:t xml:space="preserve">КОМПЛЕКСНЫЙ ПЛАН </w:t>
      </w:r>
    </w:p>
    <w:p w:rsidR="00881B7B" w:rsidRPr="00282D21" w:rsidRDefault="00881B7B" w:rsidP="008327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2D21">
        <w:rPr>
          <w:rFonts w:ascii="Times New Roman" w:hAnsi="Times New Roman"/>
          <w:sz w:val="28"/>
          <w:szCs w:val="28"/>
        </w:rPr>
        <w:t>по реализации</w:t>
      </w:r>
      <w:r w:rsidR="00A42B62">
        <w:rPr>
          <w:rFonts w:ascii="Times New Roman" w:hAnsi="Times New Roman"/>
          <w:sz w:val="28"/>
          <w:szCs w:val="28"/>
        </w:rPr>
        <w:t xml:space="preserve"> </w:t>
      </w:r>
      <w:r w:rsidRPr="00282D21">
        <w:rPr>
          <w:rFonts w:ascii="Times New Roman" w:hAnsi="Times New Roman"/>
          <w:sz w:val="28"/>
          <w:szCs w:val="28"/>
        </w:rPr>
        <w:t>мероприятий</w:t>
      </w:r>
      <w:r w:rsidR="00A42B62">
        <w:rPr>
          <w:rFonts w:ascii="Times New Roman" w:hAnsi="Times New Roman"/>
          <w:sz w:val="28"/>
          <w:szCs w:val="28"/>
        </w:rPr>
        <w:t xml:space="preserve"> </w:t>
      </w:r>
      <w:r w:rsidRPr="00282D21">
        <w:rPr>
          <w:rFonts w:ascii="Times New Roman" w:hAnsi="Times New Roman"/>
          <w:sz w:val="28"/>
          <w:szCs w:val="28"/>
        </w:rPr>
        <w:t>государственной</w:t>
      </w:r>
      <w:r w:rsidR="00A42B62">
        <w:rPr>
          <w:rFonts w:ascii="Times New Roman" w:hAnsi="Times New Roman"/>
          <w:sz w:val="28"/>
          <w:szCs w:val="28"/>
        </w:rPr>
        <w:t xml:space="preserve"> </w:t>
      </w:r>
      <w:r w:rsidRPr="00282D21">
        <w:rPr>
          <w:rFonts w:ascii="Times New Roman" w:hAnsi="Times New Roman"/>
          <w:sz w:val="28"/>
          <w:szCs w:val="28"/>
        </w:rPr>
        <w:t>программы</w:t>
      </w:r>
      <w:r w:rsidR="00133EDA" w:rsidRPr="00282D21">
        <w:rPr>
          <w:rFonts w:ascii="Times New Roman" w:hAnsi="Times New Roman"/>
          <w:sz w:val="28"/>
          <w:szCs w:val="28"/>
        </w:rPr>
        <w:t xml:space="preserve"> Р</w:t>
      </w:r>
      <w:r w:rsidRPr="00282D21">
        <w:rPr>
          <w:rFonts w:ascii="Times New Roman" w:hAnsi="Times New Roman"/>
          <w:sz w:val="28"/>
          <w:szCs w:val="28"/>
        </w:rPr>
        <w:t>еспублики</w:t>
      </w:r>
      <w:r w:rsidR="00133EDA" w:rsidRPr="00282D21">
        <w:rPr>
          <w:rFonts w:ascii="Times New Roman" w:hAnsi="Times New Roman"/>
          <w:sz w:val="28"/>
          <w:szCs w:val="28"/>
        </w:rPr>
        <w:t xml:space="preserve"> Т</w:t>
      </w:r>
      <w:r w:rsidRPr="00282D21">
        <w:rPr>
          <w:rFonts w:ascii="Times New Roman" w:hAnsi="Times New Roman"/>
          <w:sz w:val="28"/>
          <w:szCs w:val="28"/>
        </w:rPr>
        <w:t>ыва</w:t>
      </w:r>
    </w:p>
    <w:p w:rsidR="00880110" w:rsidRPr="00282D21" w:rsidRDefault="005B161A" w:rsidP="008801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33EDA" w:rsidRPr="00282D21">
        <w:rPr>
          <w:rFonts w:ascii="Times New Roman" w:hAnsi="Times New Roman"/>
          <w:sz w:val="28"/>
          <w:szCs w:val="28"/>
        </w:rPr>
        <w:t>Р</w:t>
      </w:r>
      <w:r w:rsidR="00881B7B" w:rsidRPr="00282D21">
        <w:rPr>
          <w:rFonts w:ascii="Times New Roman" w:hAnsi="Times New Roman"/>
          <w:sz w:val="28"/>
          <w:szCs w:val="28"/>
        </w:rPr>
        <w:t>азвитие</w:t>
      </w:r>
      <w:r w:rsidR="00A42B62">
        <w:rPr>
          <w:rFonts w:ascii="Times New Roman" w:hAnsi="Times New Roman"/>
          <w:sz w:val="28"/>
          <w:szCs w:val="28"/>
        </w:rPr>
        <w:t xml:space="preserve"> </w:t>
      </w:r>
      <w:r w:rsidR="00881B7B" w:rsidRPr="00282D21">
        <w:rPr>
          <w:rFonts w:ascii="Times New Roman" w:hAnsi="Times New Roman"/>
          <w:sz w:val="28"/>
          <w:szCs w:val="28"/>
        </w:rPr>
        <w:t>системы</w:t>
      </w:r>
      <w:r w:rsidR="00A42B62">
        <w:rPr>
          <w:rFonts w:ascii="Times New Roman" w:hAnsi="Times New Roman"/>
          <w:sz w:val="28"/>
          <w:szCs w:val="28"/>
        </w:rPr>
        <w:t xml:space="preserve"> </w:t>
      </w:r>
      <w:r w:rsidR="00881B7B" w:rsidRPr="00282D21">
        <w:rPr>
          <w:rFonts w:ascii="Times New Roman" w:hAnsi="Times New Roman"/>
          <w:sz w:val="28"/>
          <w:szCs w:val="28"/>
        </w:rPr>
        <w:t>государственной</w:t>
      </w:r>
      <w:r w:rsidR="00A42B62">
        <w:rPr>
          <w:rFonts w:ascii="Times New Roman" w:hAnsi="Times New Roman"/>
          <w:sz w:val="28"/>
          <w:szCs w:val="28"/>
        </w:rPr>
        <w:t xml:space="preserve"> </w:t>
      </w:r>
      <w:r w:rsidR="00881B7B" w:rsidRPr="00282D21">
        <w:rPr>
          <w:rFonts w:ascii="Times New Roman" w:hAnsi="Times New Roman"/>
          <w:sz w:val="28"/>
          <w:szCs w:val="28"/>
        </w:rPr>
        <w:t>молодежной</w:t>
      </w:r>
      <w:r w:rsidR="00A42B62">
        <w:rPr>
          <w:rFonts w:ascii="Times New Roman" w:hAnsi="Times New Roman"/>
          <w:sz w:val="28"/>
          <w:szCs w:val="28"/>
        </w:rPr>
        <w:t xml:space="preserve"> </w:t>
      </w:r>
      <w:r w:rsidR="00881B7B" w:rsidRPr="00282D21">
        <w:rPr>
          <w:rFonts w:ascii="Times New Roman" w:hAnsi="Times New Roman"/>
          <w:sz w:val="28"/>
          <w:szCs w:val="28"/>
        </w:rPr>
        <w:t>политики</w:t>
      </w:r>
      <w:r w:rsidR="00A42B62">
        <w:rPr>
          <w:rFonts w:ascii="Times New Roman" w:hAnsi="Times New Roman"/>
          <w:sz w:val="28"/>
          <w:szCs w:val="28"/>
        </w:rPr>
        <w:t xml:space="preserve"> </w:t>
      </w:r>
      <w:r w:rsidR="00881B7B" w:rsidRPr="00282D21">
        <w:rPr>
          <w:rFonts w:ascii="Times New Roman" w:hAnsi="Times New Roman"/>
          <w:sz w:val="28"/>
          <w:szCs w:val="28"/>
        </w:rPr>
        <w:t>на</w:t>
      </w:r>
      <w:r w:rsidR="00133EDA" w:rsidRPr="00282D21">
        <w:rPr>
          <w:rFonts w:ascii="Times New Roman" w:hAnsi="Times New Roman"/>
          <w:sz w:val="28"/>
          <w:szCs w:val="28"/>
        </w:rPr>
        <w:t xml:space="preserve"> 2014-2021 </w:t>
      </w:r>
      <w:r w:rsidR="00881B7B" w:rsidRPr="00282D21">
        <w:rPr>
          <w:rFonts w:ascii="Times New Roman" w:hAnsi="Times New Roman"/>
          <w:sz w:val="28"/>
          <w:szCs w:val="28"/>
        </w:rPr>
        <w:t>г</w:t>
      </w:r>
      <w:r w:rsidR="00881B7B" w:rsidRPr="00282D21">
        <w:rPr>
          <w:rFonts w:ascii="Times New Roman" w:hAnsi="Times New Roman"/>
          <w:sz w:val="28"/>
          <w:szCs w:val="28"/>
        </w:rPr>
        <w:t>о</w:t>
      </w:r>
      <w:r w:rsidR="00881B7B" w:rsidRPr="00282D21">
        <w:rPr>
          <w:rFonts w:ascii="Times New Roman" w:hAnsi="Times New Roman"/>
          <w:sz w:val="28"/>
          <w:szCs w:val="28"/>
        </w:rPr>
        <w:t>ды</w:t>
      </w:r>
      <w:r>
        <w:rPr>
          <w:rFonts w:ascii="Times New Roman" w:hAnsi="Times New Roman"/>
          <w:sz w:val="28"/>
          <w:szCs w:val="28"/>
        </w:rPr>
        <w:t>»</w:t>
      </w:r>
    </w:p>
    <w:p w:rsidR="005C43EA" w:rsidRDefault="005C43EA" w:rsidP="008327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08"/>
        <w:gridCol w:w="3080"/>
        <w:gridCol w:w="1320"/>
        <w:gridCol w:w="1540"/>
        <w:gridCol w:w="2173"/>
      </w:tblGrid>
      <w:tr w:rsidR="003D1C59" w:rsidRPr="002D721B" w:rsidTr="002D721B">
        <w:tc>
          <w:tcPr>
            <w:tcW w:w="2308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разделов подпр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3080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Наименование меропри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я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тия по реализации осно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в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ных мероприятий подпр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20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исполн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540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721B">
              <w:rPr>
                <w:rFonts w:ascii="Times New Roman" w:hAnsi="Times New Roman"/>
                <w:sz w:val="24"/>
                <w:szCs w:val="24"/>
              </w:rPr>
              <w:t>Ответстве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gramEnd"/>
            <w:r w:rsidRPr="002D721B">
              <w:rPr>
                <w:rFonts w:ascii="Times New Roman" w:hAnsi="Times New Roman"/>
                <w:sz w:val="24"/>
                <w:szCs w:val="24"/>
              </w:rPr>
              <w:t xml:space="preserve"> за и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с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полн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2173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 xml:space="preserve">Ожидаемый </w:t>
            </w:r>
          </w:p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р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зультат</w:t>
            </w:r>
          </w:p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D721B">
              <w:rPr>
                <w:rFonts w:ascii="Times New Roman" w:hAnsi="Times New Roman"/>
                <w:sz w:val="24"/>
                <w:szCs w:val="24"/>
              </w:rPr>
              <w:t xml:space="preserve">(достижение </w:t>
            </w:r>
            <w:proofErr w:type="gramEnd"/>
          </w:p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пл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а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 xml:space="preserve">новых </w:t>
            </w:r>
          </w:p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пок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а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зателей)</w:t>
            </w:r>
          </w:p>
        </w:tc>
      </w:tr>
      <w:tr w:rsidR="003D1C59" w:rsidRPr="002D721B" w:rsidTr="002D721B">
        <w:tc>
          <w:tcPr>
            <w:tcW w:w="2308" w:type="dxa"/>
          </w:tcPr>
          <w:p w:rsidR="003D1C59" w:rsidRPr="002D721B" w:rsidRDefault="003D1C59" w:rsidP="002D7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0" w:type="dxa"/>
          </w:tcPr>
          <w:p w:rsidR="003D1C59" w:rsidRPr="002D721B" w:rsidRDefault="003D1C59" w:rsidP="002D7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3D1C59" w:rsidRPr="002D721B" w:rsidRDefault="003D1C59" w:rsidP="002D7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:rsidR="003D1C59" w:rsidRPr="002D721B" w:rsidRDefault="003D1C59" w:rsidP="002D7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73" w:type="dxa"/>
          </w:tcPr>
          <w:p w:rsidR="003D1C59" w:rsidRPr="002D721B" w:rsidRDefault="003D1C59" w:rsidP="002D7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D1C59" w:rsidRPr="002D721B" w:rsidTr="002D721B">
        <w:tc>
          <w:tcPr>
            <w:tcW w:w="10421" w:type="dxa"/>
            <w:gridSpan w:val="5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hyperlink r:id="rId31" w:history="1">
              <w:r w:rsidRPr="002D721B">
                <w:rPr>
                  <w:rFonts w:ascii="Times New Roman" w:hAnsi="Times New Roman"/>
                  <w:sz w:val="24"/>
                  <w:szCs w:val="24"/>
                </w:rPr>
                <w:t>Подпрограмма 1</w:t>
              </w:r>
            </w:hyperlink>
            <w:r w:rsidRPr="002D721B">
              <w:rPr>
                <w:rFonts w:ascii="Times New Roman" w:hAnsi="Times New Roman"/>
                <w:sz w:val="24"/>
                <w:szCs w:val="24"/>
              </w:rPr>
              <w:t xml:space="preserve"> «Государственная поддержка общественных инициатив, </w:t>
            </w:r>
          </w:p>
          <w:p w:rsidR="003D1C59" w:rsidRPr="002D721B" w:rsidRDefault="003D1C59" w:rsidP="00AB3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социально ориент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и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рованных некоммерческих организаций</w:t>
            </w:r>
            <w:r w:rsidR="00AB337E">
              <w:rPr>
                <w:rFonts w:ascii="Times New Roman" w:hAnsi="Times New Roman"/>
                <w:sz w:val="24"/>
                <w:szCs w:val="24"/>
              </w:rPr>
              <w:t>»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 xml:space="preserve"> на 2014-2021 годы</w:t>
            </w:r>
          </w:p>
        </w:tc>
      </w:tr>
      <w:tr w:rsidR="003D1C59" w:rsidRPr="002D721B" w:rsidTr="002D721B">
        <w:tc>
          <w:tcPr>
            <w:tcW w:w="2308" w:type="dxa"/>
          </w:tcPr>
          <w:p w:rsidR="003D1C59" w:rsidRPr="002D721B" w:rsidRDefault="003D1C59" w:rsidP="002D72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1.1. Раздел 1. Ка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д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ровое и информ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а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ционное обеспеч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3080" w:type="dxa"/>
          </w:tcPr>
          <w:p w:rsidR="003D1C59" w:rsidRPr="002D721B" w:rsidRDefault="003D1C59" w:rsidP="002D72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2D721B">
              <w:rPr>
                <w:rFonts w:ascii="Times New Roman" w:hAnsi="Times New Roman"/>
                <w:sz w:val="24"/>
                <w:szCs w:val="24"/>
              </w:rPr>
              <w:t>Освещение реализации государственной молоде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ж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ной политики (в п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чатных</w:t>
            </w:r>
            <w:proofErr w:type="gramEnd"/>
          </w:p>
        </w:tc>
        <w:tc>
          <w:tcPr>
            <w:tcW w:w="1320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ежего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д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но, в т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чение года</w:t>
            </w:r>
          </w:p>
        </w:tc>
        <w:tc>
          <w:tcPr>
            <w:tcW w:w="1540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Министе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р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ство спорта Республ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и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ки Тыва</w:t>
            </w:r>
          </w:p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3D1C59" w:rsidRPr="002D721B" w:rsidRDefault="003D1C59" w:rsidP="002D72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информационно-просветительская работа с населен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и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ем в средствах массовой инфо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р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мации, на сайтах,</w:t>
            </w:r>
          </w:p>
        </w:tc>
      </w:tr>
    </w:tbl>
    <w:p w:rsidR="003D1C59" w:rsidRDefault="003D1C59" w:rsidP="003D1C59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08"/>
        <w:gridCol w:w="3080"/>
        <w:gridCol w:w="1320"/>
        <w:gridCol w:w="1540"/>
        <w:gridCol w:w="2173"/>
      </w:tblGrid>
      <w:tr w:rsidR="003D1C59" w:rsidRPr="002D721B" w:rsidTr="002D721B">
        <w:tc>
          <w:tcPr>
            <w:tcW w:w="2308" w:type="dxa"/>
          </w:tcPr>
          <w:p w:rsidR="003D1C59" w:rsidRPr="002D721B" w:rsidRDefault="003D1C59" w:rsidP="002D7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80" w:type="dxa"/>
          </w:tcPr>
          <w:p w:rsidR="003D1C59" w:rsidRPr="002D721B" w:rsidRDefault="003D1C59" w:rsidP="002D7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3D1C59" w:rsidRPr="002D721B" w:rsidRDefault="003D1C59" w:rsidP="002D7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:rsidR="003D1C59" w:rsidRPr="002D721B" w:rsidRDefault="003D1C59" w:rsidP="002D7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73" w:type="dxa"/>
          </w:tcPr>
          <w:p w:rsidR="003D1C59" w:rsidRPr="002D721B" w:rsidRDefault="003D1C59" w:rsidP="002D7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D1C59" w:rsidRPr="002D721B" w:rsidTr="002D721B">
        <w:tc>
          <w:tcPr>
            <w:tcW w:w="2308" w:type="dxa"/>
            <w:vMerge w:val="restart"/>
          </w:tcPr>
          <w:p w:rsidR="003D1C59" w:rsidRPr="002D721B" w:rsidRDefault="003D1C59" w:rsidP="002D7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3D1C59" w:rsidRPr="002D721B" w:rsidRDefault="003D1C59" w:rsidP="002D7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 xml:space="preserve">и электронных </w:t>
            </w:r>
            <w:proofErr w:type="gramStart"/>
            <w:r w:rsidRPr="002D721B">
              <w:rPr>
                <w:rFonts w:ascii="Times New Roman" w:hAnsi="Times New Roman"/>
                <w:sz w:val="24"/>
                <w:szCs w:val="24"/>
              </w:rPr>
              <w:t>средствах</w:t>
            </w:r>
            <w:proofErr w:type="gramEnd"/>
            <w:r w:rsidRPr="002D721B">
              <w:rPr>
                <w:rFonts w:ascii="Times New Roman" w:hAnsi="Times New Roman"/>
                <w:sz w:val="24"/>
                <w:szCs w:val="24"/>
              </w:rPr>
              <w:t xml:space="preserve"> массовой информации, проведение конкурсов ср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ди средств массовой и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формации)</w:t>
            </w:r>
          </w:p>
        </w:tc>
        <w:tc>
          <w:tcPr>
            <w:tcW w:w="1320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3D1C59" w:rsidRPr="002D721B" w:rsidRDefault="003D1C59" w:rsidP="002D7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в социальных с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тях по реализ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а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ции государс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т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венной молодежной пол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и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тики</w:t>
            </w:r>
          </w:p>
        </w:tc>
      </w:tr>
      <w:tr w:rsidR="003D1C59" w:rsidRPr="002D721B" w:rsidTr="002D721B">
        <w:tc>
          <w:tcPr>
            <w:tcW w:w="2308" w:type="dxa"/>
            <w:vMerge/>
          </w:tcPr>
          <w:p w:rsidR="003D1C59" w:rsidRPr="002D721B" w:rsidRDefault="003D1C59" w:rsidP="002D7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2. Проведение социолог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и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ческих исследований и 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п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росов по актуальным пр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блемам молодежи респу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б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лики</w:t>
            </w:r>
          </w:p>
        </w:tc>
        <w:tc>
          <w:tcPr>
            <w:tcW w:w="1320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еж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 xml:space="preserve">годно, </w:t>
            </w:r>
          </w:p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в теч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ние г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40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Министе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р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ство спорта Респу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б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охват опросом не менее 500 чел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век</w:t>
            </w:r>
          </w:p>
        </w:tc>
      </w:tr>
      <w:tr w:rsidR="003D1C59" w:rsidRPr="002D721B" w:rsidTr="002D721B">
        <w:tc>
          <w:tcPr>
            <w:tcW w:w="2308" w:type="dxa"/>
            <w:vMerge w:val="restart"/>
          </w:tcPr>
          <w:p w:rsidR="003D1C59" w:rsidRPr="002D721B" w:rsidRDefault="003D1C59" w:rsidP="002D7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1.2. Раздел 2. Зан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я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тость и професси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нализм мол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дежи</w:t>
            </w:r>
          </w:p>
        </w:tc>
        <w:tc>
          <w:tcPr>
            <w:tcW w:w="3080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3. Профессиональная ор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и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ентация молодежи (орган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и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зация прохождения пр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фессионального обучения и получения дополнительн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го профессионального 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б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разования специалистов, ярмарок вакансий, реал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и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 xml:space="preserve">зация </w:t>
            </w:r>
            <w:proofErr w:type="spellStart"/>
            <w:r w:rsidRPr="002D721B">
              <w:rPr>
                <w:rFonts w:ascii="Times New Roman" w:hAnsi="Times New Roman"/>
                <w:sz w:val="24"/>
                <w:szCs w:val="24"/>
              </w:rPr>
              <w:t>профориентацио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2D721B">
              <w:rPr>
                <w:rFonts w:ascii="Times New Roman" w:hAnsi="Times New Roman"/>
                <w:sz w:val="24"/>
                <w:szCs w:val="24"/>
              </w:rPr>
              <w:t xml:space="preserve"> проектов) (чел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век)</w:t>
            </w:r>
          </w:p>
        </w:tc>
        <w:tc>
          <w:tcPr>
            <w:tcW w:w="1320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еж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 xml:space="preserve">годно, </w:t>
            </w:r>
          </w:p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в теч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ние г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40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Министе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р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ство спорта Респу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б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охват меропри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я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тиями не менее 3000 молодых граждан</w:t>
            </w:r>
          </w:p>
        </w:tc>
      </w:tr>
      <w:tr w:rsidR="003D1C59" w:rsidRPr="002D721B" w:rsidTr="002D721B">
        <w:tc>
          <w:tcPr>
            <w:tcW w:w="2308" w:type="dxa"/>
            <w:vMerge/>
          </w:tcPr>
          <w:p w:rsidR="003D1C59" w:rsidRPr="002D721B" w:rsidRDefault="003D1C59" w:rsidP="002D7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4. Поддержка движения студенческих трудовых 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т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рядов республики (чел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век)</w:t>
            </w:r>
          </w:p>
        </w:tc>
        <w:tc>
          <w:tcPr>
            <w:tcW w:w="1320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еж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 xml:space="preserve">годно, </w:t>
            </w:r>
          </w:p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в теч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ние г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40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Министе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р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ство спорта Респу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б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трудоустройство не менее 350 бо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й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цов студенч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ских отр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я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дов</w:t>
            </w:r>
          </w:p>
        </w:tc>
      </w:tr>
      <w:tr w:rsidR="003D1C59" w:rsidRPr="002D721B" w:rsidTr="002D721B">
        <w:tc>
          <w:tcPr>
            <w:tcW w:w="2308" w:type="dxa"/>
            <w:vMerge/>
          </w:tcPr>
          <w:p w:rsidR="003D1C59" w:rsidRPr="002D721B" w:rsidRDefault="003D1C59" w:rsidP="002D7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5. Организация отдыха, 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з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доровления и занятости н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совершеннолетних и мол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дежи (чел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век)</w:t>
            </w:r>
          </w:p>
        </w:tc>
        <w:tc>
          <w:tcPr>
            <w:tcW w:w="1320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еж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годно, май-о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к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</w:tc>
        <w:tc>
          <w:tcPr>
            <w:tcW w:w="1540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Министе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р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ство спорта Респу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б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оздоровление не менее 70 детей в летних оздоров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и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тельных лагерях с дневным преб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ы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ванием детей «Чемпион», «</w:t>
            </w:r>
            <w:proofErr w:type="spellStart"/>
            <w:r w:rsidRPr="002D721B">
              <w:rPr>
                <w:rFonts w:ascii="Times New Roman" w:hAnsi="Times New Roman"/>
                <w:sz w:val="24"/>
                <w:szCs w:val="24"/>
              </w:rPr>
              <w:t>Х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рел</w:t>
            </w:r>
            <w:proofErr w:type="spellEnd"/>
            <w:r w:rsidRPr="002D72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B337E" w:rsidRPr="002D721B" w:rsidTr="002D721B">
        <w:tc>
          <w:tcPr>
            <w:tcW w:w="2308" w:type="dxa"/>
            <w:vMerge w:val="restart"/>
          </w:tcPr>
          <w:p w:rsidR="00AB337E" w:rsidRPr="002D721B" w:rsidRDefault="00AB337E" w:rsidP="002D72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1.3. Раздел 3. Обе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с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печение эффекти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в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ной социализации молодежи, наход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я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щейся в трудной жизненной ситу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а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ции. Профилактика рецидивной пр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ступности среди мол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дежи</w:t>
            </w:r>
          </w:p>
        </w:tc>
        <w:tc>
          <w:tcPr>
            <w:tcW w:w="3080" w:type="dxa"/>
          </w:tcPr>
          <w:p w:rsidR="00AB337E" w:rsidRPr="002D721B" w:rsidRDefault="00AB337E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6. Организация работы по интеграции в общество м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лодежи, находящейся в трудной жизненной ситу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а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ции (с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стоящих на учете в по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д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разделениях по делам несовершеннолетних, с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держащихся и содержа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в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шихся в центрах временн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го содержания несове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р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шеннолетних, ранее с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вершавших пр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ступления, в том числе п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вторно)</w:t>
            </w:r>
          </w:p>
        </w:tc>
        <w:tc>
          <w:tcPr>
            <w:tcW w:w="1320" w:type="dxa"/>
          </w:tcPr>
          <w:p w:rsidR="00AB337E" w:rsidRPr="002D721B" w:rsidRDefault="00AB337E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еж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 xml:space="preserve">годно, </w:t>
            </w:r>
          </w:p>
          <w:p w:rsidR="00AB337E" w:rsidRPr="002D721B" w:rsidRDefault="00AB337E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в теч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ние г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40" w:type="dxa"/>
          </w:tcPr>
          <w:p w:rsidR="00AB337E" w:rsidRPr="002D721B" w:rsidRDefault="00AB337E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Министе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р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ство спорта Респу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б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  <w:p w:rsidR="00AB337E" w:rsidRPr="002D721B" w:rsidRDefault="00AB337E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B337E" w:rsidRPr="002D721B" w:rsidRDefault="00AB337E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охват не менее 50 молодых людей, находящихся в трудной жизне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ной с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и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туации</w:t>
            </w:r>
          </w:p>
        </w:tc>
      </w:tr>
      <w:tr w:rsidR="00AB337E" w:rsidRPr="002D721B" w:rsidTr="002D721B">
        <w:tc>
          <w:tcPr>
            <w:tcW w:w="2308" w:type="dxa"/>
            <w:vMerge/>
          </w:tcPr>
          <w:p w:rsidR="00AB337E" w:rsidRPr="002D721B" w:rsidRDefault="00AB337E" w:rsidP="002D72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AB337E" w:rsidRPr="002D721B" w:rsidRDefault="00AB337E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7. Профилактика асоциал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ь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ного поведения среди м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лодых людей, оказа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в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 xml:space="preserve">шихся </w:t>
            </w:r>
            <w:proofErr w:type="gramStart"/>
            <w:r w:rsidRPr="002D721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D721B">
              <w:rPr>
                <w:rFonts w:ascii="Times New Roman" w:hAnsi="Times New Roman"/>
                <w:sz w:val="24"/>
                <w:szCs w:val="24"/>
              </w:rPr>
              <w:t xml:space="preserve"> трудной жизненной </w:t>
            </w:r>
          </w:p>
        </w:tc>
        <w:tc>
          <w:tcPr>
            <w:tcW w:w="1320" w:type="dxa"/>
          </w:tcPr>
          <w:p w:rsidR="00AB337E" w:rsidRPr="002D721B" w:rsidRDefault="00AB337E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ежего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д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 xml:space="preserve">но, </w:t>
            </w:r>
          </w:p>
          <w:p w:rsidR="00AB337E" w:rsidRPr="002D721B" w:rsidRDefault="00AB337E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в теч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ние г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 xml:space="preserve">да  </w:t>
            </w:r>
          </w:p>
        </w:tc>
        <w:tc>
          <w:tcPr>
            <w:tcW w:w="1540" w:type="dxa"/>
          </w:tcPr>
          <w:p w:rsidR="00AB337E" w:rsidRPr="002D721B" w:rsidRDefault="00AB337E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Министе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р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ство спорта Респу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б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2173" w:type="dxa"/>
          </w:tcPr>
          <w:p w:rsidR="00AB337E" w:rsidRPr="002D721B" w:rsidRDefault="00AB337E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информационное и методическое обеспечение м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 xml:space="preserve">роприятий, </w:t>
            </w:r>
            <w:proofErr w:type="spellStart"/>
            <w:r w:rsidRPr="002D721B">
              <w:rPr>
                <w:rFonts w:ascii="Times New Roman" w:hAnsi="Times New Roman"/>
                <w:sz w:val="24"/>
                <w:szCs w:val="24"/>
              </w:rPr>
              <w:t>план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2D72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D1C59" w:rsidRDefault="003D1C59"/>
    <w:p w:rsidR="003D1C59" w:rsidRDefault="003D1C59" w:rsidP="003D1C59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85"/>
        <w:gridCol w:w="3103"/>
        <w:gridCol w:w="1320"/>
        <w:gridCol w:w="1540"/>
        <w:gridCol w:w="2173"/>
      </w:tblGrid>
      <w:tr w:rsidR="003D1C59" w:rsidRPr="002D721B" w:rsidTr="002D721B">
        <w:tc>
          <w:tcPr>
            <w:tcW w:w="2285" w:type="dxa"/>
          </w:tcPr>
          <w:p w:rsidR="003D1C59" w:rsidRPr="002D721B" w:rsidRDefault="003D1C59" w:rsidP="002D7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3" w:type="dxa"/>
          </w:tcPr>
          <w:p w:rsidR="003D1C59" w:rsidRPr="002D721B" w:rsidRDefault="003D1C59" w:rsidP="002D7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3D1C59" w:rsidRPr="002D721B" w:rsidRDefault="003D1C59" w:rsidP="002D7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:rsidR="003D1C59" w:rsidRPr="002D721B" w:rsidRDefault="003D1C59" w:rsidP="002D7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73" w:type="dxa"/>
          </w:tcPr>
          <w:p w:rsidR="003D1C59" w:rsidRPr="002D721B" w:rsidRDefault="003D1C59" w:rsidP="002D7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D1C59" w:rsidRPr="002D721B" w:rsidTr="002D721B">
        <w:tc>
          <w:tcPr>
            <w:tcW w:w="2285" w:type="dxa"/>
            <w:vMerge w:val="restart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с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и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туации (изготовление и распространение методич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ской литературы, рекоме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даций по проблемам вза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и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моо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т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ношений родителей и детей, склонных к сове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р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шению правонарушений, правовому воспитанию м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лодежи, профилакт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и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ческих баннеров и букл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тов)</w:t>
            </w:r>
          </w:p>
        </w:tc>
        <w:tc>
          <w:tcPr>
            <w:tcW w:w="1320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721B">
              <w:rPr>
                <w:rFonts w:ascii="Times New Roman" w:hAnsi="Times New Roman"/>
                <w:sz w:val="24"/>
                <w:szCs w:val="24"/>
              </w:rPr>
              <w:t>руемый</w:t>
            </w:r>
            <w:proofErr w:type="spellEnd"/>
            <w:r w:rsidRPr="002D721B">
              <w:rPr>
                <w:rFonts w:ascii="Times New Roman" w:hAnsi="Times New Roman"/>
                <w:sz w:val="24"/>
                <w:szCs w:val="24"/>
              </w:rPr>
              <w:t xml:space="preserve"> охват не менее 500 мол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дых граждан</w:t>
            </w:r>
          </w:p>
        </w:tc>
      </w:tr>
      <w:tr w:rsidR="003D1C59" w:rsidRPr="002D721B" w:rsidTr="002D721B">
        <w:tc>
          <w:tcPr>
            <w:tcW w:w="2285" w:type="dxa"/>
            <w:vMerge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8. Развитие системы инд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и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видуальной профилактич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ской работы с мол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дежью «группы особого вним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а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ния» (проведение конку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р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сов, семинаров по развитию института 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б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щественных воспитателей (наставн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и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ков), изготовление метод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и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ческой лит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ратуры)</w:t>
            </w:r>
          </w:p>
        </w:tc>
        <w:tc>
          <w:tcPr>
            <w:tcW w:w="1320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ежего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д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но, в течение г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 xml:space="preserve">да  </w:t>
            </w:r>
          </w:p>
        </w:tc>
        <w:tc>
          <w:tcPr>
            <w:tcW w:w="1540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Министе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р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ство спорта Респу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б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обеспечение э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ф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фективной соци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а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лизации молод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жи, наход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я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щейся в трудной жизне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ной с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и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туации</w:t>
            </w:r>
          </w:p>
        </w:tc>
      </w:tr>
      <w:tr w:rsidR="003D1C59" w:rsidRPr="002D721B" w:rsidTr="002D721B">
        <w:tc>
          <w:tcPr>
            <w:tcW w:w="2285" w:type="dxa"/>
            <w:vMerge w:val="restart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1.4. Раздел 4. Фо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р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мирование у мол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 xml:space="preserve">дежи </w:t>
            </w:r>
            <w:bookmarkStart w:id="4" w:name="_GoBack"/>
            <w:bookmarkEnd w:id="4"/>
            <w:r w:rsidRPr="002D721B">
              <w:rPr>
                <w:rFonts w:ascii="Times New Roman" w:hAnsi="Times New Roman"/>
                <w:sz w:val="24"/>
                <w:szCs w:val="24"/>
              </w:rPr>
              <w:t>российской идентичности (ро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с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сияне) и профила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к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тика этнического и религиозно-политического эк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с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тремизма в мол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дежной среде. С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вершенствование процесса подгото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в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ки допризывной мол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дежи</w:t>
            </w:r>
          </w:p>
        </w:tc>
        <w:tc>
          <w:tcPr>
            <w:tcW w:w="3103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9. Поддержка развития м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лодежных обществе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ных инициатив, напра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в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ленных на формирование у мол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дежи российской иденти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ч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ности (россияне) (провед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ние мероприятий, социол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гических опросов среди молодежи)</w:t>
            </w:r>
          </w:p>
        </w:tc>
        <w:tc>
          <w:tcPr>
            <w:tcW w:w="1320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ежего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д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 xml:space="preserve">но, в течение года  </w:t>
            </w:r>
          </w:p>
        </w:tc>
        <w:tc>
          <w:tcPr>
            <w:tcW w:w="1540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Министе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р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ство спорта Респу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б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поддержка разв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и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тия молоде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ж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ных общественных инициатив (го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с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поддер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ж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ка, охват опросами не менее 500 чел.)</w:t>
            </w:r>
          </w:p>
        </w:tc>
      </w:tr>
      <w:tr w:rsidR="003D1C59" w:rsidRPr="002D721B" w:rsidTr="002D721B">
        <w:tc>
          <w:tcPr>
            <w:tcW w:w="2285" w:type="dxa"/>
            <w:vMerge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10. Формирование у мол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дежи толерантности и ув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а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жения к представителям др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у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гих народов, культур, религий, их традиц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и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ям и духовно-нравственным ценностям (орг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а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низация и проведение молоде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ж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ных форумов, фестивалей, ко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курсов, участие во всеро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с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сийских, межреги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нальных мероприят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и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ях)</w:t>
            </w:r>
          </w:p>
        </w:tc>
        <w:tc>
          <w:tcPr>
            <w:tcW w:w="1320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 xml:space="preserve">ежегодно, в течение года  </w:t>
            </w:r>
          </w:p>
        </w:tc>
        <w:tc>
          <w:tcPr>
            <w:tcW w:w="1540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Министе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р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ство спорта Респу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б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не менее 1000 м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лодых гра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ж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дан станут участник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а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ми мероприятий, направле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ных на формир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вание у молодежи тол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рантности и ув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а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жения к предст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а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вителям др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у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гих народов, культур, религий, их тр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а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дициям</w:t>
            </w:r>
          </w:p>
        </w:tc>
      </w:tr>
      <w:tr w:rsidR="003D1C59" w:rsidRPr="002D721B" w:rsidTr="002D721B">
        <w:tc>
          <w:tcPr>
            <w:tcW w:w="2285" w:type="dxa"/>
            <w:vMerge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11. Организация р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а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боты по поз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и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тивному восприятию малой Родины как места проживания (конкурсы, фестивали)</w:t>
            </w:r>
          </w:p>
        </w:tc>
        <w:tc>
          <w:tcPr>
            <w:tcW w:w="1320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 xml:space="preserve">ежегодно, в течение года  </w:t>
            </w:r>
          </w:p>
        </w:tc>
        <w:tc>
          <w:tcPr>
            <w:tcW w:w="1540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Министе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р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ство спорта Респу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б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патриотическое воспитание мол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дежи</w:t>
            </w:r>
          </w:p>
        </w:tc>
      </w:tr>
    </w:tbl>
    <w:p w:rsidR="003D1C59" w:rsidRDefault="003D1C59"/>
    <w:p w:rsidR="003D1C59" w:rsidRDefault="003D1C59"/>
    <w:p w:rsidR="003D1C59" w:rsidRDefault="003D1C59" w:rsidP="003D1C59">
      <w:pPr>
        <w:spacing w:after="0" w:line="36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85"/>
        <w:gridCol w:w="3103"/>
        <w:gridCol w:w="1320"/>
        <w:gridCol w:w="1540"/>
        <w:gridCol w:w="2173"/>
      </w:tblGrid>
      <w:tr w:rsidR="003D1C59" w:rsidRPr="002D721B" w:rsidTr="002D721B">
        <w:tc>
          <w:tcPr>
            <w:tcW w:w="2285" w:type="dxa"/>
          </w:tcPr>
          <w:p w:rsidR="003D1C59" w:rsidRPr="002D721B" w:rsidRDefault="003D1C59" w:rsidP="002D7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3" w:type="dxa"/>
          </w:tcPr>
          <w:p w:rsidR="003D1C59" w:rsidRPr="002D721B" w:rsidRDefault="003D1C59" w:rsidP="002D7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3D1C59" w:rsidRPr="002D721B" w:rsidRDefault="003D1C59" w:rsidP="002D7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:rsidR="003D1C59" w:rsidRPr="002D721B" w:rsidRDefault="003D1C59" w:rsidP="002D7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73" w:type="dxa"/>
          </w:tcPr>
          <w:p w:rsidR="003D1C59" w:rsidRPr="002D721B" w:rsidRDefault="003D1C59" w:rsidP="002D7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D1C59" w:rsidRPr="002D721B" w:rsidTr="002D721B">
        <w:tc>
          <w:tcPr>
            <w:tcW w:w="2285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12. Организация и провед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 xml:space="preserve">ние военно-спортивных игр, </w:t>
            </w:r>
            <w:proofErr w:type="spellStart"/>
            <w:r w:rsidRPr="002D721B">
              <w:rPr>
                <w:rFonts w:ascii="Times New Roman" w:hAnsi="Times New Roman"/>
                <w:sz w:val="24"/>
                <w:szCs w:val="24"/>
              </w:rPr>
              <w:t>м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лодежно-патриоти-ческих</w:t>
            </w:r>
            <w:proofErr w:type="spellEnd"/>
            <w:r w:rsidRPr="002D721B">
              <w:rPr>
                <w:rFonts w:ascii="Times New Roman" w:hAnsi="Times New Roman"/>
                <w:sz w:val="24"/>
                <w:szCs w:val="24"/>
              </w:rPr>
              <w:t xml:space="preserve"> акций, спартакиады среди допризывной мол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дежи</w:t>
            </w:r>
          </w:p>
        </w:tc>
        <w:tc>
          <w:tcPr>
            <w:tcW w:w="1320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 xml:space="preserve">ежегодно, в течение года  </w:t>
            </w:r>
          </w:p>
        </w:tc>
        <w:tc>
          <w:tcPr>
            <w:tcW w:w="1540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Министе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р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ство спорта Респу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б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охват меропри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я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тиями не менее 700 молодых гр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а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ждан допризывн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го возра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с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</w:tr>
      <w:tr w:rsidR="003D1C59" w:rsidRPr="002D721B" w:rsidTr="002D721B">
        <w:tc>
          <w:tcPr>
            <w:tcW w:w="2285" w:type="dxa"/>
            <w:vMerge w:val="restart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1.5. Раздел 5. В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влечение молод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жи в социальную пра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к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тику. Студенчес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т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во и научный поте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циал молодежи. Поддержка талан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т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ливой мол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дежи</w:t>
            </w:r>
          </w:p>
        </w:tc>
        <w:tc>
          <w:tcPr>
            <w:tcW w:w="3103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13. Выстраивание профе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с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сионал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ь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 xml:space="preserve">ных установок и карьерных траекторий (реализация </w:t>
            </w:r>
            <w:proofErr w:type="spellStart"/>
            <w:r w:rsidRPr="002D721B">
              <w:rPr>
                <w:rFonts w:ascii="Times New Roman" w:hAnsi="Times New Roman"/>
                <w:sz w:val="24"/>
                <w:szCs w:val="24"/>
              </w:rPr>
              <w:t>профориент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а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ционных</w:t>
            </w:r>
            <w:proofErr w:type="spellEnd"/>
            <w:r w:rsidRPr="002D721B">
              <w:rPr>
                <w:rFonts w:ascii="Times New Roman" w:hAnsi="Times New Roman"/>
                <w:sz w:val="24"/>
                <w:szCs w:val="24"/>
              </w:rPr>
              <w:t xml:space="preserve"> программ, пров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дение конкурсов по пр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ектной деятельности, пр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ведение фе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с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тивалей)</w:t>
            </w:r>
          </w:p>
        </w:tc>
        <w:tc>
          <w:tcPr>
            <w:tcW w:w="1320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 xml:space="preserve">ежегодно, в течение года  </w:t>
            </w:r>
          </w:p>
        </w:tc>
        <w:tc>
          <w:tcPr>
            <w:tcW w:w="1540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Министе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р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ство спорта Респу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б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spellStart"/>
            <w:r w:rsidRPr="002D721B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ф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ориентационных</w:t>
            </w:r>
            <w:proofErr w:type="spellEnd"/>
            <w:r w:rsidRPr="002D721B">
              <w:rPr>
                <w:rFonts w:ascii="Times New Roman" w:hAnsi="Times New Roman"/>
                <w:sz w:val="24"/>
                <w:szCs w:val="24"/>
              </w:rPr>
              <w:t xml:space="preserve"> программ, пров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дение конкурсов по проектной де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я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ь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</w:tr>
      <w:tr w:rsidR="003D1C59" w:rsidRPr="002D721B" w:rsidTr="002D721B">
        <w:tc>
          <w:tcPr>
            <w:tcW w:w="2285" w:type="dxa"/>
            <w:vMerge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14. Вовлечение мол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дежи в общ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ственно-политическую жизнь общ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ства (расширение сети 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б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щественных молодежных организаций, провед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ние форумов)</w:t>
            </w:r>
          </w:p>
        </w:tc>
        <w:tc>
          <w:tcPr>
            <w:tcW w:w="1320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 xml:space="preserve">ежегодно, в течение года  </w:t>
            </w:r>
          </w:p>
        </w:tc>
        <w:tc>
          <w:tcPr>
            <w:tcW w:w="1540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Министе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р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ство спорта Респу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б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вовлечение мол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дежи в общес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т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венно-политическую жизнь 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б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щества</w:t>
            </w:r>
          </w:p>
        </w:tc>
      </w:tr>
      <w:tr w:rsidR="003D1C59" w:rsidRPr="002D721B" w:rsidTr="002D721B">
        <w:tc>
          <w:tcPr>
            <w:tcW w:w="2285" w:type="dxa"/>
            <w:vMerge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15. Развитие воло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терского движения, поддержка 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б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щес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т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венных инициатив, в том числе поддержка уч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а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стия волонтеров в мер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приятиях ре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с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публиканского и вс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российского уровней</w:t>
            </w:r>
          </w:p>
        </w:tc>
        <w:tc>
          <w:tcPr>
            <w:tcW w:w="1320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 xml:space="preserve">ежегодно, в течение года  </w:t>
            </w:r>
          </w:p>
        </w:tc>
        <w:tc>
          <w:tcPr>
            <w:tcW w:w="1540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Министе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р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ство спорта Респу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б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развитие воло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терского движ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ния, поддержка общественных инициатив</w:t>
            </w:r>
          </w:p>
        </w:tc>
      </w:tr>
      <w:tr w:rsidR="003D1C59" w:rsidRPr="002D721B" w:rsidTr="002D721B">
        <w:tc>
          <w:tcPr>
            <w:tcW w:w="2285" w:type="dxa"/>
            <w:vMerge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16. Работа по популяриз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а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ции здорового образа жи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з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ни, расш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и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рение участия молодежи в спорти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в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ных мероприятиях, орг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а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низация и проведение профилакт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и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ческих спортивных мер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приятий; изготовление ра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з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даточного м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а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териала</w:t>
            </w:r>
          </w:p>
        </w:tc>
        <w:tc>
          <w:tcPr>
            <w:tcW w:w="1320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 xml:space="preserve">ежегодно, в течение года  </w:t>
            </w:r>
          </w:p>
        </w:tc>
        <w:tc>
          <w:tcPr>
            <w:tcW w:w="1540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Министе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р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ство спорта Респу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б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привлечение м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лодежи к систем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а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тическим занят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и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ям физической культурой и спо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р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том, пропаганда здор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вого образа жизни</w:t>
            </w:r>
          </w:p>
        </w:tc>
      </w:tr>
      <w:tr w:rsidR="003D1C59" w:rsidRPr="002D721B" w:rsidTr="002D721B">
        <w:tc>
          <w:tcPr>
            <w:tcW w:w="2285" w:type="dxa"/>
            <w:vMerge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17. Поддержка соц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и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ально значимых проектов и пр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грамм по пропаганде зд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рового образа жизни, па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т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риотическому и пр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а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вовому воспитанию молодежи, развитию технического творч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320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 xml:space="preserve">ежегодно, в течение года  </w:t>
            </w:r>
          </w:p>
        </w:tc>
        <w:tc>
          <w:tcPr>
            <w:tcW w:w="1540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Министе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р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ство спорта Респу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б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пропаганда здор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вого образа жизни, патри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тического и правового восп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и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тания молодежи</w:t>
            </w:r>
          </w:p>
        </w:tc>
      </w:tr>
      <w:tr w:rsidR="003D1C59" w:rsidRPr="002D721B" w:rsidTr="002D721B">
        <w:tc>
          <w:tcPr>
            <w:tcW w:w="2285" w:type="dxa"/>
            <w:vMerge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 xml:space="preserve">18. </w:t>
            </w:r>
            <w:proofErr w:type="gramStart"/>
            <w:r w:rsidRPr="002D721B">
              <w:rPr>
                <w:rFonts w:ascii="Times New Roman" w:hAnsi="Times New Roman"/>
                <w:sz w:val="24"/>
                <w:szCs w:val="24"/>
              </w:rPr>
              <w:t>Развитие научного п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тенциала молодежи (по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д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держка м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 xml:space="preserve">лодых ученых, </w:t>
            </w:r>
            <w:proofErr w:type="gramEnd"/>
          </w:p>
        </w:tc>
        <w:tc>
          <w:tcPr>
            <w:tcW w:w="1320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 xml:space="preserve">ежегодно, в течение года  </w:t>
            </w:r>
          </w:p>
        </w:tc>
        <w:tc>
          <w:tcPr>
            <w:tcW w:w="1540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Министе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р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ство спорта Респу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б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 xml:space="preserve">лики </w:t>
            </w:r>
          </w:p>
        </w:tc>
        <w:tc>
          <w:tcPr>
            <w:tcW w:w="2173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развитие нау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ч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ного потенциала мол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дежи</w:t>
            </w:r>
          </w:p>
        </w:tc>
      </w:tr>
    </w:tbl>
    <w:p w:rsidR="003D1C59" w:rsidRDefault="003D1C59"/>
    <w:p w:rsidR="003D1C59" w:rsidRDefault="003D1C59" w:rsidP="003D1C59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85"/>
        <w:gridCol w:w="3103"/>
        <w:gridCol w:w="1320"/>
        <w:gridCol w:w="1540"/>
        <w:gridCol w:w="2173"/>
      </w:tblGrid>
      <w:tr w:rsidR="003D1C59" w:rsidRPr="002D721B" w:rsidTr="002D721B">
        <w:tc>
          <w:tcPr>
            <w:tcW w:w="2285" w:type="dxa"/>
          </w:tcPr>
          <w:p w:rsidR="003D1C59" w:rsidRPr="002D721B" w:rsidRDefault="003D1C59" w:rsidP="002D7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3" w:type="dxa"/>
          </w:tcPr>
          <w:p w:rsidR="003D1C59" w:rsidRPr="002D721B" w:rsidRDefault="003D1C59" w:rsidP="002D7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3D1C59" w:rsidRPr="002D721B" w:rsidRDefault="003D1C59" w:rsidP="002D7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:rsidR="003D1C59" w:rsidRPr="002D721B" w:rsidRDefault="003D1C59" w:rsidP="002D7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73" w:type="dxa"/>
          </w:tcPr>
          <w:p w:rsidR="003D1C59" w:rsidRPr="002D721B" w:rsidRDefault="003D1C59" w:rsidP="002D7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D1C59" w:rsidRPr="002D721B" w:rsidTr="002D721B">
        <w:tc>
          <w:tcPr>
            <w:tcW w:w="2285" w:type="dxa"/>
            <w:vMerge w:val="restart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а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низация и проведение конференций, сем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и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наров, участие мол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дых ученых в мероприятиях межреги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нального и всеро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с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сийского уровней)</w:t>
            </w:r>
          </w:p>
        </w:tc>
        <w:tc>
          <w:tcPr>
            <w:tcW w:w="1320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Тыва</w:t>
            </w:r>
          </w:p>
        </w:tc>
        <w:tc>
          <w:tcPr>
            <w:tcW w:w="2173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C59" w:rsidRPr="002D721B" w:rsidTr="002D721B">
        <w:tc>
          <w:tcPr>
            <w:tcW w:w="2285" w:type="dxa"/>
            <w:vMerge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19. Поддержка студенчес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т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ва, студенческих земл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я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честв (организация и пр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ведение ежегодного ст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у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денческого фор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у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ма среди тувинских землячеств г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родов Ро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с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сии; проведение культурно-массовых мер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приятий, а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к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ций с участием студенческой м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лодежи)</w:t>
            </w:r>
          </w:p>
        </w:tc>
        <w:tc>
          <w:tcPr>
            <w:tcW w:w="1320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 xml:space="preserve">ежегодно, в течение года  </w:t>
            </w:r>
          </w:p>
        </w:tc>
        <w:tc>
          <w:tcPr>
            <w:tcW w:w="1540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Министе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р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ство спорта Респу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б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поддержка де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я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тельности туви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ских студе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ческих земл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я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честв</w:t>
            </w:r>
          </w:p>
        </w:tc>
      </w:tr>
      <w:tr w:rsidR="003D1C59" w:rsidRPr="002D721B" w:rsidTr="002D721B">
        <w:tc>
          <w:tcPr>
            <w:tcW w:w="2285" w:type="dxa"/>
            <w:vMerge w:val="restart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1.6. Раздел 6. По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д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держка обществе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ных инициатив, с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циально ориент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и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рованных неко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м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мерческих орган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и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заций</w:t>
            </w:r>
          </w:p>
        </w:tc>
        <w:tc>
          <w:tcPr>
            <w:tcW w:w="3103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20. Организация меропри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я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тий по развитию инстит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у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тов гражданск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го общества</w:t>
            </w:r>
          </w:p>
        </w:tc>
        <w:tc>
          <w:tcPr>
            <w:tcW w:w="1320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 xml:space="preserve">ежегодно, в течение года  </w:t>
            </w:r>
          </w:p>
        </w:tc>
        <w:tc>
          <w:tcPr>
            <w:tcW w:w="1540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Министе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р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ство спорта Респу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б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организация м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роприятий по ре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а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лизации социал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ь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но ориентирова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ных проектов</w:t>
            </w:r>
          </w:p>
        </w:tc>
      </w:tr>
      <w:tr w:rsidR="003D1C59" w:rsidRPr="002D721B" w:rsidTr="002D721B">
        <w:tc>
          <w:tcPr>
            <w:tcW w:w="2285" w:type="dxa"/>
            <w:vMerge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21. Поддержка соц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и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ально значимых проектов и пр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грамм, проводимых СО НКО</w:t>
            </w:r>
          </w:p>
        </w:tc>
        <w:tc>
          <w:tcPr>
            <w:tcW w:w="1320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 xml:space="preserve">ежегодно, в течение года  </w:t>
            </w:r>
          </w:p>
        </w:tc>
        <w:tc>
          <w:tcPr>
            <w:tcW w:w="1540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Министе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р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ство спорта Респу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б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оказание госуда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р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ственной по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д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держки предст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а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вителям социал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ь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но ориентирова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ных некоммерч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ских орг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а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низаций</w:t>
            </w:r>
          </w:p>
        </w:tc>
      </w:tr>
      <w:tr w:rsidR="003D1C59" w:rsidRPr="002D721B" w:rsidTr="002D721B">
        <w:tc>
          <w:tcPr>
            <w:tcW w:w="2285" w:type="dxa"/>
            <w:vMerge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22. Организация и провед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ние семинаров, конфере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ций, «круглых столов» по развитию института гра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ж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данских иници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а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тив</w:t>
            </w:r>
          </w:p>
        </w:tc>
        <w:tc>
          <w:tcPr>
            <w:tcW w:w="1320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 xml:space="preserve">ежегодно, в течение года  </w:t>
            </w:r>
          </w:p>
        </w:tc>
        <w:tc>
          <w:tcPr>
            <w:tcW w:w="1540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Министе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р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ство спорта Респу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б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охват меропри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я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тиями не менее 500 человек</w:t>
            </w:r>
          </w:p>
        </w:tc>
      </w:tr>
      <w:tr w:rsidR="003D1C59" w:rsidRPr="002D721B" w:rsidTr="002D721B">
        <w:tc>
          <w:tcPr>
            <w:tcW w:w="2285" w:type="dxa"/>
            <w:vMerge w:val="restart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1.7. Раздел 7. Со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з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дание инфрастру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к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туры государстве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ной молоде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ж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ной политики</w:t>
            </w:r>
          </w:p>
        </w:tc>
        <w:tc>
          <w:tcPr>
            <w:tcW w:w="3103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23. Создание сети реги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нальных центров молоде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ж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ной политики, осущест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в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ляющих координацию де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я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тельности по реал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и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зации государственной молоде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ж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ной п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литики, на уровне муниципальных образов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а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ний Республ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и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ки Тыва</w:t>
            </w:r>
          </w:p>
        </w:tc>
        <w:tc>
          <w:tcPr>
            <w:tcW w:w="1320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 xml:space="preserve">ежегодно, в течение года  </w:t>
            </w:r>
          </w:p>
        </w:tc>
        <w:tc>
          <w:tcPr>
            <w:tcW w:w="1540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Министе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р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ство спорта Респу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б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создание в двух муниц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и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пальных образованиях м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лодежных центров</w:t>
            </w:r>
          </w:p>
        </w:tc>
      </w:tr>
      <w:tr w:rsidR="003D1C59" w:rsidRPr="002D721B" w:rsidTr="002D721B">
        <w:tc>
          <w:tcPr>
            <w:tcW w:w="2285" w:type="dxa"/>
            <w:vMerge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24. Модернизация дейс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т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вующей сети учреждений по работе с молодежью (центры молодежной пол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и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тики, дома молодежи, це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тры досуга, спортивные секции)</w:t>
            </w:r>
          </w:p>
        </w:tc>
        <w:tc>
          <w:tcPr>
            <w:tcW w:w="1320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 xml:space="preserve">ежегодно, в течение года  </w:t>
            </w:r>
          </w:p>
        </w:tc>
        <w:tc>
          <w:tcPr>
            <w:tcW w:w="1540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Министе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р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ство спорта Респу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б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поддержка орг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а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нов по делам с м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лодежи и спорта в респу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б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лике</w:t>
            </w:r>
          </w:p>
        </w:tc>
      </w:tr>
    </w:tbl>
    <w:p w:rsidR="003D1C59" w:rsidRDefault="003D1C59"/>
    <w:p w:rsidR="003D1C59" w:rsidRDefault="003D1C59" w:rsidP="003D1C59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85"/>
        <w:gridCol w:w="3103"/>
        <w:gridCol w:w="1320"/>
        <w:gridCol w:w="1540"/>
        <w:gridCol w:w="2173"/>
      </w:tblGrid>
      <w:tr w:rsidR="003D1C59" w:rsidRPr="002D721B" w:rsidTr="002D721B">
        <w:tc>
          <w:tcPr>
            <w:tcW w:w="2285" w:type="dxa"/>
          </w:tcPr>
          <w:p w:rsidR="003D1C59" w:rsidRPr="002D721B" w:rsidRDefault="003D1C59" w:rsidP="002D7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3" w:type="dxa"/>
          </w:tcPr>
          <w:p w:rsidR="003D1C59" w:rsidRPr="002D721B" w:rsidRDefault="003D1C59" w:rsidP="002D7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3D1C59" w:rsidRPr="002D721B" w:rsidRDefault="003D1C59" w:rsidP="002D7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:rsidR="003D1C59" w:rsidRPr="002D721B" w:rsidRDefault="003D1C59" w:rsidP="002D7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73" w:type="dxa"/>
          </w:tcPr>
          <w:p w:rsidR="003D1C59" w:rsidRPr="002D721B" w:rsidRDefault="003D1C59" w:rsidP="002D7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D1C59" w:rsidRPr="002D721B" w:rsidTr="002D721B">
        <w:tc>
          <w:tcPr>
            <w:tcW w:w="2285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25. Организация деятельн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сти «Ресурсн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го центра по поддержке некоммерч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ских организаций и добровол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ь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чества Ре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с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публики Тыва»</w:t>
            </w:r>
          </w:p>
        </w:tc>
        <w:tc>
          <w:tcPr>
            <w:tcW w:w="1320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 xml:space="preserve">ежегодно, в течение года  </w:t>
            </w:r>
          </w:p>
        </w:tc>
        <w:tc>
          <w:tcPr>
            <w:tcW w:w="1540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Министе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р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ство спорта Респу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б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развитие инфр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а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структуры в 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т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расли государс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т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венной молоде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ж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ной полит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и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</w:tr>
      <w:tr w:rsidR="003D1C59" w:rsidRPr="002D721B" w:rsidTr="002D721B">
        <w:tc>
          <w:tcPr>
            <w:tcW w:w="10421" w:type="dxa"/>
            <w:gridSpan w:val="5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 xml:space="preserve">II. </w:t>
            </w:r>
            <w:hyperlink r:id="rId32" w:history="1">
              <w:r w:rsidRPr="002D721B">
                <w:rPr>
                  <w:rFonts w:ascii="Times New Roman" w:hAnsi="Times New Roman"/>
                  <w:sz w:val="24"/>
                  <w:szCs w:val="24"/>
                </w:rPr>
                <w:t>Подпрограмма 2</w:t>
              </w:r>
            </w:hyperlink>
            <w:r w:rsidRPr="002D721B">
              <w:rPr>
                <w:rFonts w:ascii="Times New Roman" w:hAnsi="Times New Roman"/>
                <w:sz w:val="24"/>
                <w:szCs w:val="24"/>
              </w:rPr>
              <w:t xml:space="preserve"> «Развитие </w:t>
            </w:r>
            <w:proofErr w:type="gramStart"/>
            <w:r w:rsidRPr="002D721B">
              <w:rPr>
                <w:rFonts w:ascii="Times New Roman" w:hAnsi="Times New Roman"/>
                <w:sz w:val="24"/>
                <w:szCs w:val="24"/>
              </w:rPr>
              <w:t>молодежного</w:t>
            </w:r>
            <w:proofErr w:type="gramEnd"/>
          </w:p>
          <w:p w:rsidR="003D1C59" w:rsidRPr="002D721B" w:rsidRDefault="003D1C59" w:rsidP="00F72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248E">
              <w:rPr>
                <w:rFonts w:ascii="Times New Roman" w:hAnsi="Times New Roman"/>
                <w:sz w:val="24"/>
                <w:szCs w:val="24"/>
              </w:rPr>
              <w:t>п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редпринимательства</w:t>
            </w:r>
            <w:r w:rsidR="00AB337E">
              <w:rPr>
                <w:rFonts w:ascii="Times New Roman" w:hAnsi="Times New Roman"/>
                <w:sz w:val="24"/>
                <w:szCs w:val="24"/>
              </w:rPr>
              <w:t>» на 2014-2021 годы</w:t>
            </w:r>
          </w:p>
        </w:tc>
      </w:tr>
      <w:tr w:rsidR="003D1C59" w:rsidRPr="002D721B" w:rsidTr="002D721B">
        <w:tc>
          <w:tcPr>
            <w:tcW w:w="2285" w:type="dxa"/>
            <w:vMerge w:val="restart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2.1. Раздел 1. Поп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у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ляризация пре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д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принимательской деятельности ср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ди молодежи, со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з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дание предпринимател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ь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ской среды</w:t>
            </w:r>
          </w:p>
        </w:tc>
        <w:tc>
          <w:tcPr>
            <w:tcW w:w="3103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1. Информационная камп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а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320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 xml:space="preserve">ежегодно, в течение года  </w:t>
            </w:r>
          </w:p>
        </w:tc>
        <w:tc>
          <w:tcPr>
            <w:tcW w:w="1540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Министе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р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ство спорта Ре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с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DA4290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информирование не менее 1500 м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лодых граждан о програ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м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 xml:space="preserve">ме «Ты </w:t>
            </w:r>
            <w:r w:rsidR="00DA4290">
              <w:rPr>
                <w:rFonts w:ascii="Times New Roman" w:hAnsi="Times New Roman"/>
                <w:sz w:val="24"/>
                <w:szCs w:val="24"/>
              </w:rPr>
              <w:t>–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предприним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а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тель»</w:t>
            </w:r>
          </w:p>
        </w:tc>
      </w:tr>
      <w:tr w:rsidR="003D1C59" w:rsidRPr="002D721B" w:rsidTr="002D721B">
        <w:tc>
          <w:tcPr>
            <w:tcW w:w="2285" w:type="dxa"/>
            <w:vMerge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2. Проведение регионал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ь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ного этапа вс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российского конкурса «Молодой пре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д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приниматель России»</w:t>
            </w:r>
          </w:p>
        </w:tc>
        <w:tc>
          <w:tcPr>
            <w:tcW w:w="1320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ежегодно, август- 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к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</w:tc>
        <w:tc>
          <w:tcPr>
            <w:tcW w:w="1540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Министе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р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ство спорта Ре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с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не менее 10 учас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т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ников конкурса</w:t>
            </w:r>
          </w:p>
        </w:tc>
      </w:tr>
      <w:tr w:rsidR="003D1C59" w:rsidRPr="002D721B" w:rsidTr="002D721B">
        <w:trPr>
          <w:trHeight w:val="703"/>
        </w:trPr>
        <w:tc>
          <w:tcPr>
            <w:tcW w:w="2285" w:type="dxa"/>
            <w:vMerge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3. Мероприятия, посвяще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ные Всемирной неделе предпринимател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ь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320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ежего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д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но, октябрь</w:t>
            </w:r>
          </w:p>
        </w:tc>
        <w:tc>
          <w:tcPr>
            <w:tcW w:w="1540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Министе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р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ство спорта Ре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с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2173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охват не менее 200 уч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а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стников</w:t>
            </w:r>
          </w:p>
        </w:tc>
      </w:tr>
      <w:tr w:rsidR="003D1C59" w:rsidRPr="002D721B" w:rsidTr="002D721B">
        <w:tc>
          <w:tcPr>
            <w:tcW w:w="2285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2.2. Раздел 2. Ма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с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совое в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влечение мол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дых людей в мероприятия По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д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103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4. Проведение анкетиров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а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ния молодежи с целью и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формирования и вовлеч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ния в Программу, соста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в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ление базы данных мол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дых людей, желающих 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т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крыть со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б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ственное дело</w:t>
            </w:r>
          </w:p>
        </w:tc>
        <w:tc>
          <w:tcPr>
            <w:tcW w:w="1320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ежегодно, в течение года</w:t>
            </w:r>
          </w:p>
        </w:tc>
        <w:tc>
          <w:tcPr>
            <w:tcW w:w="1540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Министе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р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ство спорта Ре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с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проведение анк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тир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вания среди мол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дых граждан республики, 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х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ват не менее 5000 ч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ловек</w:t>
            </w:r>
          </w:p>
        </w:tc>
      </w:tr>
      <w:tr w:rsidR="003D1C59" w:rsidRPr="002D721B" w:rsidTr="002D721B">
        <w:tc>
          <w:tcPr>
            <w:tcW w:w="2285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2.3. Раздел 3. 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т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бор молодых л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ю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дей, имеющих спосо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б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ности к з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а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нятию предпринимател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ь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ской де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я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тельностью</w:t>
            </w:r>
          </w:p>
        </w:tc>
        <w:tc>
          <w:tcPr>
            <w:tcW w:w="3103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5. Приобретение права и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с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пользования программного обеспечения для провед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ния тестирования среди молодых гра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ж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дан сроком не менее 6 месяцев</w:t>
            </w:r>
          </w:p>
        </w:tc>
        <w:tc>
          <w:tcPr>
            <w:tcW w:w="1320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ежего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д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но, в теч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</w:tc>
        <w:tc>
          <w:tcPr>
            <w:tcW w:w="1540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Министе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р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ство спорта Ре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с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не менее 100 м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лодых граждан пройдут тестир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вание на выявл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ние предприним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а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тельских спосо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б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ностей</w:t>
            </w:r>
          </w:p>
        </w:tc>
      </w:tr>
      <w:tr w:rsidR="003D1C59" w:rsidRPr="002D721B" w:rsidTr="002D721B">
        <w:tc>
          <w:tcPr>
            <w:tcW w:w="2285" w:type="dxa"/>
            <w:vMerge w:val="restart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2.4. Раздел 4. Кач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ственное обуч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ние, формиров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а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ние у молодых людей н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а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выков ведения би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з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неса</w:t>
            </w:r>
          </w:p>
        </w:tc>
        <w:tc>
          <w:tcPr>
            <w:tcW w:w="3103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6. Организация об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у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чающих ку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р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 xml:space="preserve">сов по </w:t>
            </w:r>
            <w:proofErr w:type="spellStart"/>
            <w:r w:rsidRPr="002D721B">
              <w:rPr>
                <w:rFonts w:ascii="Times New Roman" w:hAnsi="Times New Roman"/>
                <w:sz w:val="24"/>
                <w:szCs w:val="24"/>
              </w:rPr>
              <w:t>бизнес-планиро-ванию</w:t>
            </w:r>
            <w:proofErr w:type="spellEnd"/>
          </w:p>
        </w:tc>
        <w:tc>
          <w:tcPr>
            <w:tcW w:w="1320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 xml:space="preserve">ежегодно, в течение года  </w:t>
            </w:r>
          </w:p>
        </w:tc>
        <w:tc>
          <w:tcPr>
            <w:tcW w:w="1540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Министе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р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ство спорта Ре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с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не менее 100 м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 xml:space="preserve">лодых граждан смогут пройти курсы по </w:t>
            </w:r>
            <w:proofErr w:type="spellStart"/>
            <w:proofErr w:type="gramStart"/>
            <w:r w:rsidRPr="002D721B">
              <w:rPr>
                <w:rFonts w:ascii="Times New Roman" w:hAnsi="Times New Roman"/>
                <w:sz w:val="24"/>
                <w:szCs w:val="24"/>
              </w:rPr>
              <w:t>бизнес-планированию</w:t>
            </w:r>
            <w:proofErr w:type="spellEnd"/>
            <w:proofErr w:type="gramEnd"/>
          </w:p>
        </w:tc>
      </w:tr>
      <w:tr w:rsidR="003D1C59" w:rsidRPr="002D721B" w:rsidTr="002D721B">
        <w:tc>
          <w:tcPr>
            <w:tcW w:w="2285" w:type="dxa"/>
            <w:vMerge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7. Организация и провед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ние Школы молодого пре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д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пр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и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нимателя</w:t>
            </w:r>
          </w:p>
        </w:tc>
        <w:tc>
          <w:tcPr>
            <w:tcW w:w="1320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 xml:space="preserve">ежегодно, в течение года  </w:t>
            </w:r>
          </w:p>
        </w:tc>
        <w:tc>
          <w:tcPr>
            <w:tcW w:w="1540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Министе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р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ство спорта Ре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с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3D1C59" w:rsidRPr="002D721B" w:rsidRDefault="003D1C59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не менее 500 м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лодых граждан будут охв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а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чены обучающими с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минарами с уч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а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стием лекторов СФО, России</w:t>
            </w:r>
          </w:p>
        </w:tc>
      </w:tr>
    </w:tbl>
    <w:p w:rsidR="003D1C59" w:rsidRDefault="003D1C59"/>
    <w:p w:rsidR="003D1C59" w:rsidRDefault="003D1C59" w:rsidP="003D1C59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88"/>
        <w:gridCol w:w="2750"/>
        <w:gridCol w:w="1430"/>
        <w:gridCol w:w="1540"/>
        <w:gridCol w:w="2200"/>
        <w:gridCol w:w="2200"/>
      </w:tblGrid>
      <w:tr w:rsidR="00B515E0" w:rsidRPr="002D721B" w:rsidTr="002D721B">
        <w:tc>
          <w:tcPr>
            <w:tcW w:w="2088" w:type="dxa"/>
          </w:tcPr>
          <w:p w:rsidR="00B515E0" w:rsidRPr="002D721B" w:rsidRDefault="00B515E0" w:rsidP="002D7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50" w:type="dxa"/>
          </w:tcPr>
          <w:p w:rsidR="00B515E0" w:rsidRPr="002D721B" w:rsidRDefault="00B515E0" w:rsidP="002D7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B515E0" w:rsidRPr="002D721B" w:rsidRDefault="00B515E0" w:rsidP="002D7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:rsidR="00B515E0" w:rsidRPr="002D721B" w:rsidRDefault="00B515E0" w:rsidP="002D7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:rsidR="00B515E0" w:rsidRPr="002D721B" w:rsidRDefault="00B515E0" w:rsidP="002D7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15E0" w:rsidRPr="002D721B" w:rsidRDefault="00B515E0" w:rsidP="002D7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5E0" w:rsidRPr="002D721B" w:rsidTr="002D721B">
        <w:tc>
          <w:tcPr>
            <w:tcW w:w="2088" w:type="dxa"/>
          </w:tcPr>
          <w:p w:rsidR="00B515E0" w:rsidRPr="002D721B" w:rsidRDefault="00B515E0" w:rsidP="002D72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B515E0" w:rsidRPr="002D721B" w:rsidRDefault="00B515E0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8. Организация и пров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дение республиканского молодежного ф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 xml:space="preserve">рума  </w:t>
            </w:r>
          </w:p>
        </w:tc>
        <w:tc>
          <w:tcPr>
            <w:tcW w:w="1430" w:type="dxa"/>
          </w:tcPr>
          <w:p w:rsidR="00B515E0" w:rsidRPr="002D721B" w:rsidRDefault="00B515E0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ежегодно, июль-август</w:t>
            </w:r>
          </w:p>
        </w:tc>
        <w:tc>
          <w:tcPr>
            <w:tcW w:w="1540" w:type="dxa"/>
          </w:tcPr>
          <w:p w:rsidR="00B515E0" w:rsidRPr="002D721B" w:rsidRDefault="00B515E0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Министе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р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ство спорта Республ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и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ки Тыва</w:t>
            </w:r>
          </w:p>
          <w:p w:rsidR="00B515E0" w:rsidRPr="002D721B" w:rsidRDefault="00B515E0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:rsidR="00B515E0" w:rsidRPr="002D721B" w:rsidRDefault="00B515E0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не менее 500 м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лодых граждан станут участник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а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ми мол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дежного образ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вательного ф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рума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15E0" w:rsidRPr="002D721B" w:rsidRDefault="00B515E0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5E0" w:rsidRPr="002D721B" w:rsidTr="002D721B">
        <w:tc>
          <w:tcPr>
            <w:tcW w:w="2088" w:type="dxa"/>
            <w:vMerge w:val="restart"/>
          </w:tcPr>
          <w:p w:rsidR="00B515E0" w:rsidRPr="002D721B" w:rsidRDefault="00B515E0" w:rsidP="00DA42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2.5. Раздел 5. С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провождение н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а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чинающих мол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дых предприн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и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мателей – учас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т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ников Подпр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2750" w:type="dxa"/>
          </w:tcPr>
          <w:p w:rsidR="00B515E0" w:rsidRPr="002D721B" w:rsidRDefault="00B515E0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9. Проведение респу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б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лика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ского конкурса «Молоде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ж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ный бизнес-проект»</w:t>
            </w:r>
          </w:p>
        </w:tc>
        <w:tc>
          <w:tcPr>
            <w:tcW w:w="1430" w:type="dxa"/>
          </w:tcPr>
          <w:p w:rsidR="00B515E0" w:rsidRPr="002D721B" w:rsidRDefault="00B515E0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ежегодно, февраль-июль</w:t>
            </w:r>
          </w:p>
        </w:tc>
        <w:tc>
          <w:tcPr>
            <w:tcW w:w="1540" w:type="dxa"/>
          </w:tcPr>
          <w:p w:rsidR="00B515E0" w:rsidRPr="002D721B" w:rsidRDefault="00B515E0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Министе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р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ство спорта Республ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и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ки Тыва</w:t>
            </w:r>
          </w:p>
          <w:p w:rsidR="00B515E0" w:rsidRPr="002D721B" w:rsidRDefault="00B515E0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:rsidR="00B515E0" w:rsidRPr="002D721B" w:rsidRDefault="00B515E0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участниками ре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с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публиканского конкурса «Мол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дежный бизнес-проект» ст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а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нут не менее 60 молодых граждан республ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и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ки, из них не менее 20 получат гос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у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дарственную по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д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держку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15E0" w:rsidRPr="002D721B" w:rsidRDefault="00B515E0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5E0" w:rsidRPr="002D721B" w:rsidTr="002D721B">
        <w:tc>
          <w:tcPr>
            <w:tcW w:w="2088" w:type="dxa"/>
            <w:vMerge/>
          </w:tcPr>
          <w:p w:rsidR="00B515E0" w:rsidRPr="002D721B" w:rsidRDefault="00B515E0" w:rsidP="002D72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B515E0" w:rsidRPr="002D721B" w:rsidRDefault="00B515E0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10. Организация и пр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ведение стажировок участников Пр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430" w:type="dxa"/>
          </w:tcPr>
          <w:p w:rsidR="00B515E0" w:rsidRPr="002D721B" w:rsidRDefault="00B515E0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ежегодно, в т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чение года</w:t>
            </w:r>
          </w:p>
        </w:tc>
        <w:tc>
          <w:tcPr>
            <w:tcW w:w="1540" w:type="dxa"/>
          </w:tcPr>
          <w:p w:rsidR="00B515E0" w:rsidRPr="002D721B" w:rsidRDefault="00B515E0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Министе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р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ство спорта Республ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и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ки Тыва</w:t>
            </w:r>
          </w:p>
          <w:p w:rsidR="00B515E0" w:rsidRPr="002D721B" w:rsidRDefault="00B515E0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:rsidR="00B515E0" w:rsidRPr="002D721B" w:rsidRDefault="00B515E0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не менее 20 мол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дых нач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и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нающих пре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д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принимателей пройдут стаж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и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ровку на предпр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и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ятиях Ро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с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сии, и заруб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жья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15E0" w:rsidRPr="002D721B" w:rsidRDefault="00B515E0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5E0" w:rsidRPr="002D721B" w:rsidTr="002D721B">
        <w:tc>
          <w:tcPr>
            <w:tcW w:w="2088" w:type="dxa"/>
            <w:vMerge/>
          </w:tcPr>
          <w:p w:rsidR="00B515E0" w:rsidRPr="002D721B" w:rsidRDefault="00B515E0" w:rsidP="002D72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B515E0" w:rsidRPr="002D721B" w:rsidRDefault="00B515E0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11. Организация и пр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ведение итогового м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роприятия для молодых предприним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а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телей</w:t>
            </w:r>
          </w:p>
        </w:tc>
        <w:tc>
          <w:tcPr>
            <w:tcW w:w="1430" w:type="dxa"/>
          </w:tcPr>
          <w:p w:rsidR="00B515E0" w:rsidRPr="002D721B" w:rsidRDefault="00B515E0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ежегодно, д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кабрь</w:t>
            </w:r>
          </w:p>
        </w:tc>
        <w:tc>
          <w:tcPr>
            <w:tcW w:w="1540" w:type="dxa"/>
          </w:tcPr>
          <w:p w:rsidR="00B515E0" w:rsidRPr="002D721B" w:rsidRDefault="00B515E0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Министе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р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ство спорта Республ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и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ки Тыва</w:t>
            </w:r>
          </w:p>
          <w:p w:rsidR="00B515E0" w:rsidRPr="002D721B" w:rsidRDefault="00B515E0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:rsidR="00B515E0" w:rsidRPr="002D721B" w:rsidRDefault="00B515E0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не менее 100 м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лодых предприн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и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мателей станут участниками ит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гового ф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рума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15E0" w:rsidRPr="002D721B" w:rsidRDefault="00B515E0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5E0" w:rsidRPr="002D721B" w:rsidTr="002D721B">
        <w:tc>
          <w:tcPr>
            <w:tcW w:w="2088" w:type="dxa"/>
          </w:tcPr>
          <w:p w:rsidR="00B515E0" w:rsidRPr="002D721B" w:rsidRDefault="00B515E0" w:rsidP="002D72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2.6. Раздел 6. Участие во вс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российских и межреги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нальных площа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д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ках</w:t>
            </w:r>
          </w:p>
        </w:tc>
        <w:tc>
          <w:tcPr>
            <w:tcW w:w="2750" w:type="dxa"/>
          </w:tcPr>
          <w:p w:rsidR="00B515E0" w:rsidRPr="002D721B" w:rsidRDefault="00B515E0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12. Обеспечение уч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а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стия в межрегионал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ь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ных мер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приятиях по тематике мол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дежного предпринимател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ь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ства участников Пр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430" w:type="dxa"/>
          </w:tcPr>
          <w:p w:rsidR="00B515E0" w:rsidRPr="002D721B" w:rsidRDefault="00B515E0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ежегодно, в т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чение года</w:t>
            </w:r>
          </w:p>
        </w:tc>
        <w:tc>
          <w:tcPr>
            <w:tcW w:w="1540" w:type="dxa"/>
          </w:tcPr>
          <w:p w:rsidR="00B515E0" w:rsidRPr="002D721B" w:rsidRDefault="00B515E0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Министе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р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ство спорта Республ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и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ки Тыва</w:t>
            </w:r>
          </w:p>
          <w:p w:rsidR="00B515E0" w:rsidRPr="002D721B" w:rsidRDefault="00B515E0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:rsidR="00B515E0" w:rsidRPr="002D721B" w:rsidRDefault="00B515E0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не менее 50 мол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дых граждан пр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и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мут участие во всеросси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й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ских и межр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гиональных меропри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я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тиях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15E0" w:rsidRPr="002D721B" w:rsidRDefault="00B515E0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5E0" w:rsidRPr="002D721B" w:rsidTr="002D721B">
        <w:tc>
          <w:tcPr>
            <w:tcW w:w="2088" w:type="dxa"/>
          </w:tcPr>
          <w:p w:rsidR="00B515E0" w:rsidRPr="002D721B" w:rsidRDefault="00B515E0" w:rsidP="002D72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2.7. Раздел 7. Осуществление мониторинга э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ф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фективности ре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а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лизации пр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2750" w:type="dxa"/>
          </w:tcPr>
          <w:p w:rsidR="00B515E0" w:rsidRPr="002D721B" w:rsidRDefault="00B515E0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13. Подготовка анал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и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тического отчета и обеспеч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ние ведения реестра участников Программы</w:t>
            </w:r>
          </w:p>
        </w:tc>
        <w:tc>
          <w:tcPr>
            <w:tcW w:w="1430" w:type="dxa"/>
          </w:tcPr>
          <w:p w:rsidR="00B515E0" w:rsidRPr="002D721B" w:rsidRDefault="00B515E0" w:rsidP="00DA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ежегодно, д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кабрь</w:t>
            </w:r>
          </w:p>
        </w:tc>
        <w:tc>
          <w:tcPr>
            <w:tcW w:w="1540" w:type="dxa"/>
          </w:tcPr>
          <w:p w:rsidR="00B515E0" w:rsidRPr="002D721B" w:rsidRDefault="00B515E0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Министе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р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ство спорта Республ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и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ки Тыва</w:t>
            </w:r>
          </w:p>
          <w:p w:rsidR="00B515E0" w:rsidRPr="002D721B" w:rsidRDefault="00B515E0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:rsidR="00B515E0" w:rsidRPr="002D721B" w:rsidRDefault="00B515E0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аналитический 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т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чет, обеспеч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ние ведения ре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е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стра участников пр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21B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15E0" w:rsidRPr="002D721B" w:rsidRDefault="00B515E0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5E0" w:rsidRPr="002D721B" w:rsidRDefault="00B515E0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5E0" w:rsidRPr="002D721B" w:rsidRDefault="00B515E0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5E0" w:rsidRPr="002D721B" w:rsidRDefault="00B515E0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5E0" w:rsidRPr="002D721B" w:rsidRDefault="00B515E0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5E0" w:rsidRPr="002D721B" w:rsidRDefault="00B515E0" w:rsidP="002D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1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3D1C59" w:rsidRDefault="003D1C59" w:rsidP="008327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2693" w:rsidRPr="000E5EDE" w:rsidRDefault="00B515E0" w:rsidP="00B515E0">
      <w:pPr>
        <w:pStyle w:val="ConsPlusNormal"/>
        <w:tabs>
          <w:tab w:val="left" w:pos="993"/>
        </w:tabs>
        <w:spacing w:line="360" w:lineRule="atLeast"/>
        <w:ind w:firstLine="709"/>
        <w:jc w:val="both"/>
      </w:pPr>
      <w:bookmarkStart w:id="5" w:name="P762"/>
      <w:bookmarkEnd w:id="5"/>
      <w:r>
        <w:t xml:space="preserve">2. </w:t>
      </w:r>
      <w:proofErr w:type="gramStart"/>
      <w:r w:rsidR="00C702D0" w:rsidRPr="000E5EDE">
        <w:t>Разместить</w:t>
      </w:r>
      <w:proofErr w:type="gramEnd"/>
      <w:r w:rsidR="00C702D0" w:rsidRPr="000E5EDE">
        <w:t xml:space="preserve"> нас</w:t>
      </w:r>
      <w:r w:rsidR="006C062A" w:rsidRPr="000E5EDE">
        <w:t xml:space="preserve">тоящее </w:t>
      </w:r>
      <w:r w:rsidR="00AB337E">
        <w:t>п</w:t>
      </w:r>
      <w:r w:rsidR="002C2693" w:rsidRPr="000E5EDE">
        <w:t xml:space="preserve">остановление на </w:t>
      </w:r>
      <w:r w:rsidR="005B161A">
        <w:t>«</w:t>
      </w:r>
      <w:r w:rsidR="002C2693" w:rsidRPr="000E5EDE">
        <w:t>Официальном интернет-портале правовой информации</w:t>
      </w:r>
      <w:r w:rsidR="005B161A">
        <w:t>»</w:t>
      </w:r>
      <w:r w:rsidR="002C2693" w:rsidRPr="000E5EDE">
        <w:t xml:space="preserve"> (</w:t>
      </w:r>
      <w:proofErr w:type="spellStart"/>
      <w:r w:rsidR="002C2693" w:rsidRPr="000E5EDE">
        <w:t>www.pravo.gov.ru</w:t>
      </w:r>
      <w:proofErr w:type="spellEnd"/>
      <w:r w:rsidR="002C2693" w:rsidRPr="000E5EDE">
        <w:t xml:space="preserve">) и официальном сайте Республики Тыва </w:t>
      </w:r>
      <w:r w:rsidR="00960546">
        <w:t xml:space="preserve"> </w:t>
      </w:r>
      <w:r w:rsidR="002C2693" w:rsidRPr="000E5EDE">
        <w:t xml:space="preserve">в информационно-телекоммуникационной сети </w:t>
      </w:r>
      <w:r w:rsidR="005B161A">
        <w:t>«</w:t>
      </w:r>
      <w:r w:rsidR="002C2693" w:rsidRPr="000E5EDE">
        <w:t>И</w:t>
      </w:r>
      <w:r w:rsidR="002C2693" w:rsidRPr="000E5EDE">
        <w:t>н</w:t>
      </w:r>
      <w:r w:rsidR="002C2693" w:rsidRPr="000E5EDE">
        <w:t>тернет</w:t>
      </w:r>
      <w:r w:rsidR="005B161A">
        <w:t>»</w:t>
      </w:r>
      <w:r w:rsidR="002C2693" w:rsidRPr="000E5EDE">
        <w:t>.</w:t>
      </w:r>
    </w:p>
    <w:p w:rsidR="00960546" w:rsidRDefault="00960546" w:rsidP="007107D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E13" w:rsidRPr="000E5EDE" w:rsidRDefault="00944E13" w:rsidP="007107D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E13" w:rsidRDefault="00944E13" w:rsidP="00B515E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</w:p>
    <w:p w:rsidR="007F24B1" w:rsidRPr="000E5EDE" w:rsidRDefault="00944E13" w:rsidP="00B515E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Правительства </w:t>
      </w:r>
      <w:r w:rsidR="00FA5CDC" w:rsidRPr="000E5EDE">
        <w:rPr>
          <w:rFonts w:ascii="Times New Roman" w:hAnsi="Times New Roman"/>
          <w:sz w:val="28"/>
          <w:szCs w:val="28"/>
        </w:rPr>
        <w:t xml:space="preserve">Республики Тыва                         </w:t>
      </w:r>
      <w:r w:rsidR="00CC237D">
        <w:rPr>
          <w:rFonts w:ascii="Times New Roman" w:hAnsi="Times New Roman"/>
          <w:sz w:val="28"/>
          <w:szCs w:val="28"/>
        </w:rPr>
        <w:t xml:space="preserve">                           </w:t>
      </w:r>
      <w:r w:rsidR="00960546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Ш. </w:t>
      </w:r>
      <w:proofErr w:type="spellStart"/>
      <w:r>
        <w:rPr>
          <w:rFonts w:ascii="Times New Roman" w:hAnsi="Times New Roman"/>
          <w:sz w:val="28"/>
          <w:szCs w:val="28"/>
        </w:rPr>
        <w:t>Хопуя</w:t>
      </w:r>
      <w:proofErr w:type="spellEnd"/>
    </w:p>
    <w:sectPr w:rsidR="007F24B1" w:rsidRPr="000E5EDE" w:rsidSect="00960546">
      <w:headerReference w:type="default" r:id="rId3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B86" w:rsidRDefault="00170B86" w:rsidP="0046713F">
      <w:pPr>
        <w:spacing w:after="0" w:line="240" w:lineRule="auto"/>
      </w:pPr>
      <w:r>
        <w:separator/>
      </w:r>
    </w:p>
  </w:endnote>
  <w:endnote w:type="continuationSeparator" w:id="0">
    <w:p w:rsidR="00170B86" w:rsidRDefault="00170B86" w:rsidP="00467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48E" w:rsidRDefault="00F7248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48E" w:rsidRDefault="00F7248E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48E" w:rsidRDefault="00F7248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B86" w:rsidRDefault="00170B86" w:rsidP="0046713F">
      <w:pPr>
        <w:spacing w:after="0" w:line="240" w:lineRule="auto"/>
      </w:pPr>
      <w:r>
        <w:separator/>
      </w:r>
    </w:p>
  </w:footnote>
  <w:footnote w:type="continuationSeparator" w:id="0">
    <w:p w:rsidR="00170B86" w:rsidRDefault="00170B86" w:rsidP="00467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48E" w:rsidRDefault="00F7248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44F" w:rsidRDefault="007C144F" w:rsidP="00207870">
    <w:pPr>
      <w:pStyle w:val="a8"/>
      <w:jc w:val="right"/>
    </w:pPr>
    <w:fldSimple w:instr=" PAGE   \* MERGEFORMAT ">
      <w:r w:rsidR="005C7B84">
        <w:rPr>
          <w:noProof/>
        </w:rPr>
        <w:t>7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44F" w:rsidRDefault="007C144F" w:rsidP="007C144F">
    <w:pPr>
      <w:pStyle w:val="a8"/>
      <w:jc w:val="right"/>
    </w:pPr>
  </w:p>
  <w:p w:rsidR="003D1C59" w:rsidRDefault="003D1C59" w:rsidP="00207870">
    <w:pPr>
      <w:pStyle w:val="a8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C59" w:rsidRDefault="003D1C59">
    <w:pPr>
      <w:pStyle w:val="a8"/>
      <w:jc w:val="right"/>
    </w:pPr>
    <w:fldSimple w:instr="PAGE   \* MERGEFORMAT">
      <w:r w:rsidR="005C7B84">
        <w:rPr>
          <w:noProof/>
        </w:rPr>
        <w:t>53</w:t>
      </w:r>
    </w:fldSimple>
  </w:p>
  <w:p w:rsidR="003D1C59" w:rsidRDefault="003D1C5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32A1"/>
    <w:multiLevelType w:val="hybridMultilevel"/>
    <w:tmpl w:val="66DEC25A"/>
    <w:lvl w:ilvl="0" w:tplc="E5AA4B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B06140"/>
    <w:multiLevelType w:val="hybridMultilevel"/>
    <w:tmpl w:val="3ACAA616"/>
    <w:lvl w:ilvl="0" w:tplc="324E27AC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924322C"/>
    <w:multiLevelType w:val="hybridMultilevel"/>
    <w:tmpl w:val="9EC8E63A"/>
    <w:lvl w:ilvl="0" w:tplc="284C76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250E03"/>
    <w:multiLevelType w:val="hybridMultilevel"/>
    <w:tmpl w:val="2A8CAC64"/>
    <w:lvl w:ilvl="0" w:tplc="BC0241F8">
      <w:start w:val="31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2D1C3EAF"/>
    <w:multiLevelType w:val="hybridMultilevel"/>
    <w:tmpl w:val="83003FD8"/>
    <w:lvl w:ilvl="0" w:tplc="E99ED3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CAB2CBE"/>
    <w:multiLevelType w:val="hybridMultilevel"/>
    <w:tmpl w:val="6AC6AD0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5570E57"/>
    <w:multiLevelType w:val="hybridMultilevel"/>
    <w:tmpl w:val="75E412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8F2007"/>
    <w:multiLevelType w:val="hybridMultilevel"/>
    <w:tmpl w:val="AA5AB242"/>
    <w:lvl w:ilvl="0" w:tplc="F9168C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545147"/>
    <w:multiLevelType w:val="hybridMultilevel"/>
    <w:tmpl w:val="6AC6A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66654"/>
    <w:multiLevelType w:val="hybridMultilevel"/>
    <w:tmpl w:val="10841DFE"/>
    <w:lvl w:ilvl="0" w:tplc="9CB40D2E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74552A30"/>
    <w:multiLevelType w:val="hybridMultilevel"/>
    <w:tmpl w:val="9E50EFCC"/>
    <w:lvl w:ilvl="0" w:tplc="4B3E1C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1f610b4-3d07-4f6c-a9d0-5cb3c9b24632"/>
  </w:docVars>
  <w:rsids>
    <w:rsidRoot w:val="00FA5CDC"/>
    <w:rsid w:val="00000B50"/>
    <w:rsid w:val="000018B4"/>
    <w:rsid w:val="00001B36"/>
    <w:rsid w:val="0000485F"/>
    <w:rsid w:val="0000654E"/>
    <w:rsid w:val="00010F88"/>
    <w:rsid w:val="000114B1"/>
    <w:rsid w:val="00011813"/>
    <w:rsid w:val="00011B9D"/>
    <w:rsid w:val="00011DEC"/>
    <w:rsid w:val="00012178"/>
    <w:rsid w:val="000135F7"/>
    <w:rsid w:val="000138DB"/>
    <w:rsid w:val="0001429E"/>
    <w:rsid w:val="00016131"/>
    <w:rsid w:val="000170EF"/>
    <w:rsid w:val="000210ED"/>
    <w:rsid w:val="0002204B"/>
    <w:rsid w:val="00024D12"/>
    <w:rsid w:val="000343D9"/>
    <w:rsid w:val="00035D7C"/>
    <w:rsid w:val="0003735B"/>
    <w:rsid w:val="00040B88"/>
    <w:rsid w:val="00040E68"/>
    <w:rsid w:val="00041667"/>
    <w:rsid w:val="00042835"/>
    <w:rsid w:val="00042D74"/>
    <w:rsid w:val="000442D1"/>
    <w:rsid w:val="0004643D"/>
    <w:rsid w:val="00046521"/>
    <w:rsid w:val="00051E66"/>
    <w:rsid w:val="00052B57"/>
    <w:rsid w:val="00056670"/>
    <w:rsid w:val="00057B26"/>
    <w:rsid w:val="00062FF3"/>
    <w:rsid w:val="00065ABD"/>
    <w:rsid w:val="0006695E"/>
    <w:rsid w:val="000706FF"/>
    <w:rsid w:val="00070703"/>
    <w:rsid w:val="00072946"/>
    <w:rsid w:val="00072FC3"/>
    <w:rsid w:val="0007316E"/>
    <w:rsid w:val="00077567"/>
    <w:rsid w:val="00077627"/>
    <w:rsid w:val="00077980"/>
    <w:rsid w:val="000817A1"/>
    <w:rsid w:val="00085370"/>
    <w:rsid w:val="00086465"/>
    <w:rsid w:val="000873DB"/>
    <w:rsid w:val="00087578"/>
    <w:rsid w:val="00090BD7"/>
    <w:rsid w:val="00097EFC"/>
    <w:rsid w:val="000A1440"/>
    <w:rsid w:val="000A29FE"/>
    <w:rsid w:val="000A4358"/>
    <w:rsid w:val="000A563E"/>
    <w:rsid w:val="000B0310"/>
    <w:rsid w:val="000B0E60"/>
    <w:rsid w:val="000B0FE8"/>
    <w:rsid w:val="000B290B"/>
    <w:rsid w:val="000B3B41"/>
    <w:rsid w:val="000B6443"/>
    <w:rsid w:val="000C2649"/>
    <w:rsid w:val="000C32F7"/>
    <w:rsid w:val="000C3C1A"/>
    <w:rsid w:val="000C5017"/>
    <w:rsid w:val="000C6996"/>
    <w:rsid w:val="000C6C7F"/>
    <w:rsid w:val="000D10B3"/>
    <w:rsid w:val="000D1BCD"/>
    <w:rsid w:val="000D1FEF"/>
    <w:rsid w:val="000D4E88"/>
    <w:rsid w:val="000D4F6B"/>
    <w:rsid w:val="000D7B34"/>
    <w:rsid w:val="000E01E2"/>
    <w:rsid w:val="000E1ADB"/>
    <w:rsid w:val="000E2BA1"/>
    <w:rsid w:val="000E5EDE"/>
    <w:rsid w:val="000F11AC"/>
    <w:rsid w:val="000F424C"/>
    <w:rsid w:val="000F7530"/>
    <w:rsid w:val="00103028"/>
    <w:rsid w:val="0010362B"/>
    <w:rsid w:val="00107297"/>
    <w:rsid w:val="00107E62"/>
    <w:rsid w:val="00111427"/>
    <w:rsid w:val="00111FD9"/>
    <w:rsid w:val="00116B8E"/>
    <w:rsid w:val="0012306B"/>
    <w:rsid w:val="00124209"/>
    <w:rsid w:val="00126923"/>
    <w:rsid w:val="00126E48"/>
    <w:rsid w:val="001305DF"/>
    <w:rsid w:val="00130A35"/>
    <w:rsid w:val="00133EDA"/>
    <w:rsid w:val="001342C3"/>
    <w:rsid w:val="0014021A"/>
    <w:rsid w:val="001412EC"/>
    <w:rsid w:val="00145834"/>
    <w:rsid w:val="00145DC7"/>
    <w:rsid w:val="00145E96"/>
    <w:rsid w:val="0015062D"/>
    <w:rsid w:val="001507B3"/>
    <w:rsid w:val="00151228"/>
    <w:rsid w:val="00153E94"/>
    <w:rsid w:val="001541BA"/>
    <w:rsid w:val="00156D10"/>
    <w:rsid w:val="00156EAE"/>
    <w:rsid w:val="001574AC"/>
    <w:rsid w:val="00162559"/>
    <w:rsid w:val="0016280A"/>
    <w:rsid w:val="00164DCF"/>
    <w:rsid w:val="00170B86"/>
    <w:rsid w:val="00172E48"/>
    <w:rsid w:val="00175202"/>
    <w:rsid w:val="00175A29"/>
    <w:rsid w:val="001765B8"/>
    <w:rsid w:val="00177AB6"/>
    <w:rsid w:val="0018477B"/>
    <w:rsid w:val="00184C9A"/>
    <w:rsid w:val="00184EE2"/>
    <w:rsid w:val="001857B5"/>
    <w:rsid w:val="001865BB"/>
    <w:rsid w:val="00190225"/>
    <w:rsid w:val="00191043"/>
    <w:rsid w:val="001947A1"/>
    <w:rsid w:val="00195855"/>
    <w:rsid w:val="00197A87"/>
    <w:rsid w:val="001A1FA5"/>
    <w:rsid w:val="001A262E"/>
    <w:rsid w:val="001A4195"/>
    <w:rsid w:val="001A4BBD"/>
    <w:rsid w:val="001B0BCE"/>
    <w:rsid w:val="001B134B"/>
    <w:rsid w:val="001B1CFE"/>
    <w:rsid w:val="001B2434"/>
    <w:rsid w:val="001B5AEF"/>
    <w:rsid w:val="001B60CC"/>
    <w:rsid w:val="001B6F2E"/>
    <w:rsid w:val="001C3472"/>
    <w:rsid w:val="001C4650"/>
    <w:rsid w:val="001C55B7"/>
    <w:rsid w:val="001D137E"/>
    <w:rsid w:val="001D45F2"/>
    <w:rsid w:val="001D760C"/>
    <w:rsid w:val="001E0302"/>
    <w:rsid w:val="001E1D64"/>
    <w:rsid w:val="001E484F"/>
    <w:rsid w:val="001E6D8C"/>
    <w:rsid w:val="001F2C28"/>
    <w:rsid w:val="001F548E"/>
    <w:rsid w:val="001F6B47"/>
    <w:rsid w:val="001F78C6"/>
    <w:rsid w:val="001F7C25"/>
    <w:rsid w:val="00203D05"/>
    <w:rsid w:val="00203D97"/>
    <w:rsid w:val="0020459F"/>
    <w:rsid w:val="002047DE"/>
    <w:rsid w:val="00205AAD"/>
    <w:rsid w:val="00205D8A"/>
    <w:rsid w:val="00207870"/>
    <w:rsid w:val="0021034D"/>
    <w:rsid w:val="0021364D"/>
    <w:rsid w:val="00213709"/>
    <w:rsid w:val="0021372F"/>
    <w:rsid w:val="00220304"/>
    <w:rsid w:val="002222C6"/>
    <w:rsid w:val="002245C4"/>
    <w:rsid w:val="002253E8"/>
    <w:rsid w:val="00225F82"/>
    <w:rsid w:val="00226736"/>
    <w:rsid w:val="00226B23"/>
    <w:rsid w:val="00230B9A"/>
    <w:rsid w:val="0023121A"/>
    <w:rsid w:val="0023373C"/>
    <w:rsid w:val="0023439F"/>
    <w:rsid w:val="0024300B"/>
    <w:rsid w:val="002431FC"/>
    <w:rsid w:val="00244C64"/>
    <w:rsid w:val="002479DD"/>
    <w:rsid w:val="002512AE"/>
    <w:rsid w:val="002525BC"/>
    <w:rsid w:val="002567C9"/>
    <w:rsid w:val="00262D30"/>
    <w:rsid w:val="002643A8"/>
    <w:rsid w:val="00273CDE"/>
    <w:rsid w:val="00274E75"/>
    <w:rsid w:val="00275A54"/>
    <w:rsid w:val="00275D3F"/>
    <w:rsid w:val="00282D21"/>
    <w:rsid w:val="0028480B"/>
    <w:rsid w:val="00284A12"/>
    <w:rsid w:val="00284D11"/>
    <w:rsid w:val="00285A1D"/>
    <w:rsid w:val="002878FF"/>
    <w:rsid w:val="00297F0D"/>
    <w:rsid w:val="002A136F"/>
    <w:rsid w:val="002A318A"/>
    <w:rsid w:val="002A6000"/>
    <w:rsid w:val="002B18CC"/>
    <w:rsid w:val="002B3AB5"/>
    <w:rsid w:val="002C14A4"/>
    <w:rsid w:val="002C1E8F"/>
    <w:rsid w:val="002C1F2F"/>
    <w:rsid w:val="002C23B7"/>
    <w:rsid w:val="002C2693"/>
    <w:rsid w:val="002D0187"/>
    <w:rsid w:val="002D30FB"/>
    <w:rsid w:val="002D32F4"/>
    <w:rsid w:val="002D487C"/>
    <w:rsid w:val="002D721B"/>
    <w:rsid w:val="002D7A9A"/>
    <w:rsid w:val="002E1AA6"/>
    <w:rsid w:val="002E348D"/>
    <w:rsid w:val="002E7D76"/>
    <w:rsid w:val="002F028C"/>
    <w:rsid w:val="002F20E5"/>
    <w:rsid w:val="0030204E"/>
    <w:rsid w:val="003023C5"/>
    <w:rsid w:val="00302E54"/>
    <w:rsid w:val="00307BA1"/>
    <w:rsid w:val="00313230"/>
    <w:rsid w:val="003136B7"/>
    <w:rsid w:val="00314DCC"/>
    <w:rsid w:val="00317FB7"/>
    <w:rsid w:val="00320FA1"/>
    <w:rsid w:val="00327A4A"/>
    <w:rsid w:val="00330A33"/>
    <w:rsid w:val="0033128E"/>
    <w:rsid w:val="00332793"/>
    <w:rsid w:val="00333E8E"/>
    <w:rsid w:val="00335DCF"/>
    <w:rsid w:val="00335F72"/>
    <w:rsid w:val="00340EA7"/>
    <w:rsid w:val="0034551D"/>
    <w:rsid w:val="00345B03"/>
    <w:rsid w:val="00350203"/>
    <w:rsid w:val="003564AD"/>
    <w:rsid w:val="003564B3"/>
    <w:rsid w:val="003571C1"/>
    <w:rsid w:val="00363521"/>
    <w:rsid w:val="00366B4F"/>
    <w:rsid w:val="003672E9"/>
    <w:rsid w:val="00370753"/>
    <w:rsid w:val="0037187C"/>
    <w:rsid w:val="00373EE0"/>
    <w:rsid w:val="00374AB1"/>
    <w:rsid w:val="00377D60"/>
    <w:rsid w:val="0038113C"/>
    <w:rsid w:val="003827DD"/>
    <w:rsid w:val="00385454"/>
    <w:rsid w:val="00385788"/>
    <w:rsid w:val="0038580F"/>
    <w:rsid w:val="0038647E"/>
    <w:rsid w:val="00386644"/>
    <w:rsid w:val="00386BBE"/>
    <w:rsid w:val="003901F0"/>
    <w:rsid w:val="00390453"/>
    <w:rsid w:val="0039212F"/>
    <w:rsid w:val="00393C51"/>
    <w:rsid w:val="003940B2"/>
    <w:rsid w:val="00394D98"/>
    <w:rsid w:val="00397C59"/>
    <w:rsid w:val="003A3FA9"/>
    <w:rsid w:val="003A7177"/>
    <w:rsid w:val="003A7ADC"/>
    <w:rsid w:val="003B20D0"/>
    <w:rsid w:val="003B60D2"/>
    <w:rsid w:val="003B61A5"/>
    <w:rsid w:val="003C099D"/>
    <w:rsid w:val="003C3F68"/>
    <w:rsid w:val="003C59F0"/>
    <w:rsid w:val="003C6B2A"/>
    <w:rsid w:val="003C7209"/>
    <w:rsid w:val="003D0754"/>
    <w:rsid w:val="003D076F"/>
    <w:rsid w:val="003D15C0"/>
    <w:rsid w:val="003D1BF4"/>
    <w:rsid w:val="003D1C59"/>
    <w:rsid w:val="003D2991"/>
    <w:rsid w:val="003D3B7E"/>
    <w:rsid w:val="003D3DB2"/>
    <w:rsid w:val="003D415D"/>
    <w:rsid w:val="003D4DAA"/>
    <w:rsid w:val="003D58A1"/>
    <w:rsid w:val="003D5D62"/>
    <w:rsid w:val="003D5EDC"/>
    <w:rsid w:val="003D5F01"/>
    <w:rsid w:val="003D65A5"/>
    <w:rsid w:val="003E0EDF"/>
    <w:rsid w:val="003E3EF2"/>
    <w:rsid w:val="003E6645"/>
    <w:rsid w:val="003E75DA"/>
    <w:rsid w:val="003E7647"/>
    <w:rsid w:val="003F0961"/>
    <w:rsid w:val="003F152C"/>
    <w:rsid w:val="003F26A2"/>
    <w:rsid w:val="003F2AEE"/>
    <w:rsid w:val="003F31E7"/>
    <w:rsid w:val="003F4A7D"/>
    <w:rsid w:val="003F6957"/>
    <w:rsid w:val="00405EFD"/>
    <w:rsid w:val="0040664E"/>
    <w:rsid w:val="00411654"/>
    <w:rsid w:val="00412599"/>
    <w:rsid w:val="00414956"/>
    <w:rsid w:val="0041777C"/>
    <w:rsid w:val="004177EF"/>
    <w:rsid w:val="004208D8"/>
    <w:rsid w:val="004219D0"/>
    <w:rsid w:val="00421EF9"/>
    <w:rsid w:val="004262D0"/>
    <w:rsid w:val="00426BC2"/>
    <w:rsid w:val="00427CE8"/>
    <w:rsid w:val="00432C65"/>
    <w:rsid w:val="0043310D"/>
    <w:rsid w:val="004359DB"/>
    <w:rsid w:val="00437402"/>
    <w:rsid w:val="004375BB"/>
    <w:rsid w:val="00442D5F"/>
    <w:rsid w:val="00443451"/>
    <w:rsid w:val="00445811"/>
    <w:rsid w:val="00445BAE"/>
    <w:rsid w:val="00447404"/>
    <w:rsid w:val="00447669"/>
    <w:rsid w:val="004478C7"/>
    <w:rsid w:val="00451C50"/>
    <w:rsid w:val="00452BF1"/>
    <w:rsid w:val="00455751"/>
    <w:rsid w:val="00456A55"/>
    <w:rsid w:val="00456D06"/>
    <w:rsid w:val="00460725"/>
    <w:rsid w:val="0046184C"/>
    <w:rsid w:val="00466437"/>
    <w:rsid w:val="0046713F"/>
    <w:rsid w:val="004702DB"/>
    <w:rsid w:val="00470FAF"/>
    <w:rsid w:val="00472952"/>
    <w:rsid w:val="00472AA7"/>
    <w:rsid w:val="004732C7"/>
    <w:rsid w:val="00473B4E"/>
    <w:rsid w:val="00481916"/>
    <w:rsid w:val="004826E3"/>
    <w:rsid w:val="00482ED8"/>
    <w:rsid w:val="004833EC"/>
    <w:rsid w:val="004836BD"/>
    <w:rsid w:val="00487680"/>
    <w:rsid w:val="00490A7F"/>
    <w:rsid w:val="00492551"/>
    <w:rsid w:val="00494E78"/>
    <w:rsid w:val="004977E2"/>
    <w:rsid w:val="004A0F02"/>
    <w:rsid w:val="004A2195"/>
    <w:rsid w:val="004A240A"/>
    <w:rsid w:val="004A26DE"/>
    <w:rsid w:val="004A522B"/>
    <w:rsid w:val="004A5DB9"/>
    <w:rsid w:val="004A60BD"/>
    <w:rsid w:val="004B2E49"/>
    <w:rsid w:val="004B7340"/>
    <w:rsid w:val="004B7E30"/>
    <w:rsid w:val="004C1EF6"/>
    <w:rsid w:val="004C2563"/>
    <w:rsid w:val="004C27E2"/>
    <w:rsid w:val="004C2FAC"/>
    <w:rsid w:val="004C4362"/>
    <w:rsid w:val="004C4C2F"/>
    <w:rsid w:val="004C5020"/>
    <w:rsid w:val="004D08E7"/>
    <w:rsid w:val="004D08F7"/>
    <w:rsid w:val="004D1C1E"/>
    <w:rsid w:val="004D2E74"/>
    <w:rsid w:val="004D34D2"/>
    <w:rsid w:val="004D50DB"/>
    <w:rsid w:val="004D72FA"/>
    <w:rsid w:val="004D7E1C"/>
    <w:rsid w:val="004D7E39"/>
    <w:rsid w:val="004E55BD"/>
    <w:rsid w:val="004E589D"/>
    <w:rsid w:val="004E5A53"/>
    <w:rsid w:val="004F1428"/>
    <w:rsid w:val="004F1C26"/>
    <w:rsid w:val="004F2766"/>
    <w:rsid w:val="004F4694"/>
    <w:rsid w:val="004F5679"/>
    <w:rsid w:val="004F6521"/>
    <w:rsid w:val="004F7253"/>
    <w:rsid w:val="00502520"/>
    <w:rsid w:val="00512186"/>
    <w:rsid w:val="005134CF"/>
    <w:rsid w:val="005138E6"/>
    <w:rsid w:val="0051558B"/>
    <w:rsid w:val="005165EE"/>
    <w:rsid w:val="00520ABD"/>
    <w:rsid w:val="00521AC6"/>
    <w:rsid w:val="0052409C"/>
    <w:rsid w:val="00526BCD"/>
    <w:rsid w:val="00532BCB"/>
    <w:rsid w:val="0053389E"/>
    <w:rsid w:val="00535031"/>
    <w:rsid w:val="00536B20"/>
    <w:rsid w:val="00536B51"/>
    <w:rsid w:val="00540C83"/>
    <w:rsid w:val="00540E13"/>
    <w:rsid w:val="005423C6"/>
    <w:rsid w:val="00543614"/>
    <w:rsid w:val="00544D27"/>
    <w:rsid w:val="0054541E"/>
    <w:rsid w:val="00546159"/>
    <w:rsid w:val="00546EE0"/>
    <w:rsid w:val="00546F2F"/>
    <w:rsid w:val="00551D01"/>
    <w:rsid w:val="00552E6E"/>
    <w:rsid w:val="00556454"/>
    <w:rsid w:val="00557A49"/>
    <w:rsid w:val="00562152"/>
    <w:rsid w:val="005636F6"/>
    <w:rsid w:val="0056546F"/>
    <w:rsid w:val="00567857"/>
    <w:rsid w:val="00572963"/>
    <w:rsid w:val="00580463"/>
    <w:rsid w:val="0058427A"/>
    <w:rsid w:val="0058731E"/>
    <w:rsid w:val="005876DF"/>
    <w:rsid w:val="005938BB"/>
    <w:rsid w:val="00594217"/>
    <w:rsid w:val="005961F3"/>
    <w:rsid w:val="005968EA"/>
    <w:rsid w:val="005A0266"/>
    <w:rsid w:val="005A1206"/>
    <w:rsid w:val="005A1633"/>
    <w:rsid w:val="005A169D"/>
    <w:rsid w:val="005A58FB"/>
    <w:rsid w:val="005A6599"/>
    <w:rsid w:val="005B0F48"/>
    <w:rsid w:val="005B161A"/>
    <w:rsid w:val="005B60D9"/>
    <w:rsid w:val="005B6170"/>
    <w:rsid w:val="005B7AB6"/>
    <w:rsid w:val="005C024D"/>
    <w:rsid w:val="005C0440"/>
    <w:rsid w:val="005C318F"/>
    <w:rsid w:val="005C43EA"/>
    <w:rsid w:val="005C4D55"/>
    <w:rsid w:val="005C7B84"/>
    <w:rsid w:val="005D03D3"/>
    <w:rsid w:val="005D058D"/>
    <w:rsid w:val="005D0D30"/>
    <w:rsid w:val="005D1A8A"/>
    <w:rsid w:val="005D7D36"/>
    <w:rsid w:val="005E45E9"/>
    <w:rsid w:val="005E5970"/>
    <w:rsid w:val="005E6A47"/>
    <w:rsid w:val="005E71DD"/>
    <w:rsid w:val="005E7256"/>
    <w:rsid w:val="005F0E13"/>
    <w:rsid w:val="005F15CB"/>
    <w:rsid w:val="005F276A"/>
    <w:rsid w:val="005F5A38"/>
    <w:rsid w:val="005F7081"/>
    <w:rsid w:val="006036B8"/>
    <w:rsid w:val="0060402A"/>
    <w:rsid w:val="00605FDE"/>
    <w:rsid w:val="00606B05"/>
    <w:rsid w:val="0061159B"/>
    <w:rsid w:val="00612795"/>
    <w:rsid w:val="00613DA0"/>
    <w:rsid w:val="00617202"/>
    <w:rsid w:val="0062218D"/>
    <w:rsid w:val="0062403B"/>
    <w:rsid w:val="006242EB"/>
    <w:rsid w:val="00627863"/>
    <w:rsid w:val="006325B7"/>
    <w:rsid w:val="00632E2A"/>
    <w:rsid w:val="00634DDD"/>
    <w:rsid w:val="00635F85"/>
    <w:rsid w:val="00637EC1"/>
    <w:rsid w:val="00642CE9"/>
    <w:rsid w:val="00644CDE"/>
    <w:rsid w:val="00645A77"/>
    <w:rsid w:val="00653B76"/>
    <w:rsid w:val="00654A1D"/>
    <w:rsid w:val="006571F9"/>
    <w:rsid w:val="00657693"/>
    <w:rsid w:val="00657DF1"/>
    <w:rsid w:val="00657EA0"/>
    <w:rsid w:val="00661A79"/>
    <w:rsid w:val="006632D6"/>
    <w:rsid w:val="00664400"/>
    <w:rsid w:val="00664D01"/>
    <w:rsid w:val="00665172"/>
    <w:rsid w:val="0067295F"/>
    <w:rsid w:val="00675B59"/>
    <w:rsid w:val="00676C11"/>
    <w:rsid w:val="006819ED"/>
    <w:rsid w:val="00682A6C"/>
    <w:rsid w:val="00682BED"/>
    <w:rsid w:val="00682F8E"/>
    <w:rsid w:val="006919E6"/>
    <w:rsid w:val="00691A35"/>
    <w:rsid w:val="00692291"/>
    <w:rsid w:val="00694776"/>
    <w:rsid w:val="00694BB8"/>
    <w:rsid w:val="006950B2"/>
    <w:rsid w:val="00695B64"/>
    <w:rsid w:val="006A118F"/>
    <w:rsid w:val="006A1DA3"/>
    <w:rsid w:val="006A3F45"/>
    <w:rsid w:val="006A79E3"/>
    <w:rsid w:val="006B04B3"/>
    <w:rsid w:val="006B4535"/>
    <w:rsid w:val="006B6B71"/>
    <w:rsid w:val="006B74F1"/>
    <w:rsid w:val="006B7F05"/>
    <w:rsid w:val="006C062A"/>
    <w:rsid w:val="006C0E83"/>
    <w:rsid w:val="006C21E2"/>
    <w:rsid w:val="006C51F7"/>
    <w:rsid w:val="006C5351"/>
    <w:rsid w:val="006C60BA"/>
    <w:rsid w:val="006D0463"/>
    <w:rsid w:val="006D0A12"/>
    <w:rsid w:val="006D0AA2"/>
    <w:rsid w:val="006D57A7"/>
    <w:rsid w:val="006D64D6"/>
    <w:rsid w:val="006D6B1C"/>
    <w:rsid w:val="006D7A50"/>
    <w:rsid w:val="006E0991"/>
    <w:rsid w:val="006E0F0D"/>
    <w:rsid w:val="006E10FE"/>
    <w:rsid w:val="006E147E"/>
    <w:rsid w:val="006E1601"/>
    <w:rsid w:val="006E2046"/>
    <w:rsid w:val="006E2A58"/>
    <w:rsid w:val="006E521F"/>
    <w:rsid w:val="006E5D4D"/>
    <w:rsid w:val="006E63AF"/>
    <w:rsid w:val="006E6D9D"/>
    <w:rsid w:val="006F02C2"/>
    <w:rsid w:val="006F16AE"/>
    <w:rsid w:val="006F2C49"/>
    <w:rsid w:val="006F2F86"/>
    <w:rsid w:val="006F6C81"/>
    <w:rsid w:val="006F7237"/>
    <w:rsid w:val="006F73EC"/>
    <w:rsid w:val="00703EE0"/>
    <w:rsid w:val="007105AA"/>
    <w:rsid w:val="007106CE"/>
    <w:rsid w:val="007107D8"/>
    <w:rsid w:val="007108CC"/>
    <w:rsid w:val="00711681"/>
    <w:rsid w:val="0071302C"/>
    <w:rsid w:val="0071493B"/>
    <w:rsid w:val="00716194"/>
    <w:rsid w:val="00720920"/>
    <w:rsid w:val="00724691"/>
    <w:rsid w:val="00725C07"/>
    <w:rsid w:val="0072743B"/>
    <w:rsid w:val="00732B42"/>
    <w:rsid w:val="00733F48"/>
    <w:rsid w:val="007354ED"/>
    <w:rsid w:val="00735720"/>
    <w:rsid w:val="00735E89"/>
    <w:rsid w:val="007405EF"/>
    <w:rsid w:val="007441AA"/>
    <w:rsid w:val="00745341"/>
    <w:rsid w:val="007465C0"/>
    <w:rsid w:val="00747A1A"/>
    <w:rsid w:val="007523F3"/>
    <w:rsid w:val="00753684"/>
    <w:rsid w:val="007541A8"/>
    <w:rsid w:val="00756105"/>
    <w:rsid w:val="007565F5"/>
    <w:rsid w:val="00757968"/>
    <w:rsid w:val="007613F2"/>
    <w:rsid w:val="00764639"/>
    <w:rsid w:val="00765E6D"/>
    <w:rsid w:val="00766462"/>
    <w:rsid w:val="00767CE7"/>
    <w:rsid w:val="00767F6B"/>
    <w:rsid w:val="0077030F"/>
    <w:rsid w:val="00770785"/>
    <w:rsid w:val="0077109E"/>
    <w:rsid w:val="00771349"/>
    <w:rsid w:val="007725E5"/>
    <w:rsid w:val="007737F2"/>
    <w:rsid w:val="00774C19"/>
    <w:rsid w:val="00782241"/>
    <w:rsid w:val="00785BB0"/>
    <w:rsid w:val="0078739C"/>
    <w:rsid w:val="00790BFE"/>
    <w:rsid w:val="0079121A"/>
    <w:rsid w:val="00793189"/>
    <w:rsid w:val="00793424"/>
    <w:rsid w:val="00794F9B"/>
    <w:rsid w:val="007970B0"/>
    <w:rsid w:val="007A12CE"/>
    <w:rsid w:val="007A29F8"/>
    <w:rsid w:val="007A3544"/>
    <w:rsid w:val="007A3F50"/>
    <w:rsid w:val="007A41A6"/>
    <w:rsid w:val="007A4D1C"/>
    <w:rsid w:val="007A5FD5"/>
    <w:rsid w:val="007A611B"/>
    <w:rsid w:val="007A63C7"/>
    <w:rsid w:val="007A6961"/>
    <w:rsid w:val="007B1891"/>
    <w:rsid w:val="007B194A"/>
    <w:rsid w:val="007B1B0D"/>
    <w:rsid w:val="007B217B"/>
    <w:rsid w:val="007B273E"/>
    <w:rsid w:val="007B7CE8"/>
    <w:rsid w:val="007C1205"/>
    <w:rsid w:val="007C144F"/>
    <w:rsid w:val="007C3720"/>
    <w:rsid w:val="007C3B18"/>
    <w:rsid w:val="007C4492"/>
    <w:rsid w:val="007C5F2C"/>
    <w:rsid w:val="007C6CE3"/>
    <w:rsid w:val="007C6D69"/>
    <w:rsid w:val="007D2C7C"/>
    <w:rsid w:val="007E080F"/>
    <w:rsid w:val="007E0B6E"/>
    <w:rsid w:val="007E13AA"/>
    <w:rsid w:val="007E3BC1"/>
    <w:rsid w:val="007E46C5"/>
    <w:rsid w:val="007E470A"/>
    <w:rsid w:val="007E7926"/>
    <w:rsid w:val="007E7981"/>
    <w:rsid w:val="007F0579"/>
    <w:rsid w:val="007F24B1"/>
    <w:rsid w:val="007F5643"/>
    <w:rsid w:val="007F7D3E"/>
    <w:rsid w:val="0080386C"/>
    <w:rsid w:val="00803CE3"/>
    <w:rsid w:val="00807FAA"/>
    <w:rsid w:val="00810D79"/>
    <w:rsid w:val="00812811"/>
    <w:rsid w:val="00812FAA"/>
    <w:rsid w:val="008133EE"/>
    <w:rsid w:val="00813E13"/>
    <w:rsid w:val="00814B9B"/>
    <w:rsid w:val="00814F8A"/>
    <w:rsid w:val="0081580B"/>
    <w:rsid w:val="008167A8"/>
    <w:rsid w:val="0083165F"/>
    <w:rsid w:val="008316B7"/>
    <w:rsid w:val="0083273C"/>
    <w:rsid w:val="00833943"/>
    <w:rsid w:val="00834290"/>
    <w:rsid w:val="00837A9C"/>
    <w:rsid w:val="00837C6B"/>
    <w:rsid w:val="00837E0B"/>
    <w:rsid w:val="00840C8F"/>
    <w:rsid w:val="008430F0"/>
    <w:rsid w:val="00843805"/>
    <w:rsid w:val="00847246"/>
    <w:rsid w:val="00847FE3"/>
    <w:rsid w:val="008502FA"/>
    <w:rsid w:val="00850A20"/>
    <w:rsid w:val="00851D31"/>
    <w:rsid w:val="00854AD1"/>
    <w:rsid w:val="00857981"/>
    <w:rsid w:val="00860183"/>
    <w:rsid w:val="00860CA4"/>
    <w:rsid w:val="00862166"/>
    <w:rsid w:val="008647F3"/>
    <w:rsid w:val="0086498A"/>
    <w:rsid w:val="00866F86"/>
    <w:rsid w:val="00870883"/>
    <w:rsid w:val="008765CA"/>
    <w:rsid w:val="00880110"/>
    <w:rsid w:val="0088042A"/>
    <w:rsid w:val="00880C5B"/>
    <w:rsid w:val="00880F22"/>
    <w:rsid w:val="00881B7B"/>
    <w:rsid w:val="0088380B"/>
    <w:rsid w:val="00883E75"/>
    <w:rsid w:val="008843E9"/>
    <w:rsid w:val="00884A46"/>
    <w:rsid w:val="008857DA"/>
    <w:rsid w:val="0089080E"/>
    <w:rsid w:val="0089354B"/>
    <w:rsid w:val="00894D14"/>
    <w:rsid w:val="008967E1"/>
    <w:rsid w:val="00897ADE"/>
    <w:rsid w:val="008A0390"/>
    <w:rsid w:val="008A04E7"/>
    <w:rsid w:val="008A41B3"/>
    <w:rsid w:val="008A4987"/>
    <w:rsid w:val="008A6444"/>
    <w:rsid w:val="008A713A"/>
    <w:rsid w:val="008B08BD"/>
    <w:rsid w:val="008B2ECB"/>
    <w:rsid w:val="008B546F"/>
    <w:rsid w:val="008B7BF7"/>
    <w:rsid w:val="008C3604"/>
    <w:rsid w:val="008C4867"/>
    <w:rsid w:val="008C6744"/>
    <w:rsid w:val="008C735D"/>
    <w:rsid w:val="008D10F7"/>
    <w:rsid w:val="008D2774"/>
    <w:rsid w:val="008D4051"/>
    <w:rsid w:val="008D4714"/>
    <w:rsid w:val="008D586D"/>
    <w:rsid w:val="008D5AF4"/>
    <w:rsid w:val="008D6D36"/>
    <w:rsid w:val="008E212A"/>
    <w:rsid w:val="008E3A56"/>
    <w:rsid w:val="008E4D85"/>
    <w:rsid w:val="008E595E"/>
    <w:rsid w:val="008E6575"/>
    <w:rsid w:val="008E661D"/>
    <w:rsid w:val="008F1907"/>
    <w:rsid w:val="008F3DBA"/>
    <w:rsid w:val="008F63BD"/>
    <w:rsid w:val="008F7970"/>
    <w:rsid w:val="00901233"/>
    <w:rsid w:val="00902D9C"/>
    <w:rsid w:val="00904551"/>
    <w:rsid w:val="00905133"/>
    <w:rsid w:val="0090770E"/>
    <w:rsid w:val="0091335B"/>
    <w:rsid w:val="00917AE0"/>
    <w:rsid w:val="00922330"/>
    <w:rsid w:val="00927409"/>
    <w:rsid w:val="00931FA8"/>
    <w:rsid w:val="00932D60"/>
    <w:rsid w:val="00933D48"/>
    <w:rsid w:val="0093458B"/>
    <w:rsid w:val="009422E0"/>
    <w:rsid w:val="009423AD"/>
    <w:rsid w:val="00943358"/>
    <w:rsid w:val="00944E13"/>
    <w:rsid w:val="009468C7"/>
    <w:rsid w:val="00952270"/>
    <w:rsid w:val="00952754"/>
    <w:rsid w:val="00952A9D"/>
    <w:rsid w:val="00952C00"/>
    <w:rsid w:val="00953219"/>
    <w:rsid w:val="00955CB4"/>
    <w:rsid w:val="00956F27"/>
    <w:rsid w:val="00960546"/>
    <w:rsid w:val="00961697"/>
    <w:rsid w:val="00962ED6"/>
    <w:rsid w:val="00964515"/>
    <w:rsid w:val="00964CC6"/>
    <w:rsid w:val="00966031"/>
    <w:rsid w:val="0096712D"/>
    <w:rsid w:val="00970907"/>
    <w:rsid w:val="00971485"/>
    <w:rsid w:val="00975CEE"/>
    <w:rsid w:val="00975F07"/>
    <w:rsid w:val="00980405"/>
    <w:rsid w:val="00982F46"/>
    <w:rsid w:val="00983E45"/>
    <w:rsid w:val="00987090"/>
    <w:rsid w:val="00987A89"/>
    <w:rsid w:val="009918B2"/>
    <w:rsid w:val="00993542"/>
    <w:rsid w:val="00993BAB"/>
    <w:rsid w:val="00993FC1"/>
    <w:rsid w:val="009955CF"/>
    <w:rsid w:val="009A0839"/>
    <w:rsid w:val="009A1E00"/>
    <w:rsid w:val="009A58F3"/>
    <w:rsid w:val="009A6DF7"/>
    <w:rsid w:val="009B0B80"/>
    <w:rsid w:val="009B2984"/>
    <w:rsid w:val="009B7013"/>
    <w:rsid w:val="009B7244"/>
    <w:rsid w:val="009C07E7"/>
    <w:rsid w:val="009C19AB"/>
    <w:rsid w:val="009C2EFB"/>
    <w:rsid w:val="009C7BD5"/>
    <w:rsid w:val="009D022A"/>
    <w:rsid w:val="009D0585"/>
    <w:rsid w:val="009E1971"/>
    <w:rsid w:val="009E2B61"/>
    <w:rsid w:val="009E3283"/>
    <w:rsid w:val="009F042A"/>
    <w:rsid w:val="009F0F78"/>
    <w:rsid w:val="009F1CB0"/>
    <w:rsid w:val="009F4393"/>
    <w:rsid w:val="009F4595"/>
    <w:rsid w:val="009F6A76"/>
    <w:rsid w:val="009F6DFE"/>
    <w:rsid w:val="009F7B4D"/>
    <w:rsid w:val="00A00595"/>
    <w:rsid w:val="00A00BE7"/>
    <w:rsid w:val="00A04D4D"/>
    <w:rsid w:val="00A054EF"/>
    <w:rsid w:val="00A0723A"/>
    <w:rsid w:val="00A0726D"/>
    <w:rsid w:val="00A13165"/>
    <w:rsid w:val="00A13B5D"/>
    <w:rsid w:val="00A14A00"/>
    <w:rsid w:val="00A1673F"/>
    <w:rsid w:val="00A211C9"/>
    <w:rsid w:val="00A21B78"/>
    <w:rsid w:val="00A2334B"/>
    <w:rsid w:val="00A23528"/>
    <w:rsid w:val="00A24084"/>
    <w:rsid w:val="00A31269"/>
    <w:rsid w:val="00A3220E"/>
    <w:rsid w:val="00A323B0"/>
    <w:rsid w:val="00A34D37"/>
    <w:rsid w:val="00A34EC1"/>
    <w:rsid w:val="00A3517C"/>
    <w:rsid w:val="00A42478"/>
    <w:rsid w:val="00A42B62"/>
    <w:rsid w:val="00A43718"/>
    <w:rsid w:val="00A443A9"/>
    <w:rsid w:val="00A508C5"/>
    <w:rsid w:val="00A51588"/>
    <w:rsid w:val="00A5310C"/>
    <w:rsid w:val="00A53741"/>
    <w:rsid w:val="00A54285"/>
    <w:rsid w:val="00A54D7E"/>
    <w:rsid w:val="00A561F5"/>
    <w:rsid w:val="00A57ACA"/>
    <w:rsid w:val="00A57F1D"/>
    <w:rsid w:val="00A624CC"/>
    <w:rsid w:val="00A6354F"/>
    <w:rsid w:val="00A641C3"/>
    <w:rsid w:val="00A6569C"/>
    <w:rsid w:val="00A70256"/>
    <w:rsid w:val="00A755E9"/>
    <w:rsid w:val="00A765A2"/>
    <w:rsid w:val="00A770BB"/>
    <w:rsid w:val="00A77172"/>
    <w:rsid w:val="00A77D68"/>
    <w:rsid w:val="00A8075F"/>
    <w:rsid w:val="00A81E56"/>
    <w:rsid w:val="00A82CD1"/>
    <w:rsid w:val="00A82D76"/>
    <w:rsid w:val="00A841E8"/>
    <w:rsid w:val="00A844E1"/>
    <w:rsid w:val="00A845F7"/>
    <w:rsid w:val="00A85368"/>
    <w:rsid w:val="00A86B77"/>
    <w:rsid w:val="00A90B31"/>
    <w:rsid w:val="00A90EFF"/>
    <w:rsid w:val="00A916AA"/>
    <w:rsid w:val="00A9195E"/>
    <w:rsid w:val="00A945BC"/>
    <w:rsid w:val="00A94BB6"/>
    <w:rsid w:val="00A95225"/>
    <w:rsid w:val="00A9760C"/>
    <w:rsid w:val="00A97D09"/>
    <w:rsid w:val="00AA3626"/>
    <w:rsid w:val="00AA37F5"/>
    <w:rsid w:val="00AB115E"/>
    <w:rsid w:val="00AB337E"/>
    <w:rsid w:val="00AB37BB"/>
    <w:rsid w:val="00AB7840"/>
    <w:rsid w:val="00AC1621"/>
    <w:rsid w:val="00AC6951"/>
    <w:rsid w:val="00AC6F45"/>
    <w:rsid w:val="00AD0648"/>
    <w:rsid w:val="00AD0B1C"/>
    <w:rsid w:val="00AD1435"/>
    <w:rsid w:val="00AD42C5"/>
    <w:rsid w:val="00AD5A23"/>
    <w:rsid w:val="00AE0B40"/>
    <w:rsid w:val="00AE49E6"/>
    <w:rsid w:val="00AF0398"/>
    <w:rsid w:val="00AF3867"/>
    <w:rsid w:val="00AF742E"/>
    <w:rsid w:val="00AF7E99"/>
    <w:rsid w:val="00B01255"/>
    <w:rsid w:val="00B0440C"/>
    <w:rsid w:val="00B05BFC"/>
    <w:rsid w:val="00B072D4"/>
    <w:rsid w:val="00B07BE1"/>
    <w:rsid w:val="00B11F90"/>
    <w:rsid w:val="00B139BA"/>
    <w:rsid w:val="00B153DA"/>
    <w:rsid w:val="00B22CCF"/>
    <w:rsid w:val="00B238D0"/>
    <w:rsid w:val="00B241E8"/>
    <w:rsid w:val="00B24CF0"/>
    <w:rsid w:val="00B2687B"/>
    <w:rsid w:val="00B31FA7"/>
    <w:rsid w:val="00B3274D"/>
    <w:rsid w:val="00B34ECA"/>
    <w:rsid w:val="00B40747"/>
    <w:rsid w:val="00B40B1C"/>
    <w:rsid w:val="00B42A3D"/>
    <w:rsid w:val="00B42D27"/>
    <w:rsid w:val="00B4442F"/>
    <w:rsid w:val="00B46948"/>
    <w:rsid w:val="00B515E0"/>
    <w:rsid w:val="00B51797"/>
    <w:rsid w:val="00B5281C"/>
    <w:rsid w:val="00B5285A"/>
    <w:rsid w:val="00B53651"/>
    <w:rsid w:val="00B53E33"/>
    <w:rsid w:val="00B55054"/>
    <w:rsid w:val="00B56CCA"/>
    <w:rsid w:val="00B5700D"/>
    <w:rsid w:val="00B5736B"/>
    <w:rsid w:val="00B621FA"/>
    <w:rsid w:val="00B63E3E"/>
    <w:rsid w:val="00B65E93"/>
    <w:rsid w:val="00B67D4C"/>
    <w:rsid w:val="00B7047D"/>
    <w:rsid w:val="00B70BDD"/>
    <w:rsid w:val="00B7156C"/>
    <w:rsid w:val="00B71B5D"/>
    <w:rsid w:val="00B73E03"/>
    <w:rsid w:val="00B75A01"/>
    <w:rsid w:val="00B762CA"/>
    <w:rsid w:val="00B770BE"/>
    <w:rsid w:val="00B77B93"/>
    <w:rsid w:val="00B83652"/>
    <w:rsid w:val="00B84AC5"/>
    <w:rsid w:val="00B84E77"/>
    <w:rsid w:val="00B855C9"/>
    <w:rsid w:val="00B855E9"/>
    <w:rsid w:val="00B87884"/>
    <w:rsid w:val="00B902AF"/>
    <w:rsid w:val="00B90B65"/>
    <w:rsid w:val="00B93707"/>
    <w:rsid w:val="00B9522B"/>
    <w:rsid w:val="00BA1578"/>
    <w:rsid w:val="00BA4247"/>
    <w:rsid w:val="00BB0F73"/>
    <w:rsid w:val="00BB1530"/>
    <w:rsid w:val="00BB71F2"/>
    <w:rsid w:val="00BC35FC"/>
    <w:rsid w:val="00BC592D"/>
    <w:rsid w:val="00BD0611"/>
    <w:rsid w:val="00BD503B"/>
    <w:rsid w:val="00BD61E1"/>
    <w:rsid w:val="00BE0939"/>
    <w:rsid w:val="00BE2636"/>
    <w:rsid w:val="00BE2A49"/>
    <w:rsid w:val="00BE46E9"/>
    <w:rsid w:val="00BE4CBB"/>
    <w:rsid w:val="00BE6D72"/>
    <w:rsid w:val="00BE715B"/>
    <w:rsid w:val="00BF02A8"/>
    <w:rsid w:val="00BF1935"/>
    <w:rsid w:val="00BF1E3B"/>
    <w:rsid w:val="00BF38B9"/>
    <w:rsid w:val="00BF74AD"/>
    <w:rsid w:val="00BF7886"/>
    <w:rsid w:val="00C022B0"/>
    <w:rsid w:val="00C062AB"/>
    <w:rsid w:val="00C06AA7"/>
    <w:rsid w:val="00C076CA"/>
    <w:rsid w:val="00C14666"/>
    <w:rsid w:val="00C15168"/>
    <w:rsid w:val="00C15E6A"/>
    <w:rsid w:val="00C23469"/>
    <w:rsid w:val="00C23898"/>
    <w:rsid w:val="00C25F89"/>
    <w:rsid w:val="00C30A1C"/>
    <w:rsid w:val="00C32235"/>
    <w:rsid w:val="00C34309"/>
    <w:rsid w:val="00C3568A"/>
    <w:rsid w:val="00C35FE5"/>
    <w:rsid w:val="00C40B6A"/>
    <w:rsid w:val="00C41136"/>
    <w:rsid w:val="00C42C59"/>
    <w:rsid w:val="00C445DC"/>
    <w:rsid w:val="00C45116"/>
    <w:rsid w:val="00C4769C"/>
    <w:rsid w:val="00C521F5"/>
    <w:rsid w:val="00C52791"/>
    <w:rsid w:val="00C52C0C"/>
    <w:rsid w:val="00C55386"/>
    <w:rsid w:val="00C55CFA"/>
    <w:rsid w:val="00C56354"/>
    <w:rsid w:val="00C60CC0"/>
    <w:rsid w:val="00C629ED"/>
    <w:rsid w:val="00C634DE"/>
    <w:rsid w:val="00C65FF0"/>
    <w:rsid w:val="00C66C47"/>
    <w:rsid w:val="00C702D0"/>
    <w:rsid w:val="00C70D3F"/>
    <w:rsid w:val="00C71D73"/>
    <w:rsid w:val="00C7258F"/>
    <w:rsid w:val="00C726FE"/>
    <w:rsid w:val="00C7500D"/>
    <w:rsid w:val="00C76DD3"/>
    <w:rsid w:val="00C775D6"/>
    <w:rsid w:val="00C80701"/>
    <w:rsid w:val="00C827C2"/>
    <w:rsid w:val="00C830F8"/>
    <w:rsid w:val="00C85280"/>
    <w:rsid w:val="00C85665"/>
    <w:rsid w:val="00C865AA"/>
    <w:rsid w:val="00C87CA4"/>
    <w:rsid w:val="00C93405"/>
    <w:rsid w:val="00C93EA1"/>
    <w:rsid w:val="00C950EB"/>
    <w:rsid w:val="00C9591F"/>
    <w:rsid w:val="00C9622A"/>
    <w:rsid w:val="00CA0014"/>
    <w:rsid w:val="00CA0B6E"/>
    <w:rsid w:val="00CA4E39"/>
    <w:rsid w:val="00CA5F12"/>
    <w:rsid w:val="00CA73B0"/>
    <w:rsid w:val="00CB00AB"/>
    <w:rsid w:val="00CB13F9"/>
    <w:rsid w:val="00CB1E96"/>
    <w:rsid w:val="00CB1F7F"/>
    <w:rsid w:val="00CB22DB"/>
    <w:rsid w:val="00CB483A"/>
    <w:rsid w:val="00CB5E27"/>
    <w:rsid w:val="00CB742D"/>
    <w:rsid w:val="00CC237D"/>
    <w:rsid w:val="00CC3ADF"/>
    <w:rsid w:val="00CC4EF3"/>
    <w:rsid w:val="00CD10C4"/>
    <w:rsid w:val="00CD139F"/>
    <w:rsid w:val="00CD23AB"/>
    <w:rsid w:val="00CD37D7"/>
    <w:rsid w:val="00CD3A17"/>
    <w:rsid w:val="00CD43A6"/>
    <w:rsid w:val="00CD6971"/>
    <w:rsid w:val="00CD74CE"/>
    <w:rsid w:val="00CE1DA1"/>
    <w:rsid w:val="00CE2417"/>
    <w:rsid w:val="00CE2AA0"/>
    <w:rsid w:val="00CE4438"/>
    <w:rsid w:val="00CE4E9A"/>
    <w:rsid w:val="00CE4FB6"/>
    <w:rsid w:val="00CE5004"/>
    <w:rsid w:val="00CE5B59"/>
    <w:rsid w:val="00CE5E63"/>
    <w:rsid w:val="00CE6E6E"/>
    <w:rsid w:val="00CE7944"/>
    <w:rsid w:val="00CE796E"/>
    <w:rsid w:val="00CF090D"/>
    <w:rsid w:val="00CF1FD9"/>
    <w:rsid w:val="00CF27CE"/>
    <w:rsid w:val="00CF3169"/>
    <w:rsid w:val="00CF3538"/>
    <w:rsid w:val="00CF39DD"/>
    <w:rsid w:val="00CF3BA1"/>
    <w:rsid w:val="00CF3EE7"/>
    <w:rsid w:val="00CF53A1"/>
    <w:rsid w:val="00CF7F02"/>
    <w:rsid w:val="00D0021A"/>
    <w:rsid w:val="00D01EEE"/>
    <w:rsid w:val="00D06412"/>
    <w:rsid w:val="00D118C5"/>
    <w:rsid w:val="00D1267A"/>
    <w:rsid w:val="00D12926"/>
    <w:rsid w:val="00D13C20"/>
    <w:rsid w:val="00D1696B"/>
    <w:rsid w:val="00D21797"/>
    <w:rsid w:val="00D22E9E"/>
    <w:rsid w:val="00D23E19"/>
    <w:rsid w:val="00D26E0F"/>
    <w:rsid w:val="00D31640"/>
    <w:rsid w:val="00D325F8"/>
    <w:rsid w:val="00D33DC4"/>
    <w:rsid w:val="00D35576"/>
    <w:rsid w:val="00D35BD6"/>
    <w:rsid w:val="00D3673A"/>
    <w:rsid w:val="00D37326"/>
    <w:rsid w:val="00D4195D"/>
    <w:rsid w:val="00D42DE0"/>
    <w:rsid w:val="00D43A31"/>
    <w:rsid w:val="00D4626D"/>
    <w:rsid w:val="00D4718C"/>
    <w:rsid w:val="00D47DC1"/>
    <w:rsid w:val="00D50D88"/>
    <w:rsid w:val="00D52212"/>
    <w:rsid w:val="00D5278B"/>
    <w:rsid w:val="00D52C36"/>
    <w:rsid w:val="00D55F94"/>
    <w:rsid w:val="00D61B8F"/>
    <w:rsid w:val="00D624C7"/>
    <w:rsid w:val="00D63C87"/>
    <w:rsid w:val="00D66D20"/>
    <w:rsid w:val="00D70F92"/>
    <w:rsid w:val="00D7169D"/>
    <w:rsid w:val="00D71706"/>
    <w:rsid w:val="00D71CDD"/>
    <w:rsid w:val="00D76ACD"/>
    <w:rsid w:val="00D773CA"/>
    <w:rsid w:val="00D806A2"/>
    <w:rsid w:val="00D8243D"/>
    <w:rsid w:val="00D842A6"/>
    <w:rsid w:val="00D854A4"/>
    <w:rsid w:val="00D85682"/>
    <w:rsid w:val="00D874DD"/>
    <w:rsid w:val="00D87800"/>
    <w:rsid w:val="00D87B2F"/>
    <w:rsid w:val="00D905EE"/>
    <w:rsid w:val="00D92084"/>
    <w:rsid w:val="00D932DC"/>
    <w:rsid w:val="00DA3C4B"/>
    <w:rsid w:val="00DA4290"/>
    <w:rsid w:val="00DA4735"/>
    <w:rsid w:val="00DA4B3D"/>
    <w:rsid w:val="00DA59DF"/>
    <w:rsid w:val="00DA5A80"/>
    <w:rsid w:val="00DA71F0"/>
    <w:rsid w:val="00DA7556"/>
    <w:rsid w:val="00DB0CD1"/>
    <w:rsid w:val="00DB0E40"/>
    <w:rsid w:val="00DB1B25"/>
    <w:rsid w:val="00DB1D71"/>
    <w:rsid w:val="00DB1E57"/>
    <w:rsid w:val="00DB549E"/>
    <w:rsid w:val="00DB5A41"/>
    <w:rsid w:val="00DB6529"/>
    <w:rsid w:val="00DC00DA"/>
    <w:rsid w:val="00DC1341"/>
    <w:rsid w:val="00DC15E1"/>
    <w:rsid w:val="00DC277D"/>
    <w:rsid w:val="00DC47D7"/>
    <w:rsid w:val="00DC4D66"/>
    <w:rsid w:val="00DC5326"/>
    <w:rsid w:val="00DC5BED"/>
    <w:rsid w:val="00DC720C"/>
    <w:rsid w:val="00DC7B16"/>
    <w:rsid w:val="00DD1522"/>
    <w:rsid w:val="00DE2390"/>
    <w:rsid w:val="00DE3FFF"/>
    <w:rsid w:val="00DE43C4"/>
    <w:rsid w:val="00DE5419"/>
    <w:rsid w:val="00DE72D5"/>
    <w:rsid w:val="00DF1EE6"/>
    <w:rsid w:val="00DF390C"/>
    <w:rsid w:val="00E002DC"/>
    <w:rsid w:val="00E00BF9"/>
    <w:rsid w:val="00E03442"/>
    <w:rsid w:val="00E03CFF"/>
    <w:rsid w:val="00E04E8B"/>
    <w:rsid w:val="00E14B3F"/>
    <w:rsid w:val="00E14D41"/>
    <w:rsid w:val="00E1726B"/>
    <w:rsid w:val="00E2061A"/>
    <w:rsid w:val="00E260DB"/>
    <w:rsid w:val="00E32A55"/>
    <w:rsid w:val="00E334EB"/>
    <w:rsid w:val="00E340B8"/>
    <w:rsid w:val="00E413E2"/>
    <w:rsid w:val="00E43381"/>
    <w:rsid w:val="00E4440D"/>
    <w:rsid w:val="00E478A0"/>
    <w:rsid w:val="00E52F74"/>
    <w:rsid w:val="00E573B1"/>
    <w:rsid w:val="00E62882"/>
    <w:rsid w:val="00E62EA2"/>
    <w:rsid w:val="00E637EB"/>
    <w:rsid w:val="00E64D26"/>
    <w:rsid w:val="00E656AC"/>
    <w:rsid w:val="00E65C1A"/>
    <w:rsid w:val="00E7090F"/>
    <w:rsid w:val="00E72629"/>
    <w:rsid w:val="00E74215"/>
    <w:rsid w:val="00E755F4"/>
    <w:rsid w:val="00E81EAB"/>
    <w:rsid w:val="00E82FD2"/>
    <w:rsid w:val="00E852D8"/>
    <w:rsid w:val="00E85BDF"/>
    <w:rsid w:val="00E9144E"/>
    <w:rsid w:val="00E93508"/>
    <w:rsid w:val="00E94FD7"/>
    <w:rsid w:val="00EA0ED3"/>
    <w:rsid w:val="00EA2B45"/>
    <w:rsid w:val="00EA2DB5"/>
    <w:rsid w:val="00EA36DA"/>
    <w:rsid w:val="00EA4465"/>
    <w:rsid w:val="00EA497E"/>
    <w:rsid w:val="00EB04E0"/>
    <w:rsid w:val="00EB28AE"/>
    <w:rsid w:val="00EB423A"/>
    <w:rsid w:val="00EB599F"/>
    <w:rsid w:val="00EB6577"/>
    <w:rsid w:val="00EC20C3"/>
    <w:rsid w:val="00EC27B5"/>
    <w:rsid w:val="00EC6E08"/>
    <w:rsid w:val="00EC7516"/>
    <w:rsid w:val="00ED171B"/>
    <w:rsid w:val="00ED48D8"/>
    <w:rsid w:val="00ED5EB3"/>
    <w:rsid w:val="00EE07AD"/>
    <w:rsid w:val="00EE1292"/>
    <w:rsid w:val="00EE2C02"/>
    <w:rsid w:val="00EE6A83"/>
    <w:rsid w:val="00EE7BD6"/>
    <w:rsid w:val="00EF01BA"/>
    <w:rsid w:val="00EF1C29"/>
    <w:rsid w:val="00EF3A4D"/>
    <w:rsid w:val="00F0048E"/>
    <w:rsid w:val="00F00652"/>
    <w:rsid w:val="00F0298E"/>
    <w:rsid w:val="00F02A40"/>
    <w:rsid w:val="00F05329"/>
    <w:rsid w:val="00F067A9"/>
    <w:rsid w:val="00F06B38"/>
    <w:rsid w:val="00F07E2B"/>
    <w:rsid w:val="00F11EDD"/>
    <w:rsid w:val="00F124BB"/>
    <w:rsid w:val="00F13278"/>
    <w:rsid w:val="00F14831"/>
    <w:rsid w:val="00F16199"/>
    <w:rsid w:val="00F16559"/>
    <w:rsid w:val="00F16CD0"/>
    <w:rsid w:val="00F218F9"/>
    <w:rsid w:val="00F22902"/>
    <w:rsid w:val="00F243AE"/>
    <w:rsid w:val="00F26B96"/>
    <w:rsid w:val="00F31341"/>
    <w:rsid w:val="00F37DD5"/>
    <w:rsid w:val="00F41FA6"/>
    <w:rsid w:val="00F46982"/>
    <w:rsid w:val="00F472CD"/>
    <w:rsid w:val="00F4753E"/>
    <w:rsid w:val="00F52356"/>
    <w:rsid w:val="00F6359C"/>
    <w:rsid w:val="00F636D8"/>
    <w:rsid w:val="00F6546B"/>
    <w:rsid w:val="00F6634B"/>
    <w:rsid w:val="00F70026"/>
    <w:rsid w:val="00F7248E"/>
    <w:rsid w:val="00F7470D"/>
    <w:rsid w:val="00F84504"/>
    <w:rsid w:val="00F852AF"/>
    <w:rsid w:val="00F91840"/>
    <w:rsid w:val="00F92A12"/>
    <w:rsid w:val="00F92EFF"/>
    <w:rsid w:val="00F94038"/>
    <w:rsid w:val="00F94FD0"/>
    <w:rsid w:val="00F96D88"/>
    <w:rsid w:val="00FA2989"/>
    <w:rsid w:val="00FA5642"/>
    <w:rsid w:val="00FA59C8"/>
    <w:rsid w:val="00FA5CDC"/>
    <w:rsid w:val="00FA68BB"/>
    <w:rsid w:val="00FA7351"/>
    <w:rsid w:val="00FB71BC"/>
    <w:rsid w:val="00FC0397"/>
    <w:rsid w:val="00FC2EAF"/>
    <w:rsid w:val="00FC3C0A"/>
    <w:rsid w:val="00FC55DA"/>
    <w:rsid w:val="00FC5C2D"/>
    <w:rsid w:val="00FD0842"/>
    <w:rsid w:val="00FD09D1"/>
    <w:rsid w:val="00FD363D"/>
    <w:rsid w:val="00FD7E6A"/>
    <w:rsid w:val="00FE0D1B"/>
    <w:rsid w:val="00FE132A"/>
    <w:rsid w:val="00FE3EF0"/>
    <w:rsid w:val="00FE40ED"/>
    <w:rsid w:val="00FE427B"/>
    <w:rsid w:val="00FE477C"/>
    <w:rsid w:val="00FE5363"/>
    <w:rsid w:val="00FE71A4"/>
    <w:rsid w:val="00FF491E"/>
    <w:rsid w:val="00FF53CB"/>
    <w:rsid w:val="00FF65E9"/>
    <w:rsid w:val="00FF6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95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5CDC"/>
    <w:pPr>
      <w:ind w:left="720"/>
      <w:contextualSpacing/>
    </w:pPr>
  </w:style>
  <w:style w:type="paragraph" w:customStyle="1" w:styleId="ConsPlusNormal">
    <w:name w:val="ConsPlusNormal"/>
    <w:rsid w:val="002C269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C2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2693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6E0991"/>
  </w:style>
  <w:style w:type="paragraph" w:customStyle="1" w:styleId="ConsPlusNonformat">
    <w:name w:val="ConsPlusNonformat"/>
    <w:rsid w:val="006E099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6E0991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6E099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E099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E099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E099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6E0991"/>
    <w:pPr>
      <w:widowControl w:val="0"/>
      <w:autoSpaceDE w:val="0"/>
      <w:autoSpaceDN w:val="0"/>
    </w:pPr>
    <w:rPr>
      <w:rFonts w:ascii="Arial" w:hAnsi="Arial" w:cs="Arial"/>
    </w:rPr>
  </w:style>
  <w:style w:type="character" w:styleId="a6">
    <w:name w:val="Hyperlink"/>
    <w:basedOn w:val="a0"/>
    <w:uiPriority w:val="99"/>
    <w:unhideWhenUsed/>
    <w:rsid w:val="007108CC"/>
    <w:rPr>
      <w:color w:val="0000FF"/>
      <w:u w:val="single"/>
    </w:rPr>
  </w:style>
  <w:style w:type="table" w:styleId="a7">
    <w:name w:val="Table Grid"/>
    <w:basedOn w:val="a1"/>
    <w:uiPriority w:val="59"/>
    <w:rsid w:val="00DA71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67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6713F"/>
  </w:style>
  <w:style w:type="paragraph" w:styleId="aa">
    <w:name w:val="footer"/>
    <w:basedOn w:val="a"/>
    <w:link w:val="ab"/>
    <w:uiPriority w:val="99"/>
    <w:unhideWhenUsed/>
    <w:rsid w:val="00467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713F"/>
  </w:style>
  <w:style w:type="character" w:styleId="ac">
    <w:name w:val="annotation reference"/>
    <w:basedOn w:val="a0"/>
    <w:uiPriority w:val="99"/>
    <w:semiHidden/>
    <w:unhideWhenUsed/>
    <w:rsid w:val="002878F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878F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878F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878F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878FF"/>
    <w:rPr>
      <w:b/>
      <w:bCs/>
      <w:sz w:val="20"/>
      <w:szCs w:val="20"/>
    </w:rPr>
  </w:style>
  <w:style w:type="character" w:styleId="af1">
    <w:name w:val="Strong"/>
    <w:uiPriority w:val="99"/>
    <w:qFormat/>
    <w:rsid w:val="00195855"/>
    <w:rPr>
      <w:rFonts w:cs="Times New Roman"/>
      <w:b/>
      <w:bCs/>
    </w:rPr>
  </w:style>
  <w:style w:type="paragraph" w:styleId="af2">
    <w:name w:val="Body Text"/>
    <w:basedOn w:val="a"/>
    <w:link w:val="af3"/>
    <w:uiPriority w:val="99"/>
    <w:rsid w:val="0019585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rsid w:val="0019585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9A2A36A84D74035A2878E69CBE9381BAB0209FCAF511915301EE3DC91242B167A62B9F2A58C77E9F6233A2F56A7929r4Q1D" TargetMode="External"/><Relationship Id="rId13" Type="http://schemas.openxmlformats.org/officeDocument/2006/relationships/hyperlink" Target="consultantplus://offline/ref=15078F726C86CE67223C89EF66230F4AA5702B7D4C196EA7FEEF76B5F364BCFC4565E3C85D65B832E1F884F8F14366703FE5D0EAAF6F0E5B95C0E3h7x2F" TargetMode="External"/><Relationship Id="rId18" Type="http://schemas.openxmlformats.org/officeDocument/2006/relationships/hyperlink" Target="consultantplus://offline/ref=EFBAB3E368ACC1EF9B16E23D30D8D14550F7CCE702B8033CBB07468936D6B3D1CECD9A92685FE6A8E20FDCC2BEEF5288D33C5372950A03C464CBCDuBAAG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5078F726C86CE67223C89EF66230F4AA5702B7D4C196EA7FEEF76B5F364BCFC4565E3C85D65B832E1F884F8F14366703FE5D0EAAF6F0E5B95C0E3h7x2F" TargetMode="External"/><Relationship Id="rId17" Type="http://schemas.openxmlformats.org/officeDocument/2006/relationships/hyperlink" Target="consultantplus://offline/ref=15078F726C86CE67223C89EF66230F4AA5702B7D4C196EA7FEEF76B5F364BCFC4565E3C85D65B832E1FE84FFF14366703FE5D0EAAF6F0E5B95C0E3h7x2F" TargetMode="External"/><Relationship Id="rId25" Type="http://schemas.openxmlformats.org/officeDocument/2006/relationships/header" Target="header3.xml"/><Relationship Id="rId33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5078F726C86CE67223C89EF66230F4AA5702B7D4C196EA7FEEF76B5F364BCFC4565E3C85D65B832E1FE84FFF14366703FE5D0EAAF6F0E5B95C0E3h7x2F" TargetMode="External"/><Relationship Id="rId20" Type="http://schemas.openxmlformats.org/officeDocument/2006/relationships/hyperlink" Target="consultantplus://offline/ref=CB68A05C3BA81E5106BF2E255A5AED8EA158A150C1189448901AC33F286770E9546BBDB77AEE3CBB05C174C39643F6F40C774237F516A9FDC007B5N8E0G" TargetMode="External"/><Relationship Id="rId29" Type="http://schemas.openxmlformats.org/officeDocument/2006/relationships/hyperlink" Target="consultantplus://offline/ref=307A51B19B2D8CBFB49210FFA70A26164924FF81A24B992CC83DE781956F75DF85433EE3956B667E9E50DF21421FF5A4E7BEC36546F529ECn6wB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6DFB74279FA804C46C1F7F842D3E577581F8AC540A224113C4ED0F88EB5166DFC9A42A62731D064EB678780593D8C5C0A01199BF487CEC7885574BZ4F" TargetMode="External"/><Relationship Id="rId24" Type="http://schemas.openxmlformats.org/officeDocument/2006/relationships/footer" Target="footer2.xml"/><Relationship Id="rId32" Type="http://schemas.openxmlformats.org/officeDocument/2006/relationships/hyperlink" Target="consultantplus://offline/ref=B821D7C7BE3CB705D26963D93DF61E0E1B1652A7DABA1BB46264F7616BE096F3CE6EF8DF13BCB5E4E14C4BB831FADF343C9AC1EECB5D4C187A42D0FBe2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5078F726C86CE67223C89EF66230F4AA5702B7D4C196EA7FEEF76B5F364BCFC4565E3C85D65B832E1FE84FFF14366703FE5D0EAAF6F0E5B95C0E3h7x2F" TargetMode="External"/><Relationship Id="rId23" Type="http://schemas.openxmlformats.org/officeDocument/2006/relationships/footer" Target="footer1.xml"/><Relationship Id="rId28" Type="http://schemas.openxmlformats.org/officeDocument/2006/relationships/hyperlink" Target="consultantplus://offline/ref=3C85845DCA6C0A3DDAAB0F6649EA36B38BBAF9D47DF14CD32BD8A844E422353CA4FBE8F8A2E1043FA95AA83D8BC14DFEEE5A020E35B923F7A18164vBXCL" TargetMode="External"/><Relationship Id="rId10" Type="http://schemas.openxmlformats.org/officeDocument/2006/relationships/hyperlink" Target="consultantplus://offline/ref=C26DFB74279FA804C46C017292416459708DA7A955082D1F489BB652DFE25B319886FD68267E1C074ABF29294A9284839CB31393BF4A7FF347Z3F" TargetMode="External"/><Relationship Id="rId19" Type="http://schemas.openxmlformats.org/officeDocument/2006/relationships/hyperlink" Target="consultantplus://offline/ref=EFBAB3E368ACC1EF9B16E23D30D8D14550F7CCE702B50C31BC07468936D6B3D1CECD9A92685FE6A8E20FDBC5BEEF5288D33C5372950A03C464CBCDuBAAG" TargetMode="External"/><Relationship Id="rId31" Type="http://schemas.openxmlformats.org/officeDocument/2006/relationships/hyperlink" Target="consultantplus://offline/ref=B821D7C7BE3CB705D26963D93DF61E0E1B1652A7DABA1BB46264F7616BE096F3CE6EF8DF13BCB5E4E04A4BB931FADF343C9AC1EECB5D4C187A42D0FBe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1D4CDF419146EBEF47AF1A0CF947D4DCFF2D7CE16A38CC56A737B4F59585E6A5A4B3BD639C9B82D32265EEFF2E6FCB564D5D6D54AAF407BDB6F9HEW8F" TargetMode="External"/><Relationship Id="rId14" Type="http://schemas.openxmlformats.org/officeDocument/2006/relationships/hyperlink" Target="consultantplus://offline/ref=15078F726C86CE67223C89EF66230F4AA5702B7D4C196EA7FEEF76B5F364BCFC4565E3C85D65B832E1F884F8F14366703FE5D0EAAF6F0E5B95C0E3h7x2F" TargetMode="External"/><Relationship Id="rId22" Type="http://schemas.openxmlformats.org/officeDocument/2006/relationships/header" Target="header2.xml"/><Relationship Id="rId27" Type="http://schemas.openxmlformats.org/officeDocument/2006/relationships/hyperlink" Target="consultantplus://offline/ref=50987A9C51F7DB0DCABBF396D599905B3450BD2E34942A465D6006817059196B8197A63AA527D57820A7753F1827BAA92193B3602ECC43CF784277uED6L" TargetMode="External"/><Relationship Id="rId30" Type="http://schemas.openxmlformats.org/officeDocument/2006/relationships/hyperlink" Target="consultantplus://offline/ref=307A51B19B2D8CBFB4920EF2B1667C184C28A084A34996729362BCDCC2667F88C20C67A1D166677F9A5F8D710D1EA9E2BBADC16F46F72AF3603A46n2wD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D1CFA-73F9-456E-9D15-6D5690896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15354</Words>
  <Characters>87520</Characters>
  <Application>Microsoft Office Word</Application>
  <DocSecurity>0</DocSecurity>
  <Lines>729</Lines>
  <Paragraphs>205</Paragraphs>
  <ScaleCrop>false</ScaleCrop>
  <Company/>
  <LinksUpToDate>false</LinksUpToDate>
  <CharactersWithSpaces>102669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KardiMB</cp:lastModifiedBy>
  <cp:revision>3</cp:revision>
  <cp:lastPrinted>2019-04-26T07:19:00Z</cp:lastPrinted>
  <dcterms:created xsi:type="dcterms:W3CDTF">2019-04-26T07:20:00Z</dcterms:created>
  <dcterms:modified xsi:type="dcterms:W3CDTF">2019-04-26T07:20:00Z</dcterms:modified>
</cp:coreProperties>
</file>