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9D" w:rsidRDefault="009F3F9D" w:rsidP="009F3F9D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9F3F9D" w:rsidRDefault="009F3F9D" w:rsidP="009F3F9D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9F3F9D" w:rsidRDefault="009F3F9D" w:rsidP="009F3F9D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9F3F9D" w:rsidRPr="0025472A" w:rsidRDefault="009F3F9D" w:rsidP="009F3F9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F3F9D" w:rsidRPr="004C14FF" w:rsidRDefault="009F3F9D" w:rsidP="009F3F9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300665" w:rsidRDefault="00300665" w:rsidP="00300665">
      <w:pPr>
        <w:jc w:val="center"/>
        <w:rPr>
          <w:sz w:val="28"/>
          <w:szCs w:val="28"/>
        </w:rPr>
      </w:pPr>
    </w:p>
    <w:p w:rsidR="00300665" w:rsidRDefault="00300665" w:rsidP="00300665">
      <w:pPr>
        <w:jc w:val="center"/>
        <w:rPr>
          <w:sz w:val="28"/>
          <w:szCs w:val="28"/>
        </w:rPr>
      </w:pPr>
    </w:p>
    <w:p w:rsidR="00300665" w:rsidRDefault="008E208E" w:rsidP="008E2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 мая 2023 г. № 283</w:t>
      </w:r>
    </w:p>
    <w:p w:rsidR="008E208E" w:rsidRPr="00300665" w:rsidRDefault="008E208E" w:rsidP="008E2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E4AE9" w:rsidRPr="00300665" w:rsidRDefault="00EE4AE9" w:rsidP="00300665">
      <w:pPr>
        <w:jc w:val="center"/>
        <w:rPr>
          <w:sz w:val="28"/>
          <w:szCs w:val="28"/>
        </w:rPr>
      </w:pPr>
    </w:p>
    <w:p w:rsidR="00AC4FBF" w:rsidRDefault="009C26CE" w:rsidP="00AC4FBF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О</w:t>
      </w:r>
      <w:r w:rsidR="00C23084" w:rsidRPr="00300665">
        <w:rPr>
          <w:b/>
          <w:sz w:val="28"/>
          <w:szCs w:val="28"/>
        </w:rPr>
        <w:t>б одобрении</w:t>
      </w:r>
      <w:r w:rsidR="00300665" w:rsidRPr="00300665">
        <w:rPr>
          <w:b/>
          <w:sz w:val="28"/>
          <w:szCs w:val="28"/>
        </w:rPr>
        <w:t xml:space="preserve"> </w:t>
      </w:r>
      <w:r w:rsidR="00C23084" w:rsidRPr="00300665">
        <w:rPr>
          <w:b/>
          <w:sz w:val="28"/>
          <w:szCs w:val="28"/>
        </w:rPr>
        <w:t>проекта</w:t>
      </w:r>
      <w:r w:rsidR="00A646D4" w:rsidRPr="00300665">
        <w:rPr>
          <w:b/>
          <w:sz w:val="28"/>
          <w:szCs w:val="28"/>
        </w:rPr>
        <w:t xml:space="preserve"> соглашения между </w:t>
      </w:r>
    </w:p>
    <w:p w:rsidR="00AC4FBF" w:rsidRDefault="00AC4FBF" w:rsidP="00AC4FBF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Правительством Республики Тыва</w:t>
      </w:r>
      <w:r>
        <w:rPr>
          <w:b/>
          <w:sz w:val="28"/>
          <w:szCs w:val="28"/>
        </w:rPr>
        <w:t xml:space="preserve"> и </w:t>
      </w:r>
      <w:r w:rsidR="00A646D4" w:rsidRPr="00300665">
        <w:rPr>
          <w:b/>
          <w:sz w:val="28"/>
          <w:szCs w:val="28"/>
        </w:rPr>
        <w:t>обществом</w:t>
      </w:r>
      <w:r w:rsidR="00300665">
        <w:rPr>
          <w:b/>
          <w:sz w:val="28"/>
          <w:szCs w:val="28"/>
        </w:rPr>
        <w:t xml:space="preserve"> </w:t>
      </w:r>
    </w:p>
    <w:p w:rsidR="00AC4FBF" w:rsidRDefault="00A646D4" w:rsidP="00AC4FBF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с ограниченной ответственностью «Водоканал-</w:t>
      </w:r>
    </w:p>
    <w:p w:rsidR="00AC4FBF" w:rsidRDefault="00A646D4" w:rsidP="00300665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Сервис»</w:t>
      </w:r>
      <w:r w:rsidR="00300665">
        <w:rPr>
          <w:b/>
          <w:sz w:val="28"/>
          <w:szCs w:val="28"/>
        </w:rPr>
        <w:t xml:space="preserve"> </w:t>
      </w:r>
      <w:r w:rsidRPr="00300665">
        <w:rPr>
          <w:b/>
          <w:sz w:val="28"/>
          <w:szCs w:val="28"/>
        </w:rPr>
        <w:t>о взаимодействии</w:t>
      </w:r>
      <w:r w:rsidR="00300665">
        <w:rPr>
          <w:b/>
          <w:sz w:val="28"/>
          <w:szCs w:val="28"/>
        </w:rPr>
        <w:t xml:space="preserve"> </w:t>
      </w:r>
      <w:r w:rsidRPr="00300665">
        <w:rPr>
          <w:b/>
          <w:sz w:val="28"/>
          <w:szCs w:val="28"/>
        </w:rPr>
        <w:t xml:space="preserve">и сотрудничестве </w:t>
      </w:r>
    </w:p>
    <w:p w:rsidR="00AC4FBF" w:rsidRDefault="00A646D4" w:rsidP="00300665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при внедрении</w:t>
      </w:r>
      <w:r w:rsidR="00AC4FBF">
        <w:rPr>
          <w:b/>
          <w:sz w:val="28"/>
          <w:szCs w:val="28"/>
        </w:rPr>
        <w:t xml:space="preserve"> </w:t>
      </w:r>
      <w:r w:rsidRPr="00300665">
        <w:rPr>
          <w:b/>
          <w:sz w:val="28"/>
          <w:szCs w:val="28"/>
        </w:rPr>
        <w:t>системы</w:t>
      </w:r>
      <w:r w:rsidR="00300665">
        <w:rPr>
          <w:b/>
          <w:sz w:val="28"/>
          <w:szCs w:val="28"/>
        </w:rPr>
        <w:t xml:space="preserve"> </w:t>
      </w:r>
      <w:r w:rsidRPr="00300665">
        <w:rPr>
          <w:b/>
          <w:sz w:val="28"/>
          <w:szCs w:val="28"/>
        </w:rPr>
        <w:t xml:space="preserve">поддержки новых </w:t>
      </w:r>
    </w:p>
    <w:p w:rsidR="00AC4FBF" w:rsidRDefault="00A646D4" w:rsidP="00300665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инвестиционных проектов</w:t>
      </w:r>
      <w:r w:rsidR="00AC4FBF">
        <w:rPr>
          <w:b/>
          <w:sz w:val="28"/>
          <w:szCs w:val="28"/>
        </w:rPr>
        <w:t xml:space="preserve"> </w:t>
      </w:r>
      <w:r w:rsidRPr="00300665">
        <w:rPr>
          <w:b/>
          <w:sz w:val="28"/>
          <w:szCs w:val="28"/>
        </w:rPr>
        <w:t xml:space="preserve">«Региональный </w:t>
      </w:r>
    </w:p>
    <w:p w:rsidR="00AC4FBF" w:rsidRDefault="00A646D4" w:rsidP="00300665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инвестиционный стандарт»</w:t>
      </w:r>
      <w:r w:rsidR="00AC4FBF">
        <w:rPr>
          <w:b/>
          <w:sz w:val="28"/>
          <w:szCs w:val="28"/>
        </w:rPr>
        <w:t xml:space="preserve"> </w:t>
      </w:r>
      <w:r w:rsidRPr="00300665">
        <w:rPr>
          <w:b/>
          <w:sz w:val="28"/>
          <w:szCs w:val="28"/>
        </w:rPr>
        <w:t xml:space="preserve">на </w:t>
      </w:r>
    </w:p>
    <w:p w:rsidR="00F45EA7" w:rsidRPr="00300665" w:rsidRDefault="00A646D4" w:rsidP="00300665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территории Республики Тыва</w:t>
      </w:r>
    </w:p>
    <w:p w:rsidR="000B4686" w:rsidRDefault="000B4686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8E003B" w:rsidRPr="00300665" w:rsidRDefault="004A49B0" w:rsidP="00300665">
      <w:pPr>
        <w:spacing w:line="360" w:lineRule="atLeast"/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 xml:space="preserve">В </w:t>
      </w:r>
      <w:r w:rsidR="007D55F2" w:rsidRPr="00300665">
        <w:rPr>
          <w:sz w:val="28"/>
          <w:szCs w:val="28"/>
        </w:rPr>
        <w:t xml:space="preserve">соответствии с </w:t>
      </w:r>
      <w:r w:rsidR="00A646D4" w:rsidRPr="00300665">
        <w:rPr>
          <w:sz w:val="28"/>
          <w:szCs w:val="28"/>
        </w:rPr>
        <w:t>приказом Минэкономразвития России от 30 сентября 2021 г. №</w:t>
      </w:r>
      <w:r w:rsidR="00300665">
        <w:rPr>
          <w:sz w:val="28"/>
          <w:szCs w:val="28"/>
        </w:rPr>
        <w:t xml:space="preserve"> </w:t>
      </w:r>
      <w:r w:rsidR="00A646D4" w:rsidRPr="00300665">
        <w:rPr>
          <w:sz w:val="28"/>
          <w:szCs w:val="28"/>
        </w:rPr>
        <w:t xml:space="preserve">591 «О системе поддержки новых инвестиционных проектов в субъектах Российской Федерации («Региональный инвестиционный стандарт»)», Законом Республики Тыва от 29 декабря 2004 г. № 1171 ВХ-I «Об инвестиционной деятельности в </w:t>
      </w:r>
      <w:r w:rsidR="00300665">
        <w:rPr>
          <w:sz w:val="28"/>
          <w:szCs w:val="28"/>
        </w:rPr>
        <w:t xml:space="preserve">            </w:t>
      </w:r>
      <w:r w:rsidR="00A646D4" w:rsidRPr="00300665">
        <w:rPr>
          <w:sz w:val="28"/>
          <w:szCs w:val="28"/>
        </w:rPr>
        <w:t>Республике Тыва» Правительство Республики Тыва ПОСТАНОВЛЯЕТ:</w:t>
      </w:r>
    </w:p>
    <w:p w:rsidR="007D55F2" w:rsidRPr="00300665" w:rsidRDefault="007D55F2" w:rsidP="00300665">
      <w:pPr>
        <w:spacing w:line="360" w:lineRule="atLeast"/>
        <w:ind w:firstLine="709"/>
        <w:jc w:val="both"/>
        <w:rPr>
          <w:sz w:val="28"/>
          <w:szCs w:val="28"/>
        </w:rPr>
      </w:pPr>
    </w:p>
    <w:p w:rsidR="00A646D4" w:rsidRPr="00300665" w:rsidRDefault="00A80AB1" w:rsidP="00300665">
      <w:pPr>
        <w:spacing w:line="360" w:lineRule="atLeast"/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1</w:t>
      </w:r>
      <w:r w:rsidR="004A49B0" w:rsidRPr="00300665">
        <w:rPr>
          <w:sz w:val="28"/>
          <w:szCs w:val="28"/>
        </w:rPr>
        <w:t xml:space="preserve">. </w:t>
      </w:r>
      <w:r w:rsidR="00A646D4" w:rsidRPr="00300665">
        <w:rPr>
          <w:sz w:val="28"/>
          <w:szCs w:val="28"/>
        </w:rPr>
        <w:t>Одобрить прилагаемый проект соглашения между Правительством Республики Тыва и обществом с ограниченной ответственностью «Водоканал-Сервис» о взаимодействии и сотрудничестве при внедрении системы поддержки новых инвестиционных проектов «Региональный инвестиционный стандарт» на территории Республики Тыва (далее – Соглашение).</w:t>
      </w:r>
    </w:p>
    <w:p w:rsidR="00A646D4" w:rsidRPr="00300665" w:rsidRDefault="00A646D4" w:rsidP="00300665">
      <w:pPr>
        <w:spacing w:line="360" w:lineRule="atLeast"/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2. Определить Министерство экономического развития и промышленности Республики Тыва</w:t>
      </w:r>
      <w:r w:rsidR="00C23084" w:rsidRPr="00300665">
        <w:rPr>
          <w:sz w:val="28"/>
          <w:szCs w:val="28"/>
        </w:rPr>
        <w:t>, Министерство жилищно-коммунального хозяйства Республики Тыва</w:t>
      </w:r>
      <w:r w:rsidRPr="00300665">
        <w:rPr>
          <w:sz w:val="28"/>
          <w:szCs w:val="28"/>
        </w:rPr>
        <w:t xml:space="preserve"> уполномоченным</w:t>
      </w:r>
      <w:r w:rsidR="00C23084" w:rsidRPr="00300665">
        <w:rPr>
          <w:sz w:val="28"/>
          <w:szCs w:val="28"/>
        </w:rPr>
        <w:t>и органа</w:t>
      </w:r>
      <w:r w:rsidRPr="00300665">
        <w:rPr>
          <w:sz w:val="28"/>
          <w:szCs w:val="28"/>
        </w:rPr>
        <w:t>м</w:t>
      </w:r>
      <w:r w:rsidR="00C23084" w:rsidRPr="00300665">
        <w:rPr>
          <w:sz w:val="28"/>
          <w:szCs w:val="28"/>
        </w:rPr>
        <w:t>и</w:t>
      </w:r>
      <w:r w:rsidRPr="00300665">
        <w:rPr>
          <w:sz w:val="28"/>
          <w:szCs w:val="28"/>
        </w:rPr>
        <w:t xml:space="preserve"> исполнительной власти Республики Тыва по взаимодействию при реализации Соглашения.</w:t>
      </w:r>
    </w:p>
    <w:p w:rsidR="00A646D4" w:rsidRPr="00300665" w:rsidRDefault="00A646D4" w:rsidP="00300665">
      <w:pPr>
        <w:spacing w:line="360" w:lineRule="atLeast"/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lastRenderedPageBreak/>
        <w:t xml:space="preserve">3. Наделить </w:t>
      </w:r>
      <w:r w:rsidR="00300665">
        <w:rPr>
          <w:sz w:val="28"/>
          <w:szCs w:val="28"/>
        </w:rPr>
        <w:t>п</w:t>
      </w:r>
      <w:r w:rsidR="00363E71" w:rsidRPr="00300665">
        <w:rPr>
          <w:sz w:val="28"/>
          <w:szCs w:val="28"/>
        </w:rPr>
        <w:t xml:space="preserve">ервого </w:t>
      </w:r>
      <w:r w:rsidRPr="00300665">
        <w:rPr>
          <w:sz w:val="28"/>
          <w:szCs w:val="28"/>
        </w:rPr>
        <w:t xml:space="preserve">заместителя Председателя Правительства Республики Тыва </w:t>
      </w:r>
      <w:r w:rsidR="00363E71" w:rsidRPr="00300665">
        <w:rPr>
          <w:sz w:val="28"/>
          <w:szCs w:val="28"/>
        </w:rPr>
        <w:t>Донских В.А.</w:t>
      </w:r>
      <w:r w:rsidRPr="00300665">
        <w:rPr>
          <w:sz w:val="28"/>
          <w:szCs w:val="28"/>
        </w:rPr>
        <w:t xml:space="preserve"> полномочиями на подписание Соглашения от имени Правительства Республики Тыва.</w:t>
      </w:r>
    </w:p>
    <w:p w:rsidR="00A646D4" w:rsidRPr="00300665" w:rsidRDefault="00A646D4" w:rsidP="00300665">
      <w:pPr>
        <w:spacing w:line="360" w:lineRule="atLeast"/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4. Опубликовать настоящее постановление на официальном сайте Республики Тыва в информационно-телекоммуникационной сети «Интернет».</w:t>
      </w:r>
    </w:p>
    <w:p w:rsidR="008A04CF" w:rsidRDefault="008A04CF" w:rsidP="00300665">
      <w:pPr>
        <w:spacing w:line="360" w:lineRule="atLeast"/>
        <w:rPr>
          <w:sz w:val="28"/>
          <w:szCs w:val="28"/>
        </w:rPr>
      </w:pPr>
      <w:bookmarkStart w:id="0" w:name="_GoBack"/>
      <w:bookmarkEnd w:id="0"/>
    </w:p>
    <w:p w:rsidR="00300665" w:rsidRPr="00300665" w:rsidRDefault="00300665" w:rsidP="00300665">
      <w:pPr>
        <w:spacing w:line="360" w:lineRule="atLeast"/>
        <w:rPr>
          <w:sz w:val="28"/>
          <w:szCs w:val="28"/>
        </w:rPr>
      </w:pPr>
    </w:p>
    <w:p w:rsidR="00A646D4" w:rsidRPr="00300665" w:rsidRDefault="00A646D4" w:rsidP="00300665">
      <w:pPr>
        <w:spacing w:line="360" w:lineRule="atLeast"/>
        <w:rPr>
          <w:sz w:val="28"/>
          <w:szCs w:val="28"/>
        </w:rPr>
      </w:pPr>
    </w:p>
    <w:p w:rsidR="008A04CF" w:rsidRPr="00300665" w:rsidRDefault="00300665" w:rsidP="00300665">
      <w:pPr>
        <w:spacing w:line="360" w:lineRule="atLeast"/>
        <w:rPr>
          <w:sz w:val="28"/>
          <w:szCs w:val="28"/>
        </w:rPr>
      </w:pPr>
      <w:r w:rsidRPr="00300665"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 xml:space="preserve">                                                                                    В. </w:t>
      </w:r>
      <w:proofErr w:type="spellStart"/>
      <w:r w:rsidRPr="00300665">
        <w:rPr>
          <w:sz w:val="28"/>
          <w:szCs w:val="28"/>
        </w:rPr>
        <w:t>Ховалыг</w:t>
      </w:r>
      <w:proofErr w:type="spellEnd"/>
      <w:r w:rsidRPr="00300665">
        <w:rPr>
          <w:sz w:val="28"/>
          <w:szCs w:val="28"/>
        </w:rPr>
        <w:t xml:space="preserve"> </w:t>
      </w:r>
    </w:p>
    <w:p w:rsidR="009510C2" w:rsidRPr="00300665" w:rsidRDefault="009510C2" w:rsidP="00300665">
      <w:pPr>
        <w:spacing w:line="360" w:lineRule="atLeast"/>
        <w:ind w:firstLine="709"/>
        <w:jc w:val="both"/>
        <w:rPr>
          <w:sz w:val="28"/>
          <w:szCs w:val="28"/>
        </w:rPr>
      </w:pPr>
    </w:p>
    <w:p w:rsidR="00300665" w:rsidRDefault="00300665"/>
    <w:p w:rsidR="00300665" w:rsidRDefault="00300665">
      <w:pPr>
        <w:sectPr w:rsidR="00300665" w:rsidSect="003006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00665" w:rsidRDefault="00300665" w:rsidP="003006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Одобрен</w:t>
      </w:r>
    </w:p>
    <w:p w:rsidR="00300665" w:rsidRDefault="00300665" w:rsidP="003006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300665" w:rsidRDefault="00300665" w:rsidP="003006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8E208E" w:rsidRDefault="008E208E" w:rsidP="008E208E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3 мая 2023 г. № 283</w:t>
      </w:r>
    </w:p>
    <w:p w:rsidR="00300665" w:rsidRDefault="00300665" w:rsidP="00300665">
      <w:pPr>
        <w:ind w:left="5670"/>
        <w:jc w:val="right"/>
        <w:rPr>
          <w:sz w:val="28"/>
          <w:szCs w:val="28"/>
        </w:rPr>
      </w:pPr>
    </w:p>
    <w:p w:rsidR="00300665" w:rsidRPr="006D24E6" w:rsidRDefault="00300665" w:rsidP="00300665">
      <w:pPr>
        <w:ind w:left="5670"/>
        <w:jc w:val="right"/>
        <w:rPr>
          <w:sz w:val="28"/>
          <w:szCs w:val="28"/>
        </w:rPr>
      </w:pPr>
      <w:r w:rsidRPr="006D24E6">
        <w:rPr>
          <w:sz w:val="28"/>
          <w:szCs w:val="28"/>
        </w:rPr>
        <w:t>Проект</w:t>
      </w:r>
    </w:p>
    <w:p w:rsidR="00300665" w:rsidRPr="008E208E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b/>
          <w:sz w:val="28"/>
          <w:szCs w:val="28"/>
        </w:rPr>
      </w:pPr>
      <w:r w:rsidRPr="00300665">
        <w:rPr>
          <w:b/>
          <w:sz w:val="28"/>
          <w:szCs w:val="28"/>
        </w:rPr>
        <w:t>С О Г Л А Ш Е Н И Е</w:t>
      </w:r>
    </w:p>
    <w:p w:rsidR="00AC4FBF" w:rsidRDefault="00300665" w:rsidP="00AC4FBF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 xml:space="preserve">между </w:t>
      </w:r>
      <w:r w:rsidR="00AC4FBF" w:rsidRPr="00300665">
        <w:rPr>
          <w:sz w:val="28"/>
          <w:szCs w:val="28"/>
        </w:rPr>
        <w:t xml:space="preserve">Правительством Республики Тыва </w:t>
      </w:r>
      <w:r w:rsidR="00AC4FBF">
        <w:rPr>
          <w:sz w:val="28"/>
          <w:szCs w:val="28"/>
        </w:rPr>
        <w:t xml:space="preserve">и </w:t>
      </w:r>
    </w:p>
    <w:p w:rsidR="00300665" w:rsidRDefault="00300665" w:rsidP="00AC4FBF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 xml:space="preserve">обществом с ограниченной ответственностью </w:t>
      </w:r>
    </w:p>
    <w:p w:rsidR="00AC4FBF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«Водоканал-Сервис»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о взаимодействии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 xml:space="preserve">и </w:t>
      </w:r>
    </w:p>
    <w:p w:rsidR="00AC4FBF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 xml:space="preserve">сотрудничестве при реализации системы </w:t>
      </w:r>
    </w:p>
    <w:p w:rsidR="00AC4FBF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новых</w:t>
      </w:r>
      <w:r w:rsidR="00AC4FBF"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 xml:space="preserve">инвестиционных проектов </w:t>
      </w:r>
    </w:p>
    <w:p w:rsidR="00AC4FBF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«Региональный</w:t>
      </w:r>
      <w:r w:rsidR="00AC4FBF"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инвестиционный стандарт»</w:t>
      </w:r>
      <w:r>
        <w:rPr>
          <w:sz w:val="28"/>
          <w:szCs w:val="28"/>
        </w:rPr>
        <w:t xml:space="preserve"> 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на территории Республики Тыва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rPr>
          <w:sz w:val="28"/>
          <w:szCs w:val="28"/>
        </w:rPr>
      </w:pPr>
      <w:r w:rsidRPr="00300665">
        <w:rPr>
          <w:sz w:val="28"/>
          <w:szCs w:val="28"/>
        </w:rPr>
        <w:t>г. Кызыл</w:t>
      </w:r>
    </w:p>
    <w:p w:rsidR="00300665" w:rsidRPr="00300665" w:rsidRDefault="00300665" w:rsidP="00300665">
      <w:pPr>
        <w:rPr>
          <w:sz w:val="28"/>
          <w:szCs w:val="28"/>
        </w:rPr>
      </w:pPr>
      <w:r w:rsidRPr="00300665">
        <w:rPr>
          <w:sz w:val="28"/>
          <w:szCs w:val="28"/>
        </w:rPr>
        <w:t>№ ___________</w:t>
      </w:r>
      <w:r>
        <w:rPr>
          <w:sz w:val="28"/>
          <w:szCs w:val="28"/>
        </w:rPr>
        <w:t xml:space="preserve">                                                                           </w:t>
      </w:r>
      <w:r w:rsidRPr="00300665">
        <w:rPr>
          <w:sz w:val="28"/>
          <w:szCs w:val="28"/>
        </w:rPr>
        <w:t>«___» _________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20___ г.</w:t>
      </w:r>
    </w:p>
    <w:p w:rsidR="00300665" w:rsidRPr="006D24E6" w:rsidRDefault="00300665" w:rsidP="00300665">
      <w:pPr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Общество с ограниченной ответственностью «Водоканал-Сервис»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          </w:t>
      </w:r>
      <w:r w:rsidRPr="00300665">
        <w:rPr>
          <w:sz w:val="28"/>
          <w:szCs w:val="28"/>
        </w:rPr>
        <w:t xml:space="preserve">генерального директора </w:t>
      </w:r>
      <w:proofErr w:type="spellStart"/>
      <w:r w:rsidRPr="00300665">
        <w:rPr>
          <w:sz w:val="28"/>
          <w:szCs w:val="28"/>
        </w:rPr>
        <w:t>Фалалеева</w:t>
      </w:r>
      <w:proofErr w:type="spellEnd"/>
      <w:r w:rsidRPr="00300665">
        <w:rPr>
          <w:sz w:val="28"/>
          <w:szCs w:val="28"/>
        </w:rPr>
        <w:t xml:space="preserve"> Владимира Александровича, действующего на основании Устава,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 xml:space="preserve">именуемое в дальнейшем «Сторона 1», и Правительство Республики Тыва в лице </w:t>
      </w:r>
      <w:r>
        <w:rPr>
          <w:sz w:val="28"/>
          <w:szCs w:val="28"/>
        </w:rPr>
        <w:t>п</w:t>
      </w:r>
      <w:r w:rsidRPr="00300665">
        <w:rPr>
          <w:sz w:val="28"/>
          <w:szCs w:val="28"/>
        </w:rPr>
        <w:t>ервого заместителя Председателя Правительства Республики Тыва Донских Владимира Александровича, действующего на основании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постановления Правительства Республики Тыва от__________________________ «Об одобрении проекта соглашения между обществом с ограниченной ответственностью «Водоканал-Сервис»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и Правительством Республики Тыва о взаимодействии и сотрудничестве при реализации системы поддержки новых инвестиционных проектов «Региональный инвестиционный стандарт» на территории Республики Тыва» , именуемое в дальнейшем «Сторона 2», совместно именуемые в дальнейшем «Стороны», заключили настоящее Соглашение (далее – Соглашение) и договорились о нижесле</w:t>
      </w:r>
      <w:r w:rsidR="00AC4FBF">
        <w:rPr>
          <w:sz w:val="28"/>
          <w:szCs w:val="28"/>
        </w:rPr>
        <w:t>дующем.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1. Предмет, цели и принципы Соглашения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1.1. Предметом настоящего Согл</w:t>
      </w:r>
      <w:r w:rsidR="00AC4FBF">
        <w:rPr>
          <w:sz w:val="28"/>
          <w:szCs w:val="28"/>
        </w:rPr>
        <w:t>ашения является взаимодействие С</w:t>
      </w:r>
      <w:r w:rsidRPr="00300665">
        <w:rPr>
          <w:sz w:val="28"/>
          <w:szCs w:val="28"/>
        </w:rPr>
        <w:t>торон в рамках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реализации Регионального инвестиционного стандарта, представляющего собой систему поддержки новых инвестиционных проектов в субъектах Российской Федерации, утвержденного приказом Минэкономразвития России от 30 сентября 2021 г. № 591 «О системе поддержки новых инвестиционных проектов в субъектах Российской Федерации («Региональный инвестиционный стандарт»)».</w:t>
      </w:r>
    </w:p>
    <w:p w:rsid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1.2. Сотрудничество Сторон в рамках настоящего Соглашения осуществляется в целях:</w:t>
      </w:r>
    </w:p>
    <w:p w:rsidR="00AC4FBF" w:rsidRPr="00300665" w:rsidRDefault="00AC4FBF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lastRenderedPageBreak/>
        <w:t>формирования и актуализации перечня инвестиционных проектов, реализуемых и (или) планируемых к реализации на территории Республики Тыва;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организации участия Стороны 1 в реализации инвестиционных проектов для мониторинга своевременного исполнения своих обязательств по заключенным с инвесторами и заявителями договорам об осуществлении технологического присоединения;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организации взаимодействия Сторон с инвесторами и заявителями в соответствии со сводом инвестиционных правил Республики Тыва,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утвержденным р</w:t>
      </w:r>
      <w:r w:rsidRPr="00300665">
        <w:rPr>
          <w:rFonts w:eastAsia="Calibri"/>
          <w:sz w:val="28"/>
          <w:szCs w:val="28"/>
        </w:rPr>
        <w:t>аспоряжением Главы Республики Тыва от 18 июля 2022 г. № 389-РГ</w:t>
      </w:r>
      <w:r w:rsidRPr="00300665">
        <w:rPr>
          <w:sz w:val="28"/>
          <w:szCs w:val="28"/>
        </w:rPr>
        <w:t>, алгоритмом действий инвестора по процедуре подключения к объектам водоснабжения и водоотведения, утвержденных приказом Министерства жилищно-коммунального хозяйства Республики Тыва от 22 августа 2022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г. № 106-ОД (далее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соответственно – свод</w:t>
      </w:r>
      <w:r>
        <w:rPr>
          <w:sz w:val="28"/>
          <w:szCs w:val="28"/>
        </w:rPr>
        <w:t xml:space="preserve">          </w:t>
      </w:r>
      <w:r w:rsidRPr="00300665">
        <w:rPr>
          <w:sz w:val="28"/>
          <w:szCs w:val="28"/>
        </w:rPr>
        <w:t xml:space="preserve"> инвестиционных правил, алгоритмы действий инвестора);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организации взаимодействия Сторон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для размещения на инвестиционных</w:t>
      </w:r>
      <w:r>
        <w:rPr>
          <w:sz w:val="28"/>
          <w:szCs w:val="28"/>
        </w:rPr>
        <w:t xml:space="preserve">           </w:t>
      </w:r>
      <w:r w:rsidRPr="00300665">
        <w:rPr>
          <w:sz w:val="28"/>
          <w:szCs w:val="28"/>
        </w:rPr>
        <w:t>интернет-порталах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информации о месте расположения объектов водоснабжения и водоотведения, точ</w:t>
      </w:r>
      <w:r w:rsidR="00AC4FBF">
        <w:rPr>
          <w:sz w:val="28"/>
          <w:szCs w:val="28"/>
        </w:rPr>
        <w:t>ках</w:t>
      </w:r>
      <w:r w:rsidRPr="00300665">
        <w:rPr>
          <w:sz w:val="28"/>
          <w:szCs w:val="28"/>
        </w:rPr>
        <w:t xml:space="preserve"> подключения, их пропускной способности и объеме мощности (плановой и свободной для технологического присоединения) для размещения на ГИС «Инвестиционная карта Республики Тыва»;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организации взаимодействия Сторон для формирования списков сотрудников, назначенных ответственными за взаимодействие по вопросам реализации свода инвестиционных правил в Республике Тыва, контроля соответствия положений внутренних нормативных документов в области технологического присоединения к водоснабжению и водоотведению Стороны 1 положениям свода инвестиционных правил и алгоритмам действий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инвестора Стороны 2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и своевременного взаимного информирования об изменениях в указанных документах.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1.3. Стороны строят свои взаимоотношения, направленные на достижение баланса интересов, в соответствии с принципами: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обеспечения взаимной заинтересованности Сторон в решении стоящих перед ними задач;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соблюдения законных прав и интересов Сторон;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урегулирования спорных вопросов на основе переговоров и согласительных процедур.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2. Основные положения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2.1. Настоящим Соглашением Стороны подтверждают готовность к взаимодействию и сотрудничеству при реализации положений, предусмотренных Соглашением, при этом Стороны руководствуются требованиями и ограничениями, предусмотренными законодательством Российской Федерации.</w:t>
      </w:r>
    </w:p>
    <w:p w:rsid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2.2. Стороны подтверждают, что реализация настоящего Соглашения не приведет или не может привести к недопущению, ограничению, устранению конкуренции.</w:t>
      </w:r>
    </w:p>
    <w:p w:rsidR="009F3F9D" w:rsidRDefault="009F3F9D" w:rsidP="00300665">
      <w:pPr>
        <w:ind w:firstLine="709"/>
        <w:jc w:val="both"/>
        <w:rPr>
          <w:sz w:val="28"/>
          <w:szCs w:val="28"/>
        </w:rPr>
      </w:pPr>
    </w:p>
    <w:p w:rsidR="009F3F9D" w:rsidRDefault="009F3F9D" w:rsidP="00300665">
      <w:pPr>
        <w:ind w:firstLine="709"/>
        <w:jc w:val="both"/>
        <w:rPr>
          <w:sz w:val="28"/>
          <w:szCs w:val="28"/>
        </w:rPr>
      </w:pPr>
    </w:p>
    <w:p w:rsidR="009F3F9D" w:rsidRPr="00300665" w:rsidRDefault="009F3F9D" w:rsidP="00300665">
      <w:pPr>
        <w:ind w:firstLine="709"/>
        <w:jc w:val="both"/>
        <w:rPr>
          <w:sz w:val="28"/>
          <w:szCs w:val="28"/>
        </w:rPr>
      </w:pPr>
    </w:p>
    <w:p w:rsid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lastRenderedPageBreak/>
        <w:t xml:space="preserve">2.3. Настоящее Соглашение не затрагивает обязательств и намерений каждой из Сторон по заключению договоров (соглашений, контрактов и т.д.) с третьими </w:t>
      </w:r>
      <w:r w:rsidR="00ED461D">
        <w:rPr>
          <w:sz w:val="28"/>
          <w:szCs w:val="28"/>
        </w:rPr>
        <w:t xml:space="preserve">                   </w:t>
      </w:r>
      <w:r w:rsidRPr="00300665">
        <w:rPr>
          <w:sz w:val="28"/>
          <w:szCs w:val="28"/>
        </w:rPr>
        <w:t xml:space="preserve">лицами, и поэтому не может служить препятствием для исполнения взятых </w:t>
      </w:r>
      <w:r w:rsidR="00ED461D">
        <w:rPr>
          <w:sz w:val="28"/>
          <w:szCs w:val="28"/>
        </w:rPr>
        <w:t xml:space="preserve">                      </w:t>
      </w:r>
      <w:r w:rsidRPr="00300665">
        <w:rPr>
          <w:sz w:val="28"/>
          <w:szCs w:val="28"/>
        </w:rPr>
        <w:t>на себя обязательств перед ними.</w:t>
      </w:r>
    </w:p>
    <w:p w:rsidR="00ED461D" w:rsidRPr="00300665" w:rsidRDefault="00ED461D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3. Намерения сторон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 Сторона 1 намеревается: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3.1.1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представлять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список сотрудников, ответственных за взаимодействие со Стороной 2 в части реализации свода инвестиционных правил Республики Тыва и алгоритмов действий инвестора,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осуществлять контроль соответствия внутренних нормативных документов в области технологического присоединения положениям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свода инвестиционных правил Республики Тыва и алгоритмам действий инвестора, ежеквартально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предоставл</w:t>
      </w:r>
      <w:r w:rsidR="00ED461D">
        <w:rPr>
          <w:sz w:val="28"/>
          <w:szCs w:val="28"/>
        </w:rPr>
        <w:t>ять</w:t>
      </w:r>
      <w:r w:rsidRPr="00300665">
        <w:rPr>
          <w:sz w:val="28"/>
          <w:szCs w:val="28"/>
        </w:rPr>
        <w:t xml:space="preserve"> органам исполнительной власти Республики Тыва, а также государственному автономному учреждению «Агентство инвестиционного развития Республики Тыва» сведени</w:t>
      </w:r>
      <w:r w:rsidR="00ED461D">
        <w:rPr>
          <w:sz w:val="28"/>
          <w:szCs w:val="28"/>
        </w:rPr>
        <w:t>я</w:t>
      </w:r>
      <w:r w:rsidRPr="00300665">
        <w:rPr>
          <w:sz w:val="28"/>
          <w:szCs w:val="28"/>
        </w:rPr>
        <w:t xml:space="preserve"> для размещения на ГИС «Инвестиционная карта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Республики Тыва» в соответствии с пунктом 1.2 настоящего Соглашения;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3.1.2</w:t>
      </w:r>
      <w:r w:rsidR="00ED46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ежеквартально направлять в адрес органов исполнительной власти Республики Тыва, а также государственного автономного учреждения «Агентство инвестиционного развития Республики Тыва» для актуализации информацию о строительстве, реконструкции и переустройстве объектов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водоснабжения и водоотведения, осуществляемых в ходе участия в инвестиционных проектах;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3.1.3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ежеквартально предоставлять данные </w:t>
      </w:r>
      <w:r w:rsidR="00ED461D">
        <w:rPr>
          <w:sz w:val="28"/>
          <w:szCs w:val="28"/>
        </w:rPr>
        <w:t xml:space="preserve">об </w:t>
      </w:r>
      <w:r w:rsidRPr="00300665">
        <w:rPr>
          <w:sz w:val="28"/>
          <w:szCs w:val="28"/>
        </w:rPr>
        <w:t>объект</w:t>
      </w:r>
      <w:r w:rsidR="00ED461D">
        <w:rPr>
          <w:sz w:val="28"/>
          <w:szCs w:val="28"/>
        </w:rPr>
        <w:t>ах</w:t>
      </w:r>
      <w:r w:rsidRPr="00300665">
        <w:rPr>
          <w:sz w:val="28"/>
          <w:szCs w:val="28"/>
        </w:rPr>
        <w:t xml:space="preserve"> водоснабжения и </w:t>
      </w:r>
      <w:r w:rsidR="00ED461D">
        <w:rPr>
          <w:sz w:val="28"/>
          <w:szCs w:val="28"/>
        </w:rPr>
        <w:t xml:space="preserve">         </w:t>
      </w:r>
      <w:r w:rsidRPr="00300665">
        <w:rPr>
          <w:sz w:val="28"/>
          <w:szCs w:val="28"/>
        </w:rPr>
        <w:t>водоот</w:t>
      </w:r>
      <w:r w:rsidR="00ED461D">
        <w:rPr>
          <w:sz w:val="28"/>
          <w:szCs w:val="28"/>
        </w:rPr>
        <w:t>ведения, точках</w:t>
      </w:r>
      <w:r w:rsidRPr="00300665">
        <w:rPr>
          <w:sz w:val="28"/>
          <w:szCs w:val="28"/>
        </w:rPr>
        <w:t xml:space="preserve"> подключения, их пропускной способности и объеме мощности (плановой и свободной для технологического присоединения) для технологического присоединения);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3.1.4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информировать Сторону 2 об изменениях внутренних нормативных</w:t>
      </w:r>
      <w:r w:rsidR="00ED461D">
        <w:rPr>
          <w:sz w:val="28"/>
          <w:szCs w:val="28"/>
        </w:rPr>
        <w:t xml:space="preserve">          </w:t>
      </w:r>
      <w:r w:rsidRPr="00300665">
        <w:rPr>
          <w:sz w:val="28"/>
          <w:szCs w:val="28"/>
        </w:rPr>
        <w:t xml:space="preserve"> документов в области технологического присоединения;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3.1.5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провести синхронизацию ГИС «Инвестиционная карта Республики </w:t>
      </w:r>
      <w:r w:rsidR="00ED461D">
        <w:rPr>
          <w:sz w:val="28"/>
          <w:szCs w:val="28"/>
        </w:rPr>
        <w:t xml:space="preserve">            </w:t>
      </w:r>
      <w:r w:rsidRPr="00300665">
        <w:rPr>
          <w:sz w:val="28"/>
          <w:szCs w:val="28"/>
        </w:rPr>
        <w:t>Тыва» и информационных систем Стороны 1;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3.1.6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в случаях возникновения с инвесторами спорных вопросов, связанных с реализацией инвестиционных проектов, направлять уведомление в государственное автономное учреждение «Агентство инвестиционного развития Республики Тыва» для дальнейшего рассмотрения на заседании Инвестиционного комитета Республики Тыва.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3.2. Сторона 2 намеревается: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3.2.1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актуализировать перечень инвестиционных проектов Республики Тыва по мере включения (исключения) новых объектов с указанием необходимых параметров и направлять его в адрес Стороны 1 для актуализации информации о строительстве, реконструкции и переустройстве объектов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водоснабжения и водоотведения, осуществляемых в ходе участия в инвестиционных проектах в рамках договоров технологического присоединения;</w:t>
      </w:r>
    </w:p>
    <w:p w:rsid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3.2.2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осуществлять взаимодействие с ответственными сотрудниками </w:t>
      </w:r>
      <w:r w:rsidR="00ED461D">
        <w:rPr>
          <w:sz w:val="28"/>
          <w:szCs w:val="28"/>
        </w:rPr>
        <w:t xml:space="preserve">                   </w:t>
      </w:r>
      <w:r w:rsidRPr="00300665">
        <w:rPr>
          <w:sz w:val="28"/>
          <w:szCs w:val="28"/>
        </w:rPr>
        <w:t>Стороны 1 в части реализации свода инвестиционных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правил Республики Тыва, алгоритмов действий инвестора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 xml:space="preserve">и проведению контроля соответствия внутренних </w:t>
      </w:r>
      <w:r w:rsidRPr="00300665">
        <w:rPr>
          <w:sz w:val="28"/>
          <w:szCs w:val="28"/>
        </w:rPr>
        <w:lastRenderedPageBreak/>
        <w:t>нормативных документов положениям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свода инвестиционных правил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Республики Тыва и алгоритмам действий инвестора;</w:t>
      </w:r>
    </w:p>
    <w:p w:rsidR="00ED461D" w:rsidRPr="00300665" w:rsidRDefault="00ED461D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3.2.3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предоставлять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Стороне 1 перечень инвестиционных проектов с указанием места расположения, максимальной мощности и сроков реализации проектов</w:t>
      </w:r>
      <w:r w:rsidR="00ED461D">
        <w:rPr>
          <w:sz w:val="28"/>
          <w:szCs w:val="28"/>
        </w:rPr>
        <w:t>;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3.2.4</w:t>
      </w:r>
      <w:r w:rsidR="00ED461D">
        <w:rPr>
          <w:sz w:val="28"/>
          <w:szCs w:val="28"/>
        </w:rPr>
        <w:t>)</w:t>
      </w:r>
      <w:r w:rsidRPr="00300665">
        <w:rPr>
          <w:sz w:val="28"/>
          <w:szCs w:val="28"/>
        </w:rPr>
        <w:t xml:space="preserve"> по мере необходимости вносить предложения в инвестиционную программу Стороны 1 «Модернизация инженерных сетей водоснабжения и водоотведения городского округа «Город Кызыл Республики Тыва» на 2019-2024 годы».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4. Контроль за ходом выполнения Соглашения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4.1. Для реализации и контроля за ходом выполнения настоящего Соглашения Стороны при необходимости проводят совместные совещания, могут создавать совместные рабочие группы.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4.2. Общая координация работ по реализации настоящего Соглашения осуществляется руководителями Сторон или их уполномоченными представителями.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5. Решение спорных вопросов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5.1. Стороны оперативно рассматривают возникающие в процессе реализации настоящего Соглашения спорные вопросы и принимают необходимые меры по их разрешению в соответствии с действующим законодательством, преимущественно в досудебном порядке.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5.2. Разногласия, связанные с толкованием и (или) применением положений настоящего Соглашения, разрешаются путем проведения переговоров и консультаций между Сторонами.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6. Заключительные положения</w:t>
      </w: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6.1. Настоящее Соглашение вступает в силу с даты его подписания и действует в течение 5 лет.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6.2. Настоящее соглашение может быть продлено путем заключения дополнительных соглашений к нему.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6.3. Стороны принимают на себя обязательства регулярно информировать друг друга об изменениях в нормативно-правовых, правовых и локальных актах, а также иных документах, которые могут оказать влияние на исполнение обязательств по настоящему Соглашению.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6.4. Любая из Сторон вправе прекратить действие настоящего Соглашения, письменно уведомив другую Сторону не менее чем за 30 календарных дней до даты расторжения.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6.5. Механизм реализации отдельных договоренностей, достигнутых настоящим Соглашением, может фиксироваться в приложениях, подписываемых обеими Сторонами.</w:t>
      </w:r>
    </w:p>
    <w:p w:rsid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6.6. Настоящее Соглашение составлено в двух экземплярах, имеющих одинаковую силу.</w:t>
      </w:r>
    </w:p>
    <w:p w:rsidR="00ED461D" w:rsidRDefault="00ED461D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  <w:r w:rsidRPr="00300665">
        <w:rPr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 w:rsidRPr="00300665">
        <w:rPr>
          <w:sz w:val="28"/>
          <w:szCs w:val="28"/>
        </w:rPr>
        <w:t>Все изменения и дополнения к настоящему Соглашению оформляются по взаимному согласию Сторон путем заключения дополнительных соглашений.</w:t>
      </w:r>
    </w:p>
    <w:p w:rsidR="00300665" w:rsidRDefault="00300665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</w:p>
    <w:p w:rsidR="00300665" w:rsidRPr="00300665" w:rsidRDefault="00300665" w:rsidP="00300665">
      <w:pPr>
        <w:jc w:val="center"/>
        <w:rPr>
          <w:sz w:val="28"/>
          <w:szCs w:val="28"/>
        </w:rPr>
      </w:pPr>
      <w:r w:rsidRPr="00300665">
        <w:rPr>
          <w:sz w:val="28"/>
          <w:szCs w:val="28"/>
        </w:rPr>
        <w:t>7. Подписи сторон</w:t>
      </w: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</w:p>
    <w:tbl>
      <w:tblPr>
        <w:tblW w:w="9915" w:type="dxa"/>
        <w:jc w:val="center"/>
        <w:tblLook w:val="04A0" w:firstRow="1" w:lastRow="0" w:firstColumn="1" w:lastColumn="0" w:noHBand="0" w:noVBand="1"/>
      </w:tblPr>
      <w:tblGrid>
        <w:gridCol w:w="4957"/>
        <w:gridCol w:w="4958"/>
      </w:tblGrid>
      <w:tr w:rsidR="00300665" w:rsidRPr="00300665" w:rsidTr="00300665">
        <w:trPr>
          <w:trHeight w:val="381"/>
          <w:jc w:val="center"/>
        </w:trPr>
        <w:tc>
          <w:tcPr>
            <w:tcW w:w="4957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8"/>
                <w:szCs w:val="28"/>
              </w:rPr>
              <w:t>ООО «Водоканал-Сервис»</w:t>
            </w:r>
          </w:p>
        </w:tc>
        <w:tc>
          <w:tcPr>
            <w:tcW w:w="4958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8"/>
                <w:szCs w:val="28"/>
              </w:rPr>
              <w:t>Правительство Республики Тыва</w:t>
            </w:r>
          </w:p>
        </w:tc>
      </w:tr>
      <w:tr w:rsidR="00300665" w:rsidRPr="00300665" w:rsidTr="00300665">
        <w:trPr>
          <w:trHeight w:val="381"/>
          <w:jc w:val="center"/>
        </w:trPr>
        <w:tc>
          <w:tcPr>
            <w:tcW w:w="4957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</w:p>
        </w:tc>
      </w:tr>
      <w:tr w:rsidR="00300665" w:rsidRPr="00300665" w:rsidTr="00300665">
        <w:trPr>
          <w:trHeight w:val="381"/>
          <w:jc w:val="center"/>
        </w:trPr>
        <w:tc>
          <w:tcPr>
            <w:tcW w:w="4957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8"/>
                <w:szCs w:val="28"/>
              </w:rPr>
              <w:t>__________________/В.А. Фалалеев/</w:t>
            </w:r>
          </w:p>
        </w:tc>
        <w:tc>
          <w:tcPr>
            <w:tcW w:w="4958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8"/>
                <w:szCs w:val="28"/>
              </w:rPr>
              <w:t>______________/В.А.</w:t>
            </w:r>
            <w:r>
              <w:rPr>
                <w:sz w:val="28"/>
                <w:szCs w:val="28"/>
              </w:rPr>
              <w:t xml:space="preserve"> </w:t>
            </w:r>
            <w:r w:rsidRPr="00300665">
              <w:rPr>
                <w:sz w:val="28"/>
                <w:szCs w:val="28"/>
              </w:rPr>
              <w:t>Донских/</w:t>
            </w:r>
          </w:p>
        </w:tc>
      </w:tr>
      <w:tr w:rsidR="00300665" w:rsidRPr="00300665" w:rsidTr="00300665">
        <w:trPr>
          <w:trHeight w:val="381"/>
          <w:jc w:val="center"/>
        </w:trPr>
        <w:tc>
          <w:tcPr>
            <w:tcW w:w="4957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</w:p>
        </w:tc>
      </w:tr>
      <w:tr w:rsidR="00300665" w:rsidRPr="00300665" w:rsidTr="00300665">
        <w:trPr>
          <w:trHeight w:val="381"/>
          <w:jc w:val="center"/>
        </w:trPr>
        <w:tc>
          <w:tcPr>
            <w:tcW w:w="4957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8"/>
                <w:szCs w:val="28"/>
              </w:rPr>
              <w:t>«___» ___________ 20___ г.</w:t>
            </w:r>
          </w:p>
          <w:p w:rsidR="00300665" w:rsidRDefault="00300665" w:rsidP="00300665">
            <w:pPr>
              <w:jc w:val="center"/>
              <w:rPr>
                <w:sz w:val="24"/>
                <w:szCs w:val="28"/>
              </w:rPr>
            </w:pPr>
          </w:p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4"/>
                <w:szCs w:val="28"/>
              </w:rPr>
              <w:t>М.П.</w:t>
            </w:r>
          </w:p>
        </w:tc>
        <w:tc>
          <w:tcPr>
            <w:tcW w:w="4958" w:type="dxa"/>
            <w:shd w:val="clear" w:color="auto" w:fill="auto"/>
          </w:tcPr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8"/>
                <w:szCs w:val="28"/>
              </w:rPr>
              <w:t>«___» ___________ 20___ г.</w:t>
            </w:r>
          </w:p>
          <w:p w:rsidR="00300665" w:rsidRDefault="00300665" w:rsidP="00300665">
            <w:pPr>
              <w:jc w:val="center"/>
              <w:rPr>
                <w:sz w:val="24"/>
                <w:szCs w:val="28"/>
              </w:rPr>
            </w:pPr>
          </w:p>
          <w:p w:rsidR="00300665" w:rsidRPr="00300665" w:rsidRDefault="00300665" w:rsidP="00300665">
            <w:pPr>
              <w:jc w:val="center"/>
              <w:rPr>
                <w:sz w:val="28"/>
                <w:szCs w:val="28"/>
              </w:rPr>
            </w:pPr>
            <w:r w:rsidRPr="00300665">
              <w:rPr>
                <w:sz w:val="24"/>
                <w:szCs w:val="28"/>
              </w:rPr>
              <w:t>М.П.</w:t>
            </w:r>
          </w:p>
        </w:tc>
      </w:tr>
    </w:tbl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</w:p>
    <w:p w:rsidR="00300665" w:rsidRPr="00300665" w:rsidRDefault="00300665" w:rsidP="00300665">
      <w:pPr>
        <w:ind w:firstLine="709"/>
        <w:jc w:val="both"/>
        <w:rPr>
          <w:sz w:val="28"/>
          <w:szCs w:val="28"/>
        </w:rPr>
      </w:pPr>
    </w:p>
    <w:sectPr w:rsidR="00300665" w:rsidRPr="00300665" w:rsidSect="00300665">
      <w:headerReference w:type="default" r:id="rId1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AB" w:rsidRDefault="009D3AAB" w:rsidP="00300665">
      <w:r>
        <w:separator/>
      </w:r>
    </w:p>
  </w:endnote>
  <w:endnote w:type="continuationSeparator" w:id="0">
    <w:p w:rsidR="009D3AAB" w:rsidRDefault="009D3AAB" w:rsidP="0030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69" w:rsidRDefault="0074766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69" w:rsidRDefault="0074766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69" w:rsidRDefault="007476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AB" w:rsidRDefault="009D3AAB" w:rsidP="00300665">
      <w:r>
        <w:separator/>
      </w:r>
    </w:p>
  </w:footnote>
  <w:footnote w:type="continuationSeparator" w:id="0">
    <w:p w:rsidR="009D3AAB" w:rsidRDefault="009D3AAB" w:rsidP="0030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69" w:rsidRDefault="007476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4697"/>
    </w:sdtPr>
    <w:sdtEndPr>
      <w:rPr>
        <w:sz w:val="24"/>
      </w:rPr>
    </w:sdtEndPr>
    <w:sdtContent>
      <w:p w:rsidR="00300665" w:rsidRPr="00300665" w:rsidRDefault="00DE411C">
        <w:pPr>
          <w:pStyle w:val="aa"/>
          <w:jc w:val="right"/>
          <w:rPr>
            <w:sz w:val="24"/>
          </w:rPr>
        </w:pPr>
        <w:r w:rsidRPr="00300665">
          <w:rPr>
            <w:sz w:val="24"/>
          </w:rPr>
          <w:fldChar w:fldCharType="begin"/>
        </w:r>
        <w:r w:rsidR="00300665" w:rsidRPr="00300665">
          <w:rPr>
            <w:sz w:val="24"/>
          </w:rPr>
          <w:instrText xml:space="preserve"> PAGE   \* MERGEFORMAT </w:instrText>
        </w:r>
        <w:r w:rsidRPr="00300665">
          <w:rPr>
            <w:sz w:val="24"/>
          </w:rPr>
          <w:fldChar w:fldCharType="separate"/>
        </w:r>
        <w:r w:rsidR="009F3F9D">
          <w:rPr>
            <w:noProof/>
            <w:sz w:val="24"/>
          </w:rPr>
          <w:t>2</w:t>
        </w:r>
        <w:r w:rsidRPr="00300665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65" w:rsidRDefault="00300665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4706"/>
    </w:sdtPr>
    <w:sdtEndPr>
      <w:rPr>
        <w:sz w:val="24"/>
      </w:rPr>
    </w:sdtEndPr>
    <w:sdtContent>
      <w:p w:rsidR="00300665" w:rsidRPr="00300665" w:rsidRDefault="00DE411C">
        <w:pPr>
          <w:pStyle w:val="aa"/>
          <w:jc w:val="center"/>
          <w:rPr>
            <w:sz w:val="24"/>
          </w:rPr>
        </w:pPr>
        <w:r w:rsidRPr="00300665">
          <w:rPr>
            <w:sz w:val="24"/>
          </w:rPr>
          <w:fldChar w:fldCharType="begin"/>
        </w:r>
        <w:r w:rsidR="00300665" w:rsidRPr="00300665">
          <w:rPr>
            <w:sz w:val="24"/>
          </w:rPr>
          <w:instrText xml:space="preserve"> PAGE   \* MERGEFORMAT </w:instrText>
        </w:r>
        <w:r w:rsidRPr="00300665">
          <w:rPr>
            <w:sz w:val="24"/>
          </w:rPr>
          <w:fldChar w:fldCharType="separate"/>
        </w:r>
        <w:r w:rsidR="009F3F9D">
          <w:rPr>
            <w:noProof/>
            <w:sz w:val="24"/>
          </w:rPr>
          <w:t>5</w:t>
        </w:r>
        <w:r w:rsidRPr="0030066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4fd4a9-a2fc-4702-8026-acc987918a54"/>
  </w:docVars>
  <w:rsids>
    <w:rsidRoot w:val="003150D6"/>
    <w:rsid w:val="0002546E"/>
    <w:rsid w:val="0003177A"/>
    <w:rsid w:val="0007100C"/>
    <w:rsid w:val="000A6CAB"/>
    <w:rsid w:val="000B4686"/>
    <w:rsid w:val="000E03B1"/>
    <w:rsid w:val="00106926"/>
    <w:rsid w:val="0016261A"/>
    <w:rsid w:val="00192A7E"/>
    <w:rsid w:val="001A329A"/>
    <w:rsid w:val="00206E91"/>
    <w:rsid w:val="0022020D"/>
    <w:rsid w:val="00225B5C"/>
    <w:rsid w:val="00237985"/>
    <w:rsid w:val="002E0ACD"/>
    <w:rsid w:val="002E6F76"/>
    <w:rsid w:val="00300665"/>
    <w:rsid w:val="003150D6"/>
    <w:rsid w:val="003252E0"/>
    <w:rsid w:val="00335833"/>
    <w:rsid w:val="00363E71"/>
    <w:rsid w:val="003645E7"/>
    <w:rsid w:val="00365C06"/>
    <w:rsid w:val="00394D83"/>
    <w:rsid w:val="003F23C9"/>
    <w:rsid w:val="003F5511"/>
    <w:rsid w:val="00467673"/>
    <w:rsid w:val="00476287"/>
    <w:rsid w:val="00486DB3"/>
    <w:rsid w:val="00487476"/>
    <w:rsid w:val="004A49B0"/>
    <w:rsid w:val="004E08C1"/>
    <w:rsid w:val="00501CF8"/>
    <w:rsid w:val="0052203F"/>
    <w:rsid w:val="0055308F"/>
    <w:rsid w:val="005818A9"/>
    <w:rsid w:val="005A678D"/>
    <w:rsid w:val="005B1B99"/>
    <w:rsid w:val="005B3AB8"/>
    <w:rsid w:val="00601CBF"/>
    <w:rsid w:val="00620036"/>
    <w:rsid w:val="00623581"/>
    <w:rsid w:val="00643706"/>
    <w:rsid w:val="00672C03"/>
    <w:rsid w:val="00675A7D"/>
    <w:rsid w:val="006A21A8"/>
    <w:rsid w:val="006E0558"/>
    <w:rsid w:val="00711613"/>
    <w:rsid w:val="00746E1D"/>
    <w:rsid w:val="00747669"/>
    <w:rsid w:val="00772C1D"/>
    <w:rsid w:val="007B543F"/>
    <w:rsid w:val="007B62A1"/>
    <w:rsid w:val="007B6C15"/>
    <w:rsid w:val="007C439D"/>
    <w:rsid w:val="007D55F2"/>
    <w:rsid w:val="007D6C19"/>
    <w:rsid w:val="007F4C2C"/>
    <w:rsid w:val="008055EA"/>
    <w:rsid w:val="00854132"/>
    <w:rsid w:val="008A04CF"/>
    <w:rsid w:val="008B2919"/>
    <w:rsid w:val="008E003B"/>
    <w:rsid w:val="008E208E"/>
    <w:rsid w:val="008F23D4"/>
    <w:rsid w:val="00905685"/>
    <w:rsid w:val="009137E4"/>
    <w:rsid w:val="00914C65"/>
    <w:rsid w:val="0091672F"/>
    <w:rsid w:val="009175A3"/>
    <w:rsid w:val="009345B4"/>
    <w:rsid w:val="009510C2"/>
    <w:rsid w:val="00952BBA"/>
    <w:rsid w:val="00967A0C"/>
    <w:rsid w:val="00991E6F"/>
    <w:rsid w:val="009A1315"/>
    <w:rsid w:val="009C26CE"/>
    <w:rsid w:val="009D3AAB"/>
    <w:rsid w:val="009F3F9D"/>
    <w:rsid w:val="00A646D4"/>
    <w:rsid w:val="00A80AB1"/>
    <w:rsid w:val="00A86A0F"/>
    <w:rsid w:val="00AA6657"/>
    <w:rsid w:val="00AC4FBF"/>
    <w:rsid w:val="00AE533B"/>
    <w:rsid w:val="00B0029A"/>
    <w:rsid w:val="00B008A8"/>
    <w:rsid w:val="00B10548"/>
    <w:rsid w:val="00B50416"/>
    <w:rsid w:val="00B71C2A"/>
    <w:rsid w:val="00B73344"/>
    <w:rsid w:val="00B84196"/>
    <w:rsid w:val="00BC0286"/>
    <w:rsid w:val="00C04304"/>
    <w:rsid w:val="00C120D4"/>
    <w:rsid w:val="00C23084"/>
    <w:rsid w:val="00C23597"/>
    <w:rsid w:val="00C46747"/>
    <w:rsid w:val="00C53295"/>
    <w:rsid w:val="00C634AC"/>
    <w:rsid w:val="00CB79B6"/>
    <w:rsid w:val="00CC1671"/>
    <w:rsid w:val="00CC3E00"/>
    <w:rsid w:val="00CC79C9"/>
    <w:rsid w:val="00CF08A6"/>
    <w:rsid w:val="00CF46FC"/>
    <w:rsid w:val="00D12930"/>
    <w:rsid w:val="00D12E47"/>
    <w:rsid w:val="00D1338C"/>
    <w:rsid w:val="00D43E12"/>
    <w:rsid w:val="00D724B9"/>
    <w:rsid w:val="00D95335"/>
    <w:rsid w:val="00D966B3"/>
    <w:rsid w:val="00DD253B"/>
    <w:rsid w:val="00DE411C"/>
    <w:rsid w:val="00DE7041"/>
    <w:rsid w:val="00E27C41"/>
    <w:rsid w:val="00E577E5"/>
    <w:rsid w:val="00E6006E"/>
    <w:rsid w:val="00E60231"/>
    <w:rsid w:val="00E8108D"/>
    <w:rsid w:val="00EB1B94"/>
    <w:rsid w:val="00EB283D"/>
    <w:rsid w:val="00ED0C74"/>
    <w:rsid w:val="00ED461D"/>
    <w:rsid w:val="00EE4AE9"/>
    <w:rsid w:val="00EF112F"/>
    <w:rsid w:val="00F01F39"/>
    <w:rsid w:val="00F16B77"/>
    <w:rsid w:val="00F17243"/>
    <w:rsid w:val="00F17FC5"/>
    <w:rsid w:val="00F27CC0"/>
    <w:rsid w:val="00F44279"/>
    <w:rsid w:val="00F45EA7"/>
    <w:rsid w:val="00F620ED"/>
    <w:rsid w:val="00F71C6B"/>
    <w:rsid w:val="00F96D04"/>
    <w:rsid w:val="00FB0AF1"/>
    <w:rsid w:val="00FC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C87B4-5E75-4D50-9231-049898BC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AC List 01,FooterText,List Paragraph1,List Paragraph_0,Subtle Emphasis,head 5,numbered,Абзац списка2,Нум 2 ур,Нумерованный спиков,Нумерованый список,Обычный Перечисление по ГОСТу,ПАРАГРАФ,ПЗ,Цветной список — акцент 11"/>
    <w:basedOn w:val="a"/>
    <w:link w:val="a6"/>
    <w:uiPriority w:val="34"/>
    <w:qFormat/>
    <w:rsid w:val="00F45EA7"/>
    <w:pPr>
      <w:ind w:left="832" w:right="100" w:firstLine="708"/>
    </w:pPr>
  </w:style>
  <w:style w:type="table" w:styleId="a7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00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AC List 01 Знак,FooterText Знак,List Paragraph1 Знак,List Paragraph_0 Знак,Subtle Emphasis Знак,head 5 Знак,numbered Знак,Абзац списка2 Знак,Нум 2 ур Знак,Нумерованный спиков Знак,Нумерованый список Знак,ПАРАГРАФ Знак,ПЗ Знак"/>
    <w:link w:val="a5"/>
    <w:uiPriority w:val="34"/>
    <w:locked/>
    <w:rsid w:val="00300665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006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066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3006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06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532B-1409-49B1-B221-FA704412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Тас-оол Оксана Всеволодовна</cp:lastModifiedBy>
  <cp:revision>2</cp:revision>
  <cp:lastPrinted>2023-05-03T04:47:00Z</cp:lastPrinted>
  <dcterms:created xsi:type="dcterms:W3CDTF">2023-05-03T04:48:00Z</dcterms:created>
  <dcterms:modified xsi:type="dcterms:W3CDTF">2023-05-03T04:48:00Z</dcterms:modified>
</cp:coreProperties>
</file>