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58" w:rsidRDefault="00074258" w:rsidP="00074258">
      <w:pPr>
        <w:spacing w:after="200" w:line="276" w:lineRule="auto"/>
        <w:jc w:val="center"/>
        <w:rPr>
          <w:noProof/>
          <w:sz w:val="24"/>
          <w:szCs w:val="24"/>
        </w:rPr>
      </w:pPr>
    </w:p>
    <w:p w:rsidR="00F35E54" w:rsidRDefault="00F35E54" w:rsidP="00074258">
      <w:pPr>
        <w:spacing w:after="200" w:line="276" w:lineRule="auto"/>
        <w:jc w:val="center"/>
        <w:rPr>
          <w:noProof/>
          <w:sz w:val="24"/>
          <w:szCs w:val="24"/>
        </w:rPr>
      </w:pPr>
    </w:p>
    <w:p w:rsidR="00F35E54" w:rsidRDefault="00F35E54" w:rsidP="0007425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74258" w:rsidRPr="004C14FF" w:rsidRDefault="00074258" w:rsidP="0007425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4258" w:rsidRPr="0025472A" w:rsidRDefault="00074258" w:rsidP="0007425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A3E97" w:rsidRDefault="006A3E97" w:rsidP="006A3E97">
      <w:pPr>
        <w:jc w:val="right"/>
        <w:rPr>
          <w:sz w:val="28"/>
          <w:szCs w:val="28"/>
        </w:rPr>
      </w:pPr>
    </w:p>
    <w:p w:rsidR="006A3E97" w:rsidRDefault="00DE1AB4" w:rsidP="00DE1A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4258">
        <w:rPr>
          <w:sz w:val="28"/>
          <w:szCs w:val="28"/>
        </w:rPr>
        <w:t>т 29 июня 2020 г. № 296</w:t>
      </w:r>
    </w:p>
    <w:p w:rsidR="006A3E97" w:rsidRDefault="00DE1AB4" w:rsidP="00DE1A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6A3E97" w:rsidRDefault="006A3E97" w:rsidP="006A3E97">
      <w:pPr>
        <w:jc w:val="center"/>
        <w:rPr>
          <w:sz w:val="28"/>
          <w:szCs w:val="28"/>
        </w:rPr>
      </w:pPr>
    </w:p>
    <w:p w:rsidR="006A3E97" w:rsidRDefault="006A3E97" w:rsidP="006A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</w:t>
      </w:r>
    </w:p>
    <w:p w:rsidR="006A3E97" w:rsidRDefault="006A3E97" w:rsidP="006A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предоставлении государственной поддержки </w:t>
      </w:r>
    </w:p>
    <w:p w:rsidR="006A3E97" w:rsidRDefault="006A3E97" w:rsidP="006A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губернаторского проекта </w:t>
      </w:r>
    </w:p>
    <w:p w:rsidR="006A3E97" w:rsidRDefault="006A3E97" w:rsidP="006A3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«Новая жизнь» («</w:t>
      </w:r>
      <w:proofErr w:type="spellStart"/>
      <w:r>
        <w:rPr>
          <w:b/>
          <w:sz w:val="28"/>
          <w:szCs w:val="28"/>
        </w:rPr>
        <w:t>Чаа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сорук</w:t>
      </w:r>
      <w:proofErr w:type="spellEnd"/>
      <w:r>
        <w:rPr>
          <w:b/>
          <w:sz w:val="28"/>
          <w:szCs w:val="28"/>
        </w:rPr>
        <w:t>»)</w:t>
      </w:r>
    </w:p>
    <w:p w:rsidR="006A3E97" w:rsidRDefault="006A3E97" w:rsidP="006A3E97">
      <w:pPr>
        <w:jc w:val="center"/>
        <w:rPr>
          <w:sz w:val="28"/>
          <w:szCs w:val="28"/>
        </w:rPr>
      </w:pPr>
    </w:p>
    <w:p w:rsidR="006A3E97" w:rsidRDefault="006A3E97" w:rsidP="006A3E97">
      <w:pPr>
        <w:jc w:val="center"/>
        <w:rPr>
          <w:sz w:val="28"/>
          <w:szCs w:val="28"/>
        </w:rPr>
      </w:pPr>
    </w:p>
    <w:p w:rsidR="006A3E97" w:rsidRPr="006A3E97" w:rsidRDefault="006A3E97" w:rsidP="006A3E97">
      <w:pPr>
        <w:spacing w:line="360" w:lineRule="atLeast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>
        <w:rPr>
          <w:sz w:val="28"/>
          <w:szCs w:val="28"/>
        </w:rPr>
        <w:t>«</w:t>
      </w:r>
      <w:r w:rsidRPr="006A3E97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Pr="006A3E97">
        <w:rPr>
          <w:sz w:val="28"/>
          <w:szCs w:val="28"/>
        </w:rPr>
        <w:t xml:space="preserve"> Правительство Республики Тыва ПОСТАНОВЛЯЕТ:</w:t>
      </w:r>
    </w:p>
    <w:p w:rsidR="006A3E97" w:rsidRPr="006A3E97" w:rsidRDefault="006A3E97" w:rsidP="006A3E97">
      <w:pPr>
        <w:spacing w:line="360" w:lineRule="atLeast"/>
        <w:ind w:firstLine="709"/>
        <w:jc w:val="both"/>
        <w:rPr>
          <w:sz w:val="28"/>
          <w:szCs w:val="28"/>
        </w:rPr>
      </w:pPr>
    </w:p>
    <w:p w:rsidR="006A3E97" w:rsidRPr="006A3E97" w:rsidRDefault="006A3E97" w:rsidP="006A3E9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6A3E97">
        <w:rPr>
          <w:rFonts w:eastAsia="Calibri"/>
          <w:sz w:val="28"/>
          <w:szCs w:val="28"/>
        </w:rPr>
        <w:t>Внести в Положение о предоставлении государственной поддержки на ре</w:t>
      </w:r>
      <w:r w:rsidRPr="006A3E97">
        <w:rPr>
          <w:rFonts w:eastAsia="Calibri"/>
          <w:sz w:val="28"/>
          <w:szCs w:val="28"/>
        </w:rPr>
        <w:t>а</w:t>
      </w:r>
      <w:r w:rsidRPr="006A3E97">
        <w:rPr>
          <w:rFonts w:eastAsia="Calibri"/>
          <w:sz w:val="28"/>
          <w:szCs w:val="28"/>
        </w:rPr>
        <w:t xml:space="preserve">лизацию губернаторского проекта </w:t>
      </w:r>
      <w:r>
        <w:rPr>
          <w:rFonts w:eastAsia="Calibri"/>
          <w:sz w:val="28"/>
          <w:szCs w:val="28"/>
        </w:rPr>
        <w:t>«</w:t>
      </w:r>
      <w:r w:rsidRPr="006A3E97">
        <w:rPr>
          <w:rFonts w:eastAsia="Calibri"/>
          <w:sz w:val="28"/>
          <w:szCs w:val="28"/>
        </w:rPr>
        <w:t>Новая жизнь</w:t>
      </w:r>
      <w:r>
        <w:rPr>
          <w:rFonts w:eastAsia="Calibri"/>
          <w:sz w:val="28"/>
          <w:szCs w:val="28"/>
        </w:rPr>
        <w:t>»</w:t>
      </w:r>
      <w:r w:rsidRPr="006A3E97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«</w:t>
      </w:r>
      <w:proofErr w:type="spellStart"/>
      <w:r w:rsidRPr="006A3E97">
        <w:rPr>
          <w:rFonts w:eastAsia="Calibri"/>
          <w:sz w:val="28"/>
          <w:szCs w:val="28"/>
        </w:rPr>
        <w:t>Чаа</w:t>
      </w:r>
      <w:proofErr w:type="spellEnd"/>
      <w:r w:rsidRPr="006A3E97">
        <w:rPr>
          <w:rFonts w:eastAsia="Calibri"/>
          <w:sz w:val="28"/>
          <w:szCs w:val="28"/>
        </w:rPr>
        <w:t xml:space="preserve"> </w:t>
      </w:r>
      <w:proofErr w:type="spellStart"/>
      <w:r w:rsidRPr="006A3E97">
        <w:rPr>
          <w:rFonts w:eastAsia="Calibri"/>
          <w:sz w:val="28"/>
          <w:szCs w:val="28"/>
        </w:rPr>
        <w:t>сорук</w:t>
      </w:r>
      <w:proofErr w:type="spellEnd"/>
      <w:r>
        <w:rPr>
          <w:rFonts w:eastAsia="Calibri"/>
          <w:sz w:val="28"/>
          <w:szCs w:val="28"/>
        </w:rPr>
        <w:t>»</w:t>
      </w:r>
      <w:r w:rsidRPr="006A3E97">
        <w:rPr>
          <w:rFonts w:eastAsia="Calibri"/>
          <w:sz w:val="28"/>
          <w:szCs w:val="28"/>
        </w:rPr>
        <w:t>), утвержденн</w:t>
      </w:r>
      <w:r w:rsidR="000848B7">
        <w:rPr>
          <w:rFonts w:eastAsia="Calibri"/>
          <w:sz w:val="28"/>
          <w:szCs w:val="28"/>
        </w:rPr>
        <w:t>ое</w:t>
      </w:r>
      <w:r w:rsidRPr="006A3E97">
        <w:rPr>
          <w:rFonts w:eastAsia="Calibri"/>
          <w:sz w:val="28"/>
          <w:szCs w:val="28"/>
        </w:rPr>
        <w:t xml:space="preserve"> п</w:t>
      </w:r>
      <w:r w:rsidRPr="006A3E97">
        <w:rPr>
          <w:rFonts w:eastAsia="Calibri"/>
          <w:sz w:val="28"/>
          <w:szCs w:val="28"/>
        </w:rPr>
        <w:t>о</w:t>
      </w:r>
      <w:r w:rsidRPr="006A3E97">
        <w:rPr>
          <w:rFonts w:eastAsia="Calibri"/>
          <w:sz w:val="28"/>
          <w:szCs w:val="28"/>
        </w:rPr>
        <w:t>становлением Правительства Республики Тыва от 3 марта 2020 г. № 66</w:t>
      </w:r>
      <w:r>
        <w:rPr>
          <w:rFonts w:eastAsia="Calibri"/>
          <w:sz w:val="28"/>
          <w:szCs w:val="28"/>
        </w:rPr>
        <w:t>,</w:t>
      </w:r>
      <w:r w:rsidRPr="006A3E97">
        <w:rPr>
          <w:rFonts w:eastAsia="Calibri"/>
          <w:sz w:val="28"/>
          <w:szCs w:val="28"/>
        </w:rPr>
        <w:t xml:space="preserve"> следующие изменения:</w:t>
      </w:r>
    </w:p>
    <w:p w:rsidR="006A3E97" w:rsidRPr="006A3E97" w:rsidRDefault="006A3E97" w:rsidP="006A3E9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A3E97">
        <w:rPr>
          <w:rFonts w:eastAsia="Calibri"/>
          <w:sz w:val="28"/>
          <w:szCs w:val="28"/>
        </w:rPr>
        <w:t>1) пункт 1.3 изложить в следующей редакции:</w:t>
      </w:r>
    </w:p>
    <w:p w:rsidR="006A3E97" w:rsidRPr="006A3E97" w:rsidRDefault="006A3E97" w:rsidP="006A3E9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A3E97">
        <w:rPr>
          <w:rFonts w:eastAsia="Calibri"/>
          <w:sz w:val="28"/>
          <w:szCs w:val="28"/>
        </w:rPr>
        <w:t>1.3. Государственная поддержка на реализацию губернаторского проекта осуществляется путем оказания социальной помощи на основе социального ко</w:t>
      </w:r>
      <w:r w:rsidRPr="006A3E97">
        <w:rPr>
          <w:rFonts w:eastAsia="Calibri"/>
          <w:sz w:val="28"/>
          <w:szCs w:val="28"/>
        </w:rPr>
        <w:t>н</w:t>
      </w:r>
      <w:r w:rsidRPr="006A3E97">
        <w:rPr>
          <w:rFonts w:eastAsia="Calibri"/>
          <w:sz w:val="28"/>
          <w:szCs w:val="28"/>
        </w:rPr>
        <w:t>тракта (далее – социальная помощь) малоимущей семье, соответствующей критер</w:t>
      </w:r>
      <w:r w:rsidRPr="006A3E97">
        <w:rPr>
          <w:rFonts w:eastAsia="Calibri"/>
          <w:sz w:val="28"/>
          <w:szCs w:val="28"/>
        </w:rPr>
        <w:t>и</w:t>
      </w:r>
      <w:r w:rsidRPr="006A3E97">
        <w:rPr>
          <w:rFonts w:eastAsia="Calibri"/>
          <w:sz w:val="28"/>
          <w:szCs w:val="28"/>
        </w:rPr>
        <w:t>ям, установленным пунктом 2.3 настоящего Положения (далее – семья), в виде в</w:t>
      </w:r>
      <w:r w:rsidRPr="006A3E97">
        <w:rPr>
          <w:rFonts w:eastAsia="Calibri"/>
          <w:sz w:val="28"/>
          <w:szCs w:val="28"/>
        </w:rPr>
        <w:t>ы</w:t>
      </w:r>
      <w:r w:rsidRPr="006A3E97">
        <w:rPr>
          <w:rFonts w:eastAsia="Calibri"/>
          <w:sz w:val="28"/>
          <w:szCs w:val="28"/>
        </w:rPr>
        <w:t>платы материальной помощи для приобретения скота в соответствии с приложением № 1 к настоящему Положению, сроком на 2 года.</w:t>
      </w:r>
    </w:p>
    <w:p w:rsidR="006A3E97" w:rsidRPr="006A3E97" w:rsidRDefault="006A3E97" w:rsidP="006A3E9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A3E97">
        <w:rPr>
          <w:rFonts w:eastAsia="Calibri"/>
          <w:sz w:val="28"/>
          <w:szCs w:val="28"/>
        </w:rPr>
        <w:t>Центр социальной помощи семье и детям, находящийся в ведении Министе</w:t>
      </w:r>
      <w:r w:rsidRPr="006A3E97">
        <w:rPr>
          <w:rFonts w:eastAsia="Calibri"/>
          <w:sz w:val="28"/>
          <w:szCs w:val="28"/>
        </w:rPr>
        <w:t>р</w:t>
      </w:r>
      <w:r w:rsidRPr="006A3E97">
        <w:rPr>
          <w:rFonts w:eastAsia="Calibri"/>
          <w:sz w:val="28"/>
          <w:szCs w:val="28"/>
        </w:rPr>
        <w:t>ства труда и социальной политики Республики Тыва (далее – социальный центр)</w:t>
      </w:r>
      <w:r>
        <w:rPr>
          <w:rFonts w:eastAsia="Calibri"/>
          <w:sz w:val="28"/>
          <w:szCs w:val="28"/>
        </w:rPr>
        <w:t>,</w:t>
      </w:r>
      <w:r w:rsidRPr="006A3E97">
        <w:rPr>
          <w:rFonts w:eastAsia="Calibri"/>
          <w:sz w:val="28"/>
          <w:szCs w:val="28"/>
        </w:rPr>
        <w:t xml:space="preserve"> оказывает материальную помощь семье путем перечисления денежных средств на расчетный счет поставщика сельскохозяйственных животных после заключения д</w:t>
      </w:r>
      <w:r w:rsidRPr="006A3E97">
        <w:rPr>
          <w:rFonts w:eastAsia="Calibri"/>
          <w:sz w:val="28"/>
          <w:szCs w:val="28"/>
        </w:rPr>
        <w:t>о</w:t>
      </w:r>
      <w:r w:rsidRPr="006A3E97">
        <w:rPr>
          <w:rFonts w:eastAsia="Calibri"/>
          <w:sz w:val="28"/>
          <w:szCs w:val="28"/>
        </w:rPr>
        <w:lastRenderedPageBreak/>
        <w:t>говора купли-продажи скота по форме в соответствии с приложением № 9</w:t>
      </w:r>
      <w:r w:rsidR="000848B7">
        <w:rPr>
          <w:rFonts w:eastAsia="Calibri"/>
          <w:sz w:val="28"/>
          <w:szCs w:val="28"/>
        </w:rPr>
        <w:t xml:space="preserve"> к н</w:t>
      </w:r>
      <w:r w:rsidR="000848B7">
        <w:rPr>
          <w:rFonts w:eastAsia="Calibri"/>
          <w:sz w:val="28"/>
          <w:szCs w:val="28"/>
        </w:rPr>
        <w:t>а</w:t>
      </w:r>
      <w:r w:rsidR="000848B7">
        <w:rPr>
          <w:rFonts w:eastAsia="Calibri"/>
          <w:sz w:val="28"/>
          <w:szCs w:val="28"/>
        </w:rPr>
        <w:t>стоящему Положению</w:t>
      </w:r>
      <w:r>
        <w:rPr>
          <w:rFonts w:eastAsia="Calibri"/>
          <w:sz w:val="28"/>
          <w:szCs w:val="28"/>
        </w:rPr>
        <w:t>»</w:t>
      </w:r>
      <w:r w:rsidRPr="006A3E97">
        <w:rPr>
          <w:rFonts w:eastAsia="Calibri"/>
          <w:sz w:val="28"/>
          <w:szCs w:val="28"/>
        </w:rPr>
        <w:t>;</w:t>
      </w:r>
    </w:p>
    <w:p w:rsidR="006A3E97" w:rsidRPr="006A3E97" w:rsidRDefault="006A3E97" w:rsidP="006A3E9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A3E97">
        <w:rPr>
          <w:rFonts w:eastAsia="Calibri"/>
          <w:sz w:val="28"/>
          <w:szCs w:val="28"/>
        </w:rPr>
        <w:t>2) пункт 3.1 изложить в следующей редакции:</w:t>
      </w:r>
    </w:p>
    <w:p w:rsidR="006A3E97" w:rsidRPr="006A3E97" w:rsidRDefault="006A3E97" w:rsidP="006A3E9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A3E97">
        <w:rPr>
          <w:rFonts w:eastAsia="Calibri"/>
          <w:sz w:val="28"/>
          <w:szCs w:val="28"/>
        </w:rPr>
        <w:t>3.1. Социальный контракт заключается между социальным центром в лице его руководителя, администрацией муниципального образования и заявителем по месту жительства семьи по форме согласно приложению № 7 к настоящему Пол</w:t>
      </w:r>
      <w:r w:rsidRPr="006A3E97">
        <w:rPr>
          <w:rFonts w:eastAsia="Calibri"/>
          <w:sz w:val="28"/>
          <w:szCs w:val="28"/>
        </w:rPr>
        <w:t>о</w:t>
      </w:r>
      <w:r w:rsidRPr="006A3E97">
        <w:rPr>
          <w:rFonts w:eastAsia="Calibri"/>
          <w:sz w:val="28"/>
          <w:szCs w:val="28"/>
        </w:rPr>
        <w:t>жению с момента поступления решения Межведомственной комиссии об оказании заявителю государственной социальной помощи на основе социального контракта и направления документов, указанных в пункте 2.2 настоящего Положения.</w:t>
      </w:r>
      <w:r>
        <w:rPr>
          <w:rFonts w:eastAsia="Calibri"/>
          <w:sz w:val="28"/>
          <w:szCs w:val="28"/>
        </w:rPr>
        <w:t>»</w:t>
      </w:r>
      <w:r w:rsidRPr="006A3E97">
        <w:rPr>
          <w:rFonts w:eastAsia="Calibri"/>
          <w:sz w:val="28"/>
          <w:szCs w:val="28"/>
        </w:rPr>
        <w:t>;</w:t>
      </w:r>
    </w:p>
    <w:p w:rsidR="006A3E97" w:rsidRDefault="006A3E97" w:rsidP="006A3E97">
      <w:pPr>
        <w:ind w:firstLine="709"/>
        <w:jc w:val="both"/>
        <w:rPr>
          <w:rFonts w:eastAsia="Calibri"/>
          <w:sz w:val="28"/>
          <w:szCs w:val="28"/>
        </w:rPr>
      </w:pPr>
      <w:r w:rsidRPr="006A3E97">
        <w:rPr>
          <w:rFonts w:eastAsia="Calibri"/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п</w:t>
      </w:r>
      <w:r w:rsidRPr="006A3E97">
        <w:rPr>
          <w:rFonts w:eastAsia="Calibri"/>
          <w:sz w:val="28"/>
          <w:szCs w:val="28"/>
        </w:rPr>
        <w:t>риложение № 7 изложить в следующей редакции:</w:t>
      </w:r>
    </w:p>
    <w:p w:rsidR="006A3E97" w:rsidRPr="006A3E97" w:rsidRDefault="006A3E97" w:rsidP="006A3E97">
      <w:pPr>
        <w:ind w:firstLine="709"/>
        <w:jc w:val="both"/>
        <w:rPr>
          <w:rFonts w:eastAsia="Calibri"/>
          <w:sz w:val="28"/>
          <w:szCs w:val="28"/>
        </w:rPr>
      </w:pPr>
    </w:p>
    <w:p w:rsidR="006A3E97" w:rsidRPr="006A3E97" w:rsidRDefault="006A3E97" w:rsidP="006A3E97">
      <w:pPr>
        <w:ind w:left="567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A3E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6A3E97">
        <w:rPr>
          <w:sz w:val="28"/>
          <w:szCs w:val="28"/>
        </w:rPr>
        <w:t xml:space="preserve"> 7</w:t>
      </w:r>
    </w:p>
    <w:p w:rsidR="006A3E97" w:rsidRPr="006A3E97" w:rsidRDefault="006A3E97" w:rsidP="006A3E97">
      <w:pPr>
        <w:ind w:left="5670"/>
        <w:jc w:val="center"/>
        <w:rPr>
          <w:sz w:val="28"/>
          <w:szCs w:val="28"/>
        </w:rPr>
      </w:pPr>
      <w:r w:rsidRPr="006A3E97">
        <w:rPr>
          <w:sz w:val="28"/>
          <w:szCs w:val="28"/>
        </w:rPr>
        <w:t>к Положению о предоставлении</w:t>
      </w:r>
    </w:p>
    <w:p w:rsidR="006A3E97" w:rsidRPr="006A3E97" w:rsidRDefault="006A3E97" w:rsidP="006A3E97">
      <w:pPr>
        <w:ind w:left="5670"/>
        <w:jc w:val="center"/>
        <w:rPr>
          <w:sz w:val="28"/>
          <w:szCs w:val="28"/>
        </w:rPr>
      </w:pPr>
      <w:r w:rsidRPr="006A3E97">
        <w:rPr>
          <w:sz w:val="28"/>
          <w:szCs w:val="28"/>
        </w:rPr>
        <w:t>государственной поддержки</w:t>
      </w:r>
    </w:p>
    <w:p w:rsidR="006A3E97" w:rsidRPr="006A3E97" w:rsidRDefault="006A3E97" w:rsidP="006A3E97">
      <w:pPr>
        <w:ind w:left="5670"/>
        <w:jc w:val="center"/>
        <w:rPr>
          <w:sz w:val="28"/>
          <w:szCs w:val="28"/>
        </w:rPr>
      </w:pPr>
      <w:r w:rsidRPr="006A3E97">
        <w:rPr>
          <w:sz w:val="28"/>
          <w:szCs w:val="28"/>
        </w:rPr>
        <w:t>на реализацию губернаторского</w:t>
      </w:r>
    </w:p>
    <w:p w:rsidR="006A3E97" w:rsidRPr="006A3E97" w:rsidRDefault="006A3E97" w:rsidP="006A3E97">
      <w:pPr>
        <w:ind w:left="5670"/>
        <w:jc w:val="center"/>
        <w:rPr>
          <w:sz w:val="28"/>
          <w:szCs w:val="28"/>
        </w:rPr>
      </w:pPr>
      <w:r w:rsidRPr="006A3E9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Pr="006A3E97">
        <w:rPr>
          <w:sz w:val="28"/>
          <w:szCs w:val="28"/>
        </w:rPr>
        <w:t>Новая жизнь</w:t>
      </w:r>
      <w:r>
        <w:rPr>
          <w:sz w:val="28"/>
          <w:szCs w:val="28"/>
        </w:rPr>
        <w:t>»</w:t>
      </w:r>
      <w:r w:rsidRPr="006A3E97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>
        <w:rPr>
          <w:sz w:val="28"/>
          <w:szCs w:val="28"/>
        </w:rPr>
        <w:t>»</w:t>
      </w:r>
      <w:r w:rsidRPr="006A3E97">
        <w:rPr>
          <w:sz w:val="28"/>
          <w:szCs w:val="28"/>
        </w:rPr>
        <w:t>)</w:t>
      </w:r>
    </w:p>
    <w:p w:rsidR="006A3E97" w:rsidRPr="006A3E97" w:rsidRDefault="006A3E97" w:rsidP="006A3E97">
      <w:pPr>
        <w:ind w:firstLine="709"/>
        <w:jc w:val="right"/>
        <w:rPr>
          <w:sz w:val="28"/>
          <w:szCs w:val="28"/>
        </w:rPr>
      </w:pPr>
    </w:p>
    <w:p w:rsidR="006A3E97" w:rsidRPr="006A3E97" w:rsidRDefault="006A3E97" w:rsidP="006A3E97">
      <w:pPr>
        <w:ind w:firstLine="709"/>
        <w:jc w:val="right"/>
        <w:rPr>
          <w:sz w:val="28"/>
          <w:szCs w:val="28"/>
        </w:rPr>
      </w:pPr>
      <w:r w:rsidRPr="006A3E97">
        <w:rPr>
          <w:sz w:val="28"/>
          <w:szCs w:val="28"/>
        </w:rPr>
        <w:t>Форма</w:t>
      </w:r>
    </w:p>
    <w:p w:rsidR="006A3E97" w:rsidRPr="006A3E97" w:rsidRDefault="006A3E97" w:rsidP="006A3E97">
      <w:pPr>
        <w:ind w:firstLine="709"/>
        <w:jc w:val="right"/>
        <w:rPr>
          <w:sz w:val="28"/>
          <w:szCs w:val="28"/>
        </w:rPr>
      </w:pPr>
    </w:p>
    <w:p w:rsidR="006A3E97" w:rsidRPr="006A3E97" w:rsidRDefault="006A3E97" w:rsidP="006A3E97">
      <w:pPr>
        <w:jc w:val="center"/>
        <w:rPr>
          <w:sz w:val="28"/>
          <w:szCs w:val="28"/>
        </w:rPr>
      </w:pPr>
      <w:r w:rsidRPr="006A3E97">
        <w:rPr>
          <w:sz w:val="28"/>
          <w:szCs w:val="28"/>
        </w:rPr>
        <w:t>СОЦИАЛЬНЫЙ КОНТРАКТ</w:t>
      </w:r>
    </w:p>
    <w:p w:rsidR="006A3E97" w:rsidRPr="006A3E97" w:rsidRDefault="006A3E97" w:rsidP="006A3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E97">
        <w:rPr>
          <w:sz w:val="28"/>
          <w:szCs w:val="28"/>
        </w:rPr>
        <w:t>«____»</w:t>
      </w:r>
      <w:r>
        <w:rPr>
          <w:sz w:val="28"/>
          <w:szCs w:val="28"/>
        </w:rPr>
        <w:t>__________</w:t>
      </w:r>
      <w:r w:rsidRPr="006A3E97">
        <w:rPr>
          <w:sz w:val="28"/>
          <w:szCs w:val="28"/>
        </w:rPr>
        <w:t xml:space="preserve"> 20___ г.</w:t>
      </w:r>
    </w:p>
    <w:p w:rsidR="006A3E97" w:rsidRPr="006A3E97" w:rsidRDefault="006A3E97" w:rsidP="006A3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E97" w:rsidRDefault="006A3E97" w:rsidP="006A3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Настоящий социальный контракт (далее </w:t>
      </w:r>
      <w:r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контракт) заключен между Центром социальной помощи семье и детям _____________________________</w:t>
      </w:r>
      <w:r>
        <w:rPr>
          <w:sz w:val="28"/>
          <w:szCs w:val="28"/>
        </w:rPr>
        <w:t>____</w:t>
      </w:r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кожууна</w:t>
      </w:r>
      <w:proofErr w:type="spellEnd"/>
      <w:r w:rsidRPr="006A3E97">
        <w:rPr>
          <w:sz w:val="28"/>
          <w:szCs w:val="28"/>
        </w:rPr>
        <w:t xml:space="preserve"> в лице директора __________________</w:t>
      </w:r>
      <w:r>
        <w:rPr>
          <w:sz w:val="28"/>
          <w:szCs w:val="28"/>
        </w:rPr>
        <w:t>_____________</w:t>
      </w:r>
      <w:r w:rsidRPr="006A3E97">
        <w:rPr>
          <w:sz w:val="28"/>
          <w:szCs w:val="28"/>
        </w:rPr>
        <w:t xml:space="preserve">, действующего на основании Устава, именуемым в дальнейшем «Центр», </w:t>
      </w:r>
      <w:r>
        <w:rPr>
          <w:sz w:val="28"/>
          <w:szCs w:val="28"/>
        </w:rPr>
        <w:t>а</w:t>
      </w:r>
      <w:r w:rsidRPr="006A3E9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____________________</w:t>
      </w:r>
    </w:p>
    <w:p w:rsidR="006A3E97" w:rsidRDefault="006A3E97" w:rsidP="006A3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кожууна</w:t>
      </w:r>
      <w:proofErr w:type="spellEnd"/>
      <w:r w:rsidRPr="006A3E97">
        <w:rPr>
          <w:sz w:val="28"/>
          <w:szCs w:val="28"/>
        </w:rPr>
        <w:t>, в лице председателя</w:t>
      </w:r>
      <w:r>
        <w:rPr>
          <w:sz w:val="28"/>
          <w:szCs w:val="28"/>
        </w:rPr>
        <w:t xml:space="preserve"> </w:t>
      </w:r>
      <w:r w:rsidRPr="006A3E97">
        <w:rPr>
          <w:sz w:val="28"/>
          <w:szCs w:val="28"/>
        </w:rPr>
        <w:t>___________________________________, действующего на основании Устава, именуем</w:t>
      </w:r>
      <w:r>
        <w:rPr>
          <w:sz w:val="28"/>
          <w:szCs w:val="28"/>
        </w:rPr>
        <w:t>о</w:t>
      </w:r>
      <w:r w:rsidR="000848B7">
        <w:rPr>
          <w:sz w:val="28"/>
          <w:szCs w:val="28"/>
        </w:rPr>
        <w:t>й</w:t>
      </w:r>
      <w:r w:rsidRPr="006A3E97">
        <w:rPr>
          <w:sz w:val="28"/>
          <w:szCs w:val="28"/>
        </w:rPr>
        <w:t xml:space="preserve"> в дальнейшем «Администрация» и гражданином </w:t>
      </w:r>
      <w:r>
        <w:rPr>
          <w:sz w:val="28"/>
          <w:szCs w:val="28"/>
        </w:rPr>
        <w:t>____________________________________________________________</w:t>
      </w:r>
      <w:r w:rsidR="0005324C">
        <w:rPr>
          <w:sz w:val="28"/>
          <w:szCs w:val="28"/>
        </w:rPr>
        <w:t>,</w:t>
      </w:r>
    </w:p>
    <w:p w:rsidR="006A3E97" w:rsidRPr="006A3E97" w:rsidRDefault="000848B7" w:rsidP="006A3E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A3E97" w:rsidRPr="006A3E97">
        <w:rPr>
          <w:sz w:val="24"/>
          <w:szCs w:val="24"/>
        </w:rPr>
        <w:t>ФИО, год рожде</w:t>
      </w:r>
      <w:r w:rsidR="006A3E97">
        <w:rPr>
          <w:sz w:val="24"/>
          <w:szCs w:val="24"/>
        </w:rPr>
        <w:t>ния</w:t>
      </w:r>
      <w:r>
        <w:rPr>
          <w:sz w:val="24"/>
          <w:szCs w:val="24"/>
        </w:rPr>
        <w:t>)</w:t>
      </w:r>
    </w:p>
    <w:p w:rsidR="006A3E97" w:rsidRPr="006A3E97" w:rsidRDefault="006A3E97" w:rsidP="006A3E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паспорт серии _______ </w:t>
      </w:r>
      <w:r>
        <w:rPr>
          <w:sz w:val="28"/>
          <w:szCs w:val="28"/>
        </w:rPr>
        <w:t>№</w:t>
      </w:r>
      <w:r w:rsidRPr="006A3E97">
        <w:rPr>
          <w:sz w:val="28"/>
          <w:szCs w:val="28"/>
        </w:rPr>
        <w:t xml:space="preserve"> ________, выдан «___» ______________ _____ г. ___________________________, код подразделения _____________, проживающи</w:t>
      </w:r>
      <w:r>
        <w:rPr>
          <w:sz w:val="28"/>
          <w:szCs w:val="28"/>
        </w:rPr>
        <w:t>м</w:t>
      </w:r>
      <w:r w:rsidRPr="006A3E97">
        <w:rPr>
          <w:sz w:val="28"/>
          <w:szCs w:val="28"/>
        </w:rPr>
        <w:t xml:space="preserve"> по адресу: ________________________________________________</w:t>
      </w:r>
      <w:r>
        <w:rPr>
          <w:sz w:val="28"/>
          <w:szCs w:val="28"/>
        </w:rPr>
        <w:t>____</w:t>
      </w:r>
      <w:r w:rsidRPr="006A3E97">
        <w:rPr>
          <w:sz w:val="28"/>
          <w:szCs w:val="28"/>
        </w:rPr>
        <w:t>, именуемы</w:t>
      </w:r>
      <w:r w:rsidR="000848B7">
        <w:rPr>
          <w:sz w:val="28"/>
          <w:szCs w:val="28"/>
        </w:rPr>
        <w:t>м</w:t>
      </w:r>
      <w:r w:rsidRPr="006A3E97">
        <w:rPr>
          <w:sz w:val="28"/>
          <w:szCs w:val="28"/>
        </w:rPr>
        <w:t xml:space="preserve"> в дальнейшем «Заявитель».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t>1. Предмет контракта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Предметом настоящего контракта является оказание Заявителю и его семье социальной помощи в рамках реализации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>») в целях социальной поддержки малоимущей семьи Заявителя и вых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 xml:space="preserve">да на </w:t>
      </w:r>
      <w:proofErr w:type="spellStart"/>
      <w:r w:rsidRPr="006A3E97">
        <w:rPr>
          <w:sz w:val="28"/>
          <w:szCs w:val="28"/>
        </w:rPr>
        <w:t>самообеспечение</w:t>
      </w:r>
      <w:proofErr w:type="spellEnd"/>
      <w:r w:rsidRPr="006A3E97">
        <w:rPr>
          <w:sz w:val="28"/>
          <w:szCs w:val="28"/>
        </w:rPr>
        <w:t>.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t>2. Виды и размер социальной помощи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lastRenderedPageBreak/>
        <w:t xml:space="preserve">Вид социальной помощи </w:t>
      </w:r>
      <w:r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предоставление материальной помощи на приобр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 xml:space="preserve">тение 200 (20) голов мелкого (крупного) рогатого скота (далее </w:t>
      </w:r>
      <w:r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скот).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При передаче скота составляется акт приема-передачи.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t>3. Права и обязанности сторон</w:t>
      </w:r>
    </w:p>
    <w:p w:rsidR="006A3E97" w:rsidRPr="006A3E97" w:rsidRDefault="006A3E97" w:rsidP="006A3E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 Центр обязуется: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3.1.1) разработать </w:t>
      </w:r>
      <w:hyperlink r:id="rId7" w:history="1">
        <w:r w:rsidRPr="006A3E97">
          <w:rPr>
            <w:color w:val="000000" w:themeColor="text1"/>
            <w:sz w:val="28"/>
            <w:szCs w:val="28"/>
          </w:rPr>
          <w:t>программу</w:t>
        </w:r>
      </w:hyperlink>
      <w:r w:rsidRPr="006A3E97">
        <w:rPr>
          <w:sz w:val="28"/>
          <w:szCs w:val="28"/>
        </w:rPr>
        <w:t xml:space="preserve"> социальной адаптации семьи по форме в соо</w:t>
      </w:r>
      <w:r w:rsidRPr="006A3E97">
        <w:rPr>
          <w:sz w:val="28"/>
          <w:szCs w:val="28"/>
        </w:rPr>
        <w:t>т</w:t>
      </w:r>
      <w:r w:rsidRPr="006A3E97">
        <w:rPr>
          <w:sz w:val="28"/>
          <w:szCs w:val="28"/>
        </w:rPr>
        <w:t xml:space="preserve">ветствии с приложением </w:t>
      </w:r>
      <w:r>
        <w:rPr>
          <w:sz w:val="28"/>
          <w:szCs w:val="28"/>
        </w:rPr>
        <w:t>№</w:t>
      </w:r>
      <w:r w:rsidRPr="006A3E97">
        <w:rPr>
          <w:sz w:val="28"/>
          <w:szCs w:val="28"/>
        </w:rPr>
        <w:t xml:space="preserve"> 4 к Положению об оказании государственной социал</w:t>
      </w:r>
      <w:r w:rsidRPr="006A3E97">
        <w:rPr>
          <w:sz w:val="28"/>
          <w:szCs w:val="28"/>
        </w:rPr>
        <w:t>ь</w:t>
      </w:r>
      <w:r w:rsidRPr="006A3E97">
        <w:rPr>
          <w:sz w:val="28"/>
          <w:szCs w:val="28"/>
        </w:rPr>
        <w:t>ной помощи малоимущим семьям и малоимущим одиноко проживающим гражд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нам на основе социального контракта, утвержденн</w:t>
      </w:r>
      <w:r>
        <w:rPr>
          <w:sz w:val="28"/>
          <w:szCs w:val="28"/>
        </w:rPr>
        <w:t>ому</w:t>
      </w:r>
      <w:r w:rsidRPr="006A3E97">
        <w:rPr>
          <w:sz w:val="28"/>
          <w:szCs w:val="28"/>
        </w:rPr>
        <w:t xml:space="preserve"> постановлением Правител</w:t>
      </w:r>
      <w:r w:rsidRPr="006A3E97">
        <w:rPr>
          <w:sz w:val="28"/>
          <w:szCs w:val="28"/>
        </w:rPr>
        <w:t>ь</w:t>
      </w:r>
      <w:r w:rsidRPr="006A3E97">
        <w:rPr>
          <w:sz w:val="28"/>
          <w:szCs w:val="28"/>
        </w:rPr>
        <w:t xml:space="preserve">ства Республики Тыва от 2 ноября 2010 г. </w:t>
      </w:r>
      <w:r>
        <w:rPr>
          <w:sz w:val="28"/>
          <w:szCs w:val="28"/>
        </w:rPr>
        <w:t>№</w:t>
      </w:r>
      <w:r w:rsidRPr="006A3E97">
        <w:rPr>
          <w:sz w:val="28"/>
          <w:szCs w:val="28"/>
        </w:rPr>
        <w:t xml:space="preserve"> 478;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3.1.2) осуществлять контроль за выполнением условий контракта, программы социальной адаптации;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3.1.3) организовать оказание социальных услуг согласно разработанной пр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 xml:space="preserve">грамме социальной адаптации, содействовать выходу на </w:t>
      </w:r>
      <w:proofErr w:type="spellStart"/>
      <w:r w:rsidRPr="006A3E97">
        <w:rPr>
          <w:sz w:val="28"/>
          <w:szCs w:val="28"/>
        </w:rPr>
        <w:t>самообеспечение</w:t>
      </w:r>
      <w:proofErr w:type="spellEnd"/>
      <w:r w:rsidRPr="006A3E97">
        <w:rPr>
          <w:sz w:val="28"/>
          <w:szCs w:val="28"/>
        </w:rPr>
        <w:t xml:space="preserve"> Заявителя и членов его семьи;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3.1.4) осуществлять взаимодействие с другими ведомствами (органами испо</w:t>
      </w:r>
      <w:r w:rsidRPr="006A3E97">
        <w:rPr>
          <w:sz w:val="28"/>
          <w:szCs w:val="28"/>
        </w:rPr>
        <w:t>л</w:t>
      </w:r>
      <w:r w:rsidRPr="006A3E97">
        <w:rPr>
          <w:sz w:val="28"/>
          <w:szCs w:val="28"/>
        </w:rPr>
        <w:t>нительной власти, органами местного самоуправления и др.) для социального с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провождения семьи Заявителя в рамках реализации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>») в целях: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организации ветеринарного контроля за состоянием скота совместно с упра</w:t>
      </w:r>
      <w:r w:rsidRPr="006A3E97">
        <w:rPr>
          <w:sz w:val="28"/>
          <w:szCs w:val="28"/>
        </w:rPr>
        <w:t>в</w:t>
      </w:r>
      <w:r w:rsidRPr="006A3E97">
        <w:rPr>
          <w:sz w:val="28"/>
          <w:szCs w:val="28"/>
        </w:rPr>
        <w:t>лением сельского хозяйства муниципального района и Министерством сельского хозяйства и продовольствия Республики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проверки наличия условий у Заявителя для содержания скота (пригон, кап</w:t>
      </w:r>
      <w:r w:rsidRPr="006A3E97">
        <w:rPr>
          <w:sz w:val="28"/>
          <w:szCs w:val="28"/>
        </w:rPr>
        <w:t>и</w:t>
      </w:r>
      <w:r w:rsidRPr="006A3E97">
        <w:rPr>
          <w:sz w:val="28"/>
          <w:szCs w:val="28"/>
        </w:rPr>
        <w:t xml:space="preserve">тальные строения </w:t>
      </w:r>
      <w:r w:rsidR="0005324C"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стайки и другие) совместно с управлением сельского хозяйства муниципального района и Министерством сельского хозяйства и продовольствия Республики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оказания содействия при строительстве помещений, сооружений для содерж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ния скота совместно с управлением сельского хозяйства муниципального района, Министерством сельского хозяйства и продовольствия Республики Тыва и Мин</w:t>
      </w:r>
      <w:r w:rsidRPr="006A3E97">
        <w:rPr>
          <w:sz w:val="28"/>
          <w:szCs w:val="28"/>
        </w:rPr>
        <w:t>и</w:t>
      </w:r>
      <w:r w:rsidRPr="006A3E97">
        <w:rPr>
          <w:sz w:val="28"/>
          <w:szCs w:val="28"/>
        </w:rPr>
        <w:t>стерством общественной безопасности Республики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постановки скота на учет совместно с администрацией сельского поселения;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проведения </w:t>
      </w:r>
      <w:proofErr w:type="spellStart"/>
      <w:r w:rsidRPr="006A3E97">
        <w:rPr>
          <w:sz w:val="28"/>
          <w:szCs w:val="28"/>
        </w:rPr>
        <w:t>биркования</w:t>
      </w:r>
      <w:proofErr w:type="spellEnd"/>
      <w:r w:rsidRPr="006A3E97">
        <w:rPr>
          <w:sz w:val="28"/>
          <w:szCs w:val="28"/>
        </w:rPr>
        <w:t xml:space="preserve"> скота совместно с администрацией сельского посел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ния;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оказания информационной поддержки в пределах своей компетенции и комп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тенции взаимодействующих органов;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осуществления контроля за выполнением условий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осуществления контроля за обеспечением сохранности и условиями содерж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ния скота, своевременной заготовкой сена, подготовкой зимней стайки к зимнему периоду совместно с управлением сельского хозяйства муниципального района, Министерством сельского хозяйства и продовольствия Республики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обучения Заявителя содержанию и увеличению поголовья скота совместно с управлением сельского хозяйства муниципального района, Министерством сельск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го хозяйства и продовольствия Республики Тыва (при необходимости);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lastRenderedPageBreak/>
        <w:t>3.1.5) прекратить оказание государственной социальной помощи и растор</w:t>
      </w:r>
      <w:r w:rsidRPr="006A3E97">
        <w:rPr>
          <w:sz w:val="28"/>
          <w:szCs w:val="28"/>
        </w:rPr>
        <w:t>г</w:t>
      </w:r>
      <w:r w:rsidRPr="006A3E97">
        <w:rPr>
          <w:sz w:val="28"/>
          <w:szCs w:val="28"/>
        </w:rPr>
        <w:t xml:space="preserve">нуть социальный контракт в случаях, предусмотренных </w:t>
      </w:r>
      <w:r w:rsidRPr="0005324C">
        <w:rPr>
          <w:color w:val="000000" w:themeColor="text1"/>
          <w:sz w:val="28"/>
          <w:szCs w:val="28"/>
        </w:rPr>
        <w:t>пунктом 7.3</w:t>
      </w:r>
      <w:r w:rsidRPr="006A3E97">
        <w:rPr>
          <w:sz w:val="28"/>
          <w:szCs w:val="28"/>
        </w:rPr>
        <w:t xml:space="preserve">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3.1.6) изъять скот при расторжении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3.1.7) уведомлять Заявителя о расторжении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3.2. Центр имеет право: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3.2.1) проводить проверки реализации условий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3.2.2) проверять материально-бытовые условия проживания семьи Заявителя (по плану и при необходимости);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3.2.3) запрашивать у Заявителя документы, информацию, сведения, подтве</w:t>
      </w:r>
      <w:r w:rsidRPr="006A3E97">
        <w:rPr>
          <w:sz w:val="28"/>
          <w:szCs w:val="28"/>
        </w:rPr>
        <w:t>р</w:t>
      </w:r>
      <w:r w:rsidRPr="006A3E97">
        <w:rPr>
          <w:sz w:val="28"/>
          <w:szCs w:val="28"/>
        </w:rPr>
        <w:t>ждающие реализацию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3.2.4) выступать инициатором расторжения контракта в случаях ненадлеж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щего исполнения условий контракта, программы социальной адаптации Заявителем.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3.3. Заявитель имеет право: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3.3.1) на получение социальной помощи в рамках реализации программы с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циального сопровождения, в целях социальной поддержки малоимущей семьи За</w:t>
      </w:r>
      <w:r w:rsidRPr="006A3E97">
        <w:rPr>
          <w:sz w:val="28"/>
          <w:szCs w:val="28"/>
        </w:rPr>
        <w:t>я</w:t>
      </w:r>
      <w:r w:rsidRPr="006A3E97">
        <w:rPr>
          <w:sz w:val="28"/>
          <w:szCs w:val="28"/>
        </w:rPr>
        <w:t xml:space="preserve">вителя и выхода на </w:t>
      </w:r>
      <w:proofErr w:type="spellStart"/>
      <w:r w:rsidRPr="006A3E97">
        <w:rPr>
          <w:sz w:val="28"/>
          <w:szCs w:val="28"/>
        </w:rPr>
        <w:t>самообеспечение</w:t>
      </w:r>
      <w:proofErr w:type="spellEnd"/>
      <w:r w:rsidRPr="006A3E97">
        <w:rPr>
          <w:sz w:val="28"/>
          <w:szCs w:val="28"/>
        </w:rPr>
        <w:t>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3.3.2) вносить предложения по реализации мероприятий по выходу из трудной жизненной ситуации;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3.3.3) выступать инициатором расторжения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 Заявитель обязан: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3.4.1) выполнять программу социальной адаптации в полном объеме, которая является неотъемлемой частью социального контракта, предпринимать активные действия по выходу семьи из трудной жизненной ситуации;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3.4.2) уведомлять Центр о наступлении обстоятельств, повлекших заболев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ние, смерть, утрату скота (или) приплода в течение суток со дня их наступления;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3.4.3) возместить стоимость скота в случае утраты и (или) смерти по вине За</w:t>
      </w:r>
      <w:r w:rsidRPr="006A3E97">
        <w:rPr>
          <w:sz w:val="28"/>
          <w:szCs w:val="28"/>
        </w:rPr>
        <w:t>я</w:t>
      </w:r>
      <w:r w:rsidRPr="006A3E97">
        <w:rPr>
          <w:sz w:val="28"/>
          <w:szCs w:val="28"/>
        </w:rPr>
        <w:t>вителя, за исключением случаев массового падежа скота не по вине Заявителя и (или) наступления последствий непреодолимой силы;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3.4.4) полу</w:t>
      </w:r>
      <w:r w:rsidR="0005324C">
        <w:rPr>
          <w:sz w:val="28"/>
          <w:szCs w:val="28"/>
        </w:rPr>
        <w:t>чить приплод от предоставленного</w:t>
      </w:r>
      <w:r w:rsidRPr="006A3E97">
        <w:rPr>
          <w:sz w:val="28"/>
          <w:szCs w:val="28"/>
        </w:rPr>
        <w:t xml:space="preserve"> в пользование скота;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3.4.5) взаимодействовать с социальным работником, осуществляющим сопр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вождение контракта, регулярно представлять все сведения о ходе исполнения пр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граммы;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3.4.6) не отчуждать и не передавать в пользование третьих лиц скот и приплод в течение срока действия социального контракта, кроме случаев, предусмотренных </w:t>
      </w:r>
      <w:hyperlink r:id="rId8" w:history="1">
        <w:r w:rsidRPr="0005324C">
          <w:rPr>
            <w:color w:val="000000" w:themeColor="text1"/>
            <w:sz w:val="28"/>
            <w:szCs w:val="28"/>
          </w:rPr>
          <w:t>пунктом 3.13</w:t>
        </w:r>
      </w:hyperlink>
      <w:r w:rsidRPr="006A3E97">
        <w:rPr>
          <w:sz w:val="28"/>
          <w:szCs w:val="28"/>
        </w:rPr>
        <w:t xml:space="preserve"> Положения об оказании социальной помощи на основе социального контракта в рамках реализации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рук</w:t>
      </w:r>
      <w:proofErr w:type="spellEnd"/>
      <w:r w:rsidRPr="006A3E97">
        <w:rPr>
          <w:sz w:val="28"/>
          <w:szCs w:val="28"/>
        </w:rPr>
        <w:t>»);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3.4.7) осуществлять хозяйственные и ветеринарные мероприятия, обеспеч</w:t>
      </w:r>
      <w:r w:rsidRPr="006A3E97">
        <w:rPr>
          <w:sz w:val="28"/>
          <w:szCs w:val="28"/>
        </w:rPr>
        <w:t>и</w:t>
      </w:r>
      <w:r w:rsidRPr="006A3E97">
        <w:rPr>
          <w:sz w:val="28"/>
          <w:szCs w:val="28"/>
        </w:rPr>
        <w:t>вающие предупреждение болезней животных и безопасность в ветеринарно-санитарном отношении продуктов животноводства, содержать в надлежащем с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стоянии животноводческие помещения и сооружения для хранения кормов;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3.4.8) предоставлять специалистам в области ветеринарии по их требованию скот и (или) приплод для осмотра, немедленно извещать указанных специалистов о </w:t>
      </w:r>
      <w:r w:rsidRPr="006A3E97">
        <w:rPr>
          <w:sz w:val="28"/>
          <w:szCs w:val="28"/>
        </w:rPr>
        <w:lastRenderedPageBreak/>
        <w:t>всех случаях внезапного падежа или одновременного массового заболевания скота и (или) приплода;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3.4.9)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3.4.10) надлежащим образом выполнять свои родительские обязанности;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3.4.11) предпринимать активные усилия по преодолению причин, порожда</w:t>
      </w:r>
      <w:r w:rsidRPr="006A3E97">
        <w:rPr>
          <w:sz w:val="28"/>
          <w:szCs w:val="28"/>
        </w:rPr>
        <w:t>ю</w:t>
      </w:r>
      <w:r w:rsidRPr="006A3E97">
        <w:rPr>
          <w:sz w:val="28"/>
          <w:szCs w:val="28"/>
        </w:rPr>
        <w:t>щих низкий уровень благосостояния, в том числе по поиску дополнительных исто</w:t>
      </w:r>
      <w:r w:rsidRPr="006A3E97">
        <w:rPr>
          <w:sz w:val="28"/>
          <w:szCs w:val="28"/>
        </w:rPr>
        <w:t>ч</w:t>
      </w:r>
      <w:r w:rsidRPr="006A3E97">
        <w:rPr>
          <w:sz w:val="28"/>
          <w:szCs w:val="28"/>
        </w:rPr>
        <w:t>ников получения денежных средств;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3.4.12) не позднее 22 месяцев со дня заключения социального контракта ос</w:t>
      </w:r>
      <w:r w:rsidRPr="006A3E97">
        <w:rPr>
          <w:sz w:val="28"/>
          <w:szCs w:val="28"/>
        </w:rPr>
        <w:t>у</w:t>
      </w:r>
      <w:r w:rsidRPr="006A3E97">
        <w:rPr>
          <w:sz w:val="28"/>
          <w:szCs w:val="28"/>
        </w:rPr>
        <w:t>ществить государственную регистрацию крестьянского (фермерского) хозяйства в органах Федеральной налоговой службы.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3.5. Администрация обязана: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3.5.1) сопровождать семью Заявителя в рамках реализации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>») в целях: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организации ветеринарного контроля за состоянием скота;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проверки наличия условий у Заявителя для содержания скота (пригон, кап</w:t>
      </w:r>
      <w:r w:rsidRPr="006A3E97">
        <w:rPr>
          <w:sz w:val="28"/>
          <w:szCs w:val="28"/>
        </w:rPr>
        <w:t>и</w:t>
      </w:r>
      <w:r w:rsidRPr="006A3E97">
        <w:rPr>
          <w:sz w:val="28"/>
          <w:szCs w:val="28"/>
        </w:rPr>
        <w:t xml:space="preserve">тальные строения </w:t>
      </w:r>
      <w:r w:rsidR="0005324C"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стайки и другие);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оказания содействия при строительстве помещений, сооружений для содерж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ния скота совместно с Министерством сельского хозяйства и продовольствия Ре</w:t>
      </w:r>
      <w:r w:rsidRPr="006A3E97">
        <w:rPr>
          <w:sz w:val="28"/>
          <w:szCs w:val="28"/>
        </w:rPr>
        <w:t>с</w:t>
      </w:r>
      <w:r w:rsidRPr="006A3E97">
        <w:rPr>
          <w:sz w:val="28"/>
          <w:szCs w:val="28"/>
        </w:rPr>
        <w:t>публики Тыва и Министерством общественной безопасности Республики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постановки скота на учет;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проведения </w:t>
      </w:r>
      <w:proofErr w:type="spellStart"/>
      <w:r w:rsidRPr="006A3E97">
        <w:rPr>
          <w:sz w:val="28"/>
          <w:szCs w:val="28"/>
        </w:rPr>
        <w:t>биркования</w:t>
      </w:r>
      <w:proofErr w:type="spellEnd"/>
      <w:r w:rsidRPr="006A3E97">
        <w:rPr>
          <w:sz w:val="28"/>
          <w:szCs w:val="28"/>
        </w:rPr>
        <w:t xml:space="preserve"> скота;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оказания информационной поддержки в пределах своей компетенции и комп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тенции взаимодействующих органов;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осуществления контроля за выполнением условий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осуществления контроля за обеспечением сохранности и условиями содерж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ния скота, своевременной заготовкой сена, подготовкой зимней стайки к зимнему периоду совместно с Министерством сельского хозяйства и продовольствия Респу</w:t>
      </w:r>
      <w:r w:rsidRPr="006A3E97">
        <w:rPr>
          <w:sz w:val="28"/>
          <w:szCs w:val="28"/>
        </w:rPr>
        <w:t>б</w:t>
      </w:r>
      <w:r w:rsidRPr="006A3E97">
        <w:rPr>
          <w:sz w:val="28"/>
          <w:szCs w:val="28"/>
        </w:rPr>
        <w:t>лики Тыва;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обучения Заявителя содержанию и увеличению поголовья скота совместно с Министерством сельского хозяйства и продовольствия Республики Тыва (при нео</w:t>
      </w:r>
      <w:r w:rsidRPr="006A3E97">
        <w:rPr>
          <w:sz w:val="28"/>
          <w:szCs w:val="28"/>
        </w:rPr>
        <w:t>б</w:t>
      </w:r>
      <w:r w:rsidRPr="006A3E97">
        <w:rPr>
          <w:sz w:val="28"/>
          <w:szCs w:val="28"/>
        </w:rPr>
        <w:t>ходимости);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3.5.2) оказывать содействие в проведении кормозаготовительных работ, в по</w:t>
      </w:r>
      <w:r w:rsidRPr="006A3E97">
        <w:rPr>
          <w:sz w:val="28"/>
          <w:szCs w:val="28"/>
        </w:rPr>
        <w:t>д</w:t>
      </w:r>
      <w:r w:rsidRPr="006A3E97">
        <w:rPr>
          <w:sz w:val="28"/>
          <w:szCs w:val="28"/>
        </w:rPr>
        <w:t>готовке скота к зимовке;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3.5.</w:t>
      </w:r>
      <w:r w:rsidR="0005324C">
        <w:rPr>
          <w:sz w:val="28"/>
          <w:szCs w:val="28"/>
        </w:rPr>
        <w:t>3</w:t>
      </w:r>
      <w:r w:rsidRPr="006A3E97">
        <w:rPr>
          <w:sz w:val="28"/>
          <w:szCs w:val="28"/>
        </w:rPr>
        <w:t>) уведомлять Заявителя о расторжении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3.6. Администрация вправе: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3.6.1) проводить проверки реализации условий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3.6.2) проверять материально-бытовые условия проживания семьи Заявителя (при необходимости);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3.6.3) запрашивать у Заявителя документы, информацию, сведения, подтве</w:t>
      </w:r>
      <w:r w:rsidRPr="006A3E97">
        <w:rPr>
          <w:sz w:val="28"/>
          <w:szCs w:val="28"/>
        </w:rPr>
        <w:t>р</w:t>
      </w:r>
      <w:r w:rsidRPr="006A3E97">
        <w:rPr>
          <w:sz w:val="28"/>
          <w:szCs w:val="28"/>
        </w:rPr>
        <w:t>ждающие реализацию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3.</w:t>
      </w:r>
      <w:r w:rsidR="0005324C">
        <w:rPr>
          <w:sz w:val="28"/>
          <w:szCs w:val="28"/>
        </w:rPr>
        <w:t>6</w:t>
      </w:r>
      <w:r w:rsidRPr="006A3E97">
        <w:rPr>
          <w:sz w:val="28"/>
          <w:szCs w:val="28"/>
        </w:rPr>
        <w:t>.4) выступать инициатором расторжения контракта в случаях ненадлеж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щего исполнения условий контракта Заявителем.</w:t>
      </w:r>
    </w:p>
    <w:p w:rsid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24C" w:rsidRPr="006A3E97" w:rsidRDefault="0005324C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7" w:rsidRPr="006A3E97" w:rsidRDefault="006A3E97" w:rsidP="000532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lastRenderedPageBreak/>
        <w:t>4. Ответственность сторон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4.1. Центр несет ответственность по социальному сопровождению семьи За</w:t>
      </w:r>
      <w:r w:rsidRPr="006A3E97">
        <w:rPr>
          <w:sz w:val="28"/>
          <w:szCs w:val="28"/>
        </w:rPr>
        <w:t>я</w:t>
      </w:r>
      <w:r w:rsidRPr="006A3E97">
        <w:rPr>
          <w:sz w:val="28"/>
          <w:szCs w:val="28"/>
        </w:rPr>
        <w:t>вителя, по исполнению Заявителем программы социальной адаптации и условий н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стоящего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4.2. Заявитель несет ответственность за исполнение программы социальной адаптации и условий настоящего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4.3. Администрация несет ответственность за материально-бытовые условия содержания скота, проведение ветеринарно-профилактических работ, контроль н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 xml:space="preserve">личия кормов для скота (выпасом), а также проведение </w:t>
      </w:r>
      <w:proofErr w:type="spellStart"/>
      <w:r w:rsidRPr="006A3E97">
        <w:rPr>
          <w:sz w:val="28"/>
          <w:szCs w:val="28"/>
        </w:rPr>
        <w:t>биркования</w:t>
      </w:r>
      <w:proofErr w:type="spellEnd"/>
      <w:r w:rsidRPr="006A3E97">
        <w:rPr>
          <w:sz w:val="28"/>
          <w:szCs w:val="28"/>
        </w:rPr>
        <w:t xml:space="preserve"> коров, телок, приплода.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4.</w:t>
      </w:r>
      <w:r w:rsidR="0005324C">
        <w:rPr>
          <w:sz w:val="28"/>
          <w:szCs w:val="28"/>
        </w:rPr>
        <w:t>4</w:t>
      </w:r>
      <w:r w:rsidRPr="006A3E97">
        <w:rPr>
          <w:sz w:val="28"/>
          <w:szCs w:val="28"/>
        </w:rPr>
        <w:t>. Стороны несут ответственность в соответствии с действующим федерал</w:t>
      </w:r>
      <w:r w:rsidRPr="006A3E97">
        <w:rPr>
          <w:sz w:val="28"/>
          <w:szCs w:val="28"/>
        </w:rPr>
        <w:t>ь</w:t>
      </w:r>
      <w:r w:rsidRPr="006A3E97">
        <w:rPr>
          <w:sz w:val="28"/>
          <w:szCs w:val="28"/>
        </w:rPr>
        <w:t>ным законодательством.</w:t>
      </w:r>
    </w:p>
    <w:p w:rsidR="006A3E97" w:rsidRPr="006A3E97" w:rsidRDefault="006A3E97" w:rsidP="00053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0532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t>5. Порядок оказания социальной помощи</w:t>
      </w:r>
    </w:p>
    <w:p w:rsidR="006A3E97" w:rsidRPr="006A3E97" w:rsidRDefault="006A3E97" w:rsidP="00053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5.1. Социальная помощь на основе социального контракта в рамках губерн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 xml:space="preserve">») предоставляется малоимущей семье, соответствующей критериям, </w:t>
      </w:r>
      <w:r w:rsidRPr="0005324C">
        <w:rPr>
          <w:color w:val="000000" w:themeColor="text1"/>
          <w:sz w:val="28"/>
          <w:szCs w:val="28"/>
        </w:rPr>
        <w:t>установленным пунктом 2.3</w:t>
      </w:r>
      <w:r w:rsidRPr="006A3E97">
        <w:rPr>
          <w:sz w:val="28"/>
          <w:szCs w:val="28"/>
        </w:rPr>
        <w:t xml:space="preserve"> Положения об оказании социальной помощи на основе социального контракта в рамках реализации губерн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>»), в виде материальной помощи для приобретения скота.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5.2. На всех этапах выполнения настоящего контракта специалисты Центра и Администрации совместно со специалистами органов, в чью компетенцию входит реализация мероприятий, предусмотренных программой социальной адаптации, осуществляют сопровождение настоящего контракта и контроль за выполнением программы социальной адаптации.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5.3. Центром ежемесячно проводится мониторинг оказания социальной пом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 xml:space="preserve">щи на основании настоящего контракта (далее </w:t>
      </w:r>
      <w:r w:rsidR="0005324C">
        <w:rPr>
          <w:sz w:val="28"/>
          <w:szCs w:val="28"/>
        </w:rPr>
        <w:t>–</w:t>
      </w:r>
      <w:r w:rsidRPr="006A3E97">
        <w:rPr>
          <w:sz w:val="28"/>
          <w:szCs w:val="28"/>
        </w:rPr>
        <w:t xml:space="preserve"> мониторинг).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5.4. Целями проведения мониторинга являются: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получение оперативной информации об оказании социальной помощи на о</w:t>
      </w:r>
      <w:r w:rsidRPr="006A3E97">
        <w:rPr>
          <w:sz w:val="28"/>
          <w:szCs w:val="28"/>
        </w:rPr>
        <w:t>с</w:t>
      </w:r>
      <w:r w:rsidRPr="006A3E97">
        <w:rPr>
          <w:sz w:val="28"/>
          <w:szCs w:val="28"/>
        </w:rPr>
        <w:t>новании социального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обеспечение контроля за предоставлением социальной помощи на основании социального контракта.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5.5. Результаты мониторинга направляются в Министерство труда и социал</w:t>
      </w:r>
      <w:r w:rsidRPr="006A3E97">
        <w:rPr>
          <w:sz w:val="28"/>
          <w:szCs w:val="28"/>
        </w:rPr>
        <w:t>ь</w:t>
      </w:r>
      <w:r w:rsidRPr="006A3E97">
        <w:rPr>
          <w:sz w:val="28"/>
          <w:szCs w:val="28"/>
        </w:rPr>
        <w:t>ной политики Республики Тыва ежемесячно до 15 числа месяца, следующего за о</w:t>
      </w:r>
      <w:r w:rsidRPr="006A3E97">
        <w:rPr>
          <w:sz w:val="28"/>
          <w:szCs w:val="28"/>
        </w:rPr>
        <w:t>т</w:t>
      </w:r>
      <w:r w:rsidRPr="006A3E97">
        <w:rPr>
          <w:sz w:val="28"/>
          <w:szCs w:val="28"/>
        </w:rPr>
        <w:t>четным периодом.</w:t>
      </w:r>
    </w:p>
    <w:p w:rsidR="006A3E97" w:rsidRPr="006A3E97" w:rsidRDefault="006A3E97" w:rsidP="000532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3E97" w:rsidRPr="006A3E97" w:rsidRDefault="006A3E97" w:rsidP="000532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t>6. Сроки действия контракта</w:t>
      </w:r>
    </w:p>
    <w:p w:rsidR="006A3E97" w:rsidRPr="006A3E97" w:rsidRDefault="006A3E97" w:rsidP="000532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Настоящий контракт вступает в силу с момента подписания и действует до «____» ______________ 20___ г.</w:t>
      </w:r>
    </w:p>
    <w:p w:rsid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24C" w:rsidRDefault="0005324C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24C" w:rsidRPr="006A3E97" w:rsidRDefault="0005324C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7" w:rsidRPr="006A3E97" w:rsidRDefault="006A3E97" w:rsidP="000532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3E97">
        <w:rPr>
          <w:sz w:val="28"/>
          <w:szCs w:val="28"/>
        </w:rPr>
        <w:lastRenderedPageBreak/>
        <w:t>7. Порядок и основания расторжения и прекращения контракта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7.1. После исполнения настоящего контракта в полном объеме семья, которая обеспечила передачу скота в </w:t>
      </w:r>
      <w:r w:rsidR="000848B7">
        <w:rPr>
          <w:sz w:val="28"/>
          <w:szCs w:val="28"/>
        </w:rPr>
        <w:t>Ц</w:t>
      </w:r>
      <w:r w:rsidRPr="006A3E97">
        <w:rPr>
          <w:sz w:val="28"/>
          <w:szCs w:val="28"/>
        </w:rPr>
        <w:t>ентр, в том же количестве, котором получила, сохр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няет себе полученный приплод.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7.2. Настоящий контракт расторгается по соглашению сторон или по иници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тиве одной из сторон.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9"/>
      <w:bookmarkEnd w:id="0"/>
      <w:r w:rsidRPr="006A3E97">
        <w:rPr>
          <w:sz w:val="28"/>
          <w:szCs w:val="28"/>
        </w:rPr>
        <w:t xml:space="preserve">7.3. Настоящий контракт расторгается по инициативе </w:t>
      </w:r>
      <w:r w:rsidR="000848B7">
        <w:rPr>
          <w:sz w:val="28"/>
          <w:szCs w:val="28"/>
        </w:rPr>
        <w:t>Ц</w:t>
      </w:r>
      <w:r w:rsidRPr="006A3E97">
        <w:rPr>
          <w:sz w:val="28"/>
          <w:szCs w:val="28"/>
        </w:rPr>
        <w:t>ентра при наступлении одного из случаев: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1) неисполнения условий настоящего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2) ненадлежащего ухода за скотом и (или) приплодом, повлекшего их забол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вание, смерть, утрату, за исключением случаев массового падежа скота и (или) пр</w:t>
      </w:r>
      <w:r w:rsidRPr="006A3E97">
        <w:rPr>
          <w:sz w:val="28"/>
          <w:szCs w:val="28"/>
        </w:rPr>
        <w:t>и</w:t>
      </w:r>
      <w:r w:rsidRPr="006A3E97">
        <w:rPr>
          <w:sz w:val="28"/>
          <w:szCs w:val="28"/>
        </w:rPr>
        <w:t>плода не по вине заявителя и (или) наступления последствий непреодолимой силы;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3) смерти заявителя;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4) признания безвестно отсутствующим или умершим заявителя;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5) заключения заявителя под стражу по уголовному делу;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6) предъявления обвинения в отношении заявителя за совершение нового пр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ступления;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7) нарушения общественного порядка;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8) изменения места жительства;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9) поддержания связей с осужденными лицами или лицами, которые раннее отбывали наказание, и организация их собрания;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10) пред</w:t>
      </w:r>
      <w:r w:rsidR="0005324C">
        <w:rPr>
          <w:sz w:val="28"/>
          <w:szCs w:val="28"/>
        </w:rPr>
        <w:t>о</w:t>
      </w:r>
      <w:r w:rsidRPr="006A3E97">
        <w:rPr>
          <w:sz w:val="28"/>
          <w:szCs w:val="28"/>
        </w:rPr>
        <w:t>ставления недостоверной информации в ходе исполнения социальн</w:t>
      </w:r>
      <w:r w:rsidRPr="006A3E97">
        <w:rPr>
          <w:sz w:val="28"/>
          <w:szCs w:val="28"/>
        </w:rPr>
        <w:t>о</w:t>
      </w:r>
      <w:r w:rsidRPr="006A3E97">
        <w:rPr>
          <w:sz w:val="28"/>
          <w:szCs w:val="28"/>
        </w:rPr>
        <w:t>го контракта;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11) невыполнения хотя бы одного из мероприятий программы социальной адаптации без уважительных причин.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7.4. При расторжении настоящего контракта на основании решения </w:t>
      </w:r>
      <w:r w:rsidR="000848B7">
        <w:rPr>
          <w:sz w:val="28"/>
          <w:szCs w:val="28"/>
        </w:rPr>
        <w:t>Ц</w:t>
      </w:r>
      <w:r w:rsidRPr="006A3E97">
        <w:rPr>
          <w:sz w:val="28"/>
          <w:szCs w:val="28"/>
        </w:rPr>
        <w:t>ентра с участием представителей Министерства сельского хозяйства и продовольствия Ре</w:t>
      </w:r>
      <w:r w:rsidRPr="006A3E97">
        <w:rPr>
          <w:sz w:val="28"/>
          <w:szCs w:val="28"/>
        </w:rPr>
        <w:t>с</w:t>
      </w:r>
      <w:r w:rsidRPr="006A3E97">
        <w:rPr>
          <w:sz w:val="28"/>
          <w:szCs w:val="28"/>
        </w:rPr>
        <w:t>публики Тыва, Министерства общественной безопасности Республики Тыва, упра</w:t>
      </w:r>
      <w:r w:rsidRPr="006A3E97">
        <w:rPr>
          <w:sz w:val="28"/>
          <w:szCs w:val="28"/>
        </w:rPr>
        <w:t>в</w:t>
      </w:r>
      <w:r w:rsidRPr="006A3E97">
        <w:rPr>
          <w:sz w:val="28"/>
          <w:szCs w:val="28"/>
        </w:rPr>
        <w:t>ления сельского хозяйства муниципального района, службы ветеринарного надзора, начальника территориального органа МВД по Республике Тыва, инспектора ФКУ УИИ Управления ФСИН Российской Федерации по Республике Тыва, председателя администрации муниципального района и председателя администрации сельского поселения у заявителя изымается скот и приплод, о чем составляется соответству</w:t>
      </w:r>
      <w:r w:rsidRPr="006A3E97">
        <w:rPr>
          <w:sz w:val="28"/>
          <w:szCs w:val="28"/>
        </w:rPr>
        <w:t>ю</w:t>
      </w:r>
      <w:r w:rsidRPr="006A3E97">
        <w:rPr>
          <w:sz w:val="28"/>
          <w:szCs w:val="28"/>
        </w:rPr>
        <w:t xml:space="preserve">щий </w:t>
      </w:r>
      <w:hyperlink r:id="rId9" w:history="1">
        <w:r w:rsidRPr="0005324C">
          <w:rPr>
            <w:color w:val="000000" w:themeColor="text1"/>
            <w:sz w:val="28"/>
            <w:szCs w:val="28"/>
          </w:rPr>
          <w:t>акт</w:t>
        </w:r>
      </w:hyperlink>
      <w:r w:rsidRPr="006A3E97">
        <w:rPr>
          <w:sz w:val="28"/>
          <w:szCs w:val="28"/>
        </w:rPr>
        <w:t xml:space="preserve"> по форме, приведенной в приложении </w:t>
      </w:r>
      <w:r>
        <w:rPr>
          <w:sz w:val="28"/>
          <w:szCs w:val="28"/>
        </w:rPr>
        <w:t>№</w:t>
      </w:r>
      <w:r w:rsidRPr="006A3E97">
        <w:rPr>
          <w:sz w:val="28"/>
          <w:szCs w:val="28"/>
        </w:rPr>
        <w:t xml:space="preserve"> 8 к Положению о предоставлении государственной поддержки на реализацию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>»).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Изъятый скот и приплод передаются </w:t>
      </w:r>
      <w:r w:rsidR="002D2789">
        <w:rPr>
          <w:sz w:val="28"/>
          <w:szCs w:val="28"/>
        </w:rPr>
        <w:t>Ц</w:t>
      </w:r>
      <w:r w:rsidRPr="006A3E97">
        <w:rPr>
          <w:sz w:val="28"/>
          <w:szCs w:val="28"/>
        </w:rPr>
        <w:t>ентру, который решением Межведо</w:t>
      </w:r>
      <w:r w:rsidRPr="006A3E97">
        <w:rPr>
          <w:sz w:val="28"/>
          <w:szCs w:val="28"/>
        </w:rPr>
        <w:t>м</w:t>
      </w:r>
      <w:r w:rsidRPr="006A3E97">
        <w:rPr>
          <w:sz w:val="28"/>
          <w:szCs w:val="28"/>
        </w:rPr>
        <w:t>ственной комиссии, передает в соответствии с новым социальным контрактом др</w:t>
      </w:r>
      <w:r w:rsidRPr="006A3E97">
        <w:rPr>
          <w:sz w:val="28"/>
          <w:szCs w:val="28"/>
        </w:rPr>
        <w:t>у</w:t>
      </w:r>
      <w:r w:rsidRPr="006A3E97">
        <w:rPr>
          <w:sz w:val="28"/>
          <w:szCs w:val="28"/>
        </w:rPr>
        <w:t>гой нуждающейся семье из другого населенного пункта данного муниципального района.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7.5. Стороны имеют право обратиться в судебные органы за взысканием ущерба, причиненного ненадлежащим исполнением условий социального контра</w:t>
      </w:r>
      <w:r w:rsidRPr="006A3E97">
        <w:rPr>
          <w:sz w:val="28"/>
          <w:szCs w:val="28"/>
        </w:rPr>
        <w:t>к</w:t>
      </w:r>
      <w:r w:rsidRPr="006A3E97">
        <w:rPr>
          <w:sz w:val="28"/>
          <w:szCs w:val="28"/>
        </w:rPr>
        <w:t>та.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lastRenderedPageBreak/>
        <w:t>7.6. При выявлении фактов недостачи скота, переданного заявителю, его стоимость возмещается в республиканский бюджет Республики Тыва от заявителя и поручителя, в случае отказа стоимость скота взыскивается в судебном порядке.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 xml:space="preserve">7.7. </w:t>
      </w:r>
      <w:r w:rsidR="002D2789">
        <w:rPr>
          <w:sz w:val="28"/>
          <w:szCs w:val="28"/>
        </w:rPr>
        <w:t>Ц</w:t>
      </w:r>
      <w:r w:rsidRPr="006A3E97">
        <w:rPr>
          <w:sz w:val="28"/>
          <w:szCs w:val="28"/>
        </w:rPr>
        <w:t>ентр по согласованию с Межведомственной комиссией по реализации губернаторского проекта «Новая жизнь» («</w:t>
      </w:r>
      <w:proofErr w:type="spellStart"/>
      <w:r w:rsidRPr="006A3E97">
        <w:rPr>
          <w:sz w:val="28"/>
          <w:szCs w:val="28"/>
        </w:rPr>
        <w:t>Чаа</w:t>
      </w:r>
      <w:proofErr w:type="spellEnd"/>
      <w:r w:rsidRPr="006A3E97">
        <w:rPr>
          <w:sz w:val="28"/>
          <w:szCs w:val="28"/>
        </w:rPr>
        <w:t xml:space="preserve"> </w:t>
      </w:r>
      <w:proofErr w:type="spellStart"/>
      <w:r w:rsidRPr="006A3E97">
        <w:rPr>
          <w:sz w:val="28"/>
          <w:szCs w:val="28"/>
        </w:rPr>
        <w:t>сорук</w:t>
      </w:r>
      <w:proofErr w:type="spellEnd"/>
      <w:r w:rsidRPr="006A3E97">
        <w:rPr>
          <w:sz w:val="28"/>
          <w:szCs w:val="28"/>
        </w:rPr>
        <w:t xml:space="preserve">») </w:t>
      </w:r>
      <w:r w:rsidR="002D2789">
        <w:rPr>
          <w:sz w:val="28"/>
          <w:szCs w:val="28"/>
        </w:rPr>
        <w:t>(далее – м</w:t>
      </w:r>
      <w:r w:rsidR="002D2789" w:rsidRPr="006A3E97">
        <w:rPr>
          <w:sz w:val="28"/>
          <w:szCs w:val="28"/>
        </w:rPr>
        <w:t>ежведомственн</w:t>
      </w:r>
      <w:r w:rsidR="002D2789">
        <w:rPr>
          <w:sz w:val="28"/>
          <w:szCs w:val="28"/>
        </w:rPr>
        <w:t xml:space="preserve">ая </w:t>
      </w:r>
      <w:r w:rsidR="002D2789" w:rsidRPr="006A3E97">
        <w:rPr>
          <w:sz w:val="28"/>
          <w:szCs w:val="28"/>
        </w:rPr>
        <w:t xml:space="preserve"> </w:t>
      </w:r>
      <w:proofErr w:type="spellStart"/>
      <w:r w:rsidR="002D2789" w:rsidRPr="006A3E97">
        <w:rPr>
          <w:sz w:val="28"/>
          <w:szCs w:val="28"/>
        </w:rPr>
        <w:t>комисси</w:t>
      </w:r>
      <w:r w:rsidR="002D2789">
        <w:rPr>
          <w:sz w:val="28"/>
          <w:szCs w:val="28"/>
        </w:rPr>
        <w:t>ия</w:t>
      </w:r>
      <w:proofErr w:type="spellEnd"/>
      <w:r w:rsidR="002D2789">
        <w:rPr>
          <w:sz w:val="28"/>
          <w:szCs w:val="28"/>
        </w:rPr>
        <w:t>)</w:t>
      </w:r>
      <w:r w:rsidR="002D2789" w:rsidRPr="006A3E97">
        <w:rPr>
          <w:sz w:val="28"/>
          <w:szCs w:val="28"/>
        </w:rPr>
        <w:t xml:space="preserve"> </w:t>
      </w:r>
      <w:r w:rsidRPr="006A3E97">
        <w:rPr>
          <w:sz w:val="28"/>
          <w:szCs w:val="28"/>
        </w:rPr>
        <w:t>может продлить срок настоящего контракта в случае невыполнения м</w:t>
      </w:r>
      <w:r w:rsidRPr="006A3E97">
        <w:rPr>
          <w:sz w:val="28"/>
          <w:szCs w:val="28"/>
        </w:rPr>
        <w:t>е</w:t>
      </w:r>
      <w:r w:rsidRPr="006A3E97">
        <w:rPr>
          <w:sz w:val="28"/>
          <w:szCs w:val="28"/>
        </w:rPr>
        <w:t>роприятий программы по социальной адаптации по независящим от участников программы причинам (болезнь и иные заслуживающие внимания обстоятельства).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7.8. Семья, в которой заявитель признан или объявлен умершим, признан и</w:t>
      </w:r>
      <w:r w:rsidRPr="006A3E97">
        <w:rPr>
          <w:sz w:val="28"/>
          <w:szCs w:val="28"/>
        </w:rPr>
        <w:t>н</w:t>
      </w:r>
      <w:r w:rsidRPr="006A3E97">
        <w:rPr>
          <w:sz w:val="28"/>
          <w:szCs w:val="28"/>
        </w:rPr>
        <w:t xml:space="preserve">валидом </w:t>
      </w:r>
      <w:r w:rsidR="002D2789">
        <w:rPr>
          <w:sz w:val="28"/>
          <w:szCs w:val="28"/>
          <w:lang w:val="en-US"/>
        </w:rPr>
        <w:t>I</w:t>
      </w:r>
      <w:r w:rsidRPr="006A3E97">
        <w:rPr>
          <w:sz w:val="28"/>
          <w:szCs w:val="28"/>
        </w:rPr>
        <w:t xml:space="preserve"> группы, признан безвестно отсутствующим, с согласия </w:t>
      </w:r>
      <w:r w:rsidR="008445FB">
        <w:rPr>
          <w:sz w:val="28"/>
          <w:szCs w:val="28"/>
        </w:rPr>
        <w:t>м</w:t>
      </w:r>
      <w:r w:rsidRPr="006A3E97">
        <w:rPr>
          <w:sz w:val="28"/>
          <w:szCs w:val="28"/>
        </w:rPr>
        <w:t>ежведомстве</w:t>
      </w:r>
      <w:r w:rsidRPr="006A3E97">
        <w:rPr>
          <w:sz w:val="28"/>
          <w:szCs w:val="28"/>
        </w:rPr>
        <w:t>н</w:t>
      </w:r>
      <w:r w:rsidRPr="006A3E97">
        <w:rPr>
          <w:sz w:val="28"/>
          <w:szCs w:val="28"/>
        </w:rPr>
        <w:t>ной комиссии имеет право на переоформление социального контракта на одного из совершеннолетних членов семьи.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В ином случае социальный контракт прекращает свое действие и семья обяз</w:t>
      </w:r>
      <w:r w:rsidRPr="006A3E97">
        <w:rPr>
          <w:sz w:val="28"/>
          <w:szCs w:val="28"/>
        </w:rPr>
        <w:t>а</w:t>
      </w:r>
      <w:r w:rsidRPr="006A3E97">
        <w:rPr>
          <w:sz w:val="28"/>
          <w:szCs w:val="28"/>
        </w:rPr>
        <w:t>на возвратить скот и приплод социальному центру.</w:t>
      </w:r>
    </w:p>
    <w:p w:rsidR="006A3E97" w:rsidRPr="006A3E97" w:rsidRDefault="006A3E97" w:rsidP="006A3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E97">
        <w:rPr>
          <w:sz w:val="28"/>
          <w:szCs w:val="28"/>
        </w:rPr>
        <w:t>7.9. Настоящий контракт составлен в двух экземплярах, имеющих одинаковую юридическую силу.</w:t>
      </w:r>
    </w:p>
    <w:p w:rsidR="006A3E97" w:rsidRPr="0005324C" w:rsidRDefault="006A3E97" w:rsidP="00053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E97" w:rsidRPr="0005324C" w:rsidRDefault="006A3E97" w:rsidP="0005324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324C">
        <w:rPr>
          <w:sz w:val="28"/>
          <w:szCs w:val="28"/>
        </w:rPr>
        <w:t>8. Реквизиты и подписи сторон</w:t>
      </w:r>
    </w:p>
    <w:p w:rsidR="006A3E97" w:rsidRPr="0005324C" w:rsidRDefault="006A3E97" w:rsidP="000532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5018"/>
        <w:gridCol w:w="340"/>
        <w:gridCol w:w="4835"/>
      </w:tblGrid>
      <w:tr w:rsidR="0005324C" w:rsidRPr="0005324C" w:rsidTr="0005324C">
        <w:trPr>
          <w:trHeight w:val="2669"/>
        </w:trPr>
        <w:tc>
          <w:tcPr>
            <w:tcW w:w="5018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Центр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Юридический адрес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Банковские реквизиты 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Default="0005324C" w:rsidP="0005324C">
            <w:pPr>
              <w:jc w:val="center"/>
              <w:rPr>
                <w:sz w:val="28"/>
                <w:szCs w:val="28"/>
              </w:rPr>
            </w:pP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 /подпись/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«___» ______________ 20__ г.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Заявитель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Адрес проживания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паспорт серии _______ № _______,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выдан «_____» ________ ______ г. _____________________________,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код подразделения 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телефон 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 /подпись/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«____» ______________ 20__ г.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</w:tc>
      </w:tr>
      <w:tr w:rsidR="0005324C" w:rsidRPr="0005324C" w:rsidTr="0005324C">
        <w:trPr>
          <w:trHeight w:val="3209"/>
        </w:trPr>
        <w:tc>
          <w:tcPr>
            <w:tcW w:w="5018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Администрация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Юридический адрес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Банковские реквизиты 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_____________________________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____________________ /подпись/</w:t>
            </w: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  <w:r w:rsidRPr="0005324C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______________ 20</w:t>
            </w:r>
            <w:r w:rsidRPr="0005324C">
              <w:rPr>
                <w:sz w:val="28"/>
                <w:szCs w:val="28"/>
              </w:rPr>
              <w:t>__ г.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40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05324C" w:rsidRPr="0005324C" w:rsidRDefault="0005324C" w:rsidP="000532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3E97" w:rsidRDefault="006A3E97" w:rsidP="006A3E97">
      <w:pPr>
        <w:tabs>
          <w:tab w:val="left" w:pos="1134"/>
        </w:tabs>
        <w:spacing w:line="276" w:lineRule="auto"/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4) дополнить </w:t>
      </w:r>
      <w:r w:rsidR="0005324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риложением № 9 следующего содержания:</w:t>
      </w:r>
    </w:p>
    <w:p w:rsidR="006A3E97" w:rsidRDefault="006A3E97" w:rsidP="006A3E97">
      <w:pPr>
        <w:jc w:val="right"/>
        <w:rPr>
          <w:b/>
          <w:sz w:val="24"/>
          <w:szCs w:val="24"/>
        </w:rPr>
      </w:pPr>
    </w:p>
    <w:p w:rsidR="006A3E97" w:rsidRPr="0005324C" w:rsidRDefault="006A3E97" w:rsidP="0005324C">
      <w:pPr>
        <w:ind w:left="5670"/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«Приложение № 9</w:t>
      </w:r>
    </w:p>
    <w:p w:rsidR="006A3E97" w:rsidRPr="0005324C" w:rsidRDefault="006A3E97" w:rsidP="0005324C">
      <w:pPr>
        <w:ind w:left="5670"/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к Положению о предоставлении</w:t>
      </w:r>
    </w:p>
    <w:p w:rsidR="006A3E97" w:rsidRPr="0005324C" w:rsidRDefault="006A3E97" w:rsidP="0005324C">
      <w:pPr>
        <w:ind w:left="5670"/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государственной поддержки</w:t>
      </w:r>
    </w:p>
    <w:p w:rsidR="006A3E97" w:rsidRPr="0005324C" w:rsidRDefault="006A3E97" w:rsidP="0005324C">
      <w:pPr>
        <w:ind w:left="5670"/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на реализацию губернаторского</w:t>
      </w:r>
    </w:p>
    <w:p w:rsidR="006A3E97" w:rsidRPr="0005324C" w:rsidRDefault="006A3E97" w:rsidP="0005324C">
      <w:pPr>
        <w:ind w:left="5670"/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проекта «Новая жизнь» («</w:t>
      </w:r>
      <w:proofErr w:type="spellStart"/>
      <w:r w:rsidRPr="0005324C">
        <w:rPr>
          <w:sz w:val="28"/>
          <w:szCs w:val="28"/>
        </w:rPr>
        <w:t>Чаа</w:t>
      </w:r>
      <w:proofErr w:type="spellEnd"/>
      <w:r w:rsidRPr="0005324C">
        <w:rPr>
          <w:sz w:val="28"/>
          <w:szCs w:val="28"/>
        </w:rPr>
        <w:t xml:space="preserve"> </w:t>
      </w:r>
      <w:proofErr w:type="spellStart"/>
      <w:r w:rsidRPr="0005324C">
        <w:rPr>
          <w:sz w:val="28"/>
          <w:szCs w:val="28"/>
        </w:rPr>
        <w:t>сорук</w:t>
      </w:r>
      <w:proofErr w:type="spellEnd"/>
      <w:r w:rsidRPr="0005324C">
        <w:rPr>
          <w:sz w:val="28"/>
          <w:szCs w:val="28"/>
        </w:rPr>
        <w:t>»)</w:t>
      </w:r>
    </w:p>
    <w:p w:rsidR="006A3E97" w:rsidRDefault="006A3E97" w:rsidP="0005324C">
      <w:pPr>
        <w:jc w:val="center"/>
        <w:rPr>
          <w:sz w:val="28"/>
          <w:szCs w:val="28"/>
        </w:rPr>
      </w:pPr>
    </w:p>
    <w:p w:rsidR="0005324C" w:rsidRPr="0005324C" w:rsidRDefault="0005324C" w:rsidP="0005324C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A3E97" w:rsidRPr="0005324C" w:rsidRDefault="006A3E97" w:rsidP="0005324C">
      <w:pPr>
        <w:jc w:val="center"/>
        <w:rPr>
          <w:sz w:val="28"/>
          <w:szCs w:val="28"/>
        </w:rPr>
      </w:pPr>
    </w:p>
    <w:p w:rsidR="006A3E97" w:rsidRPr="0005324C" w:rsidRDefault="0005324C" w:rsidP="0005324C">
      <w:pPr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ДОГОВОР</w:t>
      </w:r>
    </w:p>
    <w:p w:rsidR="006A3E97" w:rsidRPr="0005324C" w:rsidRDefault="006A3E97" w:rsidP="0005324C">
      <w:pPr>
        <w:jc w:val="center"/>
        <w:rPr>
          <w:sz w:val="28"/>
          <w:szCs w:val="28"/>
        </w:rPr>
      </w:pPr>
      <w:r w:rsidRPr="0005324C">
        <w:rPr>
          <w:sz w:val="28"/>
          <w:szCs w:val="28"/>
        </w:rPr>
        <w:t>купли-продажи сельскохозяйственных животных №_______</w:t>
      </w:r>
    </w:p>
    <w:p w:rsidR="006A3E97" w:rsidRPr="0005324C" w:rsidRDefault="006A3E97" w:rsidP="0005324C">
      <w:pPr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4785"/>
        <w:gridCol w:w="5671"/>
      </w:tblGrid>
      <w:tr w:rsidR="006A3E97" w:rsidRPr="0005324C" w:rsidTr="00C64D61">
        <w:tc>
          <w:tcPr>
            <w:tcW w:w="4785" w:type="dxa"/>
            <w:hideMark/>
          </w:tcPr>
          <w:p w:rsidR="006A3E97" w:rsidRPr="0005324C" w:rsidRDefault="006A3E97" w:rsidP="0005324C">
            <w:pPr>
              <w:rPr>
                <w:sz w:val="28"/>
                <w:szCs w:val="28"/>
                <w:lang w:eastAsia="en-US"/>
              </w:rPr>
            </w:pPr>
            <w:r w:rsidRPr="0005324C">
              <w:rPr>
                <w:sz w:val="28"/>
                <w:szCs w:val="28"/>
                <w:lang w:eastAsia="en-US"/>
              </w:rPr>
              <w:t>______________</w:t>
            </w:r>
            <w:r w:rsidR="0005324C">
              <w:rPr>
                <w:sz w:val="28"/>
                <w:szCs w:val="28"/>
                <w:lang w:eastAsia="en-US"/>
              </w:rPr>
              <w:t>___________</w:t>
            </w:r>
          </w:p>
          <w:p w:rsidR="006A3E97" w:rsidRPr="00C64D61" w:rsidRDefault="00C64D61" w:rsidP="00C64D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6A3E97" w:rsidRPr="00C64D61">
              <w:rPr>
                <w:sz w:val="22"/>
                <w:szCs w:val="22"/>
                <w:lang w:eastAsia="en-US"/>
              </w:rPr>
              <w:t>насел</w:t>
            </w:r>
            <w:r>
              <w:rPr>
                <w:sz w:val="22"/>
                <w:szCs w:val="22"/>
                <w:lang w:eastAsia="en-US"/>
              </w:rPr>
              <w:t>е</w:t>
            </w:r>
            <w:r w:rsidR="006A3E97" w:rsidRPr="00C64D61">
              <w:rPr>
                <w:sz w:val="22"/>
                <w:szCs w:val="22"/>
                <w:lang w:eastAsia="en-US"/>
              </w:rPr>
              <w:t>нный пункт</w:t>
            </w:r>
          </w:p>
        </w:tc>
        <w:tc>
          <w:tcPr>
            <w:tcW w:w="5671" w:type="dxa"/>
            <w:hideMark/>
          </w:tcPr>
          <w:p w:rsidR="006A3E97" w:rsidRPr="0005324C" w:rsidRDefault="006A3E97" w:rsidP="0005324C">
            <w:pPr>
              <w:jc w:val="right"/>
              <w:rPr>
                <w:sz w:val="28"/>
                <w:szCs w:val="28"/>
                <w:lang w:eastAsia="en-US"/>
              </w:rPr>
            </w:pPr>
            <w:r w:rsidRPr="0005324C">
              <w:rPr>
                <w:sz w:val="28"/>
                <w:szCs w:val="28"/>
                <w:lang w:eastAsia="en-US"/>
              </w:rPr>
              <w:t>«_____»___________20___г.</w:t>
            </w:r>
          </w:p>
          <w:p w:rsidR="006A3E97" w:rsidRPr="00C64D61" w:rsidRDefault="00C64D61" w:rsidP="00C64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="006A3E97" w:rsidRPr="00C64D61">
              <w:rPr>
                <w:sz w:val="22"/>
                <w:szCs w:val="22"/>
                <w:lang w:eastAsia="en-US"/>
              </w:rPr>
              <w:t>(дата заключения договора)</w:t>
            </w:r>
          </w:p>
        </w:tc>
      </w:tr>
    </w:tbl>
    <w:p w:rsidR="006A3E97" w:rsidRPr="00AA26B2" w:rsidRDefault="006A3E97" w:rsidP="006A3E97">
      <w:pPr>
        <w:shd w:val="clear" w:color="auto" w:fill="FFFFFF"/>
        <w:jc w:val="both"/>
        <w:textAlignment w:val="baseline"/>
        <w:rPr>
          <w:color w:val="292929"/>
          <w:sz w:val="24"/>
          <w:szCs w:val="24"/>
          <w:bdr w:val="none" w:sz="0" w:space="0" w:color="auto" w:frame="1"/>
        </w:rPr>
      </w:pPr>
    </w:p>
    <w:p w:rsidR="006A3E97" w:rsidRPr="00C64D61" w:rsidRDefault="006A3E97" w:rsidP="00C64D61">
      <w:pPr>
        <w:ind w:firstLine="709"/>
        <w:jc w:val="both"/>
        <w:rPr>
          <w:sz w:val="28"/>
          <w:szCs w:val="28"/>
        </w:rPr>
      </w:pPr>
      <w:r w:rsidRPr="00C64D61">
        <w:rPr>
          <w:sz w:val="28"/>
          <w:szCs w:val="28"/>
        </w:rPr>
        <w:t>_____________________________, именуемый</w:t>
      </w:r>
      <w:r w:rsidR="00C64D61">
        <w:rPr>
          <w:sz w:val="28"/>
          <w:szCs w:val="28"/>
        </w:rPr>
        <w:t xml:space="preserve"> </w:t>
      </w:r>
      <w:r w:rsidRPr="00C64D61">
        <w:rPr>
          <w:sz w:val="28"/>
          <w:szCs w:val="28"/>
        </w:rPr>
        <w:t>в дальнейшем</w:t>
      </w:r>
      <w:r w:rsidR="00C64D61">
        <w:rPr>
          <w:sz w:val="28"/>
          <w:szCs w:val="28"/>
        </w:rPr>
        <w:t xml:space="preserve"> </w:t>
      </w:r>
      <w:r w:rsidRPr="00C64D61">
        <w:rPr>
          <w:sz w:val="28"/>
          <w:szCs w:val="28"/>
        </w:rPr>
        <w:t>Продавец, и Центр социальной помощи семье и детям ____________________</w:t>
      </w:r>
      <w:r w:rsidR="00C64D61">
        <w:rPr>
          <w:sz w:val="28"/>
          <w:szCs w:val="28"/>
        </w:rPr>
        <w:t>________</w:t>
      </w:r>
      <w:r w:rsidRPr="00C64D61">
        <w:rPr>
          <w:sz w:val="28"/>
          <w:szCs w:val="28"/>
        </w:rPr>
        <w:t xml:space="preserve"> </w:t>
      </w:r>
      <w:proofErr w:type="spellStart"/>
      <w:r w:rsidRPr="00C64D61">
        <w:rPr>
          <w:sz w:val="28"/>
          <w:szCs w:val="28"/>
        </w:rPr>
        <w:t>кожууна</w:t>
      </w:r>
      <w:proofErr w:type="spellEnd"/>
      <w:r w:rsidRPr="00C64D61">
        <w:rPr>
          <w:sz w:val="28"/>
          <w:szCs w:val="28"/>
        </w:rPr>
        <w:t>, в лице директора, действующего на основании Устава, именуемый</w:t>
      </w:r>
      <w:r w:rsidR="00C64D61">
        <w:rPr>
          <w:sz w:val="28"/>
          <w:szCs w:val="28"/>
        </w:rPr>
        <w:t xml:space="preserve"> </w:t>
      </w:r>
      <w:r w:rsidRPr="00C64D61">
        <w:rPr>
          <w:sz w:val="28"/>
          <w:szCs w:val="28"/>
        </w:rPr>
        <w:t>в дальнейшем Покупатель, и  _______________________, именуемый в дальнейшем Получатель, заключили настоящий договор о нижеследующем:</w:t>
      </w:r>
    </w:p>
    <w:p w:rsidR="006A3E97" w:rsidRPr="00C64D61" w:rsidRDefault="006A3E97" w:rsidP="00C64D61">
      <w:pPr>
        <w:jc w:val="center"/>
        <w:rPr>
          <w:sz w:val="16"/>
          <w:szCs w:val="16"/>
        </w:rPr>
      </w:pPr>
    </w:p>
    <w:p w:rsidR="006A3E97" w:rsidRDefault="00C64D61" w:rsidP="00C64D6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A3E97" w:rsidRPr="00C64D61">
        <w:rPr>
          <w:rFonts w:eastAsia="Calibri"/>
          <w:sz w:val="28"/>
          <w:szCs w:val="28"/>
        </w:rPr>
        <w:t>Предмет договора, права и обязанности сторон</w:t>
      </w:r>
    </w:p>
    <w:p w:rsidR="00C64D61" w:rsidRPr="00C64D61" w:rsidRDefault="00C64D61" w:rsidP="00C64D61">
      <w:pPr>
        <w:jc w:val="center"/>
        <w:rPr>
          <w:rFonts w:eastAsia="Calibri"/>
          <w:sz w:val="16"/>
          <w:szCs w:val="16"/>
        </w:rPr>
      </w:pP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1.1. По настоящему </w:t>
      </w:r>
      <w:r w:rsidR="00C64D61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 xml:space="preserve">оговору Продавец обязуется передать в собственность Получателю 200 (20) голов мелкого (крупного) рогатого скота, соответствующих всем установленным требованиям, а Покупатель обязуется принять их и уплатить за них предусмотренную </w:t>
      </w:r>
      <w:r w:rsidR="00C64D61">
        <w:rPr>
          <w:rFonts w:eastAsia="Calibri"/>
          <w:sz w:val="28"/>
          <w:szCs w:val="28"/>
        </w:rPr>
        <w:t>настоящим д</w:t>
      </w:r>
      <w:r w:rsidRPr="00C64D61">
        <w:rPr>
          <w:rFonts w:eastAsia="Calibri"/>
          <w:sz w:val="28"/>
          <w:szCs w:val="28"/>
        </w:rPr>
        <w:t>оговором денежную сумму.</w:t>
      </w:r>
    </w:p>
    <w:p w:rsidR="006A3E97" w:rsidRDefault="006A3E97" w:rsidP="00C64D61">
      <w:pPr>
        <w:ind w:firstLine="709"/>
        <w:jc w:val="both"/>
        <w:rPr>
          <w:sz w:val="28"/>
          <w:szCs w:val="28"/>
        </w:rPr>
      </w:pPr>
      <w:r w:rsidRPr="00C64D61">
        <w:rPr>
          <w:sz w:val="28"/>
          <w:szCs w:val="28"/>
        </w:rPr>
        <w:t>1.2. Характеристики крупного рогатого скота:</w:t>
      </w:r>
    </w:p>
    <w:p w:rsidR="00C64D61" w:rsidRPr="00C64D61" w:rsidRDefault="00C64D61" w:rsidP="00C64D6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386"/>
      </w:tblGrid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 xml:space="preserve">Возраст (мес.)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Масть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 xml:space="preserve">Кондиция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Тавро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Отсутствие клинических проявлений заболеваний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отсутствует</w:t>
            </w:r>
          </w:p>
        </w:tc>
      </w:tr>
      <w:tr w:rsidR="006A3E97" w:rsidRPr="00AA26B2" w:rsidTr="00C64D6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Ветеринарный паспорт (справка, свидетельство)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A3E97" w:rsidRPr="00C64D61" w:rsidRDefault="006A3E97" w:rsidP="00C64D61">
      <w:pPr>
        <w:ind w:firstLine="709"/>
        <w:jc w:val="both"/>
        <w:rPr>
          <w:sz w:val="16"/>
          <w:szCs w:val="16"/>
        </w:rPr>
      </w:pPr>
    </w:p>
    <w:p w:rsidR="006A3E97" w:rsidRDefault="00C64D61" w:rsidP="00C6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A3E97" w:rsidRPr="00C64D61">
        <w:rPr>
          <w:sz w:val="28"/>
          <w:szCs w:val="28"/>
        </w:rPr>
        <w:t>Характеристики мелкого рогатого скота:</w:t>
      </w:r>
    </w:p>
    <w:p w:rsidR="00C64D61" w:rsidRPr="00C64D61" w:rsidRDefault="00C64D61" w:rsidP="00C64D6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569"/>
      </w:tblGrid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 xml:space="preserve">Возраст (мес.)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Масть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 xml:space="preserve">Кондиция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Тавро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Отсутствие клинических проявлений заболеваний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  <w:tr w:rsidR="006A3E97" w:rsidRPr="00AA26B2" w:rsidTr="00C64D61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  <w:r w:rsidRPr="00AA26B2">
              <w:rPr>
                <w:sz w:val="24"/>
                <w:szCs w:val="24"/>
                <w:lang w:eastAsia="en-US"/>
              </w:rPr>
              <w:t>Ветеринарный паспорт (справка, свидетельство)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97" w:rsidRPr="00AA26B2" w:rsidRDefault="006A3E97" w:rsidP="00C64D6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A3E97" w:rsidRPr="00C64D61" w:rsidRDefault="006A3E97" w:rsidP="00C64D61">
      <w:pPr>
        <w:ind w:firstLine="709"/>
        <w:jc w:val="both"/>
        <w:rPr>
          <w:sz w:val="28"/>
          <w:szCs w:val="28"/>
        </w:rPr>
      </w:pPr>
      <w:r w:rsidRPr="00C64D61">
        <w:rPr>
          <w:sz w:val="28"/>
          <w:szCs w:val="28"/>
        </w:rPr>
        <w:lastRenderedPageBreak/>
        <w:t>1.4. Продавец гарантирует отсутствие на момент передачи по настоящему д</w:t>
      </w:r>
      <w:r w:rsidRPr="00C64D61">
        <w:rPr>
          <w:sz w:val="28"/>
          <w:szCs w:val="28"/>
        </w:rPr>
        <w:t>о</w:t>
      </w:r>
      <w:r w:rsidRPr="00C64D61">
        <w:rPr>
          <w:sz w:val="28"/>
          <w:szCs w:val="28"/>
        </w:rPr>
        <w:t>говору у сельскохозяйственных животных инфекционных и иных заболеваний, что подтверждается ветеринарным свидетельством (справкой), в противном случае П</w:t>
      </w:r>
      <w:r w:rsidRPr="00C64D61">
        <w:rPr>
          <w:sz w:val="28"/>
          <w:szCs w:val="28"/>
        </w:rPr>
        <w:t>о</w:t>
      </w:r>
      <w:r w:rsidRPr="00C64D61">
        <w:rPr>
          <w:sz w:val="28"/>
          <w:szCs w:val="28"/>
        </w:rPr>
        <w:t>купатель вправе в течение 7 дней с даты передачи сельскохозяйственных животных при наличии ветеринарного документа, подтверждающего наличие у нее заболев</w:t>
      </w:r>
      <w:r w:rsidRPr="00C64D61">
        <w:rPr>
          <w:sz w:val="28"/>
          <w:szCs w:val="28"/>
        </w:rPr>
        <w:t>а</w:t>
      </w:r>
      <w:r w:rsidRPr="00C64D61">
        <w:rPr>
          <w:sz w:val="28"/>
          <w:szCs w:val="28"/>
        </w:rPr>
        <w:t xml:space="preserve">ния, </w:t>
      </w:r>
      <w:r w:rsidR="00C64D61">
        <w:rPr>
          <w:sz w:val="28"/>
          <w:szCs w:val="28"/>
        </w:rPr>
        <w:t>вернуть</w:t>
      </w:r>
      <w:r w:rsidRPr="00C64D61">
        <w:rPr>
          <w:sz w:val="28"/>
          <w:szCs w:val="28"/>
        </w:rPr>
        <w:t xml:space="preserve"> ее Продавцу. Предмет </w:t>
      </w:r>
      <w:r w:rsidR="00C64D61">
        <w:rPr>
          <w:sz w:val="28"/>
          <w:szCs w:val="28"/>
        </w:rPr>
        <w:t xml:space="preserve">настоящего </w:t>
      </w:r>
      <w:r w:rsidRPr="00C64D61">
        <w:rPr>
          <w:sz w:val="28"/>
          <w:szCs w:val="28"/>
        </w:rPr>
        <w:t>договора с полным возмещением Покупателю цены приобретения, указанной в пункте 2.1 настоящего договора.</w:t>
      </w:r>
    </w:p>
    <w:p w:rsidR="006A3E97" w:rsidRPr="00C64D61" w:rsidRDefault="00C64D61" w:rsidP="00C6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A3E97" w:rsidRPr="00C64D61">
        <w:rPr>
          <w:sz w:val="28"/>
          <w:szCs w:val="28"/>
        </w:rPr>
        <w:t>Право собственности на сельскохозяйственны</w:t>
      </w:r>
      <w:r w:rsidR="00595833">
        <w:rPr>
          <w:sz w:val="28"/>
          <w:szCs w:val="28"/>
        </w:rPr>
        <w:t>х</w:t>
      </w:r>
      <w:r w:rsidR="006A3E97" w:rsidRPr="00C64D61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="006A3E97" w:rsidRPr="00C64D61">
        <w:rPr>
          <w:sz w:val="28"/>
          <w:szCs w:val="28"/>
        </w:rPr>
        <w:t xml:space="preserve"> переходит к Покупателю с момента ее передачи Продавцом Получателю по </w:t>
      </w:r>
      <w:r>
        <w:rPr>
          <w:sz w:val="28"/>
          <w:szCs w:val="28"/>
        </w:rPr>
        <w:t>а</w:t>
      </w:r>
      <w:r w:rsidR="006A3E97" w:rsidRPr="00C64D61">
        <w:rPr>
          <w:sz w:val="28"/>
          <w:szCs w:val="28"/>
        </w:rPr>
        <w:t>кту приема-сдачи (для физических лиц) или товарной накладной (для индивидуального предприним</w:t>
      </w:r>
      <w:r w:rsidR="006A3E97" w:rsidRPr="00C64D61">
        <w:rPr>
          <w:sz w:val="28"/>
          <w:szCs w:val="28"/>
        </w:rPr>
        <w:t>а</w:t>
      </w:r>
      <w:r w:rsidR="006A3E97" w:rsidRPr="00C64D61">
        <w:rPr>
          <w:sz w:val="28"/>
          <w:szCs w:val="28"/>
        </w:rPr>
        <w:t>теля, ор</w:t>
      </w:r>
      <w:r>
        <w:rPr>
          <w:sz w:val="28"/>
          <w:szCs w:val="28"/>
        </w:rPr>
        <w:t>ганизации, крестьянско-</w:t>
      </w:r>
      <w:r w:rsidR="006A3E97" w:rsidRPr="00C64D61">
        <w:rPr>
          <w:sz w:val="28"/>
          <w:szCs w:val="28"/>
        </w:rPr>
        <w:t>фермерского хозяйства) не позднее двух дней с даты заключения настоящего договора.</w:t>
      </w:r>
    </w:p>
    <w:p w:rsidR="006A3E97" w:rsidRPr="00C64D61" w:rsidRDefault="00C64D61" w:rsidP="00C64D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="006A3E97" w:rsidRPr="00C64D61">
        <w:rPr>
          <w:rFonts w:eastAsia="Calibri"/>
          <w:sz w:val="28"/>
          <w:szCs w:val="28"/>
        </w:rPr>
        <w:t>Продавец гарантирует, что передаваемые сельскохозяйственны</w:t>
      </w:r>
      <w:r>
        <w:rPr>
          <w:rFonts w:eastAsia="Calibri"/>
          <w:sz w:val="28"/>
          <w:szCs w:val="28"/>
        </w:rPr>
        <w:t>е</w:t>
      </w:r>
      <w:r w:rsidR="006A3E97" w:rsidRPr="00C64D61">
        <w:rPr>
          <w:rFonts w:eastAsia="Calibri"/>
          <w:sz w:val="28"/>
          <w:szCs w:val="28"/>
        </w:rPr>
        <w:t xml:space="preserve"> живо</w:t>
      </w:r>
      <w:r w:rsidR="006A3E97" w:rsidRPr="00C64D61">
        <w:rPr>
          <w:rFonts w:eastAsia="Calibri"/>
          <w:sz w:val="28"/>
          <w:szCs w:val="28"/>
        </w:rPr>
        <w:t>т</w:t>
      </w:r>
      <w:r w:rsidR="006A3E97" w:rsidRPr="00C64D61">
        <w:rPr>
          <w:rFonts w:eastAsia="Calibri"/>
          <w:sz w:val="28"/>
          <w:szCs w:val="28"/>
        </w:rPr>
        <w:t>ны</w:t>
      </w:r>
      <w:r>
        <w:rPr>
          <w:rFonts w:eastAsia="Calibri"/>
          <w:sz w:val="28"/>
          <w:szCs w:val="28"/>
        </w:rPr>
        <w:t>е</w:t>
      </w:r>
      <w:r w:rsidR="006A3E97" w:rsidRPr="00C64D61">
        <w:rPr>
          <w:rFonts w:eastAsia="Calibri"/>
          <w:sz w:val="28"/>
          <w:szCs w:val="28"/>
        </w:rPr>
        <w:t xml:space="preserve"> находятся у него в собственности и не обременены правами третьих лиц.</w:t>
      </w:r>
    </w:p>
    <w:p w:rsidR="006A3E97" w:rsidRPr="00C64D61" w:rsidRDefault="006A3E97" w:rsidP="00C64D61">
      <w:pPr>
        <w:jc w:val="center"/>
        <w:rPr>
          <w:rFonts w:eastAsia="Calibri"/>
          <w:sz w:val="28"/>
          <w:szCs w:val="28"/>
        </w:rPr>
      </w:pPr>
    </w:p>
    <w:p w:rsidR="006A3E97" w:rsidRPr="00C64D61" w:rsidRDefault="00C64D61" w:rsidP="00C64D6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A3E97" w:rsidRPr="00C64D61">
        <w:rPr>
          <w:rFonts w:eastAsia="Calibri"/>
          <w:sz w:val="28"/>
          <w:szCs w:val="28"/>
        </w:rPr>
        <w:t>Цена договора и порядок расчетов</w:t>
      </w:r>
    </w:p>
    <w:p w:rsidR="006A3E97" w:rsidRPr="00C64D61" w:rsidRDefault="006A3E97" w:rsidP="00C64D61">
      <w:pPr>
        <w:jc w:val="center"/>
        <w:rPr>
          <w:rFonts w:eastAsia="Calibri"/>
          <w:sz w:val="28"/>
          <w:szCs w:val="28"/>
        </w:rPr>
      </w:pP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>2.1. Цена приобретаемых сельскохозяйственных животных составляет</w:t>
      </w:r>
      <w:r w:rsidR="00C64D61">
        <w:rPr>
          <w:rFonts w:eastAsia="Calibri"/>
          <w:sz w:val="28"/>
          <w:szCs w:val="28"/>
        </w:rPr>
        <w:t>:</w:t>
      </w:r>
      <w:r w:rsidRPr="00C64D61">
        <w:rPr>
          <w:rFonts w:eastAsia="Calibri"/>
          <w:sz w:val="28"/>
          <w:szCs w:val="28"/>
        </w:rPr>
        <w:t xml:space="preserve"> кру</w:t>
      </w:r>
      <w:r w:rsidRPr="00C64D61">
        <w:rPr>
          <w:rFonts w:eastAsia="Calibri"/>
          <w:sz w:val="28"/>
          <w:szCs w:val="28"/>
        </w:rPr>
        <w:t>п</w:t>
      </w:r>
      <w:r w:rsidRPr="00C64D61">
        <w:rPr>
          <w:rFonts w:eastAsia="Calibri"/>
          <w:sz w:val="28"/>
          <w:szCs w:val="28"/>
        </w:rPr>
        <w:t>ного рогатого скота – 40 000 (сорок тысяч) рублей 00 коп, мелкого рогатого скота 4000 (четыре тысячи) рублей 00 копеек.</w:t>
      </w:r>
    </w:p>
    <w:p w:rsidR="006A3E97" w:rsidRPr="00C64D61" w:rsidRDefault="006A3E97" w:rsidP="00C64D61">
      <w:pPr>
        <w:ind w:firstLine="709"/>
        <w:jc w:val="both"/>
        <w:rPr>
          <w:sz w:val="28"/>
          <w:szCs w:val="28"/>
        </w:rPr>
      </w:pPr>
      <w:r w:rsidRPr="00C64D61">
        <w:rPr>
          <w:sz w:val="28"/>
          <w:szCs w:val="28"/>
        </w:rPr>
        <w:t>2.2. Покупатель обязуется оплатить приобрет</w:t>
      </w:r>
      <w:r w:rsidR="00C64D61">
        <w:rPr>
          <w:sz w:val="28"/>
          <w:szCs w:val="28"/>
        </w:rPr>
        <w:t>ение</w:t>
      </w:r>
      <w:r w:rsidRPr="00C64D61">
        <w:rPr>
          <w:sz w:val="28"/>
          <w:szCs w:val="28"/>
        </w:rPr>
        <w:t xml:space="preserve"> по настоящему договору сельскохозяйственных животных после </w:t>
      </w:r>
      <w:r w:rsidR="00C64D61">
        <w:rPr>
          <w:sz w:val="28"/>
          <w:szCs w:val="28"/>
        </w:rPr>
        <w:t>их</w:t>
      </w:r>
      <w:r w:rsidRPr="00C64D61">
        <w:rPr>
          <w:sz w:val="28"/>
          <w:szCs w:val="28"/>
        </w:rPr>
        <w:t xml:space="preserve"> передачи покупателю. Оплата по н</w:t>
      </w:r>
      <w:r w:rsidRPr="00C64D61">
        <w:rPr>
          <w:sz w:val="28"/>
          <w:szCs w:val="28"/>
        </w:rPr>
        <w:t>а</w:t>
      </w:r>
      <w:r w:rsidRPr="00C64D61">
        <w:rPr>
          <w:sz w:val="28"/>
          <w:szCs w:val="28"/>
        </w:rPr>
        <w:t>стоящему договору производится путем безналичного расчета на основании акта приема-передачи (для физических лиц) или товарной накладной (для индивидуал</w:t>
      </w:r>
      <w:r w:rsidRPr="00C64D61">
        <w:rPr>
          <w:sz w:val="28"/>
          <w:szCs w:val="28"/>
        </w:rPr>
        <w:t>ь</w:t>
      </w:r>
      <w:r w:rsidRPr="00C64D61">
        <w:rPr>
          <w:sz w:val="28"/>
          <w:szCs w:val="28"/>
        </w:rPr>
        <w:t>ного предпринимателя, органи</w:t>
      </w:r>
      <w:r w:rsidR="00C64D61">
        <w:rPr>
          <w:sz w:val="28"/>
          <w:szCs w:val="28"/>
        </w:rPr>
        <w:t>зации, крестьянско-</w:t>
      </w:r>
      <w:r w:rsidRPr="00C64D61">
        <w:rPr>
          <w:sz w:val="28"/>
          <w:szCs w:val="28"/>
        </w:rPr>
        <w:t>фермерского хозяйства).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>2.3. Если Покупатель</w:t>
      </w:r>
      <w:r w:rsidR="00C64D61">
        <w:rPr>
          <w:rFonts w:eastAsia="Calibri"/>
          <w:sz w:val="28"/>
          <w:szCs w:val="28"/>
        </w:rPr>
        <w:t xml:space="preserve"> своевременно не исполняет свои</w:t>
      </w:r>
      <w:r w:rsidRPr="00C64D61">
        <w:rPr>
          <w:rFonts w:eastAsia="Calibri"/>
          <w:sz w:val="28"/>
          <w:szCs w:val="28"/>
        </w:rPr>
        <w:t xml:space="preserve"> обязательств</w:t>
      </w:r>
      <w:r w:rsidR="00C64D61">
        <w:rPr>
          <w:rFonts w:eastAsia="Calibri"/>
          <w:sz w:val="28"/>
          <w:szCs w:val="28"/>
        </w:rPr>
        <w:t>а</w:t>
      </w:r>
      <w:r w:rsidRPr="00C64D61">
        <w:rPr>
          <w:rFonts w:eastAsia="Calibri"/>
          <w:sz w:val="28"/>
          <w:szCs w:val="28"/>
        </w:rPr>
        <w:t xml:space="preserve"> по опл</w:t>
      </w:r>
      <w:r w:rsidRPr="00C64D61">
        <w:rPr>
          <w:rFonts w:eastAsia="Calibri"/>
          <w:sz w:val="28"/>
          <w:szCs w:val="28"/>
        </w:rPr>
        <w:t>а</w:t>
      </w:r>
      <w:r w:rsidRPr="00C64D61">
        <w:rPr>
          <w:rFonts w:eastAsia="Calibri"/>
          <w:sz w:val="28"/>
          <w:szCs w:val="28"/>
        </w:rPr>
        <w:t>те, Продавец вправе по своему выбору потребовать оплат</w:t>
      </w:r>
      <w:r w:rsidR="00C64D61">
        <w:rPr>
          <w:rFonts w:eastAsia="Calibri"/>
          <w:sz w:val="28"/>
          <w:szCs w:val="28"/>
        </w:rPr>
        <w:t>у</w:t>
      </w:r>
      <w:r w:rsidRPr="00C64D61">
        <w:rPr>
          <w:rFonts w:eastAsia="Calibri"/>
          <w:sz w:val="28"/>
          <w:szCs w:val="28"/>
        </w:rPr>
        <w:t xml:space="preserve"> либо отказаться от и</w:t>
      </w:r>
      <w:r w:rsidRPr="00C64D61">
        <w:rPr>
          <w:rFonts w:eastAsia="Calibri"/>
          <w:sz w:val="28"/>
          <w:szCs w:val="28"/>
        </w:rPr>
        <w:t>с</w:t>
      </w:r>
      <w:r w:rsidRPr="00C64D61">
        <w:rPr>
          <w:rFonts w:eastAsia="Calibri"/>
          <w:sz w:val="28"/>
          <w:szCs w:val="28"/>
        </w:rPr>
        <w:t xml:space="preserve">полнения </w:t>
      </w:r>
      <w:r w:rsidR="00C64D61">
        <w:rPr>
          <w:rFonts w:eastAsia="Calibri"/>
          <w:sz w:val="28"/>
          <w:szCs w:val="28"/>
        </w:rPr>
        <w:t xml:space="preserve">настоящего </w:t>
      </w:r>
      <w:r w:rsidRPr="00C64D61">
        <w:rPr>
          <w:rFonts w:eastAsia="Calibri"/>
          <w:sz w:val="28"/>
          <w:szCs w:val="28"/>
        </w:rPr>
        <w:t>Договора.</w:t>
      </w:r>
    </w:p>
    <w:p w:rsidR="006A3E97" w:rsidRPr="00C64D61" w:rsidRDefault="006A3E97" w:rsidP="00C64D61">
      <w:pPr>
        <w:jc w:val="center"/>
        <w:rPr>
          <w:rFonts w:eastAsia="Calibri"/>
          <w:sz w:val="28"/>
          <w:szCs w:val="28"/>
        </w:rPr>
      </w:pPr>
    </w:p>
    <w:p w:rsidR="006A3E97" w:rsidRPr="00C64D61" w:rsidRDefault="00C64D61" w:rsidP="00C64D6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A3E97" w:rsidRPr="00C64D61">
        <w:rPr>
          <w:rFonts w:eastAsia="Calibri"/>
          <w:sz w:val="28"/>
          <w:szCs w:val="28"/>
        </w:rPr>
        <w:t>Ответственность сторон</w:t>
      </w:r>
    </w:p>
    <w:p w:rsidR="006A3E97" w:rsidRPr="00C64D61" w:rsidRDefault="006A3E97" w:rsidP="00C64D61">
      <w:pPr>
        <w:jc w:val="center"/>
        <w:rPr>
          <w:rFonts w:eastAsia="Calibri"/>
          <w:sz w:val="28"/>
          <w:szCs w:val="28"/>
        </w:rPr>
      </w:pP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>Сторона, не исполнившая или ненадлежащим образом исполнившая свои об</w:t>
      </w:r>
      <w:r w:rsidRPr="00C64D61">
        <w:rPr>
          <w:rFonts w:eastAsia="Calibri"/>
          <w:sz w:val="28"/>
          <w:szCs w:val="28"/>
        </w:rPr>
        <w:t>я</w:t>
      </w:r>
      <w:r w:rsidRPr="00C64D61">
        <w:rPr>
          <w:rFonts w:eastAsia="Calibri"/>
          <w:sz w:val="28"/>
          <w:szCs w:val="28"/>
        </w:rPr>
        <w:t xml:space="preserve">зательства по настоящему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оговору, несет ответственность, предусмотренную зак</w:t>
      </w:r>
      <w:r w:rsidRPr="00C64D61">
        <w:rPr>
          <w:rFonts w:eastAsia="Calibri"/>
          <w:sz w:val="28"/>
          <w:szCs w:val="28"/>
        </w:rPr>
        <w:t>о</w:t>
      </w:r>
      <w:r w:rsidRPr="00C64D61">
        <w:rPr>
          <w:rFonts w:eastAsia="Calibri"/>
          <w:sz w:val="28"/>
          <w:szCs w:val="28"/>
        </w:rPr>
        <w:t xml:space="preserve">нодательством </w:t>
      </w:r>
      <w:r w:rsidR="003F7BCB" w:rsidRPr="00C64D61">
        <w:rPr>
          <w:rFonts w:eastAsia="Calibri"/>
          <w:sz w:val="28"/>
          <w:szCs w:val="28"/>
        </w:rPr>
        <w:t>Р</w:t>
      </w:r>
      <w:r w:rsidR="003F7BCB">
        <w:rPr>
          <w:rFonts w:eastAsia="Calibri"/>
          <w:sz w:val="28"/>
          <w:szCs w:val="28"/>
        </w:rPr>
        <w:t xml:space="preserve">оссийской </w:t>
      </w:r>
      <w:r w:rsidRPr="00C64D61">
        <w:rPr>
          <w:rFonts w:eastAsia="Calibri"/>
          <w:sz w:val="28"/>
          <w:szCs w:val="28"/>
        </w:rPr>
        <w:t>Ф</w:t>
      </w:r>
      <w:r w:rsidR="003F7BCB">
        <w:rPr>
          <w:rFonts w:eastAsia="Calibri"/>
          <w:sz w:val="28"/>
          <w:szCs w:val="28"/>
        </w:rPr>
        <w:t>едерации</w:t>
      </w:r>
      <w:r w:rsidRPr="00C64D61">
        <w:rPr>
          <w:rFonts w:eastAsia="Calibri"/>
          <w:sz w:val="28"/>
          <w:szCs w:val="28"/>
        </w:rPr>
        <w:t xml:space="preserve"> и </w:t>
      </w:r>
      <w:r w:rsidR="003F7BCB">
        <w:rPr>
          <w:rFonts w:eastAsia="Calibri"/>
          <w:sz w:val="28"/>
          <w:szCs w:val="28"/>
        </w:rPr>
        <w:t>настоящим д</w:t>
      </w:r>
      <w:r w:rsidRPr="00C64D61">
        <w:rPr>
          <w:rFonts w:eastAsia="Calibri"/>
          <w:sz w:val="28"/>
          <w:szCs w:val="28"/>
        </w:rPr>
        <w:t>оговором.</w:t>
      </w:r>
    </w:p>
    <w:p w:rsidR="006A3E97" w:rsidRPr="00C64D61" w:rsidRDefault="006A3E97" w:rsidP="003F7BCB">
      <w:pPr>
        <w:jc w:val="center"/>
        <w:rPr>
          <w:rFonts w:eastAsia="Calibri"/>
          <w:sz w:val="28"/>
          <w:szCs w:val="28"/>
        </w:rPr>
      </w:pPr>
    </w:p>
    <w:p w:rsidR="006A3E97" w:rsidRPr="00C64D61" w:rsidRDefault="003F7BCB" w:rsidP="003F7BC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6A3E97" w:rsidRPr="00C64D61">
        <w:rPr>
          <w:rFonts w:eastAsia="Calibri"/>
          <w:sz w:val="28"/>
          <w:szCs w:val="28"/>
        </w:rPr>
        <w:t>Иные условия</w:t>
      </w:r>
    </w:p>
    <w:p w:rsidR="006A3E97" w:rsidRPr="00C64D61" w:rsidRDefault="006A3E97" w:rsidP="003F7BCB">
      <w:pPr>
        <w:jc w:val="center"/>
        <w:rPr>
          <w:rFonts w:eastAsia="Calibri"/>
          <w:sz w:val="28"/>
          <w:szCs w:val="28"/>
        </w:rPr>
      </w:pP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>4.1. Ветеринарное состояние сельскохозяйственных животных подтверждается ветеринарным свидетельством (справкой) установленного образца, выданным Пр</w:t>
      </w:r>
      <w:r w:rsidRPr="00C64D61">
        <w:rPr>
          <w:rFonts w:eastAsia="Calibri"/>
          <w:sz w:val="28"/>
          <w:szCs w:val="28"/>
        </w:rPr>
        <w:t>о</w:t>
      </w:r>
      <w:r w:rsidRPr="00C64D61">
        <w:rPr>
          <w:rFonts w:eastAsia="Calibri"/>
          <w:sz w:val="28"/>
          <w:szCs w:val="28"/>
        </w:rPr>
        <w:t>давцу уполномоченным государственным органом.</w:t>
      </w:r>
    </w:p>
    <w:p w:rsidR="006A3E97" w:rsidRPr="00C64D61" w:rsidRDefault="003F7BCB" w:rsidP="00C64D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6A3E97" w:rsidRPr="00C64D61">
        <w:rPr>
          <w:rFonts w:eastAsia="Calibri"/>
          <w:sz w:val="28"/>
          <w:szCs w:val="28"/>
        </w:rPr>
        <w:t>Стороны возлагают на Покупателя обязанность по предоставлению всей необходимой информации по настоящей сделке.</w:t>
      </w:r>
    </w:p>
    <w:p w:rsidR="006A3E97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</w:p>
    <w:p w:rsidR="003F7BCB" w:rsidRDefault="003F7BCB" w:rsidP="00C64D61">
      <w:pPr>
        <w:ind w:firstLine="709"/>
        <w:jc w:val="both"/>
        <w:rPr>
          <w:rFonts w:eastAsia="Calibri"/>
          <w:sz w:val="28"/>
          <w:szCs w:val="28"/>
        </w:rPr>
      </w:pPr>
    </w:p>
    <w:p w:rsidR="003F7BCB" w:rsidRPr="00C64D61" w:rsidRDefault="003F7BCB" w:rsidP="00C64D61">
      <w:pPr>
        <w:ind w:firstLine="709"/>
        <w:jc w:val="both"/>
        <w:rPr>
          <w:rFonts w:eastAsia="Calibri"/>
          <w:sz w:val="28"/>
          <w:szCs w:val="28"/>
        </w:rPr>
      </w:pPr>
    </w:p>
    <w:p w:rsidR="006A3E97" w:rsidRPr="00C64D61" w:rsidRDefault="003F7BCB" w:rsidP="003F7BC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="006A3E97" w:rsidRPr="00C64D61">
        <w:rPr>
          <w:rFonts w:eastAsia="Calibri"/>
          <w:sz w:val="28"/>
          <w:szCs w:val="28"/>
        </w:rPr>
        <w:t>Заключительные положения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5.1. Настоящий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 вступает в силу с момента его подписания всеми Ст</w:t>
      </w:r>
      <w:r w:rsidRPr="00C64D61">
        <w:rPr>
          <w:rFonts w:eastAsia="Calibri"/>
          <w:sz w:val="28"/>
          <w:szCs w:val="28"/>
        </w:rPr>
        <w:t>о</w:t>
      </w:r>
      <w:r w:rsidRPr="00C64D61">
        <w:rPr>
          <w:rFonts w:eastAsia="Calibri"/>
          <w:sz w:val="28"/>
          <w:szCs w:val="28"/>
        </w:rPr>
        <w:t>ронами и действует до исполнения ими всех своих обязательств.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5.2. Изменение и расторжение настоящего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оговора возможны по соглашению Сторон.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5.3. По требованию одной из Сторон </w:t>
      </w:r>
      <w:r w:rsidR="003F7BCB">
        <w:rPr>
          <w:rFonts w:eastAsia="Calibri"/>
          <w:sz w:val="28"/>
          <w:szCs w:val="28"/>
        </w:rPr>
        <w:t>настоящий д</w:t>
      </w:r>
      <w:r w:rsidRPr="00C64D61">
        <w:rPr>
          <w:rFonts w:eastAsia="Calibri"/>
          <w:sz w:val="28"/>
          <w:szCs w:val="28"/>
        </w:rPr>
        <w:t xml:space="preserve">оговор может быть изменен или расторгнут при существенном нарушении </w:t>
      </w:r>
      <w:r w:rsidR="003F7BCB">
        <w:rPr>
          <w:rFonts w:eastAsia="Calibri"/>
          <w:sz w:val="28"/>
          <w:szCs w:val="28"/>
        </w:rPr>
        <w:t>настоящего д</w:t>
      </w:r>
      <w:r w:rsidRPr="00C64D61">
        <w:rPr>
          <w:rFonts w:eastAsia="Calibri"/>
          <w:sz w:val="28"/>
          <w:szCs w:val="28"/>
        </w:rPr>
        <w:t>оговора другой Стор</w:t>
      </w:r>
      <w:r w:rsidRPr="00C64D61">
        <w:rPr>
          <w:rFonts w:eastAsia="Calibri"/>
          <w:sz w:val="28"/>
          <w:szCs w:val="28"/>
        </w:rPr>
        <w:t>о</w:t>
      </w:r>
      <w:r w:rsidRPr="00C64D61">
        <w:rPr>
          <w:rFonts w:eastAsia="Calibri"/>
          <w:sz w:val="28"/>
          <w:szCs w:val="28"/>
        </w:rPr>
        <w:t xml:space="preserve">ной, а также в иных случаях, предусмотренных законом или </w:t>
      </w:r>
      <w:r w:rsidR="003F7BCB">
        <w:rPr>
          <w:rFonts w:eastAsia="Calibri"/>
          <w:sz w:val="28"/>
          <w:szCs w:val="28"/>
        </w:rPr>
        <w:t>настоящим д</w:t>
      </w:r>
      <w:r w:rsidRPr="00C64D61">
        <w:rPr>
          <w:rFonts w:eastAsia="Calibri"/>
          <w:sz w:val="28"/>
          <w:szCs w:val="28"/>
        </w:rPr>
        <w:t>оговором: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5.3.1. </w:t>
      </w:r>
      <w:r w:rsidR="003F7BCB">
        <w:rPr>
          <w:rFonts w:eastAsia="Calibri"/>
          <w:sz w:val="28"/>
          <w:szCs w:val="28"/>
        </w:rPr>
        <w:t>п</w:t>
      </w:r>
      <w:r w:rsidRPr="00C64D61">
        <w:rPr>
          <w:rFonts w:eastAsia="Calibri"/>
          <w:sz w:val="28"/>
          <w:szCs w:val="28"/>
        </w:rPr>
        <w:t>ередачи Продавцом сельскохозяйственных животных с неустранимыми недостатками;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5.3.2. </w:t>
      </w:r>
      <w:r w:rsidR="003F7BCB">
        <w:rPr>
          <w:rFonts w:eastAsia="Calibri"/>
          <w:sz w:val="28"/>
          <w:szCs w:val="28"/>
        </w:rPr>
        <w:t>с</w:t>
      </w:r>
      <w:r w:rsidRPr="00C64D61">
        <w:rPr>
          <w:rFonts w:eastAsia="Calibri"/>
          <w:sz w:val="28"/>
          <w:szCs w:val="28"/>
        </w:rPr>
        <w:t>ущественного нарушения Продавцом срока передачи сельскохозяйс</w:t>
      </w:r>
      <w:r w:rsidRPr="00C64D61">
        <w:rPr>
          <w:rFonts w:eastAsia="Calibri"/>
          <w:sz w:val="28"/>
          <w:szCs w:val="28"/>
        </w:rPr>
        <w:t>т</w:t>
      </w:r>
      <w:r w:rsidRPr="00C64D61">
        <w:rPr>
          <w:rFonts w:eastAsia="Calibri"/>
          <w:sz w:val="28"/>
          <w:szCs w:val="28"/>
        </w:rPr>
        <w:t>венных животных;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5.3.3. </w:t>
      </w:r>
      <w:r w:rsidR="003F7BCB">
        <w:rPr>
          <w:rFonts w:eastAsia="Calibri"/>
          <w:sz w:val="28"/>
          <w:szCs w:val="28"/>
        </w:rPr>
        <w:t>н</w:t>
      </w:r>
      <w:r w:rsidRPr="00C64D61">
        <w:rPr>
          <w:rFonts w:eastAsia="Calibri"/>
          <w:sz w:val="28"/>
          <w:szCs w:val="28"/>
        </w:rPr>
        <w:t>еоплата или нарушение срока оплаты Покупателем.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5.4. Взаимоотношения Сторон, не урегулированные настоящим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оговором, регламентируются действующим законодательством Российской Федерации.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>5.5. Стороны обязуются соблюдать конфиденциальность сведений, соста</w:t>
      </w:r>
      <w:r w:rsidRPr="00C64D61">
        <w:rPr>
          <w:rFonts w:eastAsia="Calibri"/>
          <w:sz w:val="28"/>
          <w:szCs w:val="28"/>
        </w:rPr>
        <w:t>в</w:t>
      </w:r>
      <w:r w:rsidRPr="00C64D61">
        <w:rPr>
          <w:rFonts w:eastAsia="Calibri"/>
          <w:sz w:val="28"/>
          <w:szCs w:val="28"/>
        </w:rPr>
        <w:t xml:space="preserve">ляющих коммерческую тайну, ставших им известными при исполнении настоящего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оговора.</w:t>
      </w:r>
    </w:p>
    <w:p w:rsidR="006A3E97" w:rsidRPr="00C64D61" w:rsidRDefault="006A3E97" w:rsidP="00C64D61">
      <w:pPr>
        <w:ind w:firstLine="709"/>
        <w:jc w:val="both"/>
        <w:rPr>
          <w:rFonts w:eastAsia="Calibri"/>
          <w:sz w:val="28"/>
          <w:szCs w:val="28"/>
        </w:rPr>
      </w:pPr>
      <w:r w:rsidRPr="00C64D61">
        <w:rPr>
          <w:rFonts w:eastAsia="Calibri"/>
          <w:sz w:val="28"/>
          <w:szCs w:val="28"/>
        </w:rPr>
        <w:t xml:space="preserve">5.6. Настоящий </w:t>
      </w:r>
      <w:r w:rsidR="003F7BCB">
        <w:rPr>
          <w:rFonts w:eastAsia="Calibri"/>
          <w:sz w:val="28"/>
          <w:szCs w:val="28"/>
        </w:rPr>
        <w:t>д</w:t>
      </w:r>
      <w:r w:rsidRPr="00C64D61">
        <w:rPr>
          <w:rFonts w:eastAsia="Calibri"/>
          <w:sz w:val="28"/>
          <w:szCs w:val="28"/>
        </w:rPr>
        <w:t>оговор составлен в трех экземплярах, имеющих равную юр</w:t>
      </w:r>
      <w:r w:rsidRPr="00C64D61">
        <w:rPr>
          <w:rFonts w:eastAsia="Calibri"/>
          <w:sz w:val="28"/>
          <w:szCs w:val="28"/>
        </w:rPr>
        <w:t>и</w:t>
      </w:r>
      <w:r w:rsidRPr="00C64D61">
        <w:rPr>
          <w:rFonts w:eastAsia="Calibri"/>
          <w:sz w:val="28"/>
          <w:szCs w:val="28"/>
        </w:rPr>
        <w:t>дическую силу, по одному для каждой из Сторон.</w:t>
      </w:r>
    </w:p>
    <w:p w:rsidR="006A3E97" w:rsidRPr="003F7BCB" w:rsidRDefault="006A3E97" w:rsidP="003F7BCB">
      <w:pPr>
        <w:jc w:val="center"/>
      </w:pPr>
    </w:p>
    <w:p w:rsidR="006A3E97" w:rsidRPr="003F7BCB" w:rsidRDefault="003F7BCB" w:rsidP="003F7BCB">
      <w:pPr>
        <w:jc w:val="center"/>
        <w:rPr>
          <w:sz w:val="28"/>
          <w:szCs w:val="28"/>
        </w:rPr>
      </w:pPr>
      <w:r>
        <w:rPr>
          <w:sz w:val="28"/>
          <w:szCs w:val="28"/>
        </w:rPr>
        <w:t>Ю</w:t>
      </w:r>
      <w:r w:rsidRPr="003F7BCB">
        <w:rPr>
          <w:sz w:val="28"/>
          <w:szCs w:val="28"/>
        </w:rPr>
        <w:t>ридические адреса и платежные реквизиты сторон:</w:t>
      </w:r>
    </w:p>
    <w:p w:rsidR="006A3E97" w:rsidRPr="003F7BCB" w:rsidRDefault="006A3E97" w:rsidP="003F7BCB">
      <w:pPr>
        <w:jc w:val="center"/>
      </w:pPr>
    </w:p>
    <w:tbl>
      <w:tblPr>
        <w:tblW w:w="0" w:type="auto"/>
        <w:jc w:val="center"/>
        <w:tblInd w:w="-318" w:type="dxa"/>
        <w:tblLayout w:type="fixed"/>
        <w:tblLook w:val="04A0"/>
      </w:tblPr>
      <w:tblGrid>
        <w:gridCol w:w="5167"/>
        <w:gridCol w:w="5244"/>
      </w:tblGrid>
      <w:tr w:rsidR="006A3E97" w:rsidRPr="003F7BCB" w:rsidTr="003F7BCB">
        <w:trPr>
          <w:jc w:val="center"/>
        </w:trPr>
        <w:tc>
          <w:tcPr>
            <w:tcW w:w="5167" w:type="dxa"/>
            <w:shd w:val="clear" w:color="auto" w:fill="auto"/>
            <w:hideMark/>
          </w:tcPr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Продавец: 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Адрес: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Паспорт</w:t>
            </w:r>
            <w:r w:rsidR="003F7BCB">
              <w:rPr>
                <w:rFonts w:eastAsia="Calibri"/>
                <w:sz w:val="24"/>
                <w:szCs w:val="24"/>
              </w:rPr>
              <w:t>:</w:t>
            </w:r>
            <w:r w:rsidRPr="003F7BCB">
              <w:rPr>
                <w:rFonts w:eastAsia="Calibri"/>
                <w:sz w:val="24"/>
                <w:szCs w:val="24"/>
              </w:rPr>
              <w:t xml:space="preserve"> серия ____ № ________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выдан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ИНН 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 / КПП 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F7BCB">
              <w:rPr>
                <w:rFonts w:eastAsia="Calibri"/>
                <w:sz w:val="24"/>
                <w:szCs w:val="24"/>
              </w:rPr>
              <w:t>р</w:t>
            </w:r>
            <w:proofErr w:type="spellEnd"/>
            <w:r w:rsidRPr="003F7BCB">
              <w:rPr>
                <w:rFonts w:eastAsia="Calibri"/>
                <w:sz w:val="24"/>
                <w:szCs w:val="24"/>
              </w:rPr>
              <w:t>/с №__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Банк полу</w:t>
            </w:r>
            <w:r w:rsidR="003F7BCB" w:rsidRPr="003F7BCB">
              <w:rPr>
                <w:rFonts w:eastAsia="Calibri"/>
                <w:sz w:val="24"/>
                <w:szCs w:val="24"/>
              </w:rPr>
              <w:t>чателя: 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_______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</w:t>
            </w:r>
            <w:r w:rsidR="003F7BCB">
              <w:rPr>
                <w:rFonts w:eastAsia="Calibri"/>
                <w:sz w:val="24"/>
                <w:szCs w:val="24"/>
              </w:rPr>
              <w:t>_</w:t>
            </w:r>
            <w:r w:rsidR="003F7BCB" w:rsidRPr="003F7BCB">
              <w:rPr>
                <w:rFonts w:eastAsia="Calibri"/>
                <w:sz w:val="24"/>
                <w:szCs w:val="24"/>
              </w:rPr>
              <w:t>_</w:t>
            </w:r>
            <w:r w:rsidRPr="003F7BCB">
              <w:rPr>
                <w:rFonts w:eastAsia="Calibri"/>
                <w:sz w:val="24"/>
                <w:szCs w:val="24"/>
              </w:rPr>
              <w:t xml:space="preserve">,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БИК 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,                                  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к/с №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</w:t>
            </w:r>
            <w:r w:rsidR="003F7BCB">
              <w:rPr>
                <w:rFonts w:eastAsia="Calibri"/>
                <w:sz w:val="24"/>
                <w:szCs w:val="24"/>
              </w:rPr>
              <w:t>_</w:t>
            </w:r>
            <w:r w:rsidRPr="003F7BCB">
              <w:rPr>
                <w:rFonts w:eastAsia="Calibri"/>
                <w:sz w:val="24"/>
                <w:szCs w:val="24"/>
              </w:rPr>
              <w:t xml:space="preserve">_,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Тел: ____________________</w:t>
            </w:r>
          </w:p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  <w:hideMark/>
          </w:tcPr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Продавец: 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Адрес: 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Паспорт</w:t>
            </w:r>
            <w:r w:rsidR="003F7BCB">
              <w:rPr>
                <w:rFonts w:eastAsia="Calibri"/>
                <w:sz w:val="24"/>
                <w:szCs w:val="24"/>
              </w:rPr>
              <w:t>:</w:t>
            </w:r>
            <w:r w:rsidRPr="003F7BCB">
              <w:rPr>
                <w:rFonts w:eastAsia="Calibri"/>
                <w:sz w:val="24"/>
                <w:szCs w:val="24"/>
              </w:rPr>
              <w:t xml:space="preserve"> серия ____ № ________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выдан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ИНН ____________ / КПП</w:t>
            </w:r>
            <w:r w:rsidR="003F7BCB" w:rsidRPr="003F7BCB">
              <w:rPr>
                <w:rFonts w:eastAsia="Calibri"/>
                <w:sz w:val="24"/>
                <w:szCs w:val="24"/>
              </w:rPr>
              <w:t xml:space="preserve"> 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F7BCB">
              <w:rPr>
                <w:rFonts w:eastAsia="Calibri"/>
                <w:sz w:val="24"/>
                <w:szCs w:val="24"/>
              </w:rPr>
              <w:t>р</w:t>
            </w:r>
            <w:proofErr w:type="spellEnd"/>
            <w:r w:rsidRPr="003F7BCB">
              <w:rPr>
                <w:rFonts w:eastAsia="Calibri"/>
                <w:sz w:val="24"/>
                <w:szCs w:val="24"/>
              </w:rPr>
              <w:t>/с №__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Банк полу</w:t>
            </w:r>
            <w:r w:rsidR="003F7BCB" w:rsidRPr="003F7BCB">
              <w:rPr>
                <w:rFonts w:eastAsia="Calibri"/>
                <w:sz w:val="24"/>
                <w:szCs w:val="24"/>
              </w:rPr>
              <w:t>чателя: 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______________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_____________________,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БИК 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,                                  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к/с № 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__,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Тел: ____________________</w:t>
            </w:r>
          </w:p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6A3E97" w:rsidRPr="003F7BCB" w:rsidTr="003F7BCB">
        <w:trPr>
          <w:jc w:val="center"/>
        </w:trPr>
        <w:tc>
          <w:tcPr>
            <w:tcW w:w="5167" w:type="dxa"/>
            <w:shd w:val="clear" w:color="auto" w:fill="auto"/>
            <w:hideMark/>
          </w:tcPr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Получатель: 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Адрес: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Паспорт</w:t>
            </w:r>
            <w:r w:rsidR="003F7BCB">
              <w:rPr>
                <w:rFonts w:eastAsia="Calibri"/>
                <w:sz w:val="24"/>
                <w:szCs w:val="24"/>
              </w:rPr>
              <w:t>:</w:t>
            </w:r>
            <w:r w:rsidRPr="003F7BCB">
              <w:rPr>
                <w:rFonts w:eastAsia="Calibri"/>
                <w:sz w:val="24"/>
                <w:szCs w:val="24"/>
              </w:rPr>
              <w:t xml:space="preserve"> серия ____ № ________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выдан 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ИНН _____</w:t>
            </w:r>
            <w:r w:rsidR="003F7BCB" w:rsidRPr="003F7BCB">
              <w:rPr>
                <w:rFonts w:eastAsia="Calibri"/>
                <w:sz w:val="24"/>
                <w:szCs w:val="24"/>
              </w:rPr>
              <w:t>_______ / КПП 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F7BCB">
              <w:rPr>
                <w:rFonts w:eastAsia="Calibri"/>
                <w:sz w:val="24"/>
                <w:szCs w:val="24"/>
              </w:rPr>
              <w:t>р</w:t>
            </w:r>
            <w:proofErr w:type="spellEnd"/>
            <w:r w:rsidRPr="003F7BCB">
              <w:rPr>
                <w:rFonts w:eastAsia="Calibri"/>
                <w:sz w:val="24"/>
                <w:szCs w:val="24"/>
              </w:rPr>
              <w:t>/с №______________</w:t>
            </w:r>
            <w:r w:rsidR="003F7BCB" w:rsidRPr="003F7BCB">
              <w:rPr>
                <w:rFonts w:eastAsia="Calibri"/>
                <w:sz w:val="24"/>
                <w:szCs w:val="24"/>
              </w:rPr>
              <w:t>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Банк полу</w:t>
            </w:r>
            <w:r w:rsidR="003F7BCB" w:rsidRPr="003F7BCB">
              <w:rPr>
                <w:rFonts w:eastAsia="Calibri"/>
                <w:sz w:val="24"/>
                <w:szCs w:val="24"/>
              </w:rPr>
              <w:t>чателя: ____________________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_______</w:t>
            </w:r>
            <w:r w:rsid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,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БИК ___</w:t>
            </w:r>
            <w:r w:rsid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,                                  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к/с № __</w:t>
            </w:r>
            <w:r w:rsidR="003F7BCB">
              <w:rPr>
                <w:rFonts w:eastAsia="Calibri"/>
                <w:sz w:val="24"/>
                <w:szCs w:val="24"/>
              </w:rPr>
              <w:t>____________________________</w:t>
            </w:r>
            <w:r w:rsidRPr="003F7BCB">
              <w:rPr>
                <w:rFonts w:eastAsia="Calibri"/>
                <w:sz w:val="24"/>
                <w:szCs w:val="24"/>
              </w:rPr>
              <w:t xml:space="preserve">,    </w:t>
            </w:r>
          </w:p>
          <w:p w:rsidR="006A3E97" w:rsidRPr="003F7BCB" w:rsidRDefault="006A3E97" w:rsidP="003F7BCB">
            <w:pPr>
              <w:rPr>
                <w:rFonts w:eastAsia="Calibri"/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>Тел: ____________________</w:t>
            </w:r>
          </w:p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  <w:hideMark/>
          </w:tcPr>
          <w:p w:rsidR="006A3E97" w:rsidRPr="003F7BCB" w:rsidRDefault="006A3E97" w:rsidP="003F7BCB">
            <w:pPr>
              <w:rPr>
                <w:sz w:val="24"/>
                <w:szCs w:val="24"/>
              </w:rPr>
            </w:pPr>
            <w:r w:rsidRPr="003F7B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A3E97" w:rsidRPr="00AA26B2" w:rsidRDefault="006A3E97" w:rsidP="006A3E97">
      <w:pPr>
        <w:shd w:val="clear" w:color="auto" w:fill="FFFFFF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6A3E97" w:rsidRDefault="003F7BCB" w:rsidP="006A3E97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</w:t>
      </w:r>
      <w:r w:rsidRPr="003F7BCB">
        <w:rPr>
          <w:sz w:val="28"/>
          <w:szCs w:val="28"/>
          <w:bdr w:val="none" w:sz="0" w:space="0" w:color="auto" w:frame="1"/>
        </w:rPr>
        <w:t>одписи сторон:</w:t>
      </w:r>
    </w:p>
    <w:p w:rsidR="003F7BCB" w:rsidRDefault="003F7BCB" w:rsidP="006A3E97">
      <w:pPr>
        <w:shd w:val="clear" w:color="auto" w:fill="FFFFFF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3F7BCB" w:rsidRPr="005D0880" w:rsidTr="003F7BCB">
        <w:trPr>
          <w:jc w:val="center"/>
        </w:trPr>
        <w:tc>
          <w:tcPr>
            <w:tcW w:w="5070" w:type="dxa"/>
          </w:tcPr>
          <w:p w:rsidR="003F7BCB" w:rsidRDefault="003F7BCB" w:rsidP="003F7BCB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>Продавец: _____________/___________/</w:t>
            </w:r>
          </w:p>
          <w:p w:rsidR="005D0880" w:rsidRPr="005D0880" w:rsidRDefault="005D0880" w:rsidP="003F7BCB">
            <w:pPr>
              <w:jc w:val="center"/>
              <w:rPr>
                <w:sz w:val="28"/>
                <w:szCs w:val="28"/>
              </w:rPr>
            </w:pPr>
          </w:p>
          <w:p w:rsidR="003F7BCB" w:rsidRDefault="003F7BCB" w:rsidP="003F7BCB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>«_____»_________20__г.</w:t>
            </w:r>
          </w:p>
          <w:p w:rsidR="005D0880" w:rsidRPr="005D0880" w:rsidRDefault="005D0880" w:rsidP="003F7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D0880" w:rsidRDefault="003F7BCB" w:rsidP="005D0880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 xml:space="preserve">Покупатель: </w:t>
            </w:r>
            <w:r w:rsidR="005D0880" w:rsidRPr="005D0880">
              <w:rPr>
                <w:sz w:val="28"/>
                <w:szCs w:val="28"/>
              </w:rPr>
              <w:t>_____________/___________/</w:t>
            </w:r>
          </w:p>
          <w:p w:rsidR="005D0880" w:rsidRPr="005D0880" w:rsidRDefault="005D0880" w:rsidP="005D0880">
            <w:pPr>
              <w:jc w:val="center"/>
              <w:rPr>
                <w:sz w:val="28"/>
                <w:szCs w:val="28"/>
              </w:rPr>
            </w:pPr>
          </w:p>
          <w:p w:rsidR="003F7BCB" w:rsidRPr="005D0880" w:rsidRDefault="005D0880" w:rsidP="005D0880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 xml:space="preserve"> </w:t>
            </w:r>
            <w:r w:rsidR="003F7BCB" w:rsidRPr="005D0880">
              <w:rPr>
                <w:sz w:val="28"/>
                <w:szCs w:val="28"/>
              </w:rPr>
              <w:t>«_____»_________20__г.</w:t>
            </w:r>
          </w:p>
        </w:tc>
      </w:tr>
      <w:tr w:rsidR="003F7BCB" w:rsidRPr="005D0880" w:rsidTr="003F7BCB">
        <w:trPr>
          <w:jc w:val="center"/>
        </w:trPr>
        <w:tc>
          <w:tcPr>
            <w:tcW w:w="5070" w:type="dxa"/>
          </w:tcPr>
          <w:p w:rsidR="005D0880" w:rsidRDefault="003F7BCB" w:rsidP="005D0880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 xml:space="preserve">Получатель: </w:t>
            </w:r>
            <w:r w:rsidR="005D0880" w:rsidRPr="005D0880">
              <w:rPr>
                <w:sz w:val="28"/>
                <w:szCs w:val="28"/>
              </w:rPr>
              <w:t>___________</w:t>
            </w:r>
            <w:r w:rsidR="005D0880">
              <w:rPr>
                <w:sz w:val="28"/>
                <w:szCs w:val="28"/>
              </w:rPr>
              <w:t>_/_________</w:t>
            </w:r>
            <w:r w:rsidR="005D0880" w:rsidRPr="005D0880">
              <w:rPr>
                <w:sz w:val="28"/>
                <w:szCs w:val="28"/>
              </w:rPr>
              <w:t>_/</w:t>
            </w:r>
          </w:p>
          <w:p w:rsidR="005D0880" w:rsidRPr="005D0880" w:rsidRDefault="005D0880" w:rsidP="005D0880">
            <w:pPr>
              <w:jc w:val="center"/>
              <w:rPr>
                <w:sz w:val="28"/>
                <w:szCs w:val="28"/>
              </w:rPr>
            </w:pPr>
          </w:p>
          <w:p w:rsidR="003F7BCB" w:rsidRPr="005D0880" w:rsidRDefault="005D0880" w:rsidP="005D0880">
            <w:pPr>
              <w:jc w:val="center"/>
              <w:rPr>
                <w:sz w:val="28"/>
                <w:szCs w:val="28"/>
              </w:rPr>
            </w:pPr>
            <w:r w:rsidRPr="005D0880">
              <w:rPr>
                <w:sz w:val="28"/>
                <w:szCs w:val="28"/>
              </w:rPr>
              <w:t xml:space="preserve"> </w:t>
            </w:r>
            <w:r w:rsidR="003F7BCB" w:rsidRPr="005D0880">
              <w:rPr>
                <w:sz w:val="28"/>
                <w:szCs w:val="28"/>
              </w:rPr>
              <w:t>«_____»_________20__г.»</w:t>
            </w:r>
            <w:r w:rsidR="002D2789"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3F7BCB" w:rsidRPr="005D0880" w:rsidRDefault="003F7BCB" w:rsidP="003F7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7BCB" w:rsidRPr="005D0880" w:rsidRDefault="003F7BCB" w:rsidP="005D0880">
      <w:pPr>
        <w:spacing w:line="360" w:lineRule="atLeast"/>
        <w:ind w:firstLine="709"/>
        <w:jc w:val="both"/>
        <w:rPr>
          <w:sz w:val="28"/>
          <w:szCs w:val="28"/>
        </w:rPr>
      </w:pPr>
    </w:p>
    <w:p w:rsidR="006A3E97" w:rsidRPr="005D0880" w:rsidRDefault="006A3E97" w:rsidP="005D0880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D0880">
        <w:rPr>
          <w:rFonts w:eastAsia="Calibri"/>
          <w:sz w:val="28"/>
          <w:szCs w:val="28"/>
        </w:rPr>
        <w:t>2. Разместить настоящее постановление на «</w:t>
      </w:r>
      <w:r w:rsidR="005D0880">
        <w:rPr>
          <w:rFonts w:eastAsia="Calibri"/>
          <w:sz w:val="28"/>
          <w:szCs w:val="28"/>
        </w:rPr>
        <w:t>Официальном интернет-</w:t>
      </w:r>
      <w:r w:rsidRPr="005D0880">
        <w:rPr>
          <w:rFonts w:eastAsia="Calibri"/>
          <w:sz w:val="28"/>
          <w:szCs w:val="28"/>
        </w:rPr>
        <w:t>портале правовой информации» (</w:t>
      </w:r>
      <w:proofErr w:type="spellStart"/>
      <w:r w:rsidRPr="005D0880">
        <w:rPr>
          <w:rFonts w:eastAsia="Calibri"/>
          <w:sz w:val="28"/>
          <w:szCs w:val="28"/>
        </w:rPr>
        <w:t>www.pravo.gov.ru</w:t>
      </w:r>
      <w:proofErr w:type="spellEnd"/>
      <w:r w:rsidRPr="005D0880">
        <w:rPr>
          <w:rFonts w:eastAsia="Calibr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A3E97" w:rsidRDefault="006A3E97" w:rsidP="005D0880">
      <w:pPr>
        <w:rPr>
          <w:sz w:val="28"/>
          <w:szCs w:val="28"/>
        </w:rPr>
      </w:pPr>
    </w:p>
    <w:p w:rsidR="006A3E97" w:rsidRDefault="006A3E97" w:rsidP="005D0880">
      <w:pPr>
        <w:rPr>
          <w:sz w:val="28"/>
          <w:szCs w:val="28"/>
        </w:rPr>
      </w:pPr>
    </w:p>
    <w:p w:rsidR="006A3E97" w:rsidRDefault="006A3E97" w:rsidP="005D0880">
      <w:pPr>
        <w:rPr>
          <w:sz w:val="28"/>
          <w:szCs w:val="28"/>
        </w:rPr>
      </w:pPr>
    </w:p>
    <w:p w:rsidR="006A3E97" w:rsidRDefault="006A3E97" w:rsidP="005D0880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</w:t>
      </w:r>
      <w:r w:rsidR="005D08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6A3E97" w:rsidRDefault="006A3E97" w:rsidP="006A3E97">
      <w:pPr>
        <w:autoSpaceDE w:val="0"/>
        <w:autoSpaceDN w:val="0"/>
        <w:adjustRightInd w:val="0"/>
        <w:spacing w:line="256" w:lineRule="auto"/>
        <w:ind w:left="-284" w:right="-143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A3E97" w:rsidRDefault="006A3E97" w:rsidP="006A3E97">
      <w:pPr>
        <w:autoSpaceDE w:val="0"/>
        <w:autoSpaceDN w:val="0"/>
        <w:adjustRightInd w:val="0"/>
        <w:spacing w:line="256" w:lineRule="auto"/>
        <w:ind w:left="-284" w:right="-143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A3E97" w:rsidRDefault="006A3E97" w:rsidP="006A3E97">
      <w:pPr>
        <w:autoSpaceDE w:val="0"/>
        <w:autoSpaceDN w:val="0"/>
        <w:adjustRightInd w:val="0"/>
        <w:spacing w:line="256" w:lineRule="auto"/>
        <w:ind w:left="-284" w:right="-143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D40FB8" w:rsidRDefault="00D40FB8"/>
    <w:sectPr w:rsidR="00D40FB8" w:rsidSect="006A3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35" w:rsidRDefault="00954535" w:rsidP="006A3E97">
      <w:r>
        <w:separator/>
      </w:r>
    </w:p>
  </w:endnote>
  <w:endnote w:type="continuationSeparator" w:id="0">
    <w:p w:rsidR="00954535" w:rsidRDefault="00954535" w:rsidP="006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B" w:rsidRDefault="008445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B" w:rsidRDefault="008445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B" w:rsidRDefault="008445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35" w:rsidRDefault="00954535" w:rsidP="006A3E97">
      <w:r>
        <w:separator/>
      </w:r>
    </w:p>
  </w:footnote>
  <w:footnote w:type="continuationSeparator" w:id="0">
    <w:p w:rsidR="00954535" w:rsidRDefault="00954535" w:rsidP="006A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B" w:rsidRDefault="008445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246"/>
    </w:sdtPr>
    <w:sdtEndPr>
      <w:rPr>
        <w:sz w:val="24"/>
        <w:szCs w:val="24"/>
      </w:rPr>
    </w:sdtEndPr>
    <w:sdtContent>
      <w:p w:rsidR="0005324C" w:rsidRPr="006A3E97" w:rsidRDefault="00376B8D">
        <w:pPr>
          <w:pStyle w:val="a3"/>
          <w:jc w:val="right"/>
          <w:rPr>
            <w:sz w:val="24"/>
            <w:szCs w:val="24"/>
          </w:rPr>
        </w:pPr>
        <w:r w:rsidRPr="006A3E97">
          <w:rPr>
            <w:sz w:val="24"/>
            <w:szCs w:val="24"/>
          </w:rPr>
          <w:fldChar w:fldCharType="begin"/>
        </w:r>
        <w:r w:rsidR="0005324C" w:rsidRPr="006A3E97">
          <w:rPr>
            <w:sz w:val="24"/>
            <w:szCs w:val="24"/>
          </w:rPr>
          <w:instrText xml:space="preserve"> PAGE   \* MERGEFORMAT </w:instrText>
        </w:r>
        <w:r w:rsidRPr="006A3E97">
          <w:rPr>
            <w:sz w:val="24"/>
            <w:szCs w:val="24"/>
          </w:rPr>
          <w:fldChar w:fldCharType="separate"/>
        </w:r>
        <w:r w:rsidR="00F35E54">
          <w:rPr>
            <w:noProof/>
            <w:sz w:val="24"/>
            <w:szCs w:val="24"/>
          </w:rPr>
          <w:t>12</w:t>
        </w:r>
        <w:r w:rsidRPr="006A3E9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FB" w:rsidRDefault="008445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51C"/>
    <w:multiLevelType w:val="hybridMultilevel"/>
    <w:tmpl w:val="1720A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22AF"/>
    <w:multiLevelType w:val="hybridMultilevel"/>
    <w:tmpl w:val="A754F426"/>
    <w:lvl w:ilvl="0" w:tplc="1E7844B8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356CB9"/>
    <w:multiLevelType w:val="hybridMultilevel"/>
    <w:tmpl w:val="E3502C5E"/>
    <w:lvl w:ilvl="0" w:tplc="753848F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03497"/>
    <w:multiLevelType w:val="multilevel"/>
    <w:tmpl w:val="E610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7F3563EF"/>
    <w:multiLevelType w:val="multilevel"/>
    <w:tmpl w:val="1C789716"/>
    <w:lvl w:ilvl="0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a1403d-c38f-4919-b88a-0de54d9f54b4"/>
  </w:docVars>
  <w:rsids>
    <w:rsidRoot w:val="006A3E97"/>
    <w:rsid w:val="0005324C"/>
    <w:rsid w:val="00054181"/>
    <w:rsid w:val="00074258"/>
    <w:rsid w:val="000848B7"/>
    <w:rsid w:val="00133581"/>
    <w:rsid w:val="001F278F"/>
    <w:rsid w:val="002D2789"/>
    <w:rsid w:val="00376B8D"/>
    <w:rsid w:val="003B4ACD"/>
    <w:rsid w:val="003F7BCB"/>
    <w:rsid w:val="00450137"/>
    <w:rsid w:val="00595833"/>
    <w:rsid w:val="005C2102"/>
    <w:rsid w:val="005D0880"/>
    <w:rsid w:val="0061307F"/>
    <w:rsid w:val="006A3E97"/>
    <w:rsid w:val="008445FB"/>
    <w:rsid w:val="008D7C5F"/>
    <w:rsid w:val="00954535"/>
    <w:rsid w:val="00AD38BD"/>
    <w:rsid w:val="00B25E35"/>
    <w:rsid w:val="00B62427"/>
    <w:rsid w:val="00B77037"/>
    <w:rsid w:val="00C64D61"/>
    <w:rsid w:val="00D40FB8"/>
    <w:rsid w:val="00DE0B14"/>
    <w:rsid w:val="00DE1AB4"/>
    <w:rsid w:val="00DF4F30"/>
    <w:rsid w:val="00E26B8A"/>
    <w:rsid w:val="00EC67D2"/>
    <w:rsid w:val="00F3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9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E97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3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E97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64D61"/>
    <w:pPr>
      <w:ind w:left="720"/>
      <w:contextualSpacing/>
    </w:pPr>
  </w:style>
  <w:style w:type="table" w:styleId="a8">
    <w:name w:val="Table Grid"/>
    <w:basedOn w:val="a1"/>
    <w:uiPriority w:val="59"/>
    <w:rsid w:val="003F7B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08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5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468FD98F836401A0FDDE7699D5E69034812CA7413B3B6E557C7F92C6A32C505403142277BEFD3C9EC2B44A869B08F203F45C5D46D391D39B673D4C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A468FD98F836401A0FDDE7699D5E69034812CA7413B3F67557C7F92C6A32C505403142277BEFD3C9FCABC4A869B08F203F45C5D46D391D39B673D4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A468FD98F836401A0FDDE7699D5E69034812CA7413B3B6E557C7F92C6A32C505403142277BEFD3C9BC5B14A869B08F203F45C5D46D391D39B673D4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2020-06-30T04:11:00Z</cp:lastPrinted>
  <dcterms:created xsi:type="dcterms:W3CDTF">2020-06-30T04:11:00Z</dcterms:created>
  <dcterms:modified xsi:type="dcterms:W3CDTF">2020-06-30T04:12:00Z</dcterms:modified>
</cp:coreProperties>
</file>