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C7" w:rsidRDefault="00E706C7" w:rsidP="00E706C7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06C7" w:rsidRDefault="00E706C7" w:rsidP="00E706C7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06C7" w:rsidRDefault="00E706C7" w:rsidP="00E706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06C7" w:rsidRPr="0025472A" w:rsidRDefault="00E706C7" w:rsidP="00E706C7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706C7" w:rsidRPr="004C14FF" w:rsidRDefault="00E706C7" w:rsidP="00E706C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620BF" w:rsidRDefault="007620BF" w:rsidP="005A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BF" w:rsidRDefault="007620BF" w:rsidP="005A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BF" w:rsidRDefault="00FC5447" w:rsidP="00FC54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мая 2023 г. № 316</w:t>
      </w:r>
    </w:p>
    <w:p w:rsidR="00FC5447" w:rsidRDefault="00FC5447" w:rsidP="00FC54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7620BF" w:rsidRPr="007620BF" w:rsidRDefault="007620BF" w:rsidP="005A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BF" w:rsidRDefault="005A0FE5" w:rsidP="005A0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B060B9" w:rsidRPr="005A0FE5">
        <w:rPr>
          <w:rFonts w:ascii="Times New Roman" w:hAnsi="Times New Roman" w:cs="Times New Roman"/>
          <w:b/>
          <w:sz w:val="28"/>
          <w:szCs w:val="28"/>
        </w:rPr>
        <w:t xml:space="preserve">итогах деятельности Агентства </w:t>
      </w:r>
    </w:p>
    <w:p w:rsidR="007620BF" w:rsidRDefault="00B060B9" w:rsidP="00972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E5">
        <w:rPr>
          <w:rFonts w:ascii="Times New Roman" w:hAnsi="Times New Roman" w:cs="Times New Roman"/>
          <w:b/>
          <w:sz w:val="28"/>
          <w:szCs w:val="28"/>
        </w:rPr>
        <w:t>по делам молодежи</w:t>
      </w:r>
      <w:r w:rsidR="0076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FE5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2C7E1C" w:rsidRPr="005A0FE5" w:rsidRDefault="00B060B9" w:rsidP="00972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E5">
        <w:rPr>
          <w:rFonts w:ascii="Times New Roman" w:hAnsi="Times New Roman" w:cs="Times New Roman"/>
          <w:b/>
          <w:sz w:val="28"/>
          <w:szCs w:val="28"/>
        </w:rPr>
        <w:t xml:space="preserve">за 2022 год и о приоритетных </w:t>
      </w:r>
    </w:p>
    <w:p w:rsidR="00875F5B" w:rsidRPr="005A0FE5" w:rsidRDefault="00B060B9" w:rsidP="00972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E5">
        <w:rPr>
          <w:rFonts w:ascii="Times New Roman" w:hAnsi="Times New Roman" w:cs="Times New Roman"/>
          <w:b/>
          <w:sz w:val="28"/>
          <w:szCs w:val="28"/>
        </w:rPr>
        <w:t>направлениях деятельности на 2023 год</w:t>
      </w:r>
    </w:p>
    <w:p w:rsidR="002C7E1C" w:rsidRPr="007620BF" w:rsidRDefault="002C7E1C" w:rsidP="0097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BF" w:rsidRPr="007620BF" w:rsidRDefault="007620BF" w:rsidP="0097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1C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E5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Закона Республики Тыва от 11 апреля </w:t>
      </w:r>
      <w:r w:rsidR="00793AE5" w:rsidRPr="00793AE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5A0FE5">
        <w:rPr>
          <w:rFonts w:ascii="Times New Roman" w:hAnsi="Times New Roman" w:cs="Times New Roman"/>
          <w:sz w:val="28"/>
          <w:szCs w:val="28"/>
        </w:rPr>
        <w:t>2016 г. № 160-ЗРТ «О стратегическом планировании в Республике Тыва» Правительство Республики Тыва ПОСТАНОВЛЯЕТ:</w:t>
      </w:r>
    </w:p>
    <w:p w:rsidR="007620BF" w:rsidRPr="005A0FE5" w:rsidRDefault="007620BF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E1C" w:rsidRPr="005A0FE5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E5">
        <w:rPr>
          <w:rFonts w:ascii="Times New Roman" w:hAnsi="Times New Roman" w:cs="Times New Roman"/>
          <w:sz w:val="28"/>
          <w:szCs w:val="28"/>
        </w:rPr>
        <w:t>1. Принять к</w:t>
      </w:r>
      <w:r w:rsidR="001F5532" w:rsidRPr="005A0FE5">
        <w:rPr>
          <w:rFonts w:ascii="Times New Roman" w:hAnsi="Times New Roman" w:cs="Times New Roman"/>
          <w:sz w:val="28"/>
          <w:szCs w:val="28"/>
        </w:rPr>
        <w:t xml:space="preserve"> сведению информацию</w:t>
      </w:r>
      <w:r w:rsidRPr="005A0FE5">
        <w:rPr>
          <w:rFonts w:ascii="Times New Roman" w:hAnsi="Times New Roman" w:cs="Times New Roman"/>
          <w:sz w:val="28"/>
          <w:szCs w:val="28"/>
        </w:rPr>
        <w:t xml:space="preserve"> </w:t>
      </w:r>
      <w:r w:rsidR="006B2FA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A0FE5">
        <w:rPr>
          <w:rFonts w:ascii="Times New Roman" w:hAnsi="Times New Roman" w:cs="Times New Roman"/>
          <w:sz w:val="28"/>
          <w:szCs w:val="28"/>
        </w:rPr>
        <w:t>директора Агентства по делам</w:t>
      </w:r>
      <w:r w:rsidR="001F5532" w:rsidRPr="005A0FE5">
        <w:rPr>
          <w:rFonts w:ascii="Times New Roman" w:hAnsi="Times New Roman" w:cs="Times New Roman"/>
          <w:sz w:val="28"/>
          <w:szCs w:val="28"/>
        </w:rPr>
        <w:t xml:space="preserve"> мо</w:t>
      </w:r>
      <w:r w:rsidR="006B2FAD">
        <w:rPr>
          <w:rFonts w:ascii="Times New Roman" w:hAnsi="Times New Roman" w:cs="Times New Roman"/>
          <w:sz w:val="28"/>
          <w:szCs w:val="28"/>
        </w:rPr>
        <w:t xml:space="preserve">лодежи Республики Тыва </w:t>
      </w:r>
      <w:proofErr w:type="spellStart"/>
      <w:r w:rsidR="006B2FA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A0FE5">
        <w:rPr>
          <w:rFonts w:ascii="Times New Roman" w:hAnsi="Times New Roman" w:cs="Times New Roman"/>
          <w:sz w:val="28"/>
          <w:szCs w:val="28"/>
        </w:rPr>
        <w:t xml:space="preserve"> </w:t>
      </w:r>
      <w:r w:rsidR="00B61CD5">
        <w:rPr>
          <w:rFonts w:ascii="Times New Roman" w:hAnsi="Times New Roman" w:cs="Times New Roman"/>
          <w:sz w:val="28"/>
          <w:szCs w:val="28"/>
        </w:rPr>
        <w:t xml:space="preserve">А-Х.М. </w:t>
      </w:r>
      <w:r w:rsidRPr="005A0FE5">
        <w:rPr>
          <w:rFonts w:ascii="Times New Roman" w:hAnsi="Times New Roman" w:cs="Times New Roman"/>
          <w:sz w:val="28"/>
          <w:szCs w:val="28"/>
        </w:rPr>
        <w:t>об итогах деятельности Агент</w:t>
      </w:r>
      <w:r w:rsidR="001F5532" w:rsidRPr="005A0FE5">
        <w:rPr>
          <w:rFonts w:ascii="Times New Roman" w:hAnsi="Times New Roman" w:cs="Times New Roman"/>
          <w:sz w:val="28"/>
          <w:szCs w:val="28"/>
        </w:rPr>
        <w:t>ства по делам молодежи Республики Тыва за 2022</w:t>
      </w:r>
      <w:r w:rsidR="00F64B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C4690" w:rsidRPr="005A7986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E5">
        <w:rPr>
          <w:rFonts w:ascii="Times New Roman" w:hAnsi="Times New Roman" w:cs="Times New Roman"/>
          <w:sz w:val="28"/>
          <w:szCs w:val="28"/>
        </w:rPr>
        <w:t xml:space="preserve">2. </w:t>
      </w:r>
      <w:r w:rsidRPr="005A7986">
        <w:rPr>
          <w:rFonts w:ascii="Times New Roman" w:hAnsi="Times New Roman" w:cs="Times New Roman"/>
          <w:sz w:val="28"/>
          <w:szCs w:val="28"/>
        </w:rPr>
        <w:t xml:space="preserve">Определить приоритетными направлениями </w:t>
      </w:r>
      <w:r w:rsidR="009F7713" w:rsidRPr="005A7986">
        <w:rPr>
          <w:rFonts w:ascii="Times New Roman" w:hAnsi="Times New Roman" w:cs="Times New Roman"/>
          <w:sz w:val="28"/>
          <w:szCs w:val="28"/>
        </w:rPr>
        <w:t xml:space="preserve">деятельности Агентства по делам молодежи </w:t>
      </w:r>
      <w:r w:rsidR="00F64BA1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Pr="005A7986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CB019D" w:rsidRPr="005A7986" w:rsidRDefault="007620BF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1CD5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B019D" w:rsidRPr="005A7986">
        <w:rPr>
          <w:rFonts w:ascii="Times New Roman" w:hAnsi="Times New Roman" w:cs="Times New Roman"/>
          <w:sz w:val="28"/>
          <w:szCs w:val="28"/>
        </w:rPr>
        <w:t>поддержк</w:t>
      </w:r>
      <w:r w:rsidR="00B61CD5">
        <w:rPr>
          <w:rFonts w:ascii="Times New Roman" w:hAnsi="Times New Roman" w:cs="Times New Roman"/>
          <w:sz w:val="28"/>
          <w:szCs w:val="28"/>
        </w:rPr>
        <w:t>и</w:t>
      </w:r>
      <w:r w:rsidR="00CB019D" w:rsidRPr="005A7986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и реализации программ и </w:t>
      </w:r>
      <w:r w:rsidR="00865AA4" w:rsidRPr="005A7986">
        <w:rPr>
          <w:rFonts w:ascii="Times New Roman" w:hAnsi="Times New Roman" w:cs="Times New Roman"/>
          <w:sz w:val="28"/>
          <w:szCs w:val="28"/>
        </w:rPr>
        <w:t>проектов регионального</w:t>
      </w:r>
      <w:r w:rsidR="00CB019D" w:rsidRPr="005A7986">
        <w:rPr>
          <w:rFonts w:ascii="Times New Roman" w:hAnsi="Times New Roman" w:cs="Times New Roman"/>
          <w:sz w:val="28"/>
          <w:szCs w:val="28"/>
        </w:rPr>
        <w:t>, местных и первичных отделений Общероссийского общественно-государственного движения детей и молодежи «Движение первых»;</w:t>
      </w:r>
    </w:p>
    <w:p w:rsidR="007620BF" w:rsidRDefault="007620BF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5EB3" w:rsidRPr="005A7986">
        <w:rPr>
          <w:rFonts w:ascii="Times New Roman" w:hAnsi="Times New Roman" w:cs="Times New Roman"/>
          <w:sz w:val="28"/>
          <w:szCs w:val="28"/>
        </w:rPr>
        <w:t>содействие профориентации и карьерным устремлениям молодежи, вовлечение в предпринимательскую деятельность</w:t>
      </w:r>
      <w:r w:rsidR="00C448A4" w:rsidRPr="005A7986">
        <w:rPr>
          <w:rFonts w:ascii="Times New Roman" w:hAnsi="Times New Roman" w:cs="Times New Roman"/>
          <w:sz w:val="28"/>
          <w:szCs w:val="28"/>
        </w:rPr>
        <w:t>;</w:t>
      </w:r>
      <w:r w:rsidRPr="00762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BF" w:rsidRDefault="007620BF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A7986">
        <w:rPr>
          <w:rFonts w:ascii="Times New Roman" w:hAnsi="Times New Roman" w:cs="Times New Roman"/>
          <w:sz w:val="28"/>
          <w:szCs w:val="28"/>
        </w:rPr>
        <w:t>создание условий и пространств для развития и самореализации молодежи через развитие инфраструктуры государственной молодежной политики и расширение штатных единиц специалистов данной отрасли в регионе;</w:t>
      </w:r>
    </w:p>
    <w:p w:rsidR="00E706C7" w:rsidRPr="005A7986" w:rsidRDefault="00E706C7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9" w:rsidRPr="005A7986" w:rsidRDefault="007620BF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96FD9" w:rsidRPr="005A7986">
        <w:rPr>
          <w:rFonts w:ascii="Times New Roman" w:hAnsi="Times New Roman" w:cs="Times New Roman"/>
          <w:sz w:val="28"/>
          <w:szCs w:val="28"/>
        </w:rPr>
        <w:t>профилактик</w:t>
      </w:r>
      <w:r w:rsidR="00B61CD5">
        <w:rPr>
          <w:rFonts w:ascii="Times New Roman" w:hAnsi="Times New Roman" w:cs="Times New Roman"/>
          <w:sz w:val="28"/>
          <w:szCs w:val="28"/>
        </w:rPr>
        <w:t>у</w:t>
      </w:r>
      <w:r w:rsidR="00F96FD9" w:rsidRPr="005A7986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07D00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F96FD9" w:rsidRPr="005A7986">
        <w:rPr>
          <w:rFonts w:ascii="Times New Roman" w:hAnsi="Times New Roman" w:cs="Times New Roman"/>
          <w:sz w:val="28"/>
          <w:szCs w:val="28"/>
        </w:rPr>
        <w:t xml:space="preserve"> через вовлечение де</w:t>
      </w:r>
      <w:r>
        <w:rPr>
          <w:rFonts w:ascii="Times New Roman" w:hAnsi="Times New Roman" w:cs="Times New Roman"/>
          <w:sz w:val="28"/>
          <w:szCs w:val="28"/>
        </w:rPr>
        <w:t>тей и молоде</w:t>
      </w:r>
      <w:r w:rsidR="00F96FD9" w:rsidRPr="005A7986">
        <w:rPr>
          <w:rFonts w:ascii="Times New Roman" w:hAnsi="Times New Roman" w:cs="Times New Roman"/>
          <w:sz w:val="28"/>
          <w:szCs w:val="28"/>
        </w:rPr>
        <w:t>жи в патриотическое воспитание.</w:t>
      </w:r>
    </w:p>
    <w:p w:rsidR="002C7E1C" w:rsidRPr="005A0FE5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86">
        <w:rPr>
          <w:rFonts w:ascii="Times New Roman" w:hAnsi="Times New Roman" w:cs="Times New Roman"/>
          <w:sz w:val="28"/>
          <w:szCs w:val="28"/>
        </w:rPr>
        <w:t>3. Утвердить прилагаемый план мероприятий по реализации приоритетных направлений деятельности Аг</w:t>
      </w:r>
      <w:r w:rsidR="009F7713" w:rsidRPr="005A7986">
        <w:rPr>
          <w:rFonts w:ascii="Times New Roman" w:hAnsi="Times New Roman" w:cs="Times New Roman"/>
          <w:sz w:val="28"/>
          <w:szCs w:val="28"/>
        </w:rPr>
        <w:t>ентства</w:t>
      </w:r>
      <w:r w:rsidR="009F7713" w:rsidRPr="005A0FE5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Тыва на 2023</w:t>
      </w:r>
      <w:r w:rsidRPr="005A0FE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C7E1C" w:rsidRPr="005A0FE5" w:rsidRDefault="003470E8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2C7E1C" w:rsidRPr="005A0FE5">
        <w:rPr>
          <w:rFonts w:ascii="Times New Roman" w:hAnsi="Times New Roman" w:cs="Times New Roman"/>
          <w:sz w:val="28"/>
          <w:szCs w:val="28"/>
        </w:rPr>
        <w:t>постановление Пра</w:t>
      </w:r>
      <w:r w:rsidR="00950943" w:rsidRPr="005A0FE5">
        <w:rPr>
          <w:rFonts w:ascii="Times New Roman" w:hAnsi="Times New Roman" w:cs="Times New Roman"/>
          <w:sz w:val="28"/>
          <w:szCs w:val="28"/>
        </w:rPr>
        <w:t>вительства Республики Тыва от 18 марта 2022 г. № 118</w:t>
      </w:r>
      <w:r w:rsidR="002C7E1C" w:rsidRPr="005A0FE5">
        <w:rPr>
          <w:rFonts w:ascii="Times New Roman" w:hAnsi="Times New Roman" w:cs="Times New Roman"/>
          <w:sz w:val="28"/>
          <w:szCs w:val="28"/>
        </w:rPr>
        <w:t xml:space="preserve"> «Об итогах деятельности Аг</w:t>
      </w:r>
      <w:r w:rsidR="00950943" w:rsidRPr="005A0FE5">
        <w:rPr>
          <w:rFonts w:ascii="Times New Roman" w:hAnsi="Times New Roman" w:cs="Times New Roman"/>
          <w:sz w:val="28"/>
          <w:szCs w:val="28"/>
        </w:rPr>
        <w:t xml:space="preserve">ентства по делам </w:t>
      </w:r>
      <w:r w:rsidR="00F64BA1">
        <w:rPr>
          <w:rFonts w:ascii="Times New Roman" w:hAnsi="Times New Roman" w:cs="Times New Roman"/>
          <w:sz w:val="28"/>
          <w:szCs w:val="28"/>
        </w:rPr>
        <w:t>молодежи Республики Тыва за 2021</w:t>
      </w:r>
      <w:r w:rsidR="002C7E1C" w:rsidRPr="005A0FE5">
        <w:rPr>
          <w:rFonts w:ascii="Times New Roman" w:hAnsi="Times New Roman" w:cs="Times New Roman"/>
          <w:sz w:val="28"/>
          <w:szCs w:val="28"/>
        </w:rPr>
        <w:t xml:space="preserve"> год и о приоритетных н</w:t>
      </w:r>
      <w:r w:rsidR="00F64BA1">
        <w:rPr>
          <w:rFonts w:ascii="Times New Roman" w:hAnsi="Times New Roman" w:cs="Times New Roman"/>
          <w:sz w:val="28"/>
          <w:szCs w:val="28"/>
        </w:rPr>
        <w:t>аправлениях деятельности на 2022</w:t>
      </w:r>
      <w:r w:rsidR="002C7E1C" w:rsidRPr="005A0FE5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2C7E1C" w:rsidRPr="005A0FE5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E5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 </w:t>
      </w:r>
    </w:p>
    <w:p w:rsidR="002C7E1C" w:rsidRPr="005A0FE5" w:rsidRDefault="002C7E1C" w:rsidP="007620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E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F37421">
        <w:rPr>
          <w:rFonts w:ascii="Times New Roman" w:hAnsi="Times New Roman" w:cs="Times New Roman"/>
          <w:sz w:val="28"/>
          <w:szCs w:val="28"/>
        </w:rPr>
        <w:t xml:space="preserve">и.о. </w:t>
      </w:r>
      <w:r w:rsidRPr="005A0FE5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65169F" w:rsidRPr="005A0FE5">
        <w:rPr>
          <w:rFonts w:ascii="Times New Roman" w:hAnsi="Times New Roman" w:cs="Times New Roman"/>
          <w:sz w:val="28"/>
          <w:szCs w:val="28"/>
        </w:rPr>
        <w:t>Чюдюка</w:t>
      </w:r>
      <w:proofErr w:type="spellEnd"/>
      <w:r w:rsidR="00F64BA1">
        <w:rPr>
          <w:rFonts w:ascii="Times New Roman" w:hAnsi="Times New Roman" w:cs="Times New Roman"/>
          <w:sz w:val="28"/>
          <w:szCs w:val="28"/>
        </w:rPr>
        <w:t xml:space="preserve"> А.А</w:t>
      </w:r>
      <w:r w:rsidR="0065169F" w:rsidRPr="005A0FE5">
        <w:rPr>
          <w:rFonts w:ascii="Times New Roman" w:hAnsi="Times New Roman" w:cs="Times New Roman"/>
          <w:sz w:val="28"/>
          <w:szCs w:val="28"/>
        </w:rPr>
        <w:t>.</w:t>
      </w:r>
    </w:p>
    <w:p w:rsidR="002C7E1C" w:rsidRPr="005A0FE5" w:rsidRDefault="002C7E1C" w:rsidP="00F3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07" w:rsidRDefault="00D32507" w:rsidP="00F3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21" w:rsidRPr="005A0FE5" w:rsidRDefault="00F37421" w:rsidP="00F3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5D" w:rsidRPr="005A0FE5" w:rsidRDefault="00F37421" w:rsidP="00F37421">
      <w:pPr>
        <w:tabs>
          <w:tab w:val="left" w:pos="825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</w:t>
      </w:r>
      <w:r w:rsidR="00F64BA1"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622A5D" w:rsidRPr="005A0FE5">
        <w:rPr>
          <w:rFonts w:ascii="Times New Roman" w:hAnsi="Times New Roman" w:cs="Times New Roman"/>
          <w:sz w:val="28"/>
          <w:szCs w:val="28"/>
        </w:rPr>
        <w:t>.</w:t>
      </w:r>
      <w:r w:rsidR="00F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5D" w:rsidRPr="005A0FE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622A5D" w:rsidRPr="005A0FE5" w:rsidRDefault="00622A5D" w:rsidP="00F37421">
      <w:pPr>
        <w:tabs>
          <w:tab w:val="left" w:pos="825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FA8" w:rsidRDefault="00E84FA8" w:rsidP="00622A5D">
      <w:pPr>
        <w:tabs>
          <w:tab w:val="left" w:pos="825"/>
          <w:tab w:val="left" w:pos="6930"/>
        </w:tabs>
        <w:jc w:val="right"/>
        <w:rPr>
          <w:rFonts w:ascii="Times New Roman" w:hAnsi="Times New Roman" w:cs="Times New Roman"/>
        </w:rPr>
        <w:sectPr w:rsidR="00E84FA8" w:rsidSect="00A02B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A12C9" w:rsidRPr="00F37421" w:rsidRDefault="00622A5D" w:rsidP="00F37421">
      <w:pPr>
        <w:tabs>
          <w:tab w:val="left" w:pos="825"/>
          <w:tab w:val="left" w:pos="6930"/>
          <w:tab w:val="left" w:pos="11907"/>
        </w:tabs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2A5D" w:rsidRPr="00F37421" w:rsidRDefault="00622A5D" w:rsidP="00F37421">
      <w:pPr>
        <w:tabs>
          <w:tab w:val="left" w:pos="825"/>
          <w:tab w:val="left" w:pos="6930"/>
          <w:tab w:val="left" w:pos="11907"/>
        </w:tabs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C68A9" w:rsidRDefault="00622A5D" w:rsidP="00F37421">
      <w:pPr>
        <w:tabs>
          <w:tab w:val="left" w:pos="825"/>
          <w:tab w:val="left" w:pos="6930"/>
          <w:tab w:val="left" w:pos="11907"/>
        </w:tabs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C5447" w:rsidRDefault="00FC5447" w:rsidP="00FC5447">
      <w:pPr>
        <w:spacing w:after="0" w:line="360" w:lineRule="auto"/>
        <w:ind w:left="1062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17 мая 2023 г. № 316</w:t>
      </w:r>
    </w:p>
    <w:p w:rsidR="00F37421" w:rsidRDefault="00F37421" w:rsidP="00F37421">
      <w:pPr>
        <w:tabs>
          <w:tab w:val="left" w:pos="825"/>
          <w:tab w:val="left" w:pos="6930"/>
          <w:tab w:val="left" w:pos="11907"/>
        </w:tabs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F37421" w:rsidRPr="00F37421" w:rsidRDefault="00F37421" w:rsidP="00F37421">
      <w:pPr>
        <w:tabs>
          <w:tab w:val="left" w:pos="825"/>
          <w:tab w:val="left" w:pos="6930"/>
          <w:tab w:val="left" w:pos="11907"/>
        </w:tabs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622A5D" w:rsidRPr="00F37421" w:rsidRDefault="00622A5D" w:rsidP="00F37421">
      <w:pPr>
        <w:tabs>
          <w:tab w:val="left" w:pos="825"/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21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117D1" w:rsidRPr="00F37421" w:rsidRDefault="00622A5D" w:rsidP="00F37421">
      <w:pPr>
        <w:tabs>
          <w:tab w:val="left" w:pos="825"/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 деятельности</w:t>
      </w:r>
    </w:p>
    <w:p w:rsidR="00622A5D" w:rsidRPr="00F37421" w:rsidRDefault="00622A5D" w:rsidP="00F37421">
      <w:pPr>
        <w:tabs>
          <w:tab w:val="left" w:pos="825"/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421">
        <w:rPr>
          <w:rFonts w:ascii="Times New Roman" w:hAnsi="Times New Roman" w:cs="Times New Roman"/>
          <w:sz w:val="28"/>
          <w:szCs w:val="28"/>
        </w:rPr>
        <w:t xml:space="preserve">Агентства по делам </w:t>
      </w:r>
      <w:r w:rsidR="00C06F23" w:rsidRPr="00F37421">
        <w:rPr>
          <w:rFonts w:ascii="Times New Roman" w:hAnsi="Times New Roman" w:cs="Times New Roman"/>
          <w:sz w:val="28"/>
          <w:szCs w:val="28"/>
        </w:rPr>
        <w:t>молодежи Республики Тыва на 2023</w:t>
      </w:r>
      <w:r w:rsidRPr="00F374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FA8" w:rsidRPr="00F37421" w:rsidRDefault="00E84FA8" w:rsidP="00F37421">
      <w:pPr>
        <w:tabs>
          <w:tab w:val="left" w:pos="825"/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1"/>
        <w:gridCol w:w="1320"/>
        <w:gridCol w:w="5676"/>
        <w:gridCol w:w="4589"/>
      </w:tblGrid>
      <w:tr w:rsidR="00D257D6" w:rsidRPr="00F37421" w:rsidTr="002B502E">
        <w:trPr>
          <w:jc w:val="center"/>
        </w:trPr>
        <w:tc>
          <w:tcPr>
            <w:tcW w:w="4291" w:type="dxa"/>
          </w:tcPr>
          <w:p w:rsidR="00D257D6" w:rsidRPr="00F37421" w:rsidRDefault="00D257D6" w:rsidP="00D257D6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0" w:type="dxa"/>
          </w:tcPr>
          <w:p w:rsidR="00D257D6" w:rsidRPr="00F37421" w:rsidRDefault="00D257D6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257D6" w:rsidRPr="00F37421" w:rsidRDefault="00D257D6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676" w:type="dxa"/>
          </w:tcPr>
          <w:p w:rsidR="00D257D6" w:rsidRPr="00F37421" w:rsidRDefault="00D257D6" w:rsidP="00D55B62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D55B6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D55B6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589" w:type="dxa"/>
          </w:tcPr>
          <w:p w:rsidR="00D257D6" w:rsidRPr="00F37421" w:rsidRDefault="00D257D6" w:rsidP="00D257D6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8267E" w:rsidRPr="00F37421" w:rsidTr="00F37421">
        <w:trPr>
          <w:jc w:val="center"/>
        </w:trPr>
        <w:tc>
          <w:tcPr>
            <w:tcW w:w="15876" w:type="dxa"/>
            <w:gridSpan w:val="4"/>
          </w:tcPr>
          <w:p w:rsidR="00B61CD5" w:rsidRDefault="002B502E" w:rsidP="00F3742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1CD5">
              <w:rPr>
                <w:rFonts w:ascii="Times New Roman" w:hAnsi="Times New Roman" w:cs="Times New Roman"/>
                <w:sz w:val="24"/>
                <w:szCs w:val="24"/>
              </w:rPr>
              <w:t>Оказание п</w:t>
            </w:r>
            <w:r w:rsidR="00CB019D" w:rsidRPr="00F37421">
              <w:rPr>
                <w:rFonts w:ascii="Times New Roman" w:hAnsi="Times New Roman" w:cs="Times New Roman"/>
                <w:sz w:val="24"/>
                <w:szCs w:val="24"/>
              </w:rPr>
              <w:t>оддержк</w:t>
            </w:r>
            <w:r w:rsidR="00B61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019D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деятельности и реализации программ и проектов </w:t>
            </w:r>
          </w:p>
          <w:p w:rsidR="00B61CD5" w:rsidRDefault="00CB019D" w:rsidP="00F3742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регионального, местных и первичных отделений Общероссийского общественно-</w:t>
            </w:r>
          </w:p>
          <w:p w:rsidR="00E8267E" w:rsidRPr="00F37421" w:rsidRDefault="00CB019D" w:rsidP="00B61CD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государственного движения дет</w:t>
            </w:r>
            <w:r w:rsidR="005E1A2C" w:rsidRPr="00F37421">
              <w:rPr>
                <w:rFonts w:ascii="Times New Roman" w:hAnsi="Times New Roman" w:cs="Times New Roman"/>
                <w:sz w:val="24"/>
                <w:szCs w:val="24"/>
              </w:rPr>
              <w:t>ей и молодежи «Движение первых»</w:t>
            </w:r>
            <w:r w:rsidR="002B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077" w:rsidRPr="00F37421">
              <w:rPr>
                <w:rFonts w:ascii="Times New Roman" w:hAnsi="Times New Roman" w:cs="Times New Roman"/>
                <w:sz w:val="24"/>
                <w:szCs w:val="24"/>
              </w:rPr>
              <w:t>(далее – РДДМ)</w:t>
            </w:r>
          </w:p>
        </w:tc>
      </w:tr>
      <w:tr w:rsidR="008B0081" w:rsidRPr="00F37421" w:rsidTr="002B502E">
        <w:trPr>
          <w:jc w:val="center"/>
        </w:trPr>
        <w:tc>
          <w:tcPr>
            <w:tcW w:w="4291" w:type="dxa"/>
          </w:tcPr>
          <w:p w:rsidR="008B0081" w:rsidRPr="00F37421" w:rsidRDefault="002B502E" w:rsidP="002B5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594077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регионального отделения РДДМ</w:t>
            </w:r>
          </w:p>
        </w:tc>
        <w:tc>
          <w:tcPr>
            <w:tcW w:w="1320" w:type="dxa"/>
          </w:tcPr>
          <w:p w:rsidR="008B0081" w:rsidRPr="00F37421" w:rsidRDefault="00F64BA1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76223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6" w:type="dxa"/>
          </w:tcPr>
          <w:p w:rsidR="008B0081" w:rsidRPr="00F37421" w:rsidRDefault="00AB65AA" w:rsidP="002B502E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</w:t>
            </w:r>
            <w:r w:rsidR="009640DE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4589" w:type="dxa"/>
          </w:tcPr>
          <w:p w:rsidR="008B0081" w:rsidRPr="00F37421" w:rsidRDefault="002B502E" w:rsidP="002B502E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519A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2D754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РДДМ </w:t>
            </w:r>
            <w:r w:rsidR="00EC519A" w:rsidRPr="00F37421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proofErr w:type="spellStart"/>
            <w:r w:rsidR="00EC519A" w:rsidRPr="00F37421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D5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19A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кой базой для организации и ведения </w:t>
            </w:r>
            <w:r w:rsidR="000D75AE" w:rsidRPr="00F374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B0081" w:rsidRPr="00F37421" w:rsidTr="002B502E">
        <w:trPr>
          <w:jc w:val="center"/>
        </w:trPr>
        <w:tc>
          <w:tcPr>
            <w:tcW w:w="4291" w:type="dxa"/>
          </w:tcPr>
          <w:p w:rsidR="008B0081" w:rsidRPr="00F37421" w:rsidRDefault="002B502E" w:rsidP="002B5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="0049707A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первичных и местных отделений РДДМ</w:t>
            </w:r>
          </w:p>
        </w:tc>
        <w:tc>
          <w:tcPr>
            <w:tcW w:w="1320" w:type="dxa"/>
          </w:tcPr>
          <w:p w:rsidR="008B0081" w:rsidRPr="00F37421" w:rsidRDefault="00F37421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3E3" w:rsidRPr="00F3742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676" w:type="dxa"/>
          </w:tcPr>
          <w:p w:rsidR="008B0081" w:rsidRPr="00F37421" w:rsidRDefault="000D75AE" w:rsidP="00B61CD5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молодежи Республики Тыва, </w:t>
            </w:r>
            <w:r w:rsidR="00B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A4E74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егиональное отделение Российского движения детей и молодежи в Республике Тыва (по согласованию),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1D5869" w:rsidRPr="00F37421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спорта Республики Тыва</w:t>
            </w:r>
            <w:r w:rsidR="00DC1B8C" w:rsidRPr="00F37421">
              <w:rPr>
                <w:rFonts w:ascii="Times New Roman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4589" w:type="dxa"/>
          </w:tcPr>
          <w:p w:rsidR="008B0081" w:rsidRPr="00F37421" w:rsidRDefault="002B502E" w:rsidP="00D55B62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2139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республики созданы первичные отделения </w:t>
            </w:r>
            <w:r w:rsidR="00AD0A9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РДДМ </w:t>
            </w:r>
            <w:r w:rsidR="00E92139" w:rsidRPr="00F37421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общего (175 школ) и среднего (17 учреждений) профессионального образования</w:t>
            </w:r>
            <w:r w:rsidR="005B4AAB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местные </w:t>
            </w:r>
            <w:r w:rsidR="00152E76" w:rsidRPr="00F37421">
              <w:rPr>
                <w:rFonts w:ascii="Times New Roman" w:hAnsi="Times New Roman" w:cs="Times New Roman"/>
                <w:sz w:val="24"/>
                <w:szCs w:val="24"/>
              </w:rPr>
              <w:t>отделения (</w:t>
            </w:r>
            <w:r w:rsidR="00A159FF" w:rsidRPr="00F374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4AAB" w:rsidRPr="00F37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7D71" w:rsidRPr="00F37421" w:rsidTr="002B502E">
        <w:trPr>
          <w:jc w:val="center"/>
        </w:trPr>
        <w:tc>
          <w:tcPr>
            <w:tcW w:w="4291" w:type="dxa"/>
          </w:tcPr>
          <w:p w:rsidR="00127D71" w:rsidRPr="00F37421" w:rsidRDefault="002B502E" w:rsidP="002B5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="006C6CE2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финансирования на организацию и проведение мероприятий РДДМ</w:t>
            </w:r>
            <w:r w:rsidR="006912BB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совместных проектов </w:t>
            </w:r>
          </w:p>
        </w:tc>
        <w:tc>
          <w:tcPr>
            <w:tcW w:w="1320" w:type="dxa"/>
          </w:tcPr>
          <w:p w:rsidR="00127D71" w:rsidRPr="00F37421" w:rsidRDefault="002B502E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5524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76" w:type="dxa"/>
          </w:tcPr>
          <w:p w:rsidR="00127D71" w:rsidRPr="00F37421" w:rsidRDefault="006C6CE2" w:rsidP="00B61CD5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молодежи Республики Тыва, </w:t>
            </w:r>
            <w:r w:rsidR="00B6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2567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егиональное отделение Российского движения детей и молодежи в Республике Тыва (по согласованию),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Министерство</w:t>
            </w:r>
            <w:r w:rsidR="0025256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культуры Республики Тыва, Министерство спорта Республики Тыва, органы местного самоуправления (по согласованию)</w:t>
            </w:r>
          </w:p>
        </w:tc>
        <w:tc>
          <w:tcPr>
            <w:tcW w:w="4589" w:type="dxa"/>
          </w:tcPr>
          <w:p w:rsidR="00127D71" w:rsidRPr="00F37421" w:rsidRDefault="002B502E" w:rsidP="002B502E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945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ыделены финансовые средства </w:t>
            </w:r>
            <w:r w:rsidR="00DA074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за счет отраслевых региональных и муниципальных государственных </w:t>
            </w:r>
            <w:r w:rsidR="00974A58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974A58" w:rsidRPr="00F3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и проведение мероприятий РДДМ и реализацию совместных социально-значимых проектов</w:t>
            </w:r>
          </w:p>
        </w:tc>
      </w:tr>
    </w:tbl>
    <w:p w:rsidR="002B502E" w:rsidRDefault="002B502E"/>
    <w:p w:rsidR="002B502E" w:rsidRPr="00056D6F" w:rsidRDefault="002B502E" w:rsidP="002B502E">
      <w:pPr>
        <w:spacing w:after="0" w:line="240" w:lineRule="auto"/>
        <w:rPr>
          <w:sz w:val="2"/>
        </w:rPr>
      </w:pPr>
    </w:p>
    <w:tbl>
      <w:tblPr>
        <w:tblStyle w:val="a3"/>
        <w:tblW w:w="1590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1"/>
        <w:gridCol w:w="1320"/>
        <w:gridCol w:w="5676"/>
        <w:gridCol w:w="4618"/>
      </w:tblGrid>
      <w:tr w:rsidR="00D55B62" w:rsidRPr="00F37421" w:rsidTr="00BB5E3C">
        <w:trPr>
          <w:tblHeader/>
          <w:jc w:val="center"/>
        </w:trPr>
        <w:tc>
          <w:tcPr>
            <w:tcW w:w="4291" w:type="dxa"/>
          </w:tcPr>
          <w:p w:rsidR="00D55B62" w:rsidRPr="00F37421" w:rsidRDefault="00D55B62" w:rsidP="002A6C68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0" w:type="dxa"/>
          </w:tcPr>
          <w:p w:rsidR="00D55B62" w:rsidRPr="00F37421" w:rsidRDefault="00D55B62" w:rsidP="002A6C68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55B62" w:rsidRPr="00F37421" w:rsidRDefault="00D55B62" w:rsidP="002A6C68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676" w:type="dxa"/>
          </w:tcPr>
          <w:p w:rsidR="00D55B62" w:rsidRPr="00F37421" w:rsidRDefault="00D55B62" w:rsidP="002A6C68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618" w:type="dxa"/>
          </w:tcPr>
          <w:p w:rsidR="00D55B62" w:rsidRPr="00F37421" w:rsidRDefault="00D55B62" w:rsidP="002A6C68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44CE6" w:rsidRPr="00F37421" w:rsidTr="00BB5E3C">
        <w:trPr>
          <w:jc w:val="center"/>
        </w:trPr>
        <w:tc>
          <w:tcPr>
            <w:tcW w:w="15905" w:type="dxa"/>
            <w:gridSpan w:val="4"/>
          </w:tcPr>
          <w:p w:rsidR="00C44CE6" w:rsidRPr="00F37421" w:rsidRDefault="002B502E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4CE6" w:rsidRPr="00F37421">
              <w:rPr>
                <w:rFonts w:ascii="Times New Roman" w:hAnsi="Times New Roman" w:cs="Times New Roman"/>
                <w:sz w:val="24"/>
                <w:szCs w:val="24"/>
              </w:rPr>
              <w:t>Содействие профориентации и карьерным устремлениям молодежи, вовлечение в предпринимательскую деятельность</w:t>
            </w:r>
          </w:p>
        </w:tc>
      </w:tr>
      <w:tr w:rsidR="00127D71" w:rsidRPr="00F37421" w:rsidTr="00BB5E3C">
        <w:trPr>
          <w:jc w:val="center"/>
        </w:trPr>
        <w:tc>
          <w:tcPr>
            <w:tcW w:w="4291" w:type="dxa"/>
          </w:tcPr>
          <w:p w:rsidR="00127D71" w:rsidRPr="00F37421" w:rsidRDefault="002B502E" w:rsidP="00056D6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56473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61CD5">
              <w:rPr>
                <w:rFonts w:ascii="Times New Roman" w:hAnsi="Times New Roman" w:cs="Times New Roman"/>
                <w:sz w:val="24"/>
                <w:szCs w:val="24"/>
              </w:rPr>
              <w:t>проекта но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1CD5">
              <w:rPr>
                <w:rFonts w:ascii="Times New Roman" w:hAnsi="Times New Roman" w:cs="Times New Roman"/>
                <w:sz w:val="24"/>
                <w:szCs w:val="24"/>
              </w:rPr>
              <w:t>мативного право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CD5">
              <w:rPr>
                <w:rFonts w:ascii="Times New Roman" w:hAnsi="Times New Roman" w:cs="Times New Roman"/>
                <w:sz w:val="24"/>
                <w:szCs w:val="24"/>
              </w:rPr>
              <w:t>ого акта</w:t>
            </w:r>
            <w:r w:rsidR="00B524ED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о внедрени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473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долгосрочной программы развития молодежного предпринимательства до 2030 года </w:t>
            </w:r>
          </w:p>
        </w:tc>
        <w:tc>
          <w:tcPr>
            <w:tcW w:w="1320" w:type="dxa"/>
          </w:tcPr>
          <w:p w:rsidR="00127D71" w:rsidRPr="00F37421" w:rsidRDefault="00F64BA1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7EA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6" w:type="dxa"/>
          </w:tcPr>
          <w:p w:rsidR="00127D71" w:rsidRPr="00F37421" w:rsidRDefault="002E4EE7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  <w:r w:rsidR="00D87FD0" w:rsidRPr="00F37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2D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D0" w:rsidRPr="00F374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</w:t>
            </w:r>
            <w:r w:rsidR="00E044CE" w:rsidRPr="00F37421">
              <w:rPr>
                <w:rFonts w:ascii="Times New Roman" w:hAnsi="Times New Roman" w:cs="Times New Roman"/>
                <w:sz w:val="24"/>
                <w:szCs w:val="24"/>
              </w:rPr>
              <w:t>кого развития и промышленности Р</w:t>
            </w:r>
            <w:r w:rsidR="00D87FD0" w:rsidRPr="00F37421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E044CE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D87FD0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труда и социальной политики Республики Тыва, </w:t>
            </w:r>
            <w:r w:rsidR="0050107E" w:rsidRPr="00F37421">
              <w:rPr>
                <w:rFonts w:ascii="Times New Roman" w:hAnsi="Times New Roman" w:cs="Times New Roman"/>
                <w:sz w:val="24"/>
                <w:szCs w:val="24"/>
              </w:rPr>
              <w:t>МКК «Фонд поддержки предпринимательства Республики Тыва»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50107E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2D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Тыва, Министерство сельского хозяйства и </w:t>
            </w:r>
            <w:r w:rsidR="00CF7030" w:rsidRPr="00F37421">
              <w:rPr>
                <w:rFonts w:ascii="Times New Roman" w:hAnsi="Times New Roman" w:cs="Times New Roman"/>
                <w:sz w:val="24"/>
                <w:szCs w:val="24"/>
              </w:rPr>
              <w:t>продовольствия Республики</w:t>
            </w:r>
            <w:r w:rsidR="005102D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Тыва, </w:t>
            </w:r>
            <w:r w:rsidR="00D87FD0" w:rsidRPr="00F37421">
              <w:rPr>
                <w:rFonts w:ascii="Times New Roman" w:hAnsi="Times New Roman" w:cs="Times New Roman"/>
                <w:sz w:val="24"/>
                <w:szCs w:val="24"/>
              </w:rPr>
              <w:t>ТРО «Опора России» (по согласованию),</w:t>
            </w:r>
            <w:r w:rsidR="00440D36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защите прав предпринимателей в Республике Тыва (по согласованию),</w:t>
            </w:r>
            <w:r w:rsidR="0050107E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r w:rsidR="00BB5E3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50107E" w:rsidRPr="00F37421">
              <w:rPr>
                <w:rFonts w:ascii="Times New Roman" w:hAnsi="Times New Roman" w:cs="Times New Roman"/>
                <w:sz w:val="24"/>
                <w:szCs w:val="24"/>
              </w:rPr>
              <w:t>«Тув</w:t>
            </w:r>
            <w:r w:rsidR="00BB5E3C">
              <w:rPr>
                <w:rFonts w:ascii="Times New Roman" w:hAnsi="Times New Roman" w:cs="Times New Roman"/>
                <w:sz w:val="24"/>
                <w:szCs w:val="24"/>
              </w:rPr>
              <w:t>инский государственный университет</w:t>
            </w:r>
            <w:r w:rsidR="0050107E" w:rsidRPr="00F37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B6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A37936" w:rsidRPr="00F3742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618" w:type="dxa"/>
          </w:tcPr>
          <w:p w:rsidR="00127D71" w:rsidRPr="00F37421" w:rsidRDefault="002B502E" w:rsidP="00056D6F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3CEC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р</w:t>
            </w:r>
            <w:r w:rsidR="0026611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азработана долгосрочная программа развития молодежного предпринимательства до 2030 года с индикативными показателями </w:t>
            </w:r>
          </w:p>
        </w:tc>
      </w:tr>
      <w:tr w:rsidR="00DE53C1" w:rsidRPr="00F37421" w:rsidTr="00BB5E3C">
        <w:trPr>
          <w:trHeight w:val="3392"/>
          <w:jc w:val="center"/>
        </w:trPr>
        <w:tc>
          <w:tcPr>
            <w:tcW w:w="4291" w:type="dxa"/>
          </w:tcPr>
          <w:p w:rsidR="00DE53C1" w:rsidRPr="00F37421" w:rsidRDefault="002B502E" w:rsidP="002B502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5D0514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площадок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на базе межрегиональных, региональных, зональ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форумных</w:t>
            </w:r>
            <w:proofErr w:type="spellEnd"/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кампаний </w:t>
            </w:r>
            <w:r w:rsidR="005D0514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по теме молодежного предпринимательства </w:t>
            </w:r>
          </w:p>
        </w:tc>
        <w:tc>
          <w:tcPr>
            <w:tcW w:w="1320" w:type="dxa"/>
          </w:tcPr>
          <w:p w:rsidR="00DE53C1" w:rsidRPr="00F37421" w:rsidRDefault="002B502E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76" w:type="dxa"/>
          </w:tcPr>
          <w:p w:rsidR="00DE53C1" w:rsidRPr="00F37421" w:rsidRDefault="00DE53C1" w:rsidP="002B502E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Тыва, Министерство экономического развития и промышленности республики, Министерство труда и социальной политики Республики Тыва, МКК «Фонд поддержки предпринимательства Республики Тыва»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образования Республики Тыва, Министерство сельского хозяйства и продовольствия Республики Тыва, ТРО «Опора России» (по согласованию), Уполномоченный по защите прав предпринимателей в Республике Тыва (по согласованию), </w:t>
            </w:r>
            <w:r w:rsidR="00BB5E3C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BB5E3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BB5E3C" w:rsidRPr="00F37421">
              <w:rPr>
                <w:rFonts w:ascii="Times New Roman" w:hAnsi="Times New Roman" w:cs="Times New Roman"/>
                <w:sz w:val="24"/>
                <w:szCs w:val="24"/>
              </w:rPr>
              <w:t>«Тув</w:t>
            </w:r>
            <w:r w:rsidR="00BB5E3C">
              <w:rPr>
                <w:rFonts w:ascii="Times New Roman" w:hAnsi="Times New Roman" w:cs="Times New Roman"/>
                <w:sz w:val="24"/>
                <w:szCs w:val="24"/>
              </w:rPr>
              <w:t>инский государственный университет</w:t>
            </w:r>
            <w:r w:rsidR="00BB5E3C" w:rsidRPr="00F37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B6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618" w:type="dxa"/>
          </w:tcPr>
          <w:p w:rsidR="00DE53C1" w:rsidRPr="00F37421" w:rsidRDefault="002B502E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E50" w:rsidRPr="00F37421">
              <w:rPr>
                <w:rFonts w:ascii="Times New Roman" w:hAnsi="Times New Roman" w:cs="Times New Roman"/>
                <w:sz w:val="24"/>
                <w:szCs w:val="24"/>
              </w:rPr>
              <w:t>овлечение не менее 500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чел. из числа молодежи в мероприятия </w:t>
            </w:r>
            <w:proofErr w:type="spellStart"/>
            <w:r w:rsidR="00BB5E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рофориентационной</w:t>
            </w:r>
            <w:proofErr w:type="spellEnd"/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том числе по предпринимательской деятельности</w:t>
            </w:r>
          </w:p>
        </w:tc>
      </w:tr>
      <w:tr w:rsidR="00DE53C1" w:rsidRPr="00F37421" w:rsidTr="00BB5E3C">
        <w:trPr>
          <w:jc w:val="center"/>
        </w:trPr>
        <w:tc>
          <w:tcPr>
            <w:tcW w:w="15905" w:type="dxa"/>
            <w:gridSpan w:val="4"/>
          </w:tcPr>
          <w:p w:rsidR="00BB5E3C" w:rsidRDefault="00BB5E3C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пространств для развития и самореализации молодежи через развитие инфраструктуры</w:t>
            </w:r>
          </w:p>
          <w:p w:rsidR="00DE53C1" w:rsidRPr="00F37421" w:rsidRDefault="00DE53C1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молодежной полит</w:t>
            </w:r>
            <w:r w:rsidR="00DF0309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ики и расширение штатной численности 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специалистов данной отрасли в регионе</w:t>
            </w:r>
          </w:p>
        </w:tc>
      </w:tr>
      <w:tr w:rsidR="00DE53C1" w:rsidRPr="00F37421" w:rsidTr="00BB5E3C">
        <w:trPr>
          <w:trHeight w:val="402"/>
          <w:jc w:val="center"/>
        </w:trPr>
        <w:tc>
          <w:tcPr>
            <w:tcW w:w="4291" w:type="dxa"/>
          </w:tcPr>
          <w:p w:rsidR="00DE53C1" w:rsidRPr="00F37421" w:rsidRDefault="00BB5E3C" w:rsidP="00BB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Создание государственного бюджетного учреждения «Республиканский центр по поддержке молодежных инициатив»</w:t>
            </w:r>
          </w:p>
        </w:tc>
        <w:tc>
          <w:tcPr>
            <w:tcW w:w="1320" w:type="dxa"/>
          </w:tcPr>
          <w:p w:rsidR="00DE53C1" w:rsidRPr="00F37421" w:rsidRDefault="00F64BA1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5676" w:type="dxa"/>
          </w:tcPr>
          <w:p w:rsidR="00DE53C1" w:rsidRPr="00F37421" w:rsidRDefault="00DE53C1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Тыва, Министерство образования Республики Тыва, Министерство финансов Республики Тыва, Министерство земельных и имуществе</w:t>
            </w:r>
            <w:r w:rsidR="00695625" w:rsidRPr="00F37421">
              <w:rPr>
                <w:rFonts w:ascii="Times New Roman" w:hAnsi="Times New Roman" w:cs="Times New Roman"/>
                <w:sz w:val="24"/>
                <w:szCs w:val="24"/>
              </w:rPr>
              <w:t>нных отношений Республики Тыва</w:t>
            </w:r>
          </w:p>
        </w:tc>
        <w:tc>
          <w:tcPr>
            <w:tcW w:w="4618" w:type="dxa"/>
          </w:tcPr>
          <w:p w:rsidR="00DE53C1" w:rsidRPr="00F37421" w:rsidRDefault="00BB5E3C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регионе создан Центр по поддержке молодежных инициатив регионального уровня в форме государственного бюджетного учреждения</w:t>
            </w:r>
          </w:p>
        </w:tc>
      </w:tr>
      <w:tr w:rsidR="00DE53C1" w:rsidRPr="00F37421" w:rsidTr="00BB5E3C">
        <w:trPr>
          <w:jc w:val="center"/>
        </w:trPr>
        <w:tc>
          <w:tcPr>
            <w:tcW w:w="4291" w:type="dxa"/>
          </w:tcPr>
          <w:p w:rsidR="00DE53C1" w:rsidRPr="00F37421" w:rsidRDefault="00BB5E3C" w:rsidP="00BB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ц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ентров молодежных инициатив  </w:t>
            </w:r>
          </w:p>
        </w:tc>
        <w:tc>
          <w:tcPr>
            <w:tcW w:w="1320" w:type="dxa"/>
          </w:tcPr>
          <w:p w:rsidR="00DE53C1" w:rsidRPr="00F37421" w:rsidRDefault="00BB5E3C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76" w:type="dxa"/>
          </w:tcPr>
          <w:p w:rsidR="00DE53C1" w:rsidRPr="00F37421" w:rsidRDefault="00DE53C1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4618" w:type="dxa"/>
          </w:tcPr>
          <w:p w:rsidR="00DE53C1" w:rsidRPr="00F37421" w:rsidRDefault="00BB5E3C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озданы пространства (не менее 2) для развития и притяжения молодежи, выступаю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«драйверами» для развития молодежи на местах</w:t>
            </w:r>
          </w:p>
        </w:tc>
      </w:tr>
      <w:tr w:rsidR="00DE53C1" w:rsidRPr="00F37421" w:rsidTr="00BB5E3C">
        <w:trPr>
          <w:jc w:val="center"/>
        </w:trPr>
        <w:tc>
          <w:tcPr>
            <w:tcW w:w="4291" w:type="dxa"/>
          </w:tcPr>
          <w:p w:rsidR="00DE53C1" w:rsidRPr="00F37421" w:rsidRDefault="00BB5E3C" w:rsidP="00056D6F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E975EC" w:rsidRPr="00F37421">
              <w:rPr>
                <w:rFonts w:ascii="Times New Roman" w:hAnsi="Times New Roman" w:cs="Times New Roman"/>
                <w:sz w:val="24"/>
                <w:szCs w:val="24"/>
              </w:rPr>
              <w:t>штатную численность в органах местного самоуправления</w:t>
            </w:r>
            <w:r w:rsidR="00EE5C4A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</w:t>
            </w:r>
            <w:r w:rsidR="00FA5797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FA5797" w:rsidRPr="00F37421">
              <w:rPr>
                <w:rFonts w:ascii="Times New Roman" w:hAnsi="Times New Roman" w:cs="Times New Roman"/>
                <w:sz w:val="24"/>
                <w:szCs w:val="24"/>
              </w:rPr>
              <w:t>иалистов по молодежной политике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  <w:r w:rsidR="00E975EC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перераспределения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штатных единиц в муниципальных образованиях</w:t>
            </w:r>
            <w:r w:rsidR="00EE5C4A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320" w:type="dxa"/>
          </w:tcPr>
          <w:p w:rsidR="00DE53C1" w:rsidRPr="00F37421" w:rsidRDefault="00BB5E3C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76" w:type="dxa"/>
          </w:tcPr>
          <w:p w:rsidR="00DE53C1" w:rsidRPr="00F37421" w:rsidRDefault="00DE53C1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4618" w:type="dxa"/>
          </w:tcPr>
          <w:p w:rsidR="00DE53C1" w:rsidRPr="00F37421" w:rsidRDefault="00BB5E3C" w:rsidP="00BB5E3C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 количественно-качественный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состав специалистов по молодежной политике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образованиях республики, </w:t>
            </w:r>
            <w:r w:rsidR="00DE53C1" w:rsidRPr="00F37421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без совмещения с другими направлениями социаль</w:t>
            </w:r>
            <w:r w:rsidR="00E9557F" w:rsidRPr="00F37421">
              <w:rPr>
                <w:rFonts w:ascii="Times New Roman" w:hAnsi="Times New Roman" w:cs="Times New Roman"/>
                <w:sz w:val="24"/>
                <w:szCs w:val="24"/>
              </w:rPr>
              <w:t>ного блока</w:t>
            </w:r>
          </w:p>
        </w:tc>
      </w:tr>
      <w:tr w:rsidR="008033B4" w:rsidRPr="00F37421" w:rsidTr="00BB5E3C">
        <w:trPr>
          <w:jc w:val="center"/>
        </w:trPr>
        <w:tc>
          <w:tcPr>
            <w:tcW w:w="15905" w:type="dxa"/>
            <w:gridSpan w:val="4"/>
          </w:tcPr>
          <w:p w:rsidR="008033B4" w:rsidRPr="00F37421" w:rsidRDefault="00BB5E3C" w:rsidP="00950EAD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033B4" w:rsidRPr="00F3742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через вовлечение детей и молод</w:t>
            </w:r>
            <w:r w:rsidR="00950E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3B4" w:rsidRPr="00F37421">
              <w:rPr>
                <w:rFonts w:ascii="Times New Roman" w:hAnsi="Times New Roman" w:cs="Times New Roman"/>
                <w:sz w:val="24"/>
                <w:szCs w:val="24"/>
              </w:rPr>
              <w:t>жи в патриотическое воспитание</w:t>
            </w:r>
          </w:p>
        </w:tc>
      </w:tr>
      <w:tr w:rsidR="001D5DA4" w:rsidRPr="00F37421" w:rsidTr="00D55B62">
        <w:trPr>
          <w:jc w:val="center"/>
        </w:trPr>
        <w:tc>
          <w:tcPr>
            <w:tcW w:w="4291" w:type="dxa"/>
          </w:tcPr>
          <w:p w:rsidR="001D5DA4" w:rsidRPr="00F37421" w:rsidRDefault="001D5DA4" w:rsidP="00D55B62">
            <w:pPr>
              <w:tabs>
                <w:tab w:val="left" w:pos="319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B7AF9" w:rsidRPr="00F374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079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омплекса мероприятий </w:t>
            </w:r>
            <w:r w:rsidR="009641AC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направленности </w:t>
            </w:r>
            <w:r w:rsidR="0080083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AB62AE" w:rsidRPr="00F3742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320" w:type="dxa"/>
          </w:tcPr>
          <w:p w:rsidR="001D5DA4" w:rsidRPr="00F37421" w:rsidRDefault="00BB5E3C" w:rsidP="00F37421">
            <w:pPr>
              <w:tabs>
                <w:tab w:val="left" w:pos="825"/>
                <w:tab w:val="left" w:pos="6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414D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76" w:type="dxa"/>
          </w:tcPr>
          <w:p w:rsidR="001D5DA4" w:rsidRPr="00F37421" w:rsidRDefault="001D5DA4" w:rsidP="00D55B62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 w:rsidR="006D4E5D" w:rsidRPr="00F37421">
              <w:rPr>
                <w:rFonts w:ascii="Times New Roman" w:hAnsi="Times New Roman" w:cs="Times New Roman"/>
                <w:sz w:val="24"/>
                <w:szCs w:val="24"/>
              </w:rPr>
              <w:t>делам молодежи Республики Тыва</w:t>
            </w:r>
            <w:r w:rsidR="005C414D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образования Республики Тыва, </w:t>
            </w:r>
            <w:r w:rsidR="003B3BF3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Республики Тыва, </w:t>
            </w:r>
            <w:r w:rsidR="00310CB0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ТРО ВООВ «Болевое братство» (по согласованию), </w:t>
            </w:r>
            <w:r w:rsidR="00D55B62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D55B6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D55B62" w:rsidRPr="00F37421">
              <w:rPr>
                <w:rFonts w:ascii="Times New Roman" w:hAnsi="Times New Roman" w:cs="Times New Roman"/>
                <w:sz w:val="24"/>
                <w:szCs w:val="24"/>
              </w:rPr>
              <w:t>«Тув</w:t>
            </w:r>
            <w:r w:rsidR="00D55B62">
              <w:rPr>
                <w:rFonts w:ascii="Times New Roman" w:hAnsi="Times New Roman" w:cs="Times New Roman"/>
                <w:sz w:val="24"/>
                <w:szCs w:val="24"/>
              </w:rPr>
              <w:t>инский государственный университет</w:t>
            </w:r>
            <w:r w:rsidR="00D55B62" w:rsidRPr="00F37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0CB0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21AB4" w:rsidRPr="00F37421">
              <w:rPr>
                <w:rFonts w:ascii="Times New Roman" w:hAnsi="Times New Roman" w:cs="Times New Roman"/>
                <w:sz w:val="24"/>
                <w:szCs w:val="24"/>
              </w:rPr>
              <w:t>ТРОО «Союз ветеранов Афганистана»</w:t>
            </w:r>
            <w:r w:rsidR="00056D6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821AB4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, РО РДДМ (по согласованию), </w:t>
            </w:r>
            <w:proofErr w:type="spellStart"/>
            <w:r w:rsidR="00AE403D" w:rsidRPr="00F3742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AE403D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(по согласованию), РО ДОСААФ России Республики Тыва (по согласованию), </w:t>
            </w:r>
            <w:r w:rsidR="005C414D" w:rsidRPr="00F3742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618" w:type="dxa"/>
          </w:tcPr>
          <w:p w:rsidR="00ED60F6" w:rsidRPr="00F37421" w:rsidRDefault="00D55B62" w:rsidP="00D55B62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1135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</w:t>
            </w:r>
            <w:r w:rsidR="00E6766A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среди молодежи чувства </w:t>
            </w:r>
            <w:r w:rsidR="00B41135" w:rsidRPr="00F37421">
              <w:rPr>
                <w:rFonts w:ascii="Times New Roman" w:hAnsi="Times New Roman" w:cs="Times New Roman"/>
                <w:sz w:val="24"/>
                <w:szCs w:val="24"/>
              </w:rPr>
              <w:t>гражданственности, патриотизма, преемственности, традиций, уважения к отечественной истории, историческим, национальным и иным традици</w:t>
            </w:r>
            <w:r w:rsidR="00ED60F6" w:rsidRPr="00F37421">
              <w:rPr>
                <w:rFonts w:ascii="Times New Roman" w:hAnsi="Times New Roman" w:cs="Times New Roman"/>
                <w:sz w:val="24"/>
                <w:szCs w:val="24"/>
              </w:rPr>
              <w:t>ям народов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дерации;</w:t>
            </w:r>
          </w:p>
          <w:p w:rsidR="001D5DA4" w:rsidRPr="00F37421" w:rsidRDefault="00D55B62" w:rsidP="00D55B62">
            <w:pPr>
              <w:tabs>
                <w:tab w:val="left" w:pos="825"/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0F6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="00AB62AE" w:rsidRPr="00F37421">
              <w:rPr>
                <w:rFonts w:ascii="Times New Roman" w:hAnsi="Times New Roman" w:cs="Times New Roman"/>
                <w:sz w:val="24"/>
                <w:szCs w:val="24"/>
              </w:rPr>
              <w:t>не менее 23000</w:t>
            </w:r>
            <w:r w:rsidR="00ED60F6" w:rsidRPr="00F37421">
              <w:rPr>
                <w:rFonts w:ascii="Times New Roman" w:hAnsi="Times New Roman" w:cs="Times New Roman"/>
                <w:sz w:val="24"/>
                <w:szCs w:val="24"/>
              </w:rPr>
              <w:t xml:space="preserve"> чел. из числа молодежи в мероприятиях патриотической направленности</w:t>
            </w:r>
          </w:p>
        </w:tc>
      </w:tr>
    </w:tbl>
    <w:p w:rsidR="00622A5D" w:rsidRPr="00B060B9" w:rsidRDefault="00622A5D" w:rsidP="00846A23">
      <w:pPr>
        <w:tabs>
          <w:tab w:val="left" w:pos="945"/>
        </w:tabs>
        <w:rPr>
          <w:rFonts w:ascii="Times New Roman" w:hAnsi="Times New Roman" w:cs="Times New Roman"/>
        </w:rPr>
      </w:pPr>
    </w:p>
    <w:sectPr w:rsidR="00622A5D" w:rsidRPr="00B060B9" w:rsidSect="00A02BE3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F3" w:rsidRDefault="00E310F3" w:rsidP="00846A23">
      <w:pPr>
        <w:spacing w:after="0" w:line="240" w:lineRule="auto"/>
      </w:pPr>
      <w:r>
        <w:separator/>
      </w:r>
    </w:p>
  </w:endnote>
  <w:endnote w:type="continuationSeparator" w:id="0">
    <w:p w:rsidR="00E310F3" w:rsidRDefault="00E310F3" w:rsidP="0084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03" w:rsidRDefault="00EB33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03" w:rsidRDefault="00EB33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03" w:rsidRDefault="00EB3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F3" w:rsidRDefault="00E310F3" w:rsidP="00846A23">
      <w:pPr>
        <w:spacing w:after="0" w:line="240" w:lineRule="auto"/>
      </w:pPr>
      <w:r>
        <w:separator/>
      </w:r>
    </w:p>
  </w:footnote>
  <w:footnote w:type="continuationSeparator" w:id="0">
    <w:p w:rsidR="00E310F3" w:rsidRDefault="00E310F3" w:rsidP="0084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03" w:rsidRDefault="00EB33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925"/>
    </w:sdtPr>
    <w:sdtEndPr>
      <w:rPr>
        <w:rFonts w:ascii="Times New Roman" w:hAnsi="Times New Roman" w:cs="Times New Roman"/>
        <w:sz w:val="24"/>
      </w:rPr>
    </w:sdtEndPr>
    <w:sdtContent>
      <w:p w:rsidR="00A02BE3" w:rsidRPr="00A02BE3" w:rsidRDefault="00023093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A02BE3">
          <w:rPr>
            <w:rFonts w:ascii="Times New Roman" w:hAnsi="Times New Roman" w:cs="Times New Roman"/>
            <w:sz w:val="24"/>
          </w:rPr>
          <w:fldChar w:fldCharType="begin"/>
        </w:r>
        <w:r w:rsidR="00A02BE3" w:rsidRPr="00A02BE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02BE3">
          <w:rPr>
            <w:rFonts w:ascii="Times New Roman" w:hAnsi="Times New Roman" w:cs="Times New Roman"/>
            <w:sz w:val="24"/>
          </w:rPr>
          <w:fldChar w:fldCharType="separate"/>
        </w:r>
        <w:r w:rsidR="00793AE5">
          <w:rPr>
            <w:rFonts w:ascii="Times New Roman" w:hAnsi="Times New Roman" w:cs="Times New Roman"/>
            <w:noProof/>
            <w:sz w:val="24"/>
          </w:rPr>
          <w:t>2</w:t>
        </w:r>
        <w:r w:rsidRPr="00A02BE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03" w:rsidRDefault="00EB33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2D85"/>
    <w:multiLevelType w:val="hybridMultilevel"/>
    <w:tmpl w:val="C5B4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AF6"/>
    <w:multiLevelType w:val="hybridMultilevel"/>
    <w:tmpl w:val="D7382338"/>
    <w:lvl w:ilvl="0" w:tplc="8DC2E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d3ea888-fe4a-47b6-9011-01c2f9275fbf"/>
  </w:docVars>
  <w:rsids>
    <w:rsidRoot w:val="00C65EF3"/>
    <w:rsid w:val="00007967"/>
    <w:rsid w:val="00016D97"/>
    <w:rsid w:val="00023093"/>
    <w:rsid w:val="000353FB"/>
    <w:rsid w:val="000432E9"/>
    <w:rsid w:val="00056D6F"/>
    <w:rsid w:val="000605E5"/>
    <w:rsid w:val="00075033"/>
    <w:rsid w:val="0008075B"/>
    <w:rsid w:val="00082995"/>
    <w:rsid w:val="00087A96"/>
    <w:rsid w:val="000B352E"/>
    <w:rsid w:val="000C54D7"/>
    <w:rsid w:val="000D75AE"/>
    <w:rsid w:val="000E3CEC"/>
    <w:rsid w:val="000E3DFB"/>
    <w:rsid w:val="000E6B42"/>
    <w:rsid w:val="000F6CD8"/>
    <w:rsid w:val="001074A6"/>
    <w:rsid w:val="00113135"/>
    <w:rsid w:val="0012316D"/>
    <w:rsid w:val="00126D66"/>
    <w:rsid w:val="00127D71"/>
    <w:rsid w:val="00147796"/>
    <w:rsid w:val="00152E76"/>
    <w:rsid w:val="001630A5"/>
    <w:rsid w:val="00181807"/>
    <w:rsid w:val="00181A51"/>
    <w:rsid w:val="00186556"/>
    <w:rsid w:val="00192AC2"/>
    <w:rsid w:val="001C0F62"/>
    <w:rsid w:val="001C1A45"/>
    <w:rsid w:val="001C68A9"/>
    <w:rsid w:val="001D5869"/>
    <w:rsid w:val="001D5DA4"/>
    <w:rsid w:val="001E4867"/>
    <w:rsid w:val="001F5532"/>
    <w:rsid w:val="002016C7"/>
    <w:rsid w:val="00211B86"/>
    <w:rsid w:val="00213314"/>
    <w:rsid w:val="00216555"/>
    <w:rsid w:val="00246A3D"/>
    <w:rsid w:val="002516FF"/>
    <w:rsid w:val="00252567"/>
    <w:rsid w:val="002567C7"/>
    <w:rsid w:val="0026115E"/>
    <w:rsid w:val="00266117"/>
    <w:rsid w:val="00270919"/>
    <w:rsid w:val="002868F3"/>
    <w:rsid w:val="002B502E"/>
    <w:rsid w:val="002C4690"/>
    <w:rsid w:val="002C7E1C"/>
    <w:rsid w:val="002D2D11"/>
    <w:rsid w:val="002D754F"/>
    <w:rsid w:val="002E1D7C"/>
    <w:rsid w:val="002E4EE7"/>
    <w:rsid w:val="00310CB0"/>
    <w:rsid w:val="003245EC"/>
    <w:rsid w:val="00325006"/>
    <w:rsid w:val="00331CB8"/>
    <w:rsid w:val="00346344"/>
    <w:rsid w:val="003470E8"/>
    <w:rsid w:val="00347EA7"/>
    <w:rsid w:val="003535F9"/>
    <w:rsid w:val="0036114B"/>
    <w:rsid w:val="00373AFB"/>
    <w:rsid w:val="0038359E"/>
    <w:rsid w:val="00387B2A"/>
    <w:rsid w:val="003B08D6"/>
    <w:rsid w:val="003B3BF3"/>
    <w:rsid w:val="003B721B"/>
    <w:rsid w:val="003E7ABD"/>
    <w:rsid w:val="003F4AB8"/>
    <w:rsid w:val="003F4C82"/>
    <w:rsid w:val="004066D1"/>
    <w:rsid w:val="00440D36"/>
    <w:rsid w:val="0045302D"/>
    <w:rsid w:val="004705B6"/>
    <w:rsid w:val="00491158"/>
    <w:rsid w:val="0049707A"/>
    <w:rsid w:val="00497A8E"/>
    <w:rsid w:val="004A0753"/>
    <w:rsid w:val="004A0F9D"/>
    <w:rsid w:val="004B003F"/>
    <w:rsid w:val="004C3253"/>
    <w:rsid w:val="004C69DB"/>
    <w:rsid w:val="004E569B"/>
    <w:rsid w:val="0050107E"/>
    <w:rsid w:val="005102D2"/>
    <w:rsid w:val="0053124D"/>
    <w:rsid w:val="00541FCB"/>
    <w:rsid w:val="00564737"/>
    <w:rsid w:val="00565FCC"/>
    <w:rsid w:val="00572554"/>
    <w:rsid w:val="00580826"/>
    <w:rsid w:val="00580FDF"/>
    <w:rsid w:val="00594077"/>
    <w:rsid w:val="00597A84"/>
    <w:rsid w:val="005A0FE5"/>
    <w:rsid w:val="005A331B"/>
    <w:rsid w:val="005A5B49"/>
    <w:rsid w:val="005A7986"/>
    <w:rsid w:val="005B01C7"/>
    <w:rsid w:val="005B4AAB"/>
    <w:rsid w:val="005C414D"/>
    <w:rsid w:val="005C66C8"/>
    <w:rsid w:val="005D0514"/>
    <w:rsid w:val="005E1A2C"/>
    <w:rsid w:val="005E6779"/>
    <w:rsid w:val="005E6F9B"/>
    <w:rsid w:val="005F2CDE"/>
    <w:rsid w:val="00607D00"/>
    <w:rsid w:val="00610265"/>
    <w:rsid w:val="00614AB5"/>
    <w:rsid w:val="00622A5D"/>
    <w:rsid w:val="006244E8"/>
    <w:rsid w:val="00625775"/>
    <w:rsid w:val="00630706"/>
    <w:rsid w:val="00636E46"/>
    <w:rsid w:val="00636F82"/>
    <w:rsid w:val="006371F0"/>
    <w:rsid w:val="0064260E"/>
    <w:rsid w:val="00643534"/>
    <w:rsid w:val="00646F14"/>
    <w:rsid w:val="0065169F"/>
    <w:rsid w:val="00675908"/>
    <w:rsid w:val="006912BB"/>
    <w:rsid w:val="0069367D"/>
    <w:rsid w:val="00695625"/>
    <w:rsid w:val="006A0924"/>
    <w:rsid w:val="006A4E74"/>
    <w:rsid w:val="006B1227"/>
    <w:rsid w:val="006B2FAD"/>
    <w:rsid w:val="006C6CE2"/>
    <w:rsid w:val="006D3E45"/>
    <w:rsid w:val="006D4E5D"/>
    <w:rsid w:val="006E0BC8"/>
    <w:rsid w:val="006E3C5E"/>
    <w:rsid w:val="006E7EE7"/>
    <w:rsid w:val="006F1C3B"/>
    <w:rsid w:val="006F230A"/>
    <w:rsid w:val="007401B0"/>
    <w:rsid w:val="00742D11"/>
    <w:rsid w:val="00760B71"/>
    <w:rsid w:val="007620BF"/>
    <w:rsid w:val="00763412"/>
    <w:rsid w:val="007772AE"/>
    <w:rsid w:val="0079327B"/>
    <w:rsid w:val="00793AE5"/>
    <w:rsid w:val="007A464A"/>
    <w:rsid w:val="007A6160"/>
    <w:rsid w:val="007A6DFE"/>
    <w:rsid w:val="007F2945"/>
    <w:rsid w:val="00800832"/>
    <w:rsid w:val="008033B4"/>
    <w:rsid w:val="008052CC"/>
    <w:rsid w:val="00821AB4"/>
    <w:rsid w:val="008410A4"/>
    <w:rsid w:val="008426D2"/>
    <w:rsid w:val="00846A23"/>
    <w:rsid w:val="00851E50"/>
    <w:rsid w:val="00863EE3"/>
    <w:rsid w:val="00865AA4"/>
    <w:rsid w:val="008674DF"/>
    <w:rsid w:val="00875F5B"/>
    <w:rsid w:val="00876223"/>
    <w:rsid w:val="00877240"/>
    <w:rsid w:val="00881241"/>
    <w:rsid w:val="00882A89"/>
    <w:rsid w:val="008853E3"/>
    <w:rsid w:val="008B0081"/>
    <w:rsid w:val="008B1018"/>
    <w:rsid w:val="008B2314"/>
    <w:rsid w:val="008C6134"/>
    <w:rsid w:val="008D3DC8"/>
    <w:rsid w:val="008D522C"/>
    <w:rsid w:val="008D55D6"/>
    <w:rsid w:val="00900778"/>
    <w:rsid w:val="00931563"/>
    <w:rsid w:val="009452D7"/>
    <w:rsid w:val="00945D89"/>
    <w:rsid w:val="00950943"/>
    <w:rsid w:val="00950EAD"/>
    <w:rsid w:val="00954F27"/>
    <w:rsid w:val="0096082B"/>
    <w:rsid w:val="009640DE"/>
    <w:rsid w:val="009641AC"/>
    <w:rsid w:val="00972AE2"/>
    <w:rsid w:val="00974A58"/>
    <w:rsid w:val="009936EE"/>
    <w:rsid w:val="009A752E"/>
    <w:rsid w:val="009B1D7F"/>
    <w:rsid w:val="009B2C3F"/>
    <w:rsid w:val="009B409C"/>
    <w:rsid w:val="009B7AF9"/>
    <w:rsid w:val="009D1CA0"/>
    <w:rsid w:val="009E6079"/>
    <w:rsid w:val="009F0BE9"/>
    <w:rsid w:val="009F48EC"/>
    <w:rsid w:val="009F7713"/>
    <w:rsid w:val="00A02BE3"/>
    <w:rsid w:val="00A15843"/>
    <w:rsid w:val="00A159FF"/>
    <w:rsid w:val="00A30BB3"/>
    <w:rsid w:val="00A334B7"/>
    <w:rsid w:val="00A37936"/>
    <w:rsid w:val="00A57E74"/>
    <w:rsid w:val="00A6143D"/>
    <w:rsid w:val="00A67887"/>
    <w:rsid w:val="00A8157A"/>
    <w:rsid w:val="00AA5524"/>
    <w:rsid w:val="00AB62AE"/>
    <w:rsid w:val="00AB65AA"/>
    <w:rsid w:val="00AB7142"/>
    <w:rsid w:val="00AC3ECC"/>
    <w:rsid w:val="00AC63AE"/>
    <w:rsid w:val="00AD0A9F"/>
    <w:rsid w:val="00AD283B"/>
    <w:rsid w:val="00AD6005"/>
    <w:rsid w:val="00AE06FD"/>
    <w:rsid w:val="00AE403D"/>
    <w:rsid w:val="00B02735"/>
    <w:rsid w:val="00B060B9"/>
    <w:rsid w:val="00B41135"/>
    <w:rsid w:val="00B4461D"/>
    <w:rsid w:val="00B453FB"/>
    <w:rsid w:val="00B524ED"/>
    <w:rsid w:val="00B528BC"/>
    <w:rsid w:val="00B53FF0"/>
    <w:rsid w:val="00B56C95"/>
    <w:rsid w:val="00B61CD5"/>
    <w:rsid w:val="00B62852"/>
    <w:rsid w:val="00B63A66"/>
    <w:rsid w:val="00BA12C9"/>
    <w:rsid w:val="00BB5E3C"/>
    <w:rsid w:val="00BB5EB3"/>
    <w:rsid w:val="00BD6876"/>
    <w:rsid w:val="00BE1BBD"/>
    <w:rsid w:val="00BF19C4"/>
    <w:rsid w:val="00C06F23"/>
    <w:rsid w:val="00C117D1"/>
    <w:rsid w:val="00C2237A"/>
    <w:rsid w:val="00C4078B"/>
    <w:rsid w:val="00C448A4"/>
    <w:rsid w:val="00C44CE6"/>
    <w:rsid w:val="00C47AFD"/>
    <w:rsid w:val="00C53495"/>
    <w:rsid w:val="00C63E6F"/>
    <w:rsid w:val="00C65EF3"/>
    <w:rsid w:val="00C80C98"/>
    <w:rsid w:val="00C83D4A"/>
    <w:rsid w:val="00CA7958"/>
    <w:rsid w:val="00CB019D"/>
    <w:rsid w:val="00CB3B74"/>
    <w:rsid w:val="00CD0C23"/>
    <w:rsid w:val="00CE274B"/>
    <w:rsid w:val="00CF2F5C"/>
    <w:rsid w:val="00CF7030"/>
    <w:rsid w:val="00D01C4B"/>
    <w:rsid w:val="00D10E60"/>
    <w:rsid w:val="00D2244B"/>
    <w:rsid w:val="00D22FE7"/>
    <w:rsid w:val="00D257D6"/>
    <w:rsid w:val="00D267A3"/>
    <w:rsid w:val="00D32507"/>
    <w:rsid w:val="00D32884"/>
    <w:rsid w:val="00D34D5F"/>
    <w:rsid w:val="00D55B62"/>
    <w:rsid w:val="00D607CF"/>
    <w:rsid w:val="00D704A7"/>
    <w:rsid w:val="00D877C9"/>
    <w:rsid w:val="00D87D18"/>
    <w:rsid w:val="00D87FD0"/>
    <w:rsid w:val="00DA0741"/>
    <w:rsid w:val="00DA5C0E"/>
    <w:rsid w:val="00DB555B"/>
    <w:rsid w:val="00DC003A"/>
    <w:rsid w:val="00DC14F3"/>
    <w:rsid w:val="00DC1B8C"/>
    <w:rsid w:val="00DD0B68"/>
    <w:rsid w:val="00DD3724"/>
    <w:rsid w:val="00DD3921"/>
    <w:rsid w:val="00DD3AF0"/>
    <w:rsid w:val="00DD5F4C"/>
    <w:rsid w:val="00DE013C"/>
    <w:rsid w:val="00DE53C1"/>
    <w:rsid w:val="00DF0309"/>
    <w:rsid w:val="00E044CE"/>
    <w:rsid w:val="00E310F3"/>
    <w:rsid w:val="00E33348"/>
    <w:rsid w:val="00E3414D"/>
    <w:rsid w:val="00E4014A"/>
    <w:rsid w:val="00E4566C"/>
    <w:rsid w:val="00E53A60"/>
    <w:rsid w:val="00E554F9"/>
    <w:rsid w:val="00E60952"/>
    <w:rsid w:val="00E6766A"/>
    <w:rsid w:val="00E706C7"/>
    <w:rsid w:val="00E8267E"/>
    <w:rsid w:val="00E84FA8"/>
    <w:rsid w:val="00E92139"/>
    <w:rsid w:val="00E92386"/>
    <w:rsid w:val="00E9557F"/>
    <w:rsid w:val="00E975EC"/>
    <w:rsid w:val="00EB3303"/>
    <w:rsid w:val="00EC519A"/>
    <w:rsid w:val="00EC6D35"/>
    <w:rsid w:val="00ED60F6"/>
    <w:rsid w:val="00EE5C4A"/>
    <w:rsid w:val="00EF32E7"/>
    <w:rsid w:val="00EF3380"/>
    <w:rsid w:val="00EF4776"/>
    <w:rsid w:val="00EF7725"/>
    <w:rsid w:val="00EF7E7F"/>
    <w:rsid w:val="00F04362"/>
    <w:rsid w:val="00F248A5"/>
    <w:rsid w:val="00F35AD4"/>
    <w:rsid w:val="00F37421"/>
    <w:rsid w:val="00F4036E"/>
    <w:rsid w:val="00F50871"/>
    <w:rsid w:val="00F649B9"/>
    <w:rsid w:val="00F64BA1"/>
    <w:rsid w:val="00F77400"/>
    <w:rsid w:val="00F8342A"/>
    <w:rsid w:val="00F86BA4"/>
    <w:rsid w:val="00F96FD9"/>
    <w:rsid w:val="00FA3A81"/>
    <w:rsid w:val="00FA5797"/>
    <w:rsid w:val="00FB28D2"/>
    <w:rsid w:val="00FB2D26"/>
    <w:rsid w:val="00FC0833"/>
    <w:rsid w:val="00FC5447"/>
    <w:rsid w:val="00FC7193"/>
    <w:rsid w:val="00FC76AD"/>
    <w:rsid w:val="00FE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DCFBBB-7363-4F82-AD96-446FD86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A23"/>
  </w:style>
  <w:style w:type="paragraph" w:styleId="a6">
    <w:name w:val="footer"/>
    <w:basedOn w:val="a"/>
    <w:link w:val="a7"/>
    <w:uiPriority w:val="99"/>
    <w:unhideWhenUsed/>
    <w:rsid w:val="0084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A23"/>
  </w:style>
  <w:style w:type="paragraph" w:styleId="a8">
    <w:name w:val="Balloon Text"/>
    <w:basedOn w:val="a"/>
    <w:link w:val="a9"/>
    <w:uiPriority w:val="99"/>
    <w:semiHidden/>
    <w:unhideWhenUsed/>
    <w:rsid w:val="00B6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Тас-оол Оксана Всеволодовна</cp:lastModifiedBy>
  <cp:revision>3</cp:revision>
  <cp:lastPrinted>2023-05-17T09:22:00Z</cp:lastPrinted>
  <dcterms:created xsi:type="dcterms:W3CDTF">2023-05-17T09:22:00Z</dcterms:created>
  <dcterms:modified xsi:type="dcterms:W3CDTF">2023-05-17T09:22:00Z</dcterms:modified>
</cp:coreProperties>
</file>