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D7" w:rsidRDefault="00E372D7" w:rsidP="00E372D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4043D" w:rsidRDefault="0014043D" w:rsidP="00E372D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4043D" w:rsidRDefault="0014043D" w:rsidP="00E372D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372D7" w:rsidRPr="004C14FF" w:rsidRDefault="00E372D7" w:rsidP="00E372D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372D7" w:rsidRPr="0025472A" w:rsidRDefault="00E372D7" w:rsidP="00E372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86BCA" w:rsidRPr="00686BCA" w:rsidRDefault="00686BCA" w:rsidP="00686B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6BCA" w:rsidRDefault="00E372D7" w:rsidP="00E372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июня 2019 г. № 320</w:t>
      </w:r>
    </w:p>
    <w:p w:rsidR="00686BCA" w:rsidRDefault="00E372D7" w:rsidP="00E372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686BCA" w:rsidRPr="00686BCA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BCA" w:rsidRPr="00686BCA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BCA">
        <w:rPr>
          <w:rFonts w:ascii="Times New Roman" w:hAnsi="Times New Roman" w:cs="Times New Roman"/>
          <w:b/>
          <w:sz w:val="28"/>
          <w:szCs w:val="28"/>
        </w:rPr>
        <w:t>Об утверждении Порядка организации</w:t>
      </w:r>
    </w:p>
    <w:p w:rsidR="00686BCA" w:rsidRPr="00686BCA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BCA">
        <w:rPr>
          <w:rFonts w:ascii="Times New Roman" w:hAnsi="Times New Roman" w:cs="Times New Roman"/>
          <w:b/>
          <w:sz w:val="28"/>
          <w:szCs w:val="28"/>
        </w:rPr>
        <w:t>проведения капитального ремонта</w:t>
      </w:r>
    </w:p>
    <w:p w:rsidR="00686BCA" w:rsidRPr="00686BCA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BCA">
        <w:rPr>
          <w:rFonts w:ascii="Times New Roman" w:hAnsi="Times New Roman" w:cs="Times New Roman"/>
          <w:b/>
          <w:sz w:val="28"/>
          <w:szCs w:val="28"/>
        </w:rPr>
        <w:t>республиканских объектов</w:t>
      </w:r>
    </w:p>
    <w:p w:rsidR="00686BCA" w:rsidRPr="00686BCA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BCA">
        <w:rPr>
          <w:rFonts w:ascii="Times New Roman" w:hAnsi="Times New Roman" w:cs="Times New Roman"/>
          <w:b/>
          <w:sz w:val="28"/>
          <w:szCs w:val="28"/>
        </w:rPr>
        <w:t>недвижимого имущества</w:t>
      </w:r>
    </w:p>
    <w:p w:rsidR="00686BCA" w:rsidRPr="00686BCA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BCA" w:rsidRPr="00686BCA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BCA" w:rsidRPr="00686BCA" w:rsidRDefault="00686BCA" w:rsidP="00686BC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BCA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686BCA">
        <w:rPr>
          <w:rFonts w:ascii="Times New Roman" w:hAnsi="Times New Roman" w:cs="Times New Roman"/>
          <w:sz w:val="28"/>
          <w:szCs w:val="28"/>
        </w:rPr>
        <w:t>обеспечения своевременного проведения капитального ремонта ре</w:t>
      </w:r>
      <w:r w:rsidRPr="00686BCA">
        <w:rPr>
          <w:rFonts w:ascii="Times New Roman" w:hAnsi="Times New Roman" w:cs="Times New Roman"/>
          <w:sz w:val="28"/>
          <w:szCs w:val="28"/>
        </w:rPr>
        <w:t>с</w:t>
      </w:r>
      <w:r w:rsidRPr="00686BCA">
        <w:rPr>
          <w:rFonts w:ascii="Times New Roman" w:hAnsi="Times New Roman" w:cs="Times New Roman"/>
          <w:sz w:val="28"/>
          <w:szCs w:val="28"/>
        </w:rPr>
        <w:t>публиканских объектов недвижимого имущества</w:t>
      </w:r>
      <w:proofErr w:type="gramEnd"/>
      <w:r w:rsidRPr="00686BCA">
        <w:rPr>
          <w:rFonts w:ascii="Times New Roman" w:hAnsi="Times New Roman" w:cs="Times New Roman"/>
          <w:sz w:val="28"/>
          <w:szCs w:val="28"/>
        </w:rPr>
        <w:t xml:space="preserve"> и координации деятельности орг</w:t>
      </w:r>
      <w:r w:rsidRPr="00686BCA">
        <w:rPr>
          <w:rFonts w:ascii="Times New Roman" w:hAnsi="Times New Roman" w:cs="Times New Roman"/>
          <w:sz w:val="28"/>
          <w:szCs w:val="28"/>
        </w:rPr>
        <w:t>а</w:t>
      </w:r>
      <w:r w:rsidRPr="00686BCA">
        <w:rPr>
          <w:rFonts w:ascii="Times New Roman" w:hAnsi="Times New Roman" w:cs="Times New Roman"/>
          <w:sz w:val="28"/>
          <w:szCs w:val="28"/>
        </w:rPr>
        <w:t>нов исполнительной власти Республики Тыва Правительство Республики Тыва П</w:t>
      </w:r>
      <w:r w:rsidRPr="00686BCA">
        <w:rPr>
          <w:rFonts w:ascii="Times New Roman" w:hAnsi="Times New Roman" w:cs="Times New Roman"/>
          <w:sz w:val="28"/>
          <w:szCs w:val="28"/>
        </w:rPr>
        <w:t>О</w:t>
      </w:r>
      <w:r w:rsidRPr="00686BCA">
        <w:rPr>
          <w:rFonts w:ascii="Times New Roman" w:hAnsi="Times New Roman" w:cs="Times New Roman"/>
          <w:sz w:val="28"/>
          <w:szCs w:val="28"/>
        </w:rPr>
        <w:t>СТАНОВЛЯЕТ:</w:t>
      </w:r>
    </w:p>
    <w:p w:rsidR="00686BCA" w:rsidRPr="00686BCA" w:rsidRDefault="00686BCA" w:rsidP="00686BC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BCA" w:rsidRPr="00686BCA" w:rsidRDefault="00686BCA" w:rsidP="00686BC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BCA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686BCA" w:rsidRPr="00686BCA" w:rsidRDefault="00686BCA" w:rsidP="00686BC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BCA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686BCA">
        <w:rPr>
          <w:rFonts w:ascii="Times New Roman" w:hAnsi="Times New Roman" w:cs="Times New Roman"/>
          <w:sz w:val="28"/>
          <w:szCs w:val="28"/>
        </w:rPr>
        <w:t>организации проведения капитального ремонта республиканских объектов недвижимого имущества</w:t>
      </w:r>
      <w:proofErr w:type="gramEnd"/>
      <w:r w:rsidRPr="00686BCA">
        <w:rPr>
          <w:rFonts w:ascii="Times New Roman" w:hAnsi="Times New Roman" w:cs="Times New Roman"/>
          <w:sz w:val="28"/>
          <w:szCs w:val="28"/>
        </w:rPr>
        <w:t>;</w:t>
      </w:r>
    </w:p>
    <w:p w:rsidR="00686BCA" w:rsidRPr="00686BCA" w:rsidRDefault="00686BCA" w:rsidP="00686BC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BCA">
        <w:rPr>
          <w:rFonts w:ascii="Times New Roman" w:hAnsi="Times New Roman" w:cs="Times New Roman"/>
          <w:sz w:val="28"/>
          <w:szCs w:val="28"/>
        </w:rPr>
        <w:t>Положение о межведомственной комиссии по принятию решения о необход</w:t>
      </w:r>
      <w:r w:rsidRPr="00686BCA">
        <w:rPr>
          <w:rFonts w:ascii="Times New Roman" w:hAnsi="Times New Roman" w:cs="Times New Roman"/>
          <w:sz w:val="28"/>
          <w:szCs w:val="28"/>
        </w:rPr>
        <w:t>и</w:t>
      </w:r>
      <w:r w:rsidRPr="00686BCA">
        <w:rPr>
          <w:rFonts w:ascii="Times New Roman" w:hAnsi="Times New Roman" w:cs="Times New Roman"/>
          <w:sz w:val="28"/>
          <w:szCs w:val="28"/>
        </w:rPr>
        <w:t>мости проведения капитального ремонта республиканских объектов недвижимого имущества;</w:t>
      </w:r>
    </w:p>
    <w:p w:rsidR="00686BCA" w:rsidRPr="00686BCA" w:rsidRDefault="00686BCA" w:rsidP="00686BC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BCA">
        <w:rPr>
          <w:rFonts w:ascii="Times New Roman" w:hAnsi="Times New Roman" w:cs="Times New Roman"/>
          <w:sz w:val="28"/>
          <w:szCs w:val="28"/>
        </w:rPr>
        <w:t>состав межведомственной комиссии по принятию решения о необходимости проведения капитального ремонта республиканских объектов недвижимого имущ</w:t>
      </w:r>
      <w:r w:rsidRPr="00686BCA">
        <w:rPr>
          <w:rFonts w:ascii="Times New Roman" w:hAnsi="Times New Roman" w:cs="Times New Roman"/>
          <w:sz w:val="28"/>
          <w:szCs w:val="28"/>
        </w:rPr>
        <w:t>е</w:t>
      </w:r>
      <w:r w:rsidRPr="00686BCA">
        <w:rPr>
          <w:rFonts w:ascii="Times New Roman" w:hAnsi="Times New Roman" w:cs="Times New Roman"/>
          <w:sz w:val="28"/>
          <w:szCs w:val="28"/>
        </w:rPr>
        <w:t>ства.</w:t>
      </w:r>
    </w:p>
    <w:p w:rsidR="00686BCA" w:rsidRPr="00686BCA" w:rsidRDefault="00686BCA" w:rsidP="00686BC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BCA">
        <w:rPr>
          <w:rFonts w:ascii="Times New Roman" w:hAnsi="Times New Roman" w:cs="Times New Roman"/>
          <w:sz w:val="28"/>
          <w:szCs w:val="28"/>
        </w:rPr>
        <w:t>2. Министерству финансов Республики Тыва в соответствии с Законом Ре</w:t>
      </w:r>
      <w:r w:rsidRPr="00686BCA">
        <w:rPr>
          <w:rFonts w:ascii="Times New Roman" w:hAnsi="Times New Roman" w:cs="Times New Roman"/>
          <w:sz w:val="28"/>
          <w:szCs w:val="28"/>
        </w:rPr>
        <w:t>с</w:t>
      </w:r>
      <w:r w:rsidRPr="00686BCA">
        <w:rPr>
          <w:rFonts w:ascii="Times New Roman" w:hAnsi="Times New Roman" w:cs="Times New Roman"/>
          <w:sz w:val="28"/>
          <w:szCs w:val="28"/>
        </w:rPr>
        <w:t>публики Тыва от 3 декабря 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6BCA">
        <w:rPr>
          <w:rFonts w:ascii="Times New Roman" w:hAnsi="Times New Roman" w:cs="Times New Roman"/>
          <w:sz w:val="28"/>
          <w:szCs w:val="28"/>
        </w:rPr>
        <w:t xml:space="preserve"> № 446-ЗРТ «О республиканском бюджете Ре</w:t>
      </w:r>
      <w:r w:rsidRPr="00686BCA">
        <w:rPr>
          <w:rFonts w:ascii="Times New Roman" w:hAnsi="Times New Roman" w:cs="Times New Roman"/>
          <w:sz w:val="28"/>
          <w:szCs w:val="28"/>
        </w:rPr>
        <w:t>с</w:t>
      </w:r>
      <w:r w:rsidRPr="00686BCA">
        <w:rPr>
          <w:rFonts w:ascii="Times New Roman" w:hAnsi="Times New Roman" w:cs="Times New Roman"/>
          <w:sz w:val="28"/>
          <w:szCs w:val="28"/>
        </w:rPr>
        <w:t>публики Тыва на 2019 год и на плановы</w:t>
      </w:r>
      <w:r w:rsidR="005C5F15">
        <w:rPr>
          <w:rFonts w:ascii="Times New Roman" w:hAnsi="Times New Roman" w:cs="Times New Roman"/>
          <w:sz w:val="28"/>
          <w:szCs w:val="28"/>
        </w:rPr>
        <w:t>й</w:t>
      </w:r>
      <w:r w:rsidRPr="00686BCA">
        <w:rPr>
          <w:rFonts w:ascii="Times New Roman" w:hAnsi="Times New Roman" w:cs="Times New Roman"/>
          <w:sz w:val="28"/>
          <w:szCs w:val="28"/>
        </w:rPr>
        <w:t xml:space="preserve"> период 2020 и 2021 годов» предусматр</w:t>
      </w:r>
      <w:r w:rsidRPr="00686BCA">
        <w:rPr>
          <w:rFonts w:ascii="Times New Roman" w:hAnsi="Times New Roman" w:cs="Times New Roman"/>
          <w:sz w:val="28"/>
          <w:szCs w:val="28"/>
        </w:rPr>
        <w:t>и</w:t>
      </w:r>
      <w:r w:rsidRPr="00686BCA">
        <w:rPr>
          <w:rFonts w:ascii="Times New Roman" w:hAnsi="Times New Roman" w:cs="Times New Roman"/>
          <w:sz w:val="28"/>
          <w:szCs w:val="28"/>
        </w:rPr>
        <w:t>вать ежегодно не менее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BCA">
        <w:rPr>
          <w:rFonts w:ascii="Times New Roman" w:hAnsi="Times New Roman" w:cs="Times New Roman"/>
          <w:sz w:val="28"/>
          <w:szCs w:val="28"/>
        </w:rPr>
        <w:t>миллион</w:t>
      </w:r>
      <w:r w:rsidR="005C5F15">
        <w:rPr>
          <w:rFonts w:ascii="Times New Roman" w:hAnsi="Times New Roman" w:cs="Times New Roman"/>
          <w:sz w:val="28"/>
          <w:szCs w:val="28"/>
        </w:rPr>
        <w:t>ов</w:t>
      </w:r>
      <w:r w:rsidRPr="00686BCA">
        <w:rPr>
          <w:rFonts w:ascii="Times New Roman" w:hAnsi="Times New Roman" w:cs="Times New Roman"/>
          <w:sz w:val="28"/>
          <w:szCs w:val="28"/>
        </w:rPr>
        <w:t xml:space="preserve"> рублей на проведение капитального ремонта республиканских объектов недвижимого имущества. </w:t>
      </w:r>
    </w:p>
    <w:p w:rsidR="00686BCA" w:rsidRPr="00686BCA" w:rsidRDefault="00686BCA" w:rsidP="00686BCA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6BC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686BCA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86B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на «Официальном интернет-портале правовой информации» (</w:t>
      </w:r>
      <w:hyperlink r:id="rId7" w:history="1">
        <w:r w:rsidRPr="00686BC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686BC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686BC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pravo</w:t>
        </w:r>
        <w:proofErr w:type="spellEnd"/>
        <w:r w:rsidRPr="00686BC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686BC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proofErr w:type="spellEnd"/>
        <w:r w:rsidRPr="00686BC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686BC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686BCA">
        <w:rPr>
          <w:rFonts w:ascii="Times New Roman" w:eastAsia="Calibri" w:hAnsi="Times New Roman" w:cs="Times New Roman"/>
          <w:sz w:val="28"/>
          <w:szCs w:val="28"/>
          <w:lang w:eastAsia="ru-RU"/>
        </w:rPr>
        <w:t>) и официальном сайте Республики Тыва в информационно-телекоммуникационной сети «Интернет».</w:t>
      </w:r>
    </w:p>
    <w:p w:rsidR="00686BCA" w:rsidRPr="00C84157" w:rsidRDefault="00686BCA" w:rsidP="00686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BCA" w:rsidRPr="00C84157" w:rsidRDefault="00686BCA" w:rsidP="00686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BCA" w:rsidRDefault="00686BCA" w:rsidP="00686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BCA" w:rsidRDefault="00686BCA" w:rsidP="00686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686BCA" w:rsidRPr="00C84157" w:rsidRDefault="00686BCA" w:rsidP="00686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Pr="00C84157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84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41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686BCA" w:rsidRDefault="00686BCA" w:rsidP="00686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BCA" w:rsidRDefault="00686BCA" w:rsidP="00686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86BCA" w:rsidSect="00686B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86BCA" w:rsidRPr="00686BCA" w:rsidRDefault="00686BCA" w:rsidP="00686BC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86BC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86BCA" w:rsidRPr="00686BCA" w:rsidRDefault="00686BCA" w:rsidP="00686BC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86BC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86BCA" w:rsidRDefault="00686BCA" w:rsidP="00686BC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86BC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86BCA" w:rsidRPr="00686BCA" w:rsidRDefault="000418C4" w:rsidP="00686BC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июня 2019 г. № 320</w:t>
      </w:r>
    </w:p>
    <w:p w:rsidR="00686BCA" w:rsidRPr="00686BCA" w:rsidRDefault="00686BCA" w:rsidP="00686BC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86BCA" w:rsidRPr="00686BCA" w:rsidRDefault="00686BCA" w:rsidP="00686BC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86BCA" w:rsidRPr="00C84157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15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86BCA" w:rsidRPr="00C84157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организации проведения капитального</w:t>
      </w:r>
    </w:p>
    <w:p w:rsidR="00686BCA" w:rsidRPr="00C84157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 xml:space="preserve"> ремонта республиканских объектов недвижимого имущества</w:t>
      </w:r>
    </w:p>
    <w:p w:rsidR="00686BCA" w:rsidRPr="00C84157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BCA" w:rsidRPr="00C84157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415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86BCA" w:rsidRPr="00C84157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BCA" w:rsidRPr="00C84157" w:rsidRDefault="00686BCA" w:rsidP="0068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84157">
        <w:rPr>
          <w:rFonts w:ascii="Times New Roman" w:hAnsi="Times New Roman" w:cs="Times New Roman"/>
          <w:sz w:val="28"/>
          <w:szCs w:val="28"/>
        </w:rPr>
        <w:t>Порядок организации проведения капитального ремонта республиканских объектов недвижимого имущества (далее – Порядок) определяет процедуру прин</w:t>
      </w:r>
      <w:r w:rsidRPr="00C84157">
        <w:rPr>
          <w:rFonts w:ascii="Times New Roman" w:hAnsi="Times New Roman" w:cs="Times New Roman"/>
          <w:sz w:val="28"/>
          <w:szCs w:val="28"/>
        </w:rPr>
        <w:t>я</w:t>
      </w:r>
      <w:r w:rsidRPr="00C84157">
        <w:rPr>
          <w:rFonts w:ascii="Times New Roman" w:hAnsi="Times New Roman" w:cs="Times New Roman"/>
          <w:sz w:val="28"/>
          <w:szCs w:val="28"/>
        </w:rPr>
        <w:t>тия решения о проведении капитального ремонта республиканских объектов недв</w:t>
      </w:r>
      <w:r w:rsidRPr="00C84157">
        <w:rPr>
          <w:rFonts w:ascii="Times New Roman" w:hAnsi="Times New Roman" w:cs="Times New Roman"/>
          <w:sz w:val="28"/>
          <w:szCs w:val="28"/>
        </w:rPr>
        <w:t>и</w:t>
      </w:r>
      <w:r w:rsidRPr="00C84157">
        <w:rPr>
          <w:rFonts w:ascii="Times New Roman" w:hAnsi="Times New Roman" w:cs="Times New Roman"/>
          <w:sz w:val="28"/>
          <w:szCs w:val="28"/>
        </w:rPr>
        <w:t>жимого имущества за счет средств республиканского бюджета Республики Тыва, а также последовательность действий и порядок взаимодействия органов исполн</w:t>
      </w:r>
      <w:r w:rsidRPr="00C84157">
        <w:rPr>
          <w:rFonts w:ascii="Times New Roman" w:hAnsi="Times New Roman" w:cs="Times New Roman"/>
          <w:sz w:val="28"/>
          <w:szCs w:val="28"/>
        </w:rPr>
        <w:t>и</w:t>
      </w:r>
      <w:r w:rsidRPr="00C84157">
        <w:rPr>
          <w:rFonts w:ascii="Times New Roman" w:hAnsi="Times New Roman" w:cs="Times New Roman"/>
          <w:sz w:val="28"/>
          <w:szCs w:val="28"/>
        </w:rPr>
        <w:t>тельной власти Республики Тыва, республиканских государственных учреждений, владеющих объектами на праве оперативного управления</w:t>
      </w:r>
      <w:r w:rsidR="005C5F15">
        <w:rPr>
          <w:rFonts w:ascii="Times New Roman" w:hAnsi="Times New Roman" w:cs="Times New Roman"/>
          <w:sz w:val="28"/>
          <w:szCs w:val="28"/>
        </w:rPr>
        <w:t>,</w:t>
      </w:r>
      <w:r w:rsidRPr="00C84157">
        <w:rPr>
          <w:rFonts w:ascii="Times New Roman" w:hAnsi="Times New Roman" w:cs="Times New Roman"/>
          <w:sz w:val="28"/>
          <w:szCs w:val="28"/>
        </w:rPr>
        <w:t xml:space="preserve"> уполномоченного органа по управлению республиканским государственным имуществом по реализации</w:t>
      </w:r>
      <w:proofErr w:type="gramEnd"/>
      <w:r w:rsidRPr="00C84157">
        <w:rPr>
          <w:rFonts w:ascii="Times New Roman" w:hAnsi="Times New Roman" w:cs="Times New Roman"/>
          <w:sz w:val="28"/>
          <w:szCs w:val="28"/>
        </w:rPr>
        <w:t xml:space="preserve"> ук</w:t>
      </w:r>
      <w:r w:rsidRPr="00C84157">
        <w:rPr>
          <w:rFonts w:ascii="Times New Roman" w:hAnsi="Times New Roman" w:cs="Times New Roman"/>
          <w:sz w:val="28"/>
          <w:szCs w:val="28"/>
        </w:rPr>
        <w:t>а</w:t>
      </w:r>
      <w:r w:rsidRPr="00C84157">
        <w:rPr>
          <w:rFonts w:ascii="Times New Roman" w:hAnsi="Times New Roman" w:cs="Times New Roman"/>
          <w:sz w:val="28"/>
          <w:szCs w:val="28"/>
        </w:rPr>
        <w:t>занных решений.</w:t>
      </w:r>
    </w:p>
    <w:p w:rsidR="00686BCA" w:rsidRPr="00C84157" w:rsidRDefault="00686BCA" w:rsidP="0068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2. Проведение капитального ремонта республиканских объектов недвижимого имущества осуществляется в пределах бюджетных ассигнований, предусмотренных законом Республики Тыва о республиканском бюджете Республики Тыва на соо</w:t>
      </w:r>
      <w:r w:rsidRPr="00C84157">
        <w:rPr>
          <w:rFonts w:ascii="Times New Roman" w:hAnsi="Times New Roman" w:cs="Times New Roman"/>
          <w:sz w:val="28"/>
          <w:szCs w:val="28"/>
        </w:rPr>
        <w:t>т</w:t>
      </w:r>
      <w:r w:rsidRPr="00C84157">
        <w:rPr>
          <w:rFonts w:ascii="Times New Roman" w:hAnsi="Times New Roman" w:cs="Times New Roman"/>
          <w:sz w:val="28"/>
          <w:szCs w:val="28"/>
        </w:rPr>
        <w:t>ветствующий финансовый год и плановый период.</w:t>
      </w:r>
    </w:p>
    <w:p w:rsidR="00686BCA" w:rsidRPr="00C84157" w:rsidRDefault="00686BCA" w:rsidP="0068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3. Порядок включает в себя следующие процедуры:</w:t>
      </w:r>
    </w:p>
    <w:p w:rsidR="00686BCA" w:rsidRPr="00C84157" w:rsidRDefault="005C5F15" w:rsidP="0068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86BCA" w:rsidRPr="00C84157">
        <w:rPr>
          <w:rFonts w:ascii="Times New Roman" w:hAnsi="Times New Roman" w:cs="Times New Roman"/>
          <w:sz w:val="28"/>
          <w:szCs w:val="28"/>
        </w:rPr>
        <w:t>принятие решения о необходимости проведения капитального ремонта;</w:t>
      </w:r>
    </w:p>
    <w:p w:rsidR="00686BCA" w:rsidRPr="00C84157" w:rsidRDefault="005C5F15" w:rsidP="0068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86BCA" w:rsidRPr="00C84157">
        <w:rPr>
          <w:rFonts w:ascii="Times New Roman" w:hAnsi="Times New Roman" w:cs="Times New Roman"/>
          <w:sz w:val="28"/>
          <w:szCs w:val="28"/>
        </w:rPr>
        <w:t xml:space="preserve"> формирование предложений о проведении капитального ремонта;</w:t>
      </w:r>
    </w:p>
    <w:p w:rsidR="00686BCA" w:rsidRPr="00C84157" w:rsidRDefault="005C5F15" w:rsidP="0068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86BCA" w:rsidRPr="00C84157">
        <w:rPr>
          <w:rFonts w:ascii="Times New Roman" w:hAnsi="Times New Roman" w:cs="Times New Roman"/>
          <w:sz w:val="28"/>
          <w:szCs w:val="28"/>
        </w:rPr>
        <w:t xml:space="preserve"> организация проведения капитального ремонта.</w:t>
      </w:r>
    </w:p>
    <w:p w:rsidR="00686BCA" w:rsidRPr="00C84157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BCA" w:rsidRPr="00C84157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4157">
        <w:rPr>
          <w:rFonts w:ascii="Times New Roman" w:hAnsi="Times New Roman" w:cs="Times New Roman"/>
          <w:sz w:val="28"/>
          <w:szCs w:val="28"/>
        </w:rPr>
        <w:t>. Принятие решения о необходимости</w:t>
      </w:r>
    </w:p>
    <w:p w:rsidR="00686BCA" w:rsidRPr="00C84157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проведения капитального ремонта</w:t>
      </w:r>
    </w:p>
    <w:p w:rsidR="00686BCA" w:rsidRPr="00C84157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BCA" w:rsidRPr="00C84157" w:rsidRDefault="00686BCA" w:rsidP="0068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4. Решение о необходимости проведения капитального ремонта принимается органами исполнительной власти Республики Тыва по объектам, находящимся в их ведении.</w:t>
      </w:r>
    </w:p>
    <w:p w:rsidR="00686BCA" w:rsidRPr="00C84157" w:rsidRDefault="00686BCA" w:rsidP="0068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5. Решение о необходимости проведения капитального ремонта принимается на основании нормативных актов, устанавливающих продолжительность эксплуат</w:t>
      </w:r>
      <w:r w:rsidRPr="00C84157">
        <w:rPr>
          <w:rFonts w:ascii="Times New Roman" w:hAnsi="Times New Roman" w:cs="Times New Roman"/>
          <w:sz w:val="28"/>
          <w:szCs w:val="28"/>
        </w:rPr>
        <w:t>а</w:t>
      </w:r>
      <w:r w:rsidRPr="00C84157">
        <w:rPr>
          <w:rFonts w:ascii="Times New Roman" w:hAnsi="Times New Roman" w:cs="Times New Roman"/>
          <w:sz w:val="28"/>
          <w:szCs w:val="28"/>
        </w:rPr>
        <w:t>ции объекта без проведения капитального ремонта, визуального осмотра объекта, предписания контролирующего органа.</w:t>
      </w:r>
    </w:p>
    <w:p w:rsidR="00686BCA" w:rsidRPr="00C84157" w:rsidRDefault="00686BCA" w:rsidP="0068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6. В случае принятия решения о необходимости проведения капитального р</w:t>
      </w:r>
      <w:r w:rsidRPr="00C84157">
        <w:rPr>
          <w:rFonts w:ascii="Times New Roman" w:hAnsi="Times New Roman" w:cs="Times New Roman"/>
          <w:sz w:val="28"/>
          <w:szCs w:val="28"/>
        </w:rPr>
        <w:t>е</w:t>
      </w:r>
      <w:r w:rsidRPr="00C84157">
        <w:rPr>
          <w:rFonts w:ascii="Times New Roman" w:hAnsi="Times New Roman" w:cs="Times New Roman"/>
          <w:sz w:val="28"/>
          <w:szCs w:val="28"/>
        </w:rPr>
        <w:t>монта орган исполнительной власти Республики Тыва, в чьем ведении находится объект, обеспечивает проведение работ по обследованию объекта для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157">
        <w:rPr>
          <w:rFonts w:ascii="Times New Roman" w:hAnsi="Times New Roman" w:cs="Times New Roman"/>
          <w:sz w:val="28"/>
          <w:szCs w:val="28"/>
        </w:rPr>
        <w:t>его технического состояния, получение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157">
        <w:rPr>
          <w:rFonts w:ascii="Times New Roman" w:hAnsi="Times New Roman" w:cs="Times New Roman"/>
          <w:sz w:val="28"/>
          <w:szCs w:val="28"/>
        </w:rPr>
        <w:t>и подготовку проектно-сметной д</w:t>
      </w:r>
      <w:r w:rsidRPr="00C84157">
        <w:rPr>
          <w:rFonts w:ascii="Times New Roman" w:hAnsi="Times New Roman" w:cs="Times New Roman"/>
          <w:sz w:val="28"/>
          <w:szCs w:val="28"/>
        </w:rPr>
        <w:t>о</w:t>
      </w:r>
      <w:r w:rsidRPr="00C84157">
        <w:rPr>
          <w:rFonts w:ascii="Times New Roman" w:hAnsi="Times New Roman" w:cs="Times New Roman"/>
          <w:sz w:val="28"/>
          <w:szCs w:val="28"/>
        </w:rPr>
        <w:t>кументации.</w:t>
      </w:r>
    </w:p>
    <w:p w:rsidR="00686BCA" w:rsidRPr="00C84157" w:rsidRDefault="00686BCA" w:rsidP="0068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lastRenderedPageBreak/>
        <w:t>7. Решение о необходимости проведения капитального ремонта объекта пр</w:t>
      </w:r>
      <w:r w:rsidRPr="00C84157">
        <w:rPr>
          <w:rFonts w:ascii="Times New Roman" w:hAnsi="Times New Roman" w:cs="Times New Roman"/>
          <w:sz w:val="28"/>
          <w:szCs w:val="28"/>
        </w:rPr>
        <w:t>и</w:t>
      </w:r>
      <w:r w:rsidRPr="00C84157">
        <w:rPr>
          <w:rFonts w:ascii="Times New Roman" w:hAnsi="Times New Roman" w:cs="Times New Roman"/>
          <w:sz w:val="28"/>
          <w:szCs w:val="28"/>
        </w:rPr>
        <w:t>нимается не позднее 1 августа года, предшествующего году проведения капитальн</w:t>
      </w:r>
      <w:r w:rsidRPr="00C84157">
        <w:rPr>
          <w:rFonts w:ascii="Times New Roman" w:hAnsi="Times New Roman" w:cs="Times New Roman"/>
          <w:sz w:val="28"/>
          <w:szCs w:val="28"/>
        </w:rPr>
        <w:t>о</w:t>
      </w:r>
      <w:r w:rsidRPr="00C84157">
        <w:rPr>
          <w:rFonts w:ascii="Times New Roman" w:hAnsi="Times New Roman" w:cs="Times New Roman"/>
          <w:sz w:val="28"/>
          <w:szCs w:val="28"/>
        </w:rPr>
        <w:t>го ремонта.</w:t>
      </w:r>
    </w:p>
    <w:p w:rsidR="00686BCA" w:rsidRPr="00C84157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BCA" w:rsidRPr="00C84157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84157">
        <w:rPr>
          <w:rFonts w:ascii="Times New Roman" w:hAnsi="Times New Roman" w:cs="Times New Roman"/>
          <w:sz w:val="28"/>
          <w:szCs w:val="28"/>
        </w:rPr>
        <w:t>. Формирование предложений о проведении</w:t>
      </w:r>
    </w:p>
    <w:p w:rsidR="00686BCA" w:rsidRPr="00C84157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капитального ремонта</w:t>
      </w:r>
    </w:p>
    <w:p w:rsidR="00686BCA" w:rsidRPr="00C84157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BCA" w:rsidRPr="00C84157" w:rsidRDefault="00686BCA" w:rsidP="0068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8. Формирование предложений о проведении капитального ремонта республ</w:t>
      </w:r>
      <w:r w:rsidRPr="00C84157">
        <w:rPr>
          <w:rFonts w:ascii="Times New Roman" w:hAnsi="Times New Roman" w:cs="Times New Roman"/>
          <w:sz w:val="28"/>
          <w:szCs w:val="28"/>
        </w:rPr>
        <w:t>и</w:t>
      </w:r>
      <w:r w:rsidRPr="00C84157">
        <w:rPr>
          <w:rFonts w:ascii="Times New Roman" w:hAnsi="Times New Roman" w:cs="Times New Roman"/>
          <w:sz w:val="28"/>
          <w:szCs w:val="28"/>
        </w:rPr>
        <w:t>канских объектов недвижимого имущества (далее – предложения) осуществляется органами исполнительной власти Республики Тыва, владеющими объектами на пр</w:t>
      </w:r>
      <w:r w:rsidRPr="00C84157">
        <w:rPr>
          <w:rFonts w:ascii="Times New Roman" w:hAnsi="Times New Roman" w:cs="Times New Roman"/>
          <w:sz w:val="28"/>
          <w:szCs w:val="28"/>
        </w:rPr>
        <w:t>а</w:t>
      </w:r>
      <w:r w:rsidRPr="00C84157">
        <w:rPr>
          <w:rFonts w:ascii="Times New Roman" w:hAnsi="Times New Roman" w:cs="Times New Roman"/>
          <w:sz w:val="28"/>
          <w:szCs w:val="28"/>
        </w:rPr>
        <w:t>ве оперативного управления и (или) курирующими деятельность республиканских государственных учреждений, владеющих объектами на праве оперативного упра</w:t>
      </w:r>
      <w:r w:rsidRPr="00C84157">
        <w:rPr>
          <w:rFonts w:ascii="Times New Roman" w:hAnsi="Times New Roman" w:cs="Times New Roman"/>
          <w:sz w:val="28"/>
          <w:szCs w:val="28"/>
        </w:rPr>
        <w:t>в</w:t>
      </w:r>
      <w:r w:rsidRPr="00C84157">
        <w:rPr>
          <w:rFonts w:ascii="Times New Roman" w:hAnsi="Times New Roman" w:cs="Times New Roman"/>
          <w:sz w:val="28"/>
          <w:szCs w:val="28"/>
        </w:rPr>
        <w:t>ления.</w:t>
      </w:r>
    </w:p>
    <w:p w:rsidR="00686BCA" w:rsidRPr="00C84157" w:rsidRDefault="00686BCA" w:rsidP="0068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9. Перечень необходимых документов, которые прилагаются к предложениям, включает:</w:t>
      </w:r>
    </w:p>
    <w:p w:rsidR="00686BCA" w:rsidRPr="00C84157" w:rsidRDefault="00686BCA" w:rsidP="0068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1) заключение по результатам обследования объекта и оценки его техническ</w:t>
      </w:r>
      <w:r w:rsidRPr="00C84157">
        <w:rPr>
          <w:rFonts w:ascii="Times New Roman" w:hAnsi="Times New Roman" w:cs="Times New Roman"/>
          <w:sz w:val="28"/>
          <w:szCs w:val="28"/>
        </w:rPr>
        <w:t>о</w:t>
      </w:r>
      <w:r w:rsidRPr="00C84157">
        <w:rPr>
          <w:rFonts w:ascii="Times New Roman" w:hAnsi="Times New Roman" w:cs="Times New Roman"/>
          <w:sz w:val="28"/>
          <w:szCs w:val="28"/>
        </w:rPr>
        <w:t>го состояния с выводом о необходимости проведения его капитального ремонта, подготовленное специализированной организацией, с приложением копии докуме</w:t>
      </w:r>
      <w:r w:rsidRPr="00C84157">
        <w:rPr>
          <w:rFonts w:ascii="Times New Roman" w:hAnsi="Times New Roman" w:cs="Times New Roman"/>
          <w:sz w:val="28"/>
          <w:szCs w:val="28"/>
        </w:rPr>
        <w:t>н</w:t>
      </w:r>
      <w:r w:rsidRPr="00C84157">
        <w:rPr>
          <w:rFonts w:ascii="Times New Roman" w:hAnsi="Times New Roman" w:cs="Times New Roman"/>
          <w:sz w:val="28"/>
          <w:szCs w:val="28"/>
        </w:rPr>
        <w:t>та, подтверждающего наличие допуска организации к осуществлению соответс</w:t>
      </w:r>
      <w:r w:rsidRPr="00C84157">
        <w:rPr>
          <w:rFonts w:ascii="Times New Roman" w:hAnsi="Times New Roman" w:cs="Times New Roman"/>
          <w:sz w:val="28"/>
          <w:szCs w:val="28"/>
        </w:rPr>
        <w:t>т</w:t>
      </w:r>
      <w:r w:rsidRPr="00C84157">
        <w:rPr>
          <w:rFonts w:ascii="Times New Roman" w:hAnsi="Times New Roman" w:cs="Times New Roman"/>
          <w:sz w:val="28"/>
          <w:szCs w:val="28"/>
        </w:rPr>
        <w:t>вующего вида деятельности;</w:t>
      </w:r>
    </w:p>
    <w:p w:rsidR="00686BCA" w:rsidRPr="00C84157" w:rsidRDefault="00686BCA" w:rsidP="0068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157">
        <w:rPr>
          <w:rFonts w:ascii="Times New Roman" w:hAnsi="Times New Roman" w:cs="Times New Roman"/>
          <w:sz w:val="28"/>
          <w:szCs w:val="28"/>
        </w:rPr>
        <w:t>2) техническое задание на проведение капитального ремонта объекта, разраб</w:t>
      </w:r>
      <w:r w:rsidRPr="00C84157">
        <w:rPr>
          <w:rFonts w:ascii="Times New Roman" w:hAnsi="Times New Roman" w:cs="Times New Roman"/>
          <w:sz w:val="28"/>
          <w:szCs w:val="28"/>
        </w:rPr>
        <w:t>о</w:t>
      </w:r>
      <w:r w:rsidRPr="00C84157">
        <w:rPr>
          <w:rFonts w:ascii="Times New Roman" w:hAnsi="Times New Roman" w:cs="Times New Roman"/>
          <w:sz w:val="28"/>
          <w:szCs w:val="28"/>
        </w:rPr>
        <w:t>танное на основании дефектных ведомостей, заключения по результатам обследов</w:t>
      </w:r>
      <w:r w:rsidRPr="00C84157">
        <w:rPr>
          <w:rFonts w:ascii="Times New Roman" w:hAnsi="Times New Roman" w:cs="Times New Roman"/>
          <w:sz w:val="28"/>
          <w:szCs w:val="28"/>
        </w:rPr>
        <w:t>а</w:t>
      </w:r>
      <w:r w:rsidRPr="00C84157">
        <w:rPr>
          <w:rFonts w:ascii="Times New Roman" w:hAnsi="Times New Roman" w:cs="Times New Roman"/>
          <w:sz w:val="28"/>
          <w:szCs w:val="28"/>
        </w:rPr>
        <w:t>ния объекта и оценки его технического состояния и (или) предписаний контрол</w:t>
      </w:r>
      <w:r w:rsidRPr="00C84157">
        <w:rPr>
          <w:rFonts w:ascii="Times New Roman" w:hAnsi="Times New Roman" w:cs="Times New Roman"/>
          <w:sz w:val="28"/>
          <w:szCs w:val="28"/>
        </w:rPr>
        <w:t>и</w:t>
      </w:r>
      <w:r w:rsidRPr="00C84157">
        <w:rPr>
          <w:rFonts w:ascii="Times New Roman" w:hAnsi="Times New Roman" w:cs="Times New Roman"/>
          <w:sz w:val="28"/>
          <w:szCs w:val="28"/>
        </w:rPr>
        <w:t>рующих органов, содержащее рекомендации по типу капитального ремонта (ко</w:t>
      </w:r>
      <w:r w:rsidRPr="00C84157">
        <w:rPr>
          <w:rFonts w:ascii="Times New Roman" w:hAnsi="Times New Roman" w:cs="Times New Roman"/>
          <w:sz w:val="28"/>
          <w:szCs w:val="28"/>
        </w:rPr>
        <w:t>м</w:t>
      </w:r>
      <w:r w:rsidRPr="00C84157">
        <w:rPr>
          <w:rFonts w:ascii="Times New Roman" w:hAnsi="Times New Roman" w:cs="Times New Roman"/>
          <w:sz w:val="28"/>
          <w:szCs w:val="28"/>
        </w:rPr>
        <w:t>плексный, выборочный), необходимости разработки проектной документации, с</w:t>
      </w:r>
      <w:r w:rsidRPr="00C84157">
        <w:rPr>
          <w:rFonts w:ascii="Times New Roman" w:hAnsi="Times New Roman" w:cs="Times New Roman"/>
          <w:sz w:val="28"/>
          <w:szCs w:val="28"/>
        </w:rPr>
        <w:t>о</w:t>
      </w:r>
      <w:r w:rsidRPr="00C84157">
        <w:rPr>
          <w:rFonts w:ascii="Times New Roman" w:hAnsi="Times New Roman" w:cs="Times New Roman"/>
          <w:sz w:val="28"/>
          <w:szCs w:val="28"/>
        </w:rPr>
        <w:t>гласованное балансодержателем объекта.</w:t>
      </w:r>
      <w:proofErr w:type="gramEnd"/>
      <w:r w:rsidRPr="00C84157">
        <w:rPr>
          <w:rFonts w:ascii="Times New Roman" w:hAnsi="Times New Roman" w:cs="Times New Roman"/>
          <w:sz w:val="28"/>
          <w:szCs w:val="28"/>
        </w:rPr>
        <w:t xml:space="preserve"> В случае если балансодержателем объекта является республиканское государственное учреждение, техническое задание у</w:t>
      </w:r>
      <w:r w:rsidRPr="00C84157">
        <w:rPr>
          <w:rFonts w:ascii="Times New Roman" w:hAnsi="Times New Roman" w:cs="Times New Roman"/>
          <w:sz w:val="28"/>
          <w:szCs w:val="28"/>
        </w:rPr>
        <w:t>т</w:t>
      </w:r>
      <w:r w:rsidRPr="00C84157">
        <w:rPr>
          <w:rFonts w:ascii="Times New Roman" w:hAnsi="Times New Roman" w:cs="Times New Roman"/>
          <w:sz w:val="28"/>
          <w:szCs w:val="28"/>
        </w:rPr>
        <w:t>верждается органом исполнительной власти Республики Тыва, структурным по</w:t>
      </w:r>
      <w:r w:rsidRPr="00C84157">
        <w:rPr>
          <w:rFonts w:ascii="Times New Roman" w:hAnsi="Times New Roman" w:cs="Times New Roman"/>
          <w:sz w:val="28"/>
          <w:szCs w:val="28"/>
        </w:rPr>
        <w:t>д</w:t>
      </w:r>
      <w:r w:rsidRPr="00C84157">
        <w:rPr>
          <w:rFonts w:ascii="Times New Roman" w:hAnsi="Times New Roman" w:cs="Times New Roman"/>
          <w:sz w:val="28"/>
          <w:szCs w:val="28"/>
        </w:rPr>
        <w:t>разделением Правительства Республики Тыва, курирующим деятельность данного республиканского государственного учреждения. При разработке технического з</w:t>
      </w:r>
      <w:r w:rsidRPr="00C84157">
        <w:rPr>
          <w:rFonts w:ascii="Times New Roman" w:hAnsi="Times New Roman" w:cs="Times New Roman"/>
          <w:sz w:val="28"/>
          <w:szCs w:val="28"/>
        </w:rPr>
        <w:t>а</w:t>
      </w:r>
      <w:r w:rsidRPr="00C84157">
        <w:rPr>
          <w:rFonts w:ascii="Times New Roman" w:hAnsi="Times New Roman" w:cs="Times New Roman"/>
          <w:sz w:val="28"/>
          <w:szCs w:val="28"/>
        </w:rPr>
        <w:t>дания учитываются требования действующего законодательства в области энерг</w:t>
      </w:r>
      <w:r w:rsidRPr="00C84157">
        <w:rPr>
          <w:rFonts w:ascii="Times New Roman" w:hAnsi="Times New Roman" w:cs="Times New Roman"/>
          <w:sz w:val="28"/>
          <w:szCs w:val="28"/>
        </w:rPr>
        <w:t>о</w:t>
      </w:r>
      <w:r w:rsidRPr="00C84157">
        <w:rPr>
          <w:rFonts w:ascii="Times New Roman" w:hAnsi="Times New Roman" w:cs="Times New Roman"/>
          <w:sz w:val="28"/>
          <w:szCs w:val="28"/>
        </w:rPr>
        <w:t xml:space="preserve">сбережения и повышения </w:t>
      </w:r>
      <w:proofErr w:type="spellStart"/>
      <w:r w:rsidRPr="00C8415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C84157">
        <w:rPr>
          <w:rFonts w:ascii="Times New Roman" w:hAnsi="Times New Roman" w:cs="Times New Roman"/>
          <w:sz w:val="28"/>
          <w:szCs w:val="28"/>
        </w:rPr>
        <w:t>, а также необходимость проведения работ, направленных на обеспечение надежности строительных конструкций объе</w:t>
      </w:r>
      <w:r w:rsidRPr="00C84157">
        <w:rPr>
          <w:rFonts w:ascii="Times New Roman" w:hAnsi="Times New Roman" w:cs="Times New Roman"/>
          <w:sz w:val="28"/>
          <w:szCs w:val="28"/>
        </w:rPr>
        <w:t>к</w:t>
      </w:r>
      <w:r w:rsidRPr="00C84157">
        <w:rPr>
          <w:rFonts w:ascii="Times New Roman" w:hAnsi="Times New Roman" w:cs="Times New Roman"/>
          <w:sz w:val="28"/>
          <w:szCs w:val="28"/>
        </w:rPr>
        <w:t>та и объекта в целом;</w:t>
      </w:r>
    </w:p>
    <w:p w:rsidR="00686BCA" w:rsidRPr="00C84157" w:rsidRDefault="00686BCA" w:rsidP="0068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3) проектно-сметную документацию или сводный сметный расчет, утве</w:t>
      </w:r>
      <w:r w:rsidRPr="00C84157">
        <w:rPr>
          <w:rFonts w:ascii="Times New Roman" w:hAnsi="Times New Roman" w:cs="Times New Roman"/>
          <w:sz w:val="28"/>
          <w:szCs w:val="28"/>
        </w:rPr>
        <w:t>р</w:t>
      </w:r>
      <w:r w:rsidRPr="00C84157">
        <w:rPr>
          <w:rFonts w:ascii="Times New Roman" w:hAnsi="Times New Roman" w:cs="Times New Roman"/>
          <w:sz w:val="28"/>
          <w:szCs w:val="28"/>
        </w:rPr>
        <w:t xml:space="preserve">жденный органом исполнительной власти Республики Тыва, в </w:t>
      </w:r>
      <w:proofErr w:type="gramStart"/>
      <w:r w:rsidRPr="00C84157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C84157">
        <w:rPr>
          <w:rFonts w:ascii="Times New Roman" w:hAnsi="Times New Roman" w:cs="Times New Roman"/>
          <w:sz w:val="28"/>
          <w:szCs w:val="28"/>
        </w:rPr>
        <w:t xml:space="preserve"> которого н</w:t>
      </w:r>
      <w:r w:rsidRPr="00C84157">
        <w:rPr>
          <w:rFonts w:ascii="Times New Roman" w:hAnsi="Times New Roman" w:cs="Times New Roman"/>
          <w:sz w:val="28"/>
          <w:szCs w:val="28"/>
        </w:rPr>
        <w:t>а</w:t>
      </w:r>
      <w:r w:rsidRPr="00C84157">
        <w:rPr>
          <w:rFonts w:ascii="Times New Roman" w:hAnsi="Times New Roman" w:cs="Times New Roman"/>
          <w:sz w:val="28"/>
          <w:szCs w:val="28"/>
        </w:rPr>
        <w:t>ходится объект;</w:t>
      </w:r>
    </w:p>
    <w:p w:rsidR="00686BCA" w:rsidRPr="00C84157" w:rsidRDefault="00686BCA" w:rsidP="0068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4) выписк</w:t>
      </w:r>
      <w:r w:rsidR="005C5F15">
        <w:rPr>
          <w:rFonts w:ascii="Times New Roman" w:hAnsi="Times New Roman" w:cs="Times New Roman"/>
          <w:sz w:val="28"/>
          <w:szCs w:val="28"/>
        </w:rPr>
        <w:t>у</w:t>
      </w:r>
      <w:r w:rsidRPr="00C84157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недвижимости; </w:t>
      </w:r>
    </w:p>
    <w:p w:rsidR="00686BCA" w:rsidRPr="00C84157" w:rsidRDefault="00686BCA" w:rsidP="0068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5) акт обследования здания о техническом состоянии объекта.</w:t>
      </w:r>
    </w:p>
    <w:p w:rsidR="00686BCA" w:rsidRPr="00C84157" w:rsidRDefault="00686BCA" w:rsidP="0068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10.</w:t>
      </w:r>
      <w:r w:rsidR="005C5F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157">
        <w:rPr>
          <w:rFonts w:ascii="Times New Roman" w:hAnsi="Times New Roman" w:cs="Times New Roman"/>
          <w:sz w:val="28"/>
          <w:szCs w:val="28"/>
        </w:rPr>
        <w:t>Органы исполнительной власти Республики Тыва, структурные подразд</w:t>
      </w:r>
      <w:r w:rsidRPr="00C84157">
        <w:rPr>
          <w:rFonts w:ascii="Times New Roman" w:hAnsi="Times New Roman" w:cs="Times New Roman"/>
          <w:sz w:val="28"/>
          <w:szCs w:val="28"/>
        </w:rPr>
        <w:t>е</w:t>
      </w:r>
      <w:r w:rsidRPr="00C84157">
        <w:rPr>
          <w:rFonts w:ascii="Times New Roman" w:hAnsi="Times New Roman" w:cs="Times New Roman"/>
          <w:sz w:val="28"/>
          <w:szCs w:val="28"/>
        </w:rPr>
        <w:t>ления Правительства Республики Тыва формируют сводные предложения по кур</w:t>
      </w:r>
      <w:r w:rsidRPr="00C84157">
        <w:rPr>
          <w:rFonts w:ascii="Times New Roman" w:hAnsi="Times New Roman" w:cs="Times New Roman"/>
          <w:sz w:val="28"/>
          <w:szCs w:val="28"/>
        </w:rPr>
        <w:t>и</w:t>
      </w:r>
      <w:r w:rsidRPr="00C84157">
        <w:rPr>
          <w:rFonts w:ascii="Times New Roman" w:hAnsi="Times New Roman" w:cs="Times New Roman"/>
          <w:sz w:val="28"/>
          <w:szCs w:val="28"/>
        </w:rPr>
        <w:t>руемой отрасли с указанием объектов в приоритетном порядке и направляют их в Министерство строительства и жилищно-коммунального хозяйства Республики Т</w:t>
      </w:r>
      <w:r w:rsidRPr="00C84157">
        <w:rPr>
          <w:rFonts w:ascii="Times New Roman" w:hAnsi="Times New Roman" w:cs="Times New Roman"/>
          <w:sz w:val="28"/>
          <w:szCs w:val="28"/>
        </w:rPr>
        <w:t>ы</w:t>
      </w:r>
      <w:r w:rsidRPr="00C84157">
        <w:rPr>
          <w:rFonts w:ascii="Times New Roman" w:hAnsi="Times New Roman" w:cs="Times New Roman"/>
          <w:sz w:val="28"/>
          <w:szCs w:val="28"/>
        </w:rPr>
        <w:t>ва</w:t>
      </w:r>
      <w:r w:rsidR="005C5F15">
        <w:rPr>
          <w:rFonts w:ascii="Times New Roman" w:hAnsi="Times New Roman" w:cs="Times New Roman"/>
          <w:sz w:val="28"/>
          <w:szCs w:val="28"/>
        </w:rPr>
        <w:t xml:space="preserve"> </w:t>
      </w:r>
      <w:r w:rsidRPr="00C84157">
        <w:rPr>
          <w:rFonts w:ascii="Times New Roman" w:hAnsi="Times New Roman" w:cs="Times New Roman"/>
          <w:sz w:val="28"/>
          <w:szCs w:val="28"/>
        </w:rPr>
        <w:t>(далее – Минстрой Республики Тыва</w:t>
      </w:r>
      <w:r w:rsidR="005C5F15">
        <w:rPr>
          <w:rFonts w:ascii="Times New Roman" w:hAnsi="Times New Roman" w:cs="Times New Roman"/>
          <w:sz w:val="28"/>
          <w:szCs w:val="28"/>
        </w:rPr>
        <w:t>)</w:t>
      </w:r>
      <w:r w:rsidRPr="00C84157">
        <w:rPr>
          <w:rFonts w:ascii="Times New Roman" w:hAnsi="Times New Roman" w:cs="Times New Roman"/>
          <w:sz w:val="28"/>
          <w:szCs w:val="28"/>
        </w:rPr>
        <w:t xml:space="preserve"> с приложением заключений о целесообра</w:t>
      </w:r>
      <w:r w:rsidRPr="00C84157">
        <w:rPr>
          <w:rFonts w:ascii="Times New Roman" w:hAnsi="Times New Roman" w:cs="Times New Roman"/>
          <w:sz w:val="28"/>
          <w:szCs w:val="28"/>
        </w:rPr>
        <w:t>з</w:t>
      </w:r>
      <w:r w:rsidRPr="00C84157">
        <w:rPr>
          <w:rFonts w:ascii="Times New Roman" w:hAnsi="Times New Roman" w:cs="Times New Roman"/>
          <w:sz w:val="28"/>
          <w:szCs w:val="28"/>
        </w:rPr>
        <w:lastRenderedPageBreak/>
        <w:t>ности предложений и указанием альтернативных вариантов размещения организ</w:t>
      </w:r>
      <w:r w:rsidRPr="00C84157">
        <w:rPr>
          <w:rFonts w:ascii="Times New Roman" w:hAnsi="Times New Roman" w:cs="Times New Roman"/>
          <w:sz w:val="28"/>
          <w:szCs w:val="28"/>
        </w:rPr>
        <w:t>а</w:t>
      </w:r>
      <w:r w:rsidRPr="00C84157">
        <w:rPr>
          <w:rFonts w:ascii="Times New Roman" w:hAnsi="Times New Roman" w:cs="Times New Roman"/>
          <w:sz w:val="28"/>
          <w:szCs w:val="28"/>
        </w:rPr>
        <w:t>ции на период проведения капитального ремонта занимаемого объекта не позднее 15 августа</w:t>
      </w:r>
      <w:proofErr w:type="gramEnd"/>
      <w:r w:rsidRPr="00C84157">
        <w:rPr>
          <w:rFonts w:ascii="Times New Roman" w:hAnsi="Times New Roman" w:cs="Times New Roman"/>
          <w:sz w:val="28"/>
          <w:szCs w:val="28"/>
        </w:rPr>
        <w:t xml:space="preserve"> года, предшествующего году проведения капитального ремонта.</w:t>
      </w:r>
    </w:p>
    <w:p w:rsidR="00686BCA" w:rsidRPr="00C84157" w:rsidRDefault="00686BCA" w:rsidP="0068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11. Минстрой Республики Тыва обобщает предложения и документы, уведо</w:t>
      </w:r>
      <w:r w:rsidRPr="00C84157">
        <w:rPr>
          <w:rFonts w:ascii="Times New Roman" w:hAnsi="Times New Roman" w:cs="Times New Roman"/>
          <w:sz w:val="28"/>
          <w:szCs w:val="28"/>
        </w:rPr>
        <w:t>м</w:t>
      </w:r>
      <w:r w:rsidRPr="00C84157">
        <w:rPr>
          <w:rFonts w:ascii="Times New Roman" w:hAnsi="Times New Roman" w:cs="Times New Roman"/>
          <w:sz w:val="28"/>
          <w:szCs w:val="28"/>
        </w:rPr>
        <w:t>ляет органы исполнительной власти Республики Тыва, структурные подразделения Правительства Республики Тыва о выявленных несоответствиях предложений и д</w:t>
      </w:r>
      <w:r w:rsidRPr="00C84157">
        <w:rPr>
          <w:rFonts w:ascii="Times New Roman" w:hAnsi="Times New Roman" w:cs="Times New Roman"/>
          <w:sz w:val="28"/>
          <w:szCs w:val="28"/>
        </w:rPr>
        <w:t>о</w:t>
      </w:r>
      <w:r w:rsidRPr="00C84157">
        <w:rPr>
          <w:rFonts w:ascii="Times New Roman" w:hAnsi="Times New Roman" w:cs="Times New Roman"/>
          <w:sz w:val="28"/>
          <w:szCs w:val="28"/>
        </w:rPr>
        <w:t>кументов требованиям пунктов 9 и 10 настоящего Порядка. Органы исполнительной власти Республики Тыва, структурные подразделения Правительства Республики Тыва вправе устранить выявленные несоответствия в течение 14 календарных дней с момента получения уведомления, но не позднее 1 сентября года, предшествующ</w:t>
      </w:r>
      <w:r w:rsidRPr="00C84157">
        <w:rPr>
          <w:rFonts w:ascii="Times New Roman" w:hAnsi="Times New Roman" w:cs="Times New Roman"/>
          <w:sz w:val="28"/>
          <w:szCs w:val="28"/>
        </w:rPr>
        <w:t>е</w:t>
      </w:r>
      <w:r w:rsidRPr="00C84157">
        <w:rPr>
          <w:rFonts w:ascii="Times New Roman" w:hAnsi="Times New Roman" w:cs="Times New Roman"/>
          <w:sz w:val="28"/>
          <w:szCs w:val="28"/>
        </w:rPr>
        <w:t>го году проведения капитального ремонта.</w:t>
      </w:r>
    </w:p>
    <w:p w:rsidR="00686BCA" w:rsidRPr="00C84157" w:rsidRDefault="00686BCA" w:rsidP="0068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Обобщенные предложения и документы направляются на рассмотрение ме</w:t>
      </w:r>
      <w:r w:rsidRPr="00C84157">
        <w:rPr>
          <w:rFonts w:ascii="Times New Roman" w:hAnsi="Times New Roman" w:cs="Times New Roman"/>
          <w:sz w:val="28"/>
          <w:szCs w:val="28"/>
        </w:rPr>
        <w:t>ж</w:t>
      </w:r>
      <w:r w:rsidRPr="00C84157">
        <w:rPr>
          <w:rFonts w:ascii="Times New Roman" w:hAnsi="Times New Roman" w:cs="Times New Roman"/>
          <w:sz w:val="28"/>
          <w:szCs w:val="28"/>
        </w:rPr>
        <w:t>ведомственной комиссии по принятию решения о необходимости проведения кап</w:t>
      </w:r>
      <w:r w:rsidRPr="00C84157">
        <w:rPr>
          <w:rFonts w:ascii="Times New Roman" w:hAnsi="Times New Roman" w:cs="Times New Roman"/>
          <w:sz w:val="28"/>
          <w:szCs w:val="28"/>
        </w:rPr>
        <w:t>и</w:t>
      </w:r>
      <w:r w:rsidRPr="00C84157">
        <w:rPr>
          <w:rFonts w:ascii="Times New Roman" w:hAnsi="Times New Roman" w:cs="Times New Roman"/>
          <w:sz w:val="28"/>
          <w:szCs w:val="28"/>
        </w:rPr>
        <w:t>тального ремонта республиканских объектов недвижимого имущества.</w:t>
      </w:r>
    </w:p>
    <w:p w:rsidR="00686BCA" w:rsidRPr="00C84157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BCA" w:rsidRPr="00C84157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C5F15">
        <w:rPr>
          <w:rFonts w:ascii="Times New Roman" w:hAnsi="Times New Roman" w:cs="Times New Roman"/>
          <w:sz w:val="28"/>
          <w:szCs w:val="28"/>
        </w:rPr>
        <w:t>. М</w:t>
      </w:r>
      <w:r w:rsidRPr="00C84157">
        <w:rPr>
          <w:rFonts w:ascii="Times New Roman" w:hAnsi="Times New Roman" w:cs="Times New Roman"/>
          <w:sz w:val="28"/>
          <w:szCs w:val="28"/>
        </w:rPr>
        <w:t>ежведомственн</w:t>
      </w:r>
      <w:r w:rsidR="005C5F15">
        <w:rPr>
          <w:rFonts w:ascii="Times New Roman" w:hAnsi="Times New Roman" w:cs="Times New Roman"/>
          <w:sz w:val="28"/>
          <w:szCs w:val="28"/>
        </w:rPr>
        <w:t>ая</w:t>
      </w:r>
      <w:r w:rsidRPr="00C8415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C5F15">
        <w:rPr>
          <w:rFonts w:ascii="Times New Roman" w:hAnsi="Times New Roman" w:cs="Times New Roman"/>
          <w:sz w:val="28"/>
          <w:szCs w:val="28"/>
        </w:rPr>
        <w:t>я</w:t>
      </w:r>
      <w:r w:rsidRPr="00C84157">
        <w:rPr>
          <w:rFonts w:ascii="Times New Roman" w:hAnsi="Times New Roman" w:cs="Times New Roman"/>
          <w:sz w:val="28"/>
          <w:szCs w:val="28"/>
        </w:rPr>
        <w:t xml:space="preserve"> по принятию решения</w:t>
      </w:r>
    </w:p>
    <w:p w:rsidR="00686BCA" w:rsidRPr="00C84157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о необходимости проведения капитального ремонта</w:t>
      </w:r>
    </w:p>
    <w:p w:rsidR="00686BCA" w:rsidRPr="00C84157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республиканских объектов недвижимого имущества</w:t>
      </w:r>
    </w:p>
    <w:p w:rsidR="00686BCA" w:rsidRPr="00C84157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BCA" w:rsidRPr="00C84157" w:rsidRDefault="00686BCA" w:rsidP="0068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12. Создание межведомственной комиссии по принятию решения о необход</w:t>
      </w:r>
      <w:r w:rsidRPr="00C84157">
        <w:rPr>
          <w:rFonts w:ascii="Times New Roman" w:hAnsi="Times New Roman" w:cs="Times New Roman"/>
          <w:sz w:val="28"/>
          <w:szCs w:val="28"/>
        </w:rPr>
        <w:t>и</w:t>
      </w:r>
      <w:r w:rsidRPr="00C84157">
        <w:rPr>
          <w:rFonts w:ascii="Times New Roman" w:hAnsi="Times New Roman" w:cs="Times New Roman"/>
          <w:sz w:val="28"/>
          <w:szCs w:val="28"/>
        </w:rPr>
        <w:t>мости проведения капитального ремонта республиканских объектов недвижимого имущества (далее – межведомственная комиссия) осуществляется в целях принятия решений:</w:t>
      </w:r>
    </w:p>
    <w:p w:rsidR="00686BCA" w:rsidRPr="00C84157" w:rsidRDefault="00686BCA" w:rsidP="0068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1) о соответствии предложений и документов, представленных органами и</w:t>
      </w:r>
      <w:r w:rsidRPr="00C84157">
        <w:rPr>
          <w:rFonts w:ascii="Times New Roman" w:hAnsi="Times New Roman" w:cs="Times New Roman"/>
          <w:sz w:val="28"/>
          <w:szCs w:val="28"/>
        </w:rPr>
        <w:t>с</w:t>
      </w:r>
      <w:r w:rsidRPr="00C84157">
        <w:rPr>
          <w:rFonts w:ascii="Times New Roman" w:hAnsi="Times New Roman" w:cs="Times New Roman"/>
          <w:sz w:val="28"/>
          <w:szCs w:val="28"/>
        </w:rPr>
        <w:t>полнительной власти Республики Тыва, структурными подразделениями Правител</w:t>
      </w:r>
      <w:r w:rsidRPr="00C84157">
        <w:rPr>
          <w:rFonts w:ascii="Times New Roman" w:hAnsi="Times New Roman" w:cs="Times New Roman"/>
          <w:sz w:val="28"/>
          <w:szCs w:val="28"/>
        </w:rPr>
        <w:t>ь</w:t>
      </w:r>
      <w:r w:rsidRPr="00C84157">
        <w:rPr>
          <w:rFonts w:ascii="Times New Roman" w:hAnsi="Times New Roman" w:cs="Times New Roman"/>
          <w:sz w:val="28"/>
          <w:szCs w:val="28"/>
        </w:rPr>
        <w:t>ства Республики Тыва, требованиям пунктов 9 и 10 настоящего Порядка;</w:t>
      </w:r>
    </w:p>
    <w:p w:rsidR="00686BCA" w:rsidRPr="00C84157" w:rsidRDefault="00686BCA" w:rsidP="0068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2) о формировании перечня республиканских объектов, в отношении которых необходимо проведение капитального ремонта в очередном финансовом году (далее – Перечень)</w:t>
      </w:r>
      <w:r w:rsidR="005C5F15">
        <w:rPr>
          <w:rFonts w:ascii="Times New Roman" w:hAnsi="Times New Roman" w:cs="Times New Roman"/>
          <w:sz w:val="28"/>
          <w:szCs w:val="28"/>
        </w:rPr>
        <w:t>,</w:t>
      </w:r>
      <w:r w:rsidRPr="00C84157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№ 1 настоящему Порядку, с указанием типа капитального ремонта (комплексный, выборочный), о расстановке объектов в приоритетном порядке по каждой отрасли и направлении на рассмотр</w:t>
      </w:r>
      <w:r w:rsidRPr="00C84157">
        <w:rPr>
          <w:rFonts w:ascii="Times New Roman" w:hAnsi="Times New Roman" w:cs="Times New Roman"/>
          <w:sz w:val="28"/>
          <w:szCs w:val="28"/>
        </w:rPr>
        <w:t>е</w:t>
      </w:r>
      <w:r w:rsidRPr="00C84157">
        <w:rPr>
          <w:rFonts w:ascii="Times New Roman" w:hAnsi="Times New Roman" w:cs="Times New Roman"/>
          <w:sz w:val="28"/>
          <w:szCs w:val="28"/>
        </w:rPr>
        <w:t>ние межведомственной комиссии.</w:t>
      </w:r>
    </w:p>
    <w:p w:rsidR="00686BCA" w:rsidRPr="00C84157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BCA" w:rsidRPr="00C84157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84157">
        <w:rPr>
          <w:rFonts w:ascii="Times New Roman" w:hAnsi="Times New Roman" w:cs="Times New Roman"/>
          <w:sz w:val="28"/>
          <w:szCs w:val="28"/>
        </w:rPr>
        <w:t>. Организация проведения капитального ремонта</w:t>
      </w:r>
    </w:p>
    <w:p w:rsidR="00686BCA" w:rsidRPr="00C84157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BCA" w:rsidRPr="00C84157" w:rsidRDefault="00686BCA" w:rsidP="0068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13. Государственным заказчиком по капитальному ремонту в соответствии со своими полномочиями выступает государственное казенное учреждение Республики Тыва «</w:t>
      </w:r>
      <w:proofErr w:type="spellStart"/>
      <w:r w:rsidRPr="00C84157">
        <w:rPr>
          <w:rFonts w:ascii="Times New Roman" w:hAnsi="Times New Roman" w:cs="Times New Roman"/>
          <w:sz w:val="28"/>
          <w:szCs w:val="28"/>
        </w:rPr>
        <w:t>Госстройзаказ</w:t>
      </w:r>
      <w:proofErr w:type="spellEnd"/>
      <w:r w:rsidRPr="00C84157">
        <w:rPr>
          <w:rFonts w:ascii="Times New Roman" w:hAnsi="Times New Roman" w:cs="Times New Roman"/>
          <w:sz w:val="28"/>
          <w:szCs w:val="28"/>
        </w:rPr>
        <w:t>» (далее – заказчик) в порядке, установленном Федеральным законом от 5 апреля 2013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4157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</w:t>
      </w:r>
      <w:r w:rsidRPr="00C84157">
        <w:rPr>
          <w:rFonts w:ascii="Times New Roman" w:hAnsi="Times New Roman" w:cs="Times New Roman"/>
          <w:sz w:val="28"/>
          <w:szCs w:val="28"/>
        </w:rPr>
        <w:t>а</w:t>
      </w:r>
      <w:r w:rsidRPr="00C84157">
        <w:rPr>
          <w:rFonts w:ascii="Times New Roman" w:hAnsi="Times New Roman" w:cs="Times New Roman"/>
          <w:sz w:val="28"/>
          <w:szCs w:val="28"/>
        </w:rPr>
        <w:t>ров, работ, услуг для обеспечения государственных и муниципальных нужд».</w:t>
      </w:r>
    </w:p>
    <w:p w:rsidR="00686BCA" w:rsidRPr="00C84157" w:rsidRDefault="00686BCA" w:rsidP="0068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C84157">
        <w:rPr>
          <w:rFonts w:ascii="Times New Roman" w:hAnsi="Times New Roman" w:cs="Times New Roman"/>
          <w:sz w:val="28"/>
          <w:szCs w:val="28"/>
        </w:rPr>
        <w:t>Контроль за проведением капитального ремонта республиканских объе</w:t>
      </w:r>
      <w:r w:rsidRPr="00C84157">
        <w:rPr>
          <w:rFonts w:ascii="Times New Roman" w:hAnsi="Times New Roman" w:cs="Times New Roman"/>
          <w:sz w:val="28"/>
          <w:szCs w:val="28"/>
        </w:rPr>
        <w:t>к</w:t>
      </w:r>
      <w:r w:rsidRPr="00C84157">
        <w:rPr>
          <w:rFonts w:ascii="Times New Roman" w:hAnsi="Times New Roman" w:cs="Times New Roman"/>
          <w:sz w:val="28"/>
          <w:szCs w:val="28"/>
        </w:rPr>
        <w:t>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157">
        <w:rPr>
          <w:rFonts w:ascii="Times New Roman" w:hAnsi="Times New Roman" w:cs="Times New Roman"/>
          <w:sz w:val="28"/>
          <w:szCs w:val="28"/>
        </w:rPr>
        <w:t>осуществляет согласно своим полномочиям заказчик, который ежемесячно до 5 числа месяца представляет в Минстрой Республики Тыва отчеты о ходе проведения капитального ремонта объектов, включенных Перечень, по которым принято решение о распределении средств из республиканского бюдж</w:t>
      </w:r>
      <w:r w:rsidRPr="00C84157">
        <w:rPr>
          <w:rFonts w:ascii="Times New Roman" w:hAnsi="Times New Roman" w:cs="Times New Roman"/>
          <w:sz w:val="28"/>
          <w:szCs w:val="28"/>
        </w:rPr>
        <w:t>е</w:t>
      </w:r>
      <w:r w:rsidRPr="00C84157">
        <w:rPr>
          <w:rFonts w:ascii="Times New Roman" w:hAnsi="Times New Roman" w:cs="Times New Roman"/>
          <w:sz w:val="28"/>
          <w:szCs w:val="28"/>
        </w:rPr>
        <w:lastRenderedPageBreak/>
        <w:t>та Республики Тыва</w:t>
      </w:r>
      <w:r w:rsidR="005C5F15">
        <w:rPr>
          <w:rFonts w:ascii="Times New Roman" w:hAnsi="Times New Roman" w:cs="Times New Roman"/>
          <w:sz w:val="28"/>
          <w:szCs w:val="28"/>
        </w:rPr>
        <w:t>,</w:t>
      </w:r>
      <w:r w:rsidRPr="00C84157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№ 2 к настоящему Порядку.</w:t>
      </w:r>
      <w:proofErr w:type="gramEnd"/>
    </w:p>
    <w:p w:rsidR="00686BCA" w:rsidRPr="00C84157" w:rsidRDefault="00686BCA" w:rsidP="0068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 xml:space="preserve">15. Орган исполнительной власти Республики Тыва, в </w:t>
      </w:r>
      <w:proofErr w:type="gramStart"/>
      <w:r w:rsidRPr="00C84157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C84157">
        <w:rPr>
          <w:rFonts w:ascii="Times New Roman" w:hAnsi="Times New Roman" w:cs="Times New Roman"/>
          <w:sz w:val="28"/>
          <w:szCs w:val="28"/>
        </w:rPr>
        <w:t xml:space="preserve"> которого нах</w:t>
      </w:r>
      <w:r w:rsidRPr="00C84157">
        <w:rPr>
          <w:rFonts w:ascii="Times New Roman" w:hAnsi="Times New Roman" w:cs="Times New Roman"/>
          <w:sz w:val="28"/>
          <w:szCs w:val="28"/>
        </w:rPr>
        <w:t>о</w:t>
      </w:r>
      <w:r w:rsidRPr="00C84157">
        <w:rPr>
          <w:rFonts w:ascii="Times New Roman" w:hAnsi="Times New Roman" w:cs="Times New Roman"/>
          <w:sz w:val="28"/>
          <w:szCs w:val="28"/>
        </w:rPr>
        <w:t>дится объект:</w:t>
      </w:r>
    </w:p>
    <w:p w:rsidR="00686BCA" w:rsidRPr="00C84157" w:rsidRDefault="00686BCA" w:rsidP="0068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157">
        <w:rPr>
          <w:rFonts w:ascii="Times New Roman" w:hAnsi="Times New Roman" w:cs="Times New Roman"/>
          <w:sz w:val="28"/>
          <w:szCs w:val="28"/>
        </w:rPr>
        <w:t xml:space="preserve">1) своевременно представляет </w:t>
      </w:r>
      <w:r w:rsidR="003F5F9E">
        <w:rPr>
          <w:rFonts w:ascii="Times New Roman" w:hAnsi="Times New Roman" w:cs="Times New Roman"/>
          <w:sz w:val="28"/>
          <w:szCs w:val="28"/>
        </w:rPr>
        <w:t xml:space="preserve">в </w:t>
      </w:r>
      <w:r w:rsidRPr="00C84157">
        <w:rPr>
          <w:rFonts w:ascii="Times New Roman" w:hAnsi="Times New Roman" w:cs="Times New Roman"/>
          <w:sz w:val="28"/>
          <w:szCs w:val="28"/>
        </w:rPr>
        <w:t>Минстрой Республики Тыва всю необход</w:t>
      </w:r>
      <w:r w:rsidRPr="00C84157">
        <w:rPr>
          <w:rFonts w:ascii="Times New Roman" w:hAnsi="Times New Roman" w:cs="Times New Roman"/>
          <w:sz w:val="28"/>
          <w:szCs w:val="28"/>
        </w:rPr>
        <w:t>и</w:t>
      </w:r>
      <w:r w:rsidRPr="00C84157">
        <w:rPr>
          <w:rFonts w:ascii="Times New Roman" w:hAnsi="Times New Roman" w:cs="Times New Roman"/>
          <w:sz w:val="28"/>
          <w:szCs w:val="28"/>
        </w:rPr>
        <w:t>мую документацию на проверку 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157">
        <w:rPr>
          <w:rFonts w:ascii="Times New Roman" w:hAnsi="Times New Roman" w:cs="Times New Roman"/>
          <w:sz w:val="28"/>
          <w:szCs w:val="28"/>
        </w:rPr>
        <w:t>передачи заказчику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157">
        <w:rPr>
          <w:rFonts w:ascii="Times New Roman" w:hAnsi="Times New Roman" w:cs="Times New Roman"/>
          <w:sz w:val="28"/>
          <w:szCs w:val="28"/>
        </w:rPr>
        <w:t>для подготовки докуме</w:t>
      </w:r>
      <w:r w:rsidRPr="00C84157">
        <w:rPr>
          <w:rFonts w:ascii="Times New Roman" w:hAnsi="Times New Roman" w:cs="Times New Roman"/>
          <w:sz w:val="28"/>
          <w:szCs w:val="28"/>
        </w:rPr>
        <w:t>н</w:t>
      </w:r>
      <w:r w:rsidRPr="00C84157">
        <w:rPr>
          <w:rFonts w:ascii="Times New Roman" w:hAnsi="Times New Roman" w:cs="Times New Roman"/>
          <w:sz w:val="28"/>
          <w:szCs w:val="28"/>
        </w:rPr>
        <w:t>тации на проведения закупок и заключения государственного контракта в порядке, установленном Федеральным законом Российской Федерации от 5 апреля 2013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4157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</w:t>
      </w:r>
      <w:r w:rsidRPr="00C84157">
        <w:rPr>
          <w:rFonts w:ascii="Times New Roman" w:hAnsi="Times New Roman" w:cs="Times New Roman"/>
          <w:sz w:val="28"/>
          <w:szCs w:val="28"/>
        </w:rPr>
        <w:t>е</w:t>
      </w:r>
      <w:r w:rsidRPr="00C84157">
        <w:rPr>
          <w:rFonts w:ascii="Times New Roman" w:hAnsi="Times New Roman" w:cs="Times New Roman"/>
          <w:sz w:val="28"/>
          <w:szCs w:val="28"/>
        </w:rPr>
        <w:t>ния государственных и муниципальных нужд»;</w:t>
      </w:r>
      <w:proofErr w:type="gramEnd"/>
    </w:p>
    <w:p w:rsidR="00686BCA" w:rsidRPr="00C84157" w:rsidRDefault="00686BCA" w:rsidP="0068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2) в обязательном порядке направляет изготовленную проектно-сметную д</w:t>
      </w:r>
      <w:r w:rsidRPr="00C84157">
        <w:rPr>
          <w:rFonts w:ascii="Times New Roman" w:hAnsi="Times New Roman" w:cs="Times New Roman"/>
          <w:sz w:val="28"/>
          <w:szCs w:val="28"/>
        </w:rPr>
        <w:t>о</w:t>
      </w:r>
      <w:r w:rsidRPr="00C84157">
        <w:rPr>
          <w:rFonts w:ascii="Times New Roman" w:hAnsi="Times New Roman" w:cs="Times New Roman"/>
          <w:sz w:val="28"/>
          <w:szCs w:val="28"/>
        </w:rPr>
        <w:t>кументацию на проверку и оценку достоверности сметной стоимости в органы гос</w:t>
      </w:r>
      <w:r w:rsidRPr="00C84157">
        <w:rPr>
          <w:rFonts w:ascii="Times New Roman" w:hAnsi="Times New Roman" w:cs="Times New Roman"/>
          <w:sz w:val="28"/>
          <w:szCs w:val="28"/>
        </w:rPr>
        <w:t>у</w:t>
      </w:r>
      <w:r w:rsidRPr="00C84157">
        <w:rPr>
          <w:rFonts w:ascii="Times New Roman" w:hAnsi="Times New Roman" w:cs="Times New Roman"/>
          <w:sz w:val="28"/>
          <w:szCs w:val="28"/>
        </w:rPr>
        <w:t>дарственной экспертизы либо в организации, уполномоченные на проведение таких проверок в соответствии с действующим законодательством;</w:t>
      </w:r>
    </w:p>
    <w:p w:rsidR="00686BCA" w:rsidRPr="00C84157" w:rsidRDefault="00686BCA" w:rsidP="0068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3) при необходимости получает в порядке, установленном действующим зак</w:t>
      </w:r>
      <w:r w:rsidRPr="00C84157">
        <w:rPr>
          <w:rFonts w:ascii="Times New Roman" w:hAnsi="Times New Roman" w:cs="Times New Roman"/>
          <w:sz w:val="28"/>
          <w:szCs w:val="28"/>
        </w:rPr>
        <w:t>о</w:t>
      </w:r>
      <w:r w:rsidRPr="00C84157">
        <w:rPr>
          <w:rFonts w:ascii="Times New Roman" w:hAnsi="Times New Roman" w:cs="Times New Roman"/>
          <w:sz w:val="28"/>
          <w:szCs w:val="28"/>
        </w:rPr>
        <w:t>нодательством, разрешение, дающее право осуществлять капитальный ремонт;</w:t>
      </w:r>
    </w:p>
    <w:p w:rsidR="00686BCA" w:rsidRPr="00C84157" w:rsidRDefault="00686BCA" w:rsidP="0068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4) при необходимости получает в порядке, установленном действующим зак</w:t>
      </w:r>
      <w:r w:rsidRPr="00C84157">
        <w:rPr>
          <w:rFonts w:ascii="Times New Roman" w:hAnsi="Times New Roman" w:cs="Times New Roman"/>
          <w:sz w:val="28"/>
          <w:szCs w:val="28"/>
        </w:rPr>
        <w:t>о</w:t>
      </w:r>
      <w:r w:rsidRPr="00C84157">
        <w:rPr>
          <w:rFonts w:ascii="Times New Roman" w:hAnsi="Times New Roman" w:cs="Times New Roman"/>
          <w:sz w:val="28"/>
          <w:szCs w:val="28"/>
        </w:rPr>
        <w:t>нодательством, разрешение на ввод объектов республиканской собственности в эк</w:t>
      </w:r>
      <w:r w:rsidRPr="00C84157">
        <w:rPr>
          <w:rFonts w:ascii="Times New Roman" w:hAnsi="Times New Roman" w:cs="Times New Roman"/>
          <w:sz w:val="28"/>
          <w:szCs w:val="28"/>
        </w:rPr>
        <w:t>с</w:t>
      </w:r>
      <w:r w:rsidRPr="00C84157">
        <w:rPr>
          <w:rFonts w:ascii="Times New Roman" w:hAnsi="Times New Roman" w:cs="Times New Roman"/>
          <w:sz w:val="28"/>
          <w:szCs w:val="28"/>
        </w:rPr>
        <w:t>плуатацию;</w:t>
      </w:r>
    </w:p>
    <w:p w:rsidR="00686BCA" w:rsidRPr="00C84157" w:rsidRDefault="00686BCA" w:rsidP="0068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5) в случае изменения технических или качественных характеристик объекта в процессе проведения капитального ремонта (перепланировка, переоборудование, возведение, разрушение, изменение уровня инженерного благоустройства, снос) н</w:t>
      </w:r>
      <w:r w:rsidRPr="00C84157">
        <w:rPr>
          <w:rFonts w:ascii="Times New Roman" w:hAnsi="Times New Roman" w:cs="Times New Roman"/>
          <w:sz w:val="28"/>
          <w:szCs w:val="28"/>
        </w:rPr>
        <w:t>а</w:t>
      </w:r>
      <w:r w:rsidRPr="00C84157">
        <w:rPr>
          <w:rFonts w:ascii="Times New Roman" w:hAnsi="Times New Roman" w:cs="Times New Roman"/>
          <w:sz w:val="28"/>
          <w:szCs w:val="28"/>
        </w:rPr>
        <w:t>правляет заявление о проведении технической инвентаризации изменений характ</w:t>
      </w:r>
      <w:r w:rsidRPr="00C84157">
        <w:rPr>
          <w:rFonts w:ascii="Times New Roman" w:hAnsi="Times New Roman" w:cs="Times New Roman"/>
          <w:sz w:val="28"/>
          <w:szCs w:val="28"/>
        </w:rPr>
        <w:t>е</w:t>
      </w:r>
      <w:r w:rsidRPr="00C84157">
        <w:rPr>
          <w:rFonts w:ascii="Times New Roman" w:hAnsi="Times New Roman" w:cs="Times New Roman"/>
          <w:sz w:val="28"/>
          <w:szCs w:val="28"/>
        </w:rPr>
        <w:t>ристик объекта в организацию по государственному техническому учету и (или) технической инвентаризации;</w:t>
      </w:r>
    </w:p>
    <w:p w:rsidR="00686BCA" w:rsidRPr="00C84157" w:rsidRDefault="00686BCA" w:rsidP="0068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157">
        <w:rPr>
          <w:rFonts w:ascii="Times New Roman" w:hAnsi="Times New Roman" w:cs="Times New Roman"/>
          <w:sz w:val="28"/>
          <w:szCs w:val="28"/>
        </w:rPr>
        <w:t>6) направляет кадастровый и технический паспорта, содержащие уточненные сведения об объекте, в отношении которого произведены изменения, изготовленные организацией по государственному техническому учету и (или) технической инве</w:t>
      </w:r>
      <w:r w:rsidRPr="00C84157">
        <w:rPr>
          <w:rFonts w:ascii="Times New Roman" w:hAnsi="Times New Roman" w:cs="Times New Roman"/>
          <w:sz w:val="28"/>
          <w:szCs w:val="28"/>
        </w:rPr>
        <w:t>н</w:t>
      </w:r>
      <w:r w:rsidRPr="00C84157">
        <w:rPr>
          <w:rFonts w:ascii="Times New Roman" w:hAnsi="Times New Roman" w:cs="Times New Roman"/>
          <w:sz w:val="28"/>
          <w:szCs w:val="28"/>
        </w:rPr>
        <w:t>таризации, в орган по управлению республиканским государственным имуществом для отражения изменений в Реестре государственного имущества Республики Тыва и внесения изменений в Единый государственный реестр недвижимости в отнош</w:t>
      </w:r>
      <w:r w:rsidRPr="00C84157">
        <w:rPr>
          <w:rFonts w:ascii="Times New Roman" w:hAnsi="Times New Roman" w:cs="Times New Roman"/>
          <w:sz w:val="28"/>
          <w:szCs w:val="28"/>
        </w:rPr>
        <w:t>е</w:t>
      </w:r>
      <w:r w:rsidRPr="00C84157">
        <w:rPr>
          <w:rFonts w:ascii="Times New Roman" w:hAnsi="Times New Roman" w:cs="Times New Roman"/>
          <w:sz w:val="28"/>
          <w:szCs w:val="28"/>
        </w:rPr>
        <w:t>нии права собственности Республики Тыва;</w:t>
      </w:r>
      <w:proofErr w:type="gramEnd"/>
    </w:p>
    <w:p w:rsidR="00686BCA" w:rsidRPr="00C84157" w:rsidRDefault="00686BCA" w:rsidP="0068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7) обеспечивает внесение изменений в Единый государственный реестр н</w:t>
      </w:r>
      <w:r w:rsidRPr="00C84157">
        <w:rPr>
          <w:rFonts w:ascii="Times New Roman" w:hAnsi="Times New Roman" w:cs="Times New Roman"/>
          <w:sz w:val="28"/>
          <w:szCs w:val="28"/>
        </w:rPr>
        <w:t>е</w:t>
      </w:r>
      <w:r w:rsidRPr="00C84157">
        <w:rPr>
          <w:rFonts w:ascii="Times New Roman" w:hAnsi="Times New Roman" w:cs="Times New Roman"/>
          <w:sz w:val="28"/>
          <w:szCs w:val="28"/>
        </w:rPr>
        <w:t>движимости в отношении права оперативного управления в связи с произведенными в процессе проведения капитального ремонта изменениями технических или качес</w:t>
      </w:r>
      <w:r w:rsidRPr="00C84157">
        <w:rPr>
          <w:rFonts w:ascii="Times New Roman" w:hAnsi="Times New Roman" w:cs="Times New Roman"/>
          <w:sz w:val="28"/>
          <w:szCs w:val="28"/>
        </w:rPr>
        <w:t>т</w:t>
      </w:r>
      <w:r w:rsidRPr="00C84157">
        <w:rPr>
          <w:rFonts w:ascii="Times New Roman" w:hAnsi="Times New Roman" w:cs="Times New Roman"/>
          <w:sz w:val="28"/>
          <w:szCs w:val="28"/>
        </w:rPr>
        <w:t>венных характеристик объекта.</w:t>
      </w:r>
    </w:p>
    <w:p w:rsidR="00686BCA" w:rsidRPr="00C84157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BCA" w:rsidRPr="00C84157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84157">
        <w:rPr>
          <w:rFonts w:ascii="Times New Roman" w:hAnsi="Times New Roman" w:cs="Times New Roman"/>
          <w:sz w:val="28"/>
          <w:szCs w:val="28"/>
        </w:rPr>
        <w:t>. Требования об осуществлении контроля за соблюдением условий,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157">
        <w:rPr>
          <w:rFonts w:ascii="Times New Roman" w:hAnsi="Times New Roman" w:cs="Times New Roman"/>
          <w:sz w:val="28"/>
          <w:szCs w:val="28"/>
        </w:rPr>
        <w:t>и</w:t>
      </w:r>
    </w:p>
    <w:p w:rsidR="00686BCA" w:rsidRPr="00C84157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порядка расходования бюджетных средств республиканского бюджета</w:t>
      </w:r>
    </w:p>
    <w:p w:rsidR="00686BCA" w:rsidRPr="00C84157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Республики Тыва и ответственность за их нарушение</w:t>
      </w:r>
    </w:p>
    <w:p w:rsidR="00686BCA" w:rsidRPr="00C84157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BCA" w:rsidRPr="00C84157" w:rsidRDefault="00686BCA" w:rsidP="0068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16. За неисполнение и (или) ненадлежащее исполнение и за нецелевое испол</w:t>
      </w:r>
      <w:r w:rsidRPr="00C84157">
        <w:rPr>
          <w:rFonts w:ascii="Times New Roman" w:hAnsi="Times New Roman" w:cs="Times New Roman"/>
          <w:sz w:val="28"/>
          <w:szCs w:val="28"/>
        </w:rPr>
        <w:t>ь</w:t>
      </w:r>
      <w:r w:rsidRPr="00C84157">
        <w:rPr>
          <w:rFonts w:ascii="Times New Roman" w:hAnsi="Times New Roman" w:cs="Times New Roman"/>
          <w:sz w:val="28"/>
          <w:szCs w:val="28"/>
        </w:rPr>
        <w:t>зование бюджетных средств республиканского бюджета Республики Тыва заказчик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157">
        <w:rPr>
          <w:rFonts w:ascii="Times New Roman" w:hAnsi="Times New Roman" w:cs="Times New Roman"/>
          <w:sz w:val="28"/>
          <w:szCs w:val="28"/>
        </w:rPr>
        <w:t>в соответствии со своими полномочиями несет персональную ответственность в с</w:t>
      </w:r>
      <w:r w:rsidRPr="00C84157">
        <w:rPr>
          <w:rFonts w:ascii="Times New Roman" w:hAnsi="Times New Roman" w:cs="Times New Roman"/>
          <w:sz w:val="28"/>
          <w:szCs w:val="28"/>
        </w:rPr>
        <w:t>о</w:t>
      </w:r>
      <w:r w:rsidRPr="00C84157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Федерации.</w:t>
      </w:r>
    </w:p>
    <w:p w:rsidR="00686BCA" w:rsidRPr="00C84157" w:rsidRDefault="00686BCA" w:rsidP="0068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proofErr w:type="gramStart"/>
      <w:r w:rsidRPr="00C841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4157">
        <w:rPr>
          <w:rFonts w:ascii="Times New Roman" w:hAnsi="Times New Roman" w:cs="Times New Roman"/>
          <w:sz w:val="28"/>
          <w:szCs w:val="28"/>
        </w:rPr>
        <w:t xml:space="preserve"> соблюдением условий расходования бюджетных средств ос</w:t>
      </w:r>
      <w:r w:rsidRPr="00C84157">
        <w:rPr>
          <w:rFonts w:ascii="Times New Roman" w:hAnsi="Times New Roman" w:cs="Times New Roman"/>
          <w:sz w:val="28"/>
          <w:szCs w:val="28"/>
        </w:rPr>
        <w:t>у</w:t>
      </w:r>
      <w:r w:rsidRPr="00C84157">
        <w:rPr>
          <w:rFonts w:ascii="Times New Roman" w:hAnsi="Times New Roman" w:cs="Times New Roman"/>
          <w:sz w:val="28"/>
          <w:szCs w:val="28"/>
        </w:rPr>
        <w:t>ществляется Минстроем Республики Тыва и органом финансово-бюджетного надз</w:t>
      </w:r>
      <w:r w:rsidRPr="00C84157">
        <w:rPr>
          <w:rFonts w:ascii="Times New Roman" w:hAnsi="Times New Roman" w:cs="Times New Roman"/>
          <w:sz w:val="28"/>
          <w:szCs w:val="28"/>
        </w:rPr>
        <w:t>о</w:t>
      </w:r>
      <w:r w:rsidRPr="00C84157">
        <w:rPr>
          <w:rFonts w:ascii="Times New Roman" w:hAnsi="Times New Roman" w:cs="Times New Roman"/>
          <w:sz w:val="28"/>
          <w:szCs w:val="28"/>
        </w:rPr>
        <w:t>ра Республики Тыва. Минстрой Республики Тыва осуществляет контроль в части соблюдения графика выполнения мероприятий по капитальному ремонту республ</w:t>
      </w:r>
      <w:r w:rsidRPr="00C84157">
        <w:rPr>
          <w:rFonts w:ascii="Times New Roman" w:hAnsi="Times New Roman" w:cs="Times New Roman"/>
          <w:sz w:val="28"/>
          <w:szCs w:val="28"/>
        </w:rPr>
        <w:t>и</w:t>
      </w:r>
      <w:r w:rsidRPr="00C84157">
        <w:rPr>
          <w:rFonts w:ascii="Times New Roman" w:hAnsi="Times New Roman" w:cs="Times New Roman"/>
          <w:sz w:val="28"/>
          <w:szCs w:val="28"/>
        </w:rPr>
        <w:t>канских объектов недвижимого имущества.</w:t>
      </w:r>
    </w:p>
    <w:p w:rsidR="00686BCA" w:rsidRPr="00C84157" w:rsidRDefault="00686BCA" w:rsidP="0068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18. Ежемесячно до 5 числа заказчик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157">
        <w:rPr>
          <w:rFonts w:ascii="Times New Roman" w:hAnsi="Times New Roman" w:cs="Times New Roman"/>
          <w:sz w:val="28"/>
          <w:szCs w:val="28"/>
        </w:rPr>
        <w:t>в Минстрой Республики Т</w:t>
      </w:r>
      <w:r w:rsidRPr="00C84157">
        <w:rPr>
          <w:rFonts w:ascii="Times New Roman" w:hAnsi="Times New Roman" w:cs="Times New Roman"/>
          <w:sz w:val="28"/>
          <w:szCs w:val="28"/>
        </w:rPr>
        <w:t>ы</w:t>
      </w:r>
      <w:r w:rsidRPr="00C84157">
        <w:rPr>
          <w:rFonts w:ascii="Times New Roman" w:hAnsi="Times New Roman" w:cs="Times New Roman"/>
          <w:sz w:val="28"/>
          <w:szCs w:val="28"/>
        </w:rPr>
        <w:t>ва отчет о проведении капитального ремонта республиканских объектов недвиж</w:t>
      </w:r>
      <w:r w:rsidRPr="00C84157">
        <w:rPr>
          <w:rFonts w:ascii="Times New Roman" w:hAnsi="Times New Roman" w:cs="Times New Roman"/>
          <w:sz w:val="28"/>
          <w:szCs w:val="28"/>
        </w:rPr>
        <w:t>и</w:t>
      </w:r>
      <w:r w:rsidRPr="00C84157">
        <w:rPr>
          <w:rFonts w:ascii="Times New Roman" w:hAnsi="Times New Roman" w:cs="Times New Roman"/>
          <w:sz w:val="28"/>
          <w:szCs w:val="28"/>
        </w:rPr>
        <w:t>мого имущества.</w:t>
      </w:r>
    </w:p>
    <w:p w:rsidR="00686BCA" w:rsidRPr="00C84157" w:rsidRDefault="00686BCA" w:rsidP="0068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19. Ежеквартально, до 10 числа</w:t>
      </w:r>
      <w:r w:rsidR="005C5F15">
        <w:rPr>
          <w:rFonts w:ascii="Times New Roman" w:hAnsi="Times New Roman" w:cs="Times New Roman"/>
          <w:sz w:val="28"/>
          <w:szCs w:val="28"/>
        </w:rPr>
        <w:t xml:space="preserve"> месяца</w:t>
      </w:r>
      <w:r w:rsidRPr="00C84157">
        <w:rPr>
          <w:rFonts w:ascii="Times New Roman" w:hAnsi="Times New Roman" w:cs="Times New Roman"/>
          <w:sz w:val="28"/>
          <w:szCs w:val="28"/>
        </w:rPr>
        <w:t xml:space="preserve">, </w:t>
      </w:r>
      <w:r w:rsidR="005C5F15">
        <w:rPr>
          <w:rFonts w:ascii="Times New Roman" w:hAnsi="Times New Roman" w:cs="Times New Roman"/>
          <w:sz w:val="28"/>
          <w:szCs w:val="28"/>
        </w:rPr>
        <w:t xml:space="preserve">следующего за отчетным кварталом, </w:t>
      </w:r>
      <w:r w:rsidRPr="00C84157">
        <w:rPr>
          <w:rFonts w:ascii="Times New Roman" w:hAnsi="Times New Roman" w:cs="Times New Roman"/>
          <w:sz w:val="28"/>
          <w:szCs w:val="28"/>
        </w:rPr>
        <w:t>Минстрой Республики Тыва представляет в Министерство экономики Республики Тыва и Министерство финансов Республики Тыва сводный отчет.</w:t>
      </w:r>
    </w:p>
    <w:p w:rsidR="00686BCA" w:rsidRPr="00C84157" w:rsidRDefault="00686BCA" w:rsidP="0068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20. Ежеквартально, до 15 числа месяца, следующего за отчетным кварталом, Минстрой Республики Тыва</w:t>
      </w:r>
      <w:bookmarkStart w:id="0" w:name="_GoBack"/>
      <w:bookmarkEnd w:id="0"/>
      <w:r w:rsidRPr="00C84157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5C5F15">
        <w:rPr>
          <w:rFonts w:ascii="Times New Roman" w:hAnsi="Times New Roman" w:cs="Times New Roman"/>
          <w:sz w:val="28"/>
          <w:szCs w:val="28"/>
        </w:rPr>
        <w:t>м</w:t>
      </w:r>
      <w:r w:rsidRPr="00C84157">
        <w:rPr>
          <w:rFonts w:ascii="Times New Roman" w:hAnsi="Times New Roman" w:cs="Times New Roman"/>
          <w:sz w:val="28"/>
          <w:szCs w:val="28"/>
        </w:rPr>
        <w:t>ежведомственную комиссию сводный отчет о проведении капитального ремонта в разрезе каждого республиканского об</w:t>
      </w:r>
      <w:r w:rsidRPr="00C84157">
        <w:rPr>
          <w:rFonts w:ascii="Times New Roman" w:hAnsi="Times New Roman" w:cs="Times New Roman"/>
          <w:sz w:val="28"/>
          <w:szCs w:val="28"/>
        </w:rPr>
        <w:t>ъ</w:t>
      </w:r>
      <w:r w:rsidRPr="00C84157">
        <w:rPr>
          <w:rFonts w:ascii="Times New Roman" w:hAnsi="Times New Roman" w:cs="Times New Roman"/>
          <w:sz w:val="28"/>
          <w:szCs w:val="28"/>
        </w:rPr>
        <w:t>екта недвижимого имущества.</w:t>
      </w:r>
    </w:p>
    <w:p w:rsidR="00686BCA" w:rsidRPr="00C84157" w:rsidRDefault="00686BCA" w:rsidP="00686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BCA" w:rsidRPr="00C84157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_______</w:t>
      </w:r>
    </w:p>
    <w:p w:rsidR="00686BCA" w:rsidRPr="00C84157" w:rsidRDefault="00686BCA" w:rsidP="00686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BCA" w:rsidRPr="00C84157" w:rsidRDefault="00686BCA" w:rsidP="00686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BCA" w:rsidRPr="00C84157" w:rsidRDefault="00686BCA" w:rsidP="00686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BCA" w:rsidRPr="00C84157" w:rsidRDefault="00686BCA" w:rsidP="00686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BCA" w:rsidRPr="00C84157" w:rsidRDefault="00686BCA" w:rsidP="00686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86BCA" w:rsidRPr="00C84157" w:rsidSect="00686BCA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86BCA" w:rsidRPr="00C84157" w:rsidRDefault="00686BCA" w:rsidP="00686BC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86BCA" w:rsidRDefault="00686BCA" w:rsidP="00686BC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 xml:space="preserve">к Порядку организации проведения </w:t>
      </w:r>
    </w:p>
    <w:p w:rsidR="00686BCA" w:rsidRDefault="00686BCA" w:rsidP="00686BC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 xml:space="preserve">капитального ремонта </w:t>
      </w:r>
      <w:proofErr w:type="gramStart"/>
      <w:r w:rsidRPr="00C84157">
        <w:rPr>
          <w:rFonts w:ascii="Times New Roman" w:hAnsi="Times New Roman" w:cs="Times New Roman"/>
          <w:sz w:val="28"/>
          <w:szCs w:val="28"/>
        </w:rPr>
        <w:t>республиканских</w:t>
      </w:r>
      <w:proofErr w:type="gramEnd"/>
      <w:r w:rsidRPr="00C84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BCA" w:rsidRPr="00C84157" w:rsidRDefault="00686BCA" w:rsidP="00686BCA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</w:p>
    <w:p w:rsidR="00686BCA" w:rsidRDefault="00686BCA" w:rsidP="00686B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6BCA" w:rsidRPr="00C84157" w:rsidRDefault="00686BCA" w:rsidP="00686B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Форма</w:t>
      </w:r>
    </w:p>
    <w:p w:rsidR="00686BCA" w:rsidRPr="00C84157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15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86BCA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 xml:space="preserve">объектов, по которым принято решение о проведении </w:t>
      </w:r>
      <w:proofErr w:type="gramStart"/>
      <w:r w:rsidRPr="00C84157">
        <w:rPr>
          <w:rFonts w:ascii="Times New Roman" w:hAnsi="Times New Roman" w:cs="Times New Roman"/>
          <w:sz w:val="28"/>
          <w:szCs w:val="28"/>
        </w:rPr>
        <w:t>капитального</w:t>
      </w:r>
      <w:proofErr w:type="gramEnd"/>
      <w:r w:rsidRPr="00C84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BCA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157">
        <w:rPr>
          <w:rFonts w:ascii="Times New Roman" w:hAnsi="Times New Roman" w:cs="Times New Roman"/>
          <w:sz w:val="28"/>
          <w:szCs w:val="28"/>
        </w:rPr>
        <w:t>республиканских объектов недвижимого имущества</w:t>
      </w:r>
    </w:p>
    <w:p w:rsidR="00686BCA" w:rsidRPr="00C84157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0" w:type="dxa"/>
        <w:jc w:val="center"/>
        <w:tblLook w:val="04A0"/>
      </w:tblPr>
      <w:tblGrid>
        <w:gridCol w:w="556"/>
        <w:gridCol w:w="3408"/>
        <w:gridCol w:w="1843"/>
        <w:gridCol w:w="2410"/>
        <w:gridCol w:w="2268"/>
        <w:gridCol w:w="1701"/>
        <w:gridCol w:w="1701"/>
        <w:gridCol w:w="1843"/>
      </w:tblGrid>
      <w:tr w:rsidR="00686BCA" w:rsidRPr="00C84157" w:rsidTr="00AA2283">
        <w:trPr>
          <w:jc w:val="center"/>
        </w:trPr>
        <w:tc>
          <w:tcPr>
            <w:tcW w:w="556" w:type="dxa"/>
            <w:vMerge w:val="restart"/>
          </w:tcPr>
          <w:p w:rsidR="00686BCA" w:rsidRPr="00C84157" w:rsidRDefault="00686BCA" w:rsidP="0068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6BCA" w:rsidRPr="00C84157" w:rsidRDefault="00686BCA" w:rsidP="0068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41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41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41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8" w:type="dxa"/>
            <w:vMerge w:val="restart"/>
          </w:tcPr>
          <w:p w:rsidR="00686BCA" w:rsidRPr="00C84157" w:rsidRDefault="00686BCA" w:rsidP="0068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5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vMerge w:val="restart"/>
          </w:tcPr>
          <w:p w:rsidR="00686BCA" w:rsidRPr="00C84157" w:rsidRDefault="00686BCA" w:rsidP="0068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57">
              <w:rPr>
                <w:rFonts w:ascii="Times New Roman" w:hAnsi="Times New Roman" w:cs="Times New Roman"/>
                <w:sz w:val="24"/>
                <w:szCs w:val="24"/>
              </w:rPr>
              <w:t>Наличие пр</w:t>
            </w:r>
            <w:r w:rsidRPr="00C841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157">
              <w:rPr>
                <w:rFonts w:ascii="Times New Roman" w:hAnsi="Times New Roman" w:cs="Times New Roman"/>
                <w:sz w:val="24"/>
                <w:szCs w:val="24"/>
              </w:rPr>
              <w:t>ектно-сметной документации*</w:t>
            </w:r>
          </w:p>
        </w:tc>
        <w:tc>
          <w:tcPr>
            <w:tcW w:w="2410" w:type="dxa"/>
            <w:vMerge w:val="restart"/>
          </w:tcPr>
          <w:p w:rsidR="00686BCA" w:rsidRPr="00C84157" w:rsidRDefault="00686BCA" w:rsidP="0068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57">
              <w:rPr>
                <w:rFonts w:ascii="Times New Roman" w:hAnsi="Times New Roman" w:cs="Times New Roman"/>
                <w:sz w:val="24"/>
                <w:szCs w:val="24"/>
              </w:rPr>
              <w:t>Дата получения п</w:t>
            </w:r>
            <w:r w:rsidRPr="00C841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157">
              <w:rPr>
                <w:rFonts w:ascii="Times New Roman" w:hAnsi="Times New Roman" w:cs="Times New Roman"/>
                <w:sz w:val="24"/>
                <w:szCs w:val="24"/>
              </w:rPr>
              <w:t>ложительной эк</w:t>
            </w:r>
            <w:r w:rsidRPr="00C84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4157">
              <w:rPr>
                <w:rFonts w:ascii="Times New Roman" w:hAnsi="Times New Roman" w:cs="Times New Roman"/>
                <w:sz w:val="24"/>
                <w:szCs w:val="24"/>
              </w:rPr>
              <w:t>пертизы на сто</w:t>
            </w:r>
            <w:r w:rsidRPr="00C841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4157">
              <w:rPr>
                <w:rFonts w:ascii="Times New Roman" w:hAnsi="Times New Roman" w:cs="Times New Roman"/>
                <w:sz w:val="24"/>
                <w:szCs w:val="24"/>
              </w:rPr>
              <w:t>мость проектно-сметной документ</w:t>
            </w:r>
            <w:r w:rsidRPr="00C841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15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268" w:type="dxa"/>
            <w:vMerge w:val="restart"/>
          </w:tcPr>
          <w:p w:rsidR="00686BCA" w:rsidRPr="00C84157" w:rsidRDefault="00686BCA" w:rsidP="0068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57">
              <w:rPr>
                <w:rFonts w:ascii="Times New Roman" w:hAnsi="Times New Roman" w:cs="Times New Roman"/>
                <w:sz w:val="24"/>
                <w:szCs w:val="24"/>
              </w:rPr>
              <w:t>Общий объем ф</w:t>
            </w:r>
            <w:r w:rsidRPr="00C841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4157">
              <w:rPr>
                <w:rFonts w:ascii="Times New Roman" w:hAnsi="Times New Roman" w:cs="Times New Roman"/>
                <w:sz w:val="24"/>
                <w:szCs w:val="24"/>
              </w:rPr>
              <w:t>нансирования (тыс. рублей)</w:t>
            </w:r>
          </w:p>
        </w:tc>
        <w:tc>
          <w:tcPr>
            <w:tcW w:w="5245" w:type="dxa"/>
            <w:gridSpan w:val="3"/>
          </w:tcPr>
          <w:p w:rsidR="00686BCA" w:rsidRPr="00C84157" w:rsidRDefault="00686BCA" w:rsidP="0068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57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686BCA" w:rsidRPr="00C84157" w:rsidTr="00AA2283">
        <w:trPr>
          <w:jc w:val="center"/>
        </w:trPr>
        <w:tc>
          <w:tcPr>
            <w:tcW w:w="556" w:type="dxa"/>
            <w:vMerge/>
          </w:tcPr>
          <w:p w:rsidR="00686BCA" w:rsidRPr="00C84157" w:rsidRDefault="00686BCA" w:rsidP="0068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</w:tcPr>
          <w:p w:rsidR="00686BCA" w:rsidRPr="00C84157" w:rsidRDefault="00686BCA" w:rsidP="0068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86BCA" w:rsidRPr="00C84157" w:rsidRDefault="00686BCA" w:rsidP="0068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86BCA" w:rsidRPr="00C84157" w:rsidRDefault="00686BCA" w:rsidP="0068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6BCA" w:rsidRPr="00C84157" w:rsidRDefault="00686BCA" w:rsidP="0068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BCA" w:rsidRPr="00C84157" w:rsidRDefault="00686BCA" w:rsidP="0068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57">
              <w:rPr>
                <w:rFonts w:ascii="Times New Roman" w:hAnsi="Times New Roman" w:cs="Times New Roman"/>
                <w:sz w:val="24"/>
                <w:szCs w:val="24"/>
              </w:rPr>
              <w:t>20____г.</w:t>
            </w:r>
          </w:p>
          <w:p w:rsidR="00686BCA" w:rsidRPr="00C84157" w:rsidRDefault="00686BCA" w:rsidP="0068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BCA" w:rsidRPr="00C84157" w:rsidRDefault="00686BCA" w:rsidP="0068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57">
              <w:rPr>
                <w:rFonts w:ascii="Times New Roman" w:hAnsi="Times New Roman" w:cs="Times New Roman"/>
                <w:sz w:val="24"/>
                <w:szCs w:val="24"/>
              </w:rPr>
              <w:t>20____г.</w:t>
            </w:r>
          </w:p>
        </w:tc>
        <w:tc>
          <w:tcPr>
            <w:tcW w:w="1843" w:type="dxa"/>
          </w:tcPr>
          <w:p w:rsidR="00686BCA" w:rsidRPr="00C84157" w:rsidRDefault="00686BCA" w:rsidP="0068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57">
              <w:rPr>
                <w:rFonts w:ascii="Times New Roman" w:hAnsi="Times New Roman" w:cs="Times New Roman"/>
                <w:sz w:val="24"/>
                <w:szCs w:val="24"/>
              </w:rPr>
              <w:t>20____г.</w:t>
            </w:r>
          </w:p>
        </w:tc>
      </w:tr>
      <w:tr w:rsidR="00686BCA" w:rsidRPr="00C84157" w:rsidTr="00AA2283">
        <w:trPr>
          <w:jc w:val="center"/>
        </w:trPr>
        <w:tc>
          <w:tcPr>
            <w:tcW w:w="15730" w:type="dxa"/>
            <w:gridSpan w:val="8"/>
          </w:tcPr>
          <w:p w:rsidR="00686BCA" w:rsidRPr="00C84157" w:rsidRDefault="00686BCA" w:rsidP="00686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15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в которую включается объект</w:t>
            </w:r>
          </w:p>
        </w:tc>
      </w:tr>
      <w:tr w:rsidR="00686BCA" w:rsidRPr="00C84157" w:rsidTr="00AA2283">
        <w:trPr>
          <w:jc w:val="center"/>
        </w:trPr>
        <w:tc>
          <w:tcPr>
            <w:tcW w:w="556" w:type="dxa"/>
          </w:tcPr>
          <w:p w:rsidR="00686BCA" w:rsidRPr="00C84157" w:rsidRDefault="00686BCA" w:rsidP="00686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686BCA" w:rsidRPr="00C84157" w:rsidRDefault="00686BCA" w:rsidP="00686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6BCA" w:rsidRPr="00C84157" w:rsidRDefault="00686BCA" w:rsidP="00686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BCA" w:rsidRPr="00C84157" w:rsidRDefault="00686BCA" w:rsidP="00686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6BCA" w:rsidRPr="00C84157" w:rsidRDefault="00686BCA" w:rsidP="00686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BCA" w:rsidRPr="00C84157" w:rsidRDefault="00686BCA" w:rsidP="00686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BCA" w:rsidRPr="00C84157" w:rsidRDefault="00686BCA" w:rsidP="00686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6BCA" w:rsidRPr="00C84157" w:rsidRDefault="00686BCA" w:rsidP="00686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CA" w:rsidRPr="00C84157" w:rsidTr="00AA2283">
        <w:trPr>
          <w:jc w:val="center"/>
        </w:trPr>
        <w:tc>
          <w:tcPr>
            <w:tcW w:w="556" w:type="dxa"/>
          </w:tcPr>
          <w:p w:rsidR="00686BCA" w:rsidRPr="00C84157" w:rsidRDefault="00686BCA" w:rsidP="00686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686BCA" w:rsidRPr="00C84157" w:rsidRDefault="00686BCA" w:rsidP="00686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6BCA" w:rsidRPr="00C84157" w:rsidRDefault="00686BCA" w:rsidP="00686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BCA" w:rsidRPr="00C84157" w:rsidRDefault="00686BCA" w:rsidP="00686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6BCA" w:rsidRPr="00C84157" w:rsidRDefault="00686BCA" w:rsidP="00686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BCA" w:rsidRPr="00C84157" w:rsidRDefault="00686BCA" w:rsidP="00686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BCA" w:rsidRPr="00C84157" w:rsidRDefault="00686BCA" w:rsidP="00686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6BCA" w:rsidRPr="00C84157" w:rsidRDefault="00686BCA" w:rsidP="00686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CA" w:rsidRPr="00C84157" w:rsidTr="00AA2283">
        <w:trPr>
          <w:jc w:val="center"/>
        </w:trPr>
        <w:tc>
          <w:tcPr>
            <w:tcW w:w="556" w:type="dxa"/>
          </w:tcPr>
          <w:p w:rsidR="00686BCA" w:rsidRPr="00C84157" w:rsidRDefault="00686BCA" w:rsidP="00686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686BCA" w:rsidRPr="00C84157" w:rsidRDefault="00686BCA" w:rsidP="00686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6BCA" w:rsidRPr="00C84157" w:rsidRDefault="00686BCA" w:rsidP="00686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BCA" w:rsidRPr="00C84157" w:rsidRDefault="00686BCA" w:rsidP="00686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6BCA" w:rsidRPr="00C84157" w:rsidRDefault="00686BCA" w:rsidP="00686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BCA" w:rsidRPr="00C84157" w:rsidRDefault="00686BCA" w:rsidP="00686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BCA" w:rsidRPr="00C84157" w:rsidRDefault="00686BCA" w:rsidP="00686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6BCA" w:rsidRPr="00C84157" w:rsidRDefault="00686BCA" w:rsidP="00686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BCA" w:rsidRPr="00C84157" w:rsidRDefault="00686BCA" w:rsidP="00686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BCA" w:rsidRPr="00C84157" w:rsidRDefault="00686BCA" w:rsidP="00AA2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57">
        <w:rPr>
          <w:rFonts w:ascii="Times New Roman" w:hAnsi="Times New Roman" w:cs="Times New Roman"/>
          <w:sz w:val="24"/>
          <w:szCs w:val="24"/>
        </w:rPr>
        <w:t>* - указывается: имеется (не имеется), кем разработана, сметная стоимость, в каких ценах составлена</w:t>
      </w:r>
    </w:p>
    <w:p w:rsidR="00686BCA" w:rsidRPr="00C84157" w:rsidRDefault="00686BCA" w:rsidP="00686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BCA" w:rsidRPr="00C84157" w:rsidRDefault="00686BCA" w:rsidP="00686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BCA" w:rsidRPr="00C84157" w:rsidRDefault="00686BCA" w:rsidP="00686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BCA" w:rsidRPr="00C84157" w:rsidRDefault="00686BCA" w:rsidP="00686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BCA" w:rsidRPr="00C84157" w:rsidRDefault="00686BCA" w:rsidP="00686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BCA" w:rsidRPr="00C84157" w:rsidRDefault="00686BCA" w:rsidP="00686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283" w:rsidRDefault="00AA2283" w:rsidP="00686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A2283" w:rsidSect="00686BCA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AA2283" w:rsidRPr="00C84157" w:rsidRDefault="00AA2283" w:rsidP="00AA228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A2283" w:rsidRDefault="00AA2283" w:rsidP="00AA228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 xml:space="preserve">к Порядку организации проведения </w:t>
      </w:r>
    </w:p>
    <w:p w:rsidR="00AA2283" w:rsidRDefault="00AA2283" w:rsidP="00AA228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 xml:space="preserve">капитального ремонта </w:t>
      </w:r>
      <w:proofErr w:type="gramStart"/>
      <w:r w:rsidRPr="00C84157">
        <w:rPr>
          <w:rFonts w:ascii="Times New Roman" w:hAnsi="Times New Roman" w:cs="Times New Roman"/>
          <w:sz w:val="28"/>
          <w:szCs w:val="28"/>
        </w:rPr>
        <w:t>республиканских</w:t>
      </w:r>
      <w:proofErr w:type="gramEnd"/>
      <w:r w:rsidRPr="00C84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BCA" w:rsidRPr="00C84157" w:rsidRDefault="00AA2283" w:rsidP="00AA2283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C84157"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</w:p>
    <w:p w:rsidR="00686BCA" w:rsidRPr="00C84157" w:rsidRDefault="00686BCA" w:rsidP="00686B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6BCA" w:rsidRPr="00C84157" w:rsidRDefault="00686BCA" w:rsidP="00686B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Форма</w:t>
      </w:r>
    </w:p>
    <w:p w:rsidR="00686BCA" w:rsidRPr="00C84157" w:rsidRDefault="00686BCA" w:rsidP="00AA2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15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6BCA" w:rsidRPr="00C84157" w:rsidRDefault="00686BCA" w:rsidP="00AA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о ходе проведения капитального ремонта</w:t>
      </w:r>
    </w:p>
    <w:p w:rsidR="00686BCA" w:rsidRPr="00C84157" w:rsidRDefault="00686BCA" w:rsidP="00AA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 xml:space="preserve"> республиканских объектов недвижимого имущества</w:t>
      </w:r>
    </w:p>
    <w:p w:rsidR="00686BCA" w:rsidRPr="00C84157" w:rsidRDefault="00686BCA" w:rsidP="00AA2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730" w:type="dxa"/>
        <w:jc w:val="center"/>
        <w:tblLook w:val="04A0"/>
      </w:tblPr>
      <w:tblGrid>
        <w:gridCol w:w="561"/>
        <w:gridCol w:w="2617"/>
        <w:gridCol w:w="1583"/>
        <w:gridCol w:w="1926"/>
        <w:gridCol w:w="1603"/>
        <w:gridCol w:w="1572"/>
        <w:gridCol w:w="1537"/>
        <w:gridCol w:w="1537"/>
        <w:gridCol w:w="2794"/>
      </w:tblGrid>
      <w:tr w:rsidR="00686BCA" w:rsidRPr="00AA2283" w:rsidTr="00AA2283">
        <w:trPr>
          <w:jc w:val="center"/>
        </w:trPr>
        <w:tc>
          <w:tcPr>
            <w:tcW w:w="561" w:type="dxa"/>
            <w:vMerge w:val="restart"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22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22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22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7" w:type="dxa"/>
            <w:vMerge w:val="restart"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83" w:type="dxa"/>
            <w:vMerge w:val="restart"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3">
              <w:rPr>
                <w:rFonts w:ascii="Times New Roman" w:hAnsi="Times New Roman" w:cs="Times New Roman"/>
                <w:sz w:val="24"/>
                <w:szCs w:val="24"/>
              </w:rPr>
              <w:t>Срок сдачи объекта</w:t>
            </w:r>
          </w:p>
        </w:tc>
        <w:tc>
          <w:tcPr>
            <w:tcW w:w="1926" w:type="dxa"/>
            <w:vMerge w:val="restart"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3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603" w:type="dxa"/>
            <w:vMerge w:val="restart"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3">
              <w:rPr>
                <w:rFonts w:ascii="Times New Roman" w:hAnsi="Times New Roman" w:cs="Times New Roman"/>
                <w:sz w:val="24"/>
                <w:szCs w:val="24"/>
              </w:rPr>
              <w:t>Техническая готовность объекта в процентах</w:t>
            </w:r>
          </w:p>
        </w:tc>
        <w:tc>
          <w:tcPr>
            <w:tcW w:w="4646" w:type="dxa"/>
            <w:gridSpan w:val="3"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3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794" w:type="dxa"/>
            <w:vMerge w:val="restart"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3">
              <w:rPr>
                <w:rFonts w:ascii="Times New Roman" w:hAnsi="Times New Roman" w:cs="Times New Roman"/>
                <w:sz w:val="24"/>
                <w:szCs w:val="24"/>
              </w:rPr>
              <w:t>Ход реализации**</w:t>
            </w:r>
          </w:p>
        </w:tc>
      </w:tr>
      <w:tr w:rsidR="00686BCA" w:rsidRPr="00AA2283" w:rsidTr="00AA2283">
        <w:trPr>
          <w:jc w:val="center"/>
        </w:trPr>
        <w:tc>
          <w:tcPr>
            <w:tcW w:w="561" w:type="dxa"/>
            <w:vMerge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Merge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3"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</w:tc>
        <w:tc>
          <w:tcPr>
            <w:tcW w:w="1537" w:type="dxa"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3"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</w:tc>
        <w:tc>
          <w:tcPr>
            <w:tcW w:w="1537" w:type="dxa"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3"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</w:tc>
        <w:tc>
          <w:tcPr>
            <w:tcW w:w="2794" w:type="dxa"/>
            <w:vMerge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CA" w:rsidRPr="00AA2283" w:rsidTr="00AA2283">
        <w:trPr>
          <w:jc w:val="center"/>
        </w:trPr>
        <w:tc>
          <w:tcPr>
            <w:tcW w:w="15730" w:type="dxa"/>
            <w:gridSpan w:val="9"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8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в которую включается объект</w:t>
            </w:r>
          </w:p>
        </w:tc>
      </w:tr>
      <w:tr w:rsidR="00686BCA" w:rsidRPr="00AA2283" w:rsidTr="00AA2283">
        <w:trPr>
          <w:jc w:val="center"/>
        </w:trPr>
        <w:tc>
          <w:tcPr>
            <w:tcW w:w="561" w:type="dxa"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CA" w:rsidRPr="00AA2283" w:rsidTr="00AA2283">
        <w:trPr>
          <w:jc w:val="center"/>
        </w:trPr>
        <w:tc>
          <w:tcPr>
            <w:tcW w:w="561" w:type="dxa"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CA" w:rsidRPr="00AA2283" w:rsidTr="00AA2283">
        <w:trPr>
          <w:jc w:val="center"/>
        </w:trPr>
        <w:tc>
          <w:tcPr>
            <w:tcW w:w="561" w:type="dxa"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686BCA" w:rsidRPr="00AA2283" w:rsidRDefault="00686BCA" w:rsidP="00A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BCA" w:rsidRPr="00C84157" w:rsidRDefault="00686BCA" w:rsidP="00686B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6BCA" w:rsidRPr="00C84157" w:rsidRDefault="00686BCA" w:rsidP="00AA2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157">
        <w:rPr>
          <w:rFonts w:ascii="Times New Roman" w:hAnsi="Times New Roman" w:cs="Times New Roman"/>
          <w:sz w:val="24"/>
          <w:szCs w:val="24"/>
        </w:rPr>
        <w:t xml:space="preserve">**- в данной графе указывается информация о ходе реализации объекта с указанием объема освоенных средств, государственный контракт с подрядной организацией (номер, дата заключения, сумма, сроки выполнения работ, краткое описание хода работ, причины отставания работ). </w:t>
      </w:r>
    </w:p>
    <w:p w:rsidR="00686BCA" w:rsidRPr="00C84157" w:rsidRDefault="00686BCA" w:rsidP="00686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BCA" w:rsidRPr="00C84157" w:rsidRDefault="00686BCA" w:rsidP="00686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6BCA" w:rsidRPr="00C84157" w:rsidRDefault="00686BCA" w:rsidP="00686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6BCA" w:rsidRPr="00C84157" w:rsidSect="00686BCA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AA2283" w:rsidRPr="00AA2283" w:rsidRDefault="00AA2283" w:rsidP="00AA228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A228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5C5F15">
        <w:rPr>
          <w:rFonts w:ascii="Times New Roman" w:hAnsi="Times New Roman" w:cs="Times New Roman"/>
          <w:sz w:val="28"/>
          <w:szCs w:val="28"/>
        </w:rPr>
        <w:t>о</w:t>
      </w:r>
    </w:p>
    <w:p w:rsidR="00AA2283" w:rsidRPr="00AA2283" w:rsidRDefault="00AA2283" w:rsidP="00AA228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A228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A2283" w:rsidRDefault="00AA2283" w:rsidP="00AA228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A228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86BCA" w:rsidRPr="00AA2283" w:rsidRDefault="000418C4" w:rsidP="00AA228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июня 2019 г. № 320</w:t>
      </w:r>
    </w:p>
    <w:p w:rsidR="00686BCA" w:rsidRPr="00AA2283" w:rsidRDefault="00686BCA" w:rsidP="00AA2283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A2283" w:rsidRPr="00AA2283" w:rsidRDefault="00AA2283" w:rsidP="00AA2283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86BCA" w:rsidRPr="00C84157" w:rsidRDefault="00686BCA" w:rsidP="00AA2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41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</w:p>
    <w:p w:rsidR="00686BCA" w:rsidRPr="00C84157" w:rsidRDefault="00686BCA" w:rsidP="00AA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о межведомственной комиссии по принятию решения</w:t>
      </w:r>
    </w:p>
    <w:p w:rsidR="00686BCA" w:rsidRPr="00C84157" w:rsidRDefault="00686BCA" w:rsidP="00AA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о необходимости проведения капитального ремонта</w:t>
      </w:r>
    </w:p>
    <w:p w:rsidR="00686BCA" w:rsidRPr="00C84157" w:rsidRDefault="00686BCA" w:rsidP="00AA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 xml:space="preserve"> республиканских объектов недвижимого имущества</w:t>
      </w:r>
    </w:p>
    <w:p w:rsidR="00686BCA" w:rsidRPr="00C84157" w:rsidRDefault="00686BCA" w:rsidP="00AA22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86BCA" w:rsidRPr="00C84157" w:rsidRDefault="00686BCA" w:rsidP="00AA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Межведомственная комиссия по принятию решения о необходимости </w:t>
      </w:r>
      <w:r w:rsidRPr="00C84157">
        <w:rPr>
          <w:rFonts w:ascii="Times New Roman" w:hAnsi="Times New Roman" w:cs="Times New Roman"/>
          <w:sz w:val="28"/>
          <w:szCs w:val="28"/>
        </w:rPr>
        <w:t>пр</w:t>
      </w:r>
      <w:r w:rsidRPr="00C84157">
        <w:rPr>
          <w:rFonts w:ascii="Times New Roman" w:hAnsi="Times New Roman" w:cs="Times New Roman"/>
          <w:sz w:val="28"/>
          <w:szCs w:val="28"/>
        </w:rPr>
        <w:t>о</w:t>
      </w:r>
      <w:r w:rsidRPr="00C84157">
        <w:rPr>
          <w:rFonts w:ascii="Times New Roman" w:hAnsi="Times New Roman" w:cs="Times New Roman"/>
          <w:sz w:val="28"/>
          <w:szCs w:val="28"/>
        </w:rPr>
        <w:t>ведения капитального ремонта республиканских объектов недвижимого имущества</w:t>
      </w: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Межведомственная комиссия)</w:t>
      </w:r>
      <w:r w:rsidR="00AA2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совещательным органом, образ</w:t>
      </w: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>ванным в целях принятия решения о включении объектов, в отношении которых н</w:t>
      </w: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>обходимо проведение ремонта.</w:t>
      </w:r>
    </w:p>
    <w:p w:rsidR="00686BCA" w:rsidRPr="00C84157" w:rsidRDefault="00686BCA" w:rsidP="00AA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84157">
        <w:rPr>
          <w:rFonts w:ascii="Times New Roman" w:hAnsi="Times New Roman" w:cs="Times New Roman"/>
          <w:sz w:val="28"/>
          <w:szCs w:val="28"/>
        </w:rPr>
        <w:t>Межведомственная комиссия в своей деятельности руководствуется Ко</w:t>
      </w:r>
      <w:r w:rsidRPr="00C84157">
        <w:rPr>
          <w:rFonts w:ascii="Times New Roman" w:hAnsi="Times New Roman" w:cs="Times New Roman"/>
          <w:sz w:val="28"/>
          <w:szCs w:val="28"/>
        </w:rPr>
        <w:t>н</w:t>
      </w:r>
      <w:r w:rsidRPr="00C84157">
        <w:rPr>
          <w:rFonts w:ascii="Times New Roman" w:hAnsi="Times New Roman" w:cs="Times New Roman"/>
          <w:sz w:val="28"/>
          <w:szCs w:val="28"/>
        </w:rPr>
        <w:t>ституцией Российской Федерации, федеральными конституционными законами, ф</w:t>
      </w:r>
      <w:r w:rsidRPr="00C84157">
        <w:rPr>
          <w:rFonts w:ascii="Times New Roman" w:hAnsi="Times New Roman" w:cs="Times New Roman"/>
          <w:sz w:val="28"/>
          <w:szCs w:val="28"/>
        </w:rPr>
        <w:t>е</w:t>
      </w:r>
      <w:r w:rsidRPr="00C84157">
        <w:rPr>
          <w:rFonts w:ascii="Times New Roman" w:hAnsi="Times New Roman" w:cs="Times New Roman"/>
          <w:sz w:val="28"/>
          <w:szCs w:val="28"/>
        </w:rPr>
        <w:t>деральными законами, указами и распоряжениями Президента Российской Федер</w:t>
      </w:r>
      <w:r w:rsidRPr="00C84157">
        <w:rPr>
          <w:rFonts w:ascii="Times New Roman" w:hAnsi="Times New Roman" w:cs="Times New Roman"/>
          <w:sz w:val="28"/>
          <w:szCs w:val="28"/>
        </w:rPr>
        <w:t>а</w:t>
      </w:r>
      <w:r w:rsidRPr="00C84157">
        <w:rPr>
          <w:rFonts w:ascii="Times New Roman" w:hAnsi="Times New Roman" w:cs="Times New Roman"/>
          <w:sz w:val="28"/>
          <w:szCs w:val="28"/>
        </w:rPr>
        <w:t>ции, постановлениями и распоряжениями Правительства Российской Федерации, Конституцией Республики Тыва, конституционными законами, законами Республ</w:t>
      </w:r>
      <w:r w:rsidRPr="00C84157">
        <w:rPr>
          <w:rFonts w:ascii="Times New Roman" w:hAnsi="Times New Roman" w:cs="Times New Roman"/>
          <w:sz w:val="28"/>
          <w:szCs w:val="28"/>
        </w:rPr>
        <w:t>и</w:t>
      </w:r>
      <w:r w:rsidRPr="00C84157">
        <w:rPr>
          <w:rFonts w:ascii="Times New Roman" w:hAnsi="Times New Roman" w:cs="Times New Roman"/>
          <w:sz w:val="28"/>
          <w:szCs w:val="28"/>
        </w:rPr>
        <w:t>ки Тыва, указами и распоряжениями Главы Республики Тыва, постановлениями и распоряжениями Правительства Республики Тыва, иными нормативными правов</w:t>
      </w:r>
      <w:r w:rsidRPr="00C84157">
        <w:rPr>
          <w:rFonts w:ascii="Times New Roman" w:hAnsi="Times New Roman" w:cs="Times New Roman"/>
          <w:sz w:val="28"/>
          <w:szCs w:val="28"/>
        </w:rPr>
        <w:t>ы</w:t>
      </w:r>
      <w:r w:rsidRPr="00C84157">
        <w:rPr>
          <w:rFonts w:ascii="Times New Roman" w:hAnsi="Times New Roman" w:cs="Times New Roman"/>
          <w:sz w:val="28"/>
          <w:szCs w:val="28"/>
        </w:rPr>
        <w:t>ми актами, а также настоящим Положением.</w:t>
      </w:r>
      <w:proofErr w:type="gramEnd"/>
    </w:p>
    <w:p w:rsidR="00686BCA" w:rsidRPr="00C84157" w:rsidRDefault="00686BCA" w:rsidP="00AA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>3. Основными задачами Межведомственной комиссии являются:</w:t>
      </w:r>
    </w:p>
    <w:p w:rsidR="00686BCA" w:rsidRPr="00C84157" w:rsidRDefault="00686BCA" w:rsidP="00AA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формирование перечня </w:t>
      </w:r>
      <w:r w:rsidRPr="00C84157">
        <w:rPr>
          <w:rFonts w:ascii="Times New Roman" w:hAnsi="Times New Roman" w:cs="Times New Roman"/>
          <w:sz w:val="28"/>
          <w:szCs w:val="28"/>
        </w:rPr>
        <w:t>республиканских объектов недвижимого имущества</w:t>
      </w: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>, подлежащих капитальному ремонту, финансируемых из республиканского бюджета Республики Тыва, исходя из их приоритетности;</w:t>
      </w:r>
    </w:p>
    <w:p w:rsidR="00686BCA" w:rsidRPr="00C84157" w:rsidRDefault="00686BCA" w:rsidP="00AA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>б) определение минимальной стоимости работ по капитальному ремонту.</w:t>
      </w:r>
    </w:p>
    <w:p w:rsidR="00686BCA" w:rsidRPr="00C84157" w:rsidRDefault="00686BCA" w:rsidP="00AA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>4. Межведомственная комиссия осуществляет следующие функции:</w:t>
      </w:r>
    </w:p>
    <w:p w:rsidR="00686BCA" w:rsidRPr="00C84157" w:rsidRDefault="00686BCA" w:rsidP="00AA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>а) взаимодействует с органами исполнительной власти Республики Тыва</w:t>
      </w:r>
      <w:r w:rsidR="00AA22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>по вопросам, отнесенным к компетенции Межведомственной комиссии;</w:t>
      </w:r>
    </w:p>
    <w:p w:rsidR="00686BCA" w:rsidRPr="00C84157" w:rsidRDefault="00686BCA" w:rsidP="00AA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рассматривает </w:t>
      </w:r>
      <w:r w:rsidRPr="00C84157">
        <w:rPr>
          <w:rFonts w:ascii="Times New Roman" w:hAnsi="Times New Roman" w:cs="Times New Roman"/>
          <w:sz w:val="28"/>
          <w:szCs w:val="28"/>
        </w:rPr>
        <w:t xml:space="preserve">предложения органов исполнительной власти Республики Тыва, в ведении которых находятся объекты, </w:t>
      </w: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включения в перечень </w:t>
      </w:r>
      <w:r w:rsidRPr="00C84157">
        <w:rPr>
          <w:rFonts w:ascii="Times New Roman" w:hAnsi="Times New Roman" w:cs="Times New Roman"/>
          <w:sz w:val="28"/>
          <w:szCs w:val="28"/>
        </w:rPr>
        <w:t>республ</w:t>
      </w:r>
      <w:r w:rsidRPr="00C84157">
        <w:rPr>
          <w:rFonts w:ascii="Times New Roman" w:hAnsi="Times New Roman" w:cs="Times New Roman"/>
          <w:sz w:val="28"/>
          <w:szCs w:val="28"/>
        </w:rPr>
        <w:t>и</w:t>
      </w:r>
      <w:r w:rsidRPr="00C84157">
        <w:rPr>
          <w:rFonts w:ascii="Times New Roman" w:hAnsi="Times New Roman" w:cs="Times New Roman"/>
          <w:sz w:val="28"/>
          <w:szCs w:val="28"/>
        </w:rPr>
        <w:t>канских объектов</w:t>
      </w: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подлежащих капитальному ремонту; </w:t>
      </w:r>
    </w:p>
    <w:p w:rsidR="00686BCA" w:rsidRPr="00C84157" w:rsidRDefault="00686BCA" w:rsidP="00AA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proofErr w:type="gramStart"/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>исходя из обоснованности и приоритетности принимает</w:t>
      </w:r>
      <w:proofErr w:type="gramEnd"/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 о включ</w:t>
      </w: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нии объектов в перечень </w:t>
      </w:r>
      <w:r w:rsidRPr="00C84157">
        <w:rPr>
          <w:rFonts w:ascii="Times New Roman" w:hAnsi="Times New Roman" w:cs="Times New Roman"/>
          <w:sz w:val="28"/>
          <w:szCs w:val="28"/>
        </w:rPr>
        <w:t>республиканских объектов недвижимого имущества</w:t>
      </w: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>, по</w:t>
      </w: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>лежащих капитальному ремонту.</w:t>
      </w:r>
    </w:p>
    <w:p w:rsidR="00686BCA" w:rsidRPr="00C84157" w:rsidRDefault="00686BCA" w:rsidP="00AA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>5. Межведомственная комиссия имеет право:</w:t>
      </w:r>
    </w:p>
    <w:p w:rsidR="00686BCA" w:rsidRPr="00C84157" w:rsidRDefault="00686BCA" w:rsidP="00AA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>а) запрашивать у органов исполнительной власти Республики Тыва материалы и информацию для выполнения возложенных функций;</w:t>
      </w:r>
    </w:p>
    <w:p w:rsidR="00686BCA" w:rsidRPr="00C84157" w:rsidRDefault="00686BCA" w:rsidP="00AA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>б) заслушивать на своих заседаниях представителей органов исполнительной власти Республики Тыва по вопросам, отнесенным к компетенции Межведомстве</w:t>
      </w: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>ной комиссии, и принимать соответствующие решения;</w:t>
      </w:r>
    </w:p>
    <w:p w:rsidR="00686BCA" w:rsidRPr="00C84157" w:rsidRDefault="00686BCA" w:rsidP="00AA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привлекать в установленном порядке к работе Межведомственной </w:t>
      </w:r>
      <w:proofErr w:type="gramStart"/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комиссии </w:t>
      </w: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представителей заинтересованных органов исполнительной власти Республики</w:t>
      </w:r>
      <w:proofErr w:type="gramEnd"/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</w:t>
      </w: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>ва, научных, общественных, проектных, строительных и других организаций.</w:t>
      </w:r>
    </w:p>
    <w:p w:rsidR="00686BCA" w:rsidRPr="00C84157" w:rsidRDefault="00686BCA" w:rsidP="00AA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>6. Состав Межведомственной комиссии утверждается Правительством Ре</w:t>
      </w: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>публики Тыва.</w:t>
      </w:r>
    </w:p>
    <w:p w:rsidR="00686BCA" w:rsidRPr="00C84157" w:rsidRDefault="00686BCA" w:rsidP="00AA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>7. Председатель Межведомственной комиссии руководит деятельностью Межведомственной комиссии, в случае необходимости утверждает составы рабочих групп.</w:t>
      </w:r>
    </w:p>
    <w:p w:rsidR="00686BCA" w:rsidRPr="00C84157" w:rsidRDefault="00686BCA" w:rsidP="00AA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>8. Межведомственная комиссия осуществляет свою деятельность в соответс</w:t>
      </w: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вии </w:t>
      </w:r>
      <w:r w:rsidR="005C5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регламентом и планом работы, которые принимаются на заседании Межв</w:t>
      </w: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>домственной комиссии и утверждаются ее председателем.</w:t>
      </w:r>
    </w:p>
    <w:p w:rsidR="00686BCA" w:rsidRPr="00C84157" w:rsidRDefault="00686BCA" w:rsidP="00AA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>9. Заседание Межведомственной комиссии проводит председатель, в его о</w:t>
      </w: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>сутствие – заместитель председателя. Заседания Межведомственной комиссии пр</w:t>
      </w: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>водятся не реже одного раза в квартал, в случае необходимости могут проводиться внеочередные заседания.</w:t>
      </w:r>
    </w:p>
    <w:p w:rsidR="00686BCA" w:rsidRPr="00C84157" w:rsidRDefault="00686BCA" w:rsidP="00AA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157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Заседание Межведомственной комиссии считается правомочным, если в нем принимают участие более половины ее членов.</w:t>
      </w:r>
    </w:p>
    <w:p w:rsidR="00686BCA" w:rsidRPr="00C84157" w:rsidRDefault="00686BCA" w:rsidP="00AA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10. Решения Межведомственной комиссии о формировании перечней респу</w:t>
      </w:r>
      <w:r w:rsidRPr="00C84157">
        <w:rPr>
          <w:rFonts w:ascii="Times New Roman" w:hAnsi="Times New Roman" w:cs="Times New Roman"/>
          <w:sz w:val="28"/>
          <w:szCs w:val="28"/>
        </w:rPr>
        <w:t>б</w:t>
      </w:r>
      <w:r w:rsidRPr="00C84157">
        <w:rPr>
          <w:rFonts w:ascii="Times New Roman" w:hAnsi="Times New Roman" w:cs="Times New Roman"/>
          <w:sz w:val="28"/>
          <w:szCs w:val="28"/>
        </w:rPr>
        <w:t>ликанских объектов недвижимого имущества, в отношении которых необходимо проведение капитального ремонта в очередном финансовом году</w:t>
      </w:r>
      <w:r w:rsidR="005C5F15">
        <w:rPr>
          <w:rFonts w:ascii="Times New Roman" w:hAnsi="Times New Roman" w:cs="Times New Roman"/>
          <w:sz w:val="28"/>
          <w:szCs w:val="28"/>
        </w:rPr>
        <w:t>,</w:t>
      </w:r>
      <w:r w:rsidRPr="00C84157">
        <w:rPr>
          <w:rFonts w:ascii="Times New Roman" w:hAnsi="Times New Roman" w:cs="Times New Roman"/>
          <w:sz w:val="28"/>
          <w:szCs w:val="28"/>
        </w:rPr>
        <w:t xml:space="preserve"> принимаются большинством </w:t>
      </w:r>
      <w:proofErr w:type="gramStart"/>
      <w:r w:rsidRPr="00C84157">
        <w:rPr>
          <w:rFonts w:ascii="Times New Roman" w:hAnsi="Times New Roman" w:cs="Times New Roman"/>
          <w:sz w:val="28"/>
          <w:szCs w:val="28"/>
        </w:rPr>
        <w:t>голосов</w:t>
      </w:r>
      <w:proofErr w:type="gramEnd"/>
      <w:r w:rsidRPr="00C84157">
        <w:rPr>
          <w:rFonts w:ascii="Times New Roman" w:hAnsi="Times New Roman" w:cs="Times New Roman"/>
          <w:sz w:val="28"/>
          <w:szCs w:val="28"/>
        </w:rPr>
        <w:t xml:space="preserve"> и оформляется протоколом, который подписывается прису</w:t>
      </w:r>
      <w:r w:rsidRPr="00C84157">
        <w:rPr>
          <w:rFonts w:ascii="Times New Roman" w:hAnsi="Times New Roman" w:cs="Times New Roman"/>
          <w:sz w:val="28"/>
          <w:szCs w:val="28"/>
        </w:rPr>
        <w:t>т</w:t>
      </w:r>
      <w:r w:rsidRPr="00C84157">
        <w:rPr>
          <w:rFonts w:ascii="Times New Roman" w:hAnsi="Times New Roman" w:cs="Times New Roman"/>
          <w:sz w:val="28"/>
          <w:szCs w:val="28"/>
        </w:rPr>
        <w:t>ствующими на заседании членами Межведомственной комиссии. При равенстве г</w:t>
      </w:r>
      <w:r w:rsidRPr="00C84157">
        <w:rPr>
          <w:rFonts w:ascii="Times New Roman" w:hAnsi="Times New Roman" w:cs="Times New Roman"/>
          <w:sz w:val="28"/>
          <w:szCs w:val="28"/>
        </w:rPr>
        <w:t>о</w:t>
      </w:r>
      <w:r w:rsidRPr="00C84157">
        <w:rPr>
          <w:rFonts w:ascii="Times New Roman" w:hAnsi="Times New Roman" w:cs="Times New Roman"/>
          <w:sz w:val="28"/>
          <w:szCs w:val="28"/>
        </w:rPr>
        <w:t>лосов членов Межведомственной комиссии голос председательствующего на зас</w:t>
      </w:r>
      <w:r w:rsidRPr="00C84157">
        <w:rPr>
          <w:rFonts w:ascii="Times New Roman" w:hAnsi="Times New Roman" w:cs="Times New Roman"/>
          <w:sz w:val="28"/>
          <w:szCs w:val="28"/>
        </w:rPr>
        <w:t>е</w:t>
      </w:r>
      <w:r w:rsidRPr="00C84157">
        <w:rPr>
          <w:rFonts w:ascii="Times New Roman" w:hAnsi="Times New Roman" w:cs="Times New Roman"/>
          <w:sz w:val="28"/>
          <w:szCs w:val="28"/>
        </w:rPr>
        <w:t>дании является решающим.</w:t>
      </w:r>
    </w:p>
    <w:p w:rsidR="00686BCA" w:rsidRPr="00C84157" w:rsidRDefault="00686BCA" w:rsidP="00AA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11. При принятии решения Межведомственная комиссия руководствуется сл</w:t>
      </w:r>
      <w:r w:rsidRPr="00C84157">
        <w:rPr>
          <w:rFonts w:ascii="Times New Roman" w:hAnsi="Times New Roman" w:cs="Times New Roman"/>
          <w:sz w:val="28"/>
          <w:szCs w:val="28"/>
        </w:rPr>
        <w:t>е</w:t>
      </w:r>
      <w:r w:rsidRPr="00C84157">
        <w:rPr>
          <w:rFonts w:ascii="Times New Roman" w:hAnsi="Times New Roman" w:cs="Times New Roman"/>
          <w:sz w:val="28"/>
          <w:szCs w:val="28"/>
        </w:rPr>
        <w:t>дующими критериями:</w:t>
      </w:r>
    </w:p>
    <w:p w:rsidR="00686BCA" w:rsidRPr="00C84157" w:rsidRDefault="00686BCA" w:rsidP="00AA228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соответствие представленных предложений и документов требованиям пунктов 9 и 10 Порядка капитального ремонта республиканских объектов недвиж</w:t>
      </w:r>
      <w:r w:rsidRPr="00C84157">
        <w:rPr>
          <w:rFonts w:ascii="Times New Roman" w:hAnsi="Times New Roman" w:cs="Times New Roman"/>
          <w:sz w:val="28"/>
          <w:szCs w:val="28"/>
        </w:rPr>
        <w:t>и</w:t>
      </w:r>
      <w:r w:rsidRPr="00C84157">
        <w:rPr>
          <w:rFonts w:ascii="Times New Roman" w:hAnsi="Times New Roman" w:cs="Times New Roman"/>
          <w:sz w:val="28"/>
          <w:szCs w:val="28"/>
        </w:rPr>
        <w:t>мого имущества;</w:t>
      </w:r>
    </w:p>
    <w:p w:rsidR="00686BCA" w:rsidRPr="00C84157" w:rsidRDefault="00686BCA" w:rsidP="00AA228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соответствие видов работ, указанных в предложении, техническому зад</w:t>
      </w:r>
      <w:r w:rsidRPr="00C84157">
        <w:rPr>
          <w:rFonts w:ascii="Times New Roman" w:hAnsi="Times New Roman" w:cs="Times New Roman"/>
          <w:sz w:val="28"/>
          <w:szCs w:val="28"/>
        </w:rPr>
        <w:t>а</w:t>
      </w:r>
      <w:r w:rsidRPr="00C84157">
        <w:rPr>
          <w:rFonts w:ascii="Times New Roman" w:hAnsi="Times New Roman" w:cs="Times New Roman"/>
          <w:sz w:val="28"/>
          <w:szCs w:val="28"/>
        </w:rPr>
        <w:t>нию на изготовление проектно-сметной документации на проведение капитального ремонта объекта;</w:t>
      </w:r>
    </w:p>
    <w:p w:rsidR="00686BCA" w:rsidRPr="00C84157" w:rsidRDefault="00686BCA" w:rsidP="00AA228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наличие объема денежных средств, предполагаемых для выделения из ре</w:t>
      </w:r>
      <w:r w:rsidRPr="00C84157">
        <w:rPr>
          <w:rFonts w:ascii="Times New Roman" w:hAnsi="Times New Roman" w:cs="Times New Roman"/>
          <w:sz w:val="28"/>
          <w:szCs w:val="28"/>
        </w:rPr>
        <w:t>с</w:t>
      </w:r>
      <w:r w:rsidRPr="00C84157">
        <w:rPr>
          <w:rFonts w:ascii="Times New Roman" w:hAnsi="Times New Roman" w:cs="Times New Roman"/>
          <w:sz w:val="28"/>
          <w:szCs w:val="28"/>
        </w:rPr>
        <w:t xml:space="preserve">публиканского бюджета Республики Тыва на проведение капитального ремонта республиканских объектов недвижимого имущества в очередном финансовом году. </w:t>
      </w:r>
    </w:p>
    <w:p w:rsidR="00686BCA" w:rsidRPr="00C84157" w:rsidRDefault="00686BCA" w:rsidP="00AA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12. В случае если предложения и документы не соответствуют требованиям пунктов 9 и 10 Порядка капитального ремонта республиканских объектов недвиж</w:t>
      </w:r>
      <w:r w:rsidRPr="00C84157">
        <w:rPr>
          <w:rFonts w:ascii="Times New Roman" w:hAnsi="Times New Roman" w:cs="Times New Roman"/>
          <w:sz w:val="28"/>
          <w:szCs w:val="28"/>
        </w:rPr>
        <w:t>и</w:t>
      </w:r>
      <w:r w:rsidRPr="00C84157">
        <w:rPr>
          <w:rFonts w:ascii="Times New Roman" w:hAnsi="Times New Roman" w:cs="Times New Roman"/>
          <w:sz w:val="28"/>
          <w:szCs w:val="28"/>
        </w:rPr>
        <w:t>мого имущества, Межведомственная комиссия вправе принять решение об отказе в их рассмотрении.</w:t>
      </w:r>
    </w:p>
    <w:p w:rsidR="00686BCA" w:rsidRDefault="00686BCA" w:rsidP="00AA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13. Внесение изменений в перечень республиканских объектов, в отношении которых необходимо проведение капитального ремонта в очередном финансовом году (далее – Перечень)</w:t>
      </w:r>
      <w:r w:rsidR="005C5F15">
        <w:rPr>
          <w:rFonts w:ascii="Times New Roman" w:hAnsi="Times New Roman" w:cs="Times New Roman"/>
          <w:sz w:val="28"/>
          <w:szCs w:val="28"/>
        </w:rPr>
        <w:t>,</w:t>
      </w:r>
      <w:r w:rsidRPr="00C84157">
        <w:rPr>
          <w:rFonts w:ascii="Times New Roman" w:hAnsi="Times New Roman" w:cs="Times New Roman"/>
          <w:sz w:val="28"/>
          <w:szCs w:val="28"/>
        </w:rPr>
        <w:t xml:space="preserve"> производится по решению Межведомственной комиссии по результатам рассмотрения Межведомственной комиссией предложений, предста</w:t>
      </w:r>
      <w:r w:rsidRPr="00C84157">
        <w:rPr>
          <w:rFonts w:ascii="Times New Roman" w:hAnsi="Times New Roman" w:cs="Times New Roman"/>
          <w:sz w:val="28"/>
          <w:szCs w:val="28"/>
        </w:rPr>
        <w:t>в</w:t>
      </w:r>
      <w:r w:rsidRPr="00C84157">
        <w:rPr>
          <w:rFonts w:ascii="Times New Roman" w:hAnsi="Times New Roman" w:cs="Times New Roman"/>
          <w:sz w:val="28"/>
          <w:szCs w:val="28"/>
        </w:rPr>
        <w:t>ленных органами исполнительной власти Республики Тыва, структурными подра</w:t>
      </w:r>
      <w:r w:rsidRPr="00C84157">
        <w:rPr>
          <w:rFonts w:ascii="Times New Roman" w:hAnsi="Times New Roman" w:cs="Times New Roman"/>
          <w:sz w:val="28"/>
          <w:szCs w:val="28"/>
        </w:rPr>
        <w:t>з</w:t>
      </w:r>
      <w:r w:rsidRPr="00C84157">
        <w:rPr>
          <w:rFonts w:ascii="Times New Roman" w:hAnsi="Times New Roman" w:cs="Times New Roman"/>
          <w:sz w:val="28"/>
          <w:szCs w:val="28"/>
        </w:rPr>
        <w:t>делениями Правительства Республики Тыва.</w:t>
      </w:r>
    </w:p>
    <w:p w:rsidR="00AA2283" w:rsidRPr="00C84157" w:rsidRDefault="00AA2283" w:rsidP="00AA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BCA" w:rsidRPr="00C84157" w:rsidRDefault="00686BCA" w:rsidP="00AA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lastRenderedPageBreak/>
        <w:t>14. На основании решения Межведомственной комиссии</w:t>
      </w:r>
      <w:r w:rsidR="00AA2283">
        <w:rPr>
          <w:rFonts w:ascii="Times New Roman" w:hAnsi="Times New Roman" w:cs="Times New Roman"/>
          <w:sz w:val="28"/>
          <w:szCs w:val="28"/>
        </w:rPr>
        <w:t xml:space="preserve"> </w:t>
      </w:r>
      <w:r w:rsidRPr="00C84157">
        <w:rPr>
          <w:rFonts w:ascii="Times New Roman" w:hAnsi="Times New Roman" w:cs="Times New Roman"/>
          <w:sz w:val="28"/>
          <w:szCs w:val="28"/>
        </w:rPr>
        <w:t>Министерством строительства и жилищно-коммунального хозяйства Республики Тыва принимается соответствующий нормативный правовой акт о внесении изменений в ведомстве</w:t>
      </w:r>
      <w:r w:rsidRPr="00C84157">
        <w:rPr>
          <w:rFonts w:ascii="Times New Roman" w:hAnsi="Times New Roman" w:cs="Times New Roman"/>
          <w:sz w:val="28"/>
          <w:szCs w:val="28"/>
        </w:rPr>
        <w:t>н</w:t>
      </w:r>
      <w:r w:rsidRPr="00C84157">
        <w:rPr>
          <w:rFonts w:ascii="Times New Roman" w:hAnsi="Times New Roman" w:cs="Times New Roman"/>
          <w:sz w:val="28"/>
          <w:szCs w:val="28"/>
        </w:rPr>
        <w:t>ную целевую программу «Капитальный ремонт объектов социальной сферы и ре</w:t>
      </w:r>
      <w:r w:rsidRPr="00C84157">
        <w:rPr>
          <w:rFonts w:ascii="Times New Roman" w:hAnsi="Times New Roman" w:cs="Times New Roman"/>
          <w:sz w:val="28"/>
          <w:szCs w:val="28"/>
        </w:rPr>
        <w:t>с</w:t>
      </w:r>
      <w:r w:rsidRPr="00C84157">
        <w:rPr>
          <w:rFonts w:ascii="Times New Roman" w:hAnsi="Times New Roman" w:cs="Times New Roman"/>
          <w:sz w:val="28"/>
          <w:szCs w:val="28"/>
        </w:rPr>
        <w:t>публиканской собственности» на текущий год.</w:t>
      </w:r>
    </w:p>
    <w:p w:rsidR="00686BCA" w:rsidRDefault="00686BCA" w:rsidP="00AA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15. Организационно-техническое обеспечение деятельности Межведомстве</w:t>
      </w:r>
      <w:r w:rsidRPr="00C84157">
        <w:rPr>
          <w:rFonts w:ascii="Times New Roman" w:hAnsi="Times New Roman" w:cs="Times New Roman"/>
          <w:sz w:val="28"/>
          <w:szCs w:val="28"/>
        </w:rPr>
        <w:t>н</w:t>
      </w:r>
      <w:r w:rsidRPr="00C84157">
        <w:rPr>
          <w:rFonts w:ascii="Times New Roman" w:hAnsi="Times New Roman" w:cs="Times New Roman"/>
          <w:sz w:val="28"/>
          <w:szCs w:val="28"/>
        </w:rPr>
        <w:t>ной комиссии осуществляет Министерство строительства и жилищно-коммунального хозяйства Республики Тыва.</w:t>
      </w:r>
    </w:p>
    <w:p w:rsidR="00AA2283" w:rsidRDefault="00AA2283" w:rsidP="00AA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283" w:rsidRPr="00C84157" w:rsidRDefault="00AA2283" w:rsidP="00AA22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BCA" w:rsidRPr="00C84157" w:rsidRDefault="00686BCA" w:rsidP="00686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4157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686BCA" w:rsidRPr="00C84157" w:rsidRDefault="00686BCA" w:rsidP="00686BCA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283" w:rsidRDefault="00AA2283" w:rsidP="00686BCA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AA2283" w:rsidSect="00AA2283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A2283" w:rsidRPr="00AA2283" w:rsidRDefault="00AA2283" w:rsidP="00AA228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A228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A2283" w:rsidRPr="00AA2283" w:rsidRDefault="00AA2283" w:rsidP="00AA228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A228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A2283" w:rsidRDefault="00AA2283" w:rsidP="00AA228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A228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86BCA" w:rsidRPr="00AA2283" w:rsidRDefault="000418C4" w:rsidP="000418C4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21 июня 2019 г. № 320</w:t>
      </w:r>
    </w:p>
    <w:p w:rsidR="00686BCA" w:rsidRPr="00AA2283" w:rsidRDefault="00686BCA" w:rsidP="00AA2283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6BCA" w:rsidRPr="00AA2283" w:rsidRDefault="00686BCA" w:rsidP="00AA2283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6BCA" w:rsidRPr="00C84157" w:rsidRDefault="00686BCA" w:rsidP="00AA2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41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</w:t>
      </w:r>
    </w:p>
    <w:p w:rsidR="00686BCA" w:rsidRPr="00C84157" w:rsidRDefault="00686BCA" w:rsidP="00AA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межведомственной комиссии по принятию решения</w:t>
      </w:r>
    </w:p>
    <w:p w:rsidR="00686BCA" w:rsidRPr="00C84157" w:rsidRDefault="00686BCA" w:rsidP="00AA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о необходимости проведения капитального ремонта</w:t>
      </w:r>
    </w:p>
    <w:p w:rsidR="00686BCA" w:rsidRPr="00C84157" w:rsidRDefault="00686BCA" w:rsidP="00AA2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 xml:space="preserve"> республиканских объектов недвижимого имущества</w:t>
      </w:r>
    </w:p>
    <w:p w:rsidR="00686BCA" w:rsidRPr="00C84157" w:rsidRDefault="00686BCA" w:rsidP="00AA22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708"/>
        <w:gridCol w:w="6521"/>
      </w:tblGrid>
      <w:tr w:rsidR="00686BCA" w:rsidRPr="00AA2283" w:rsidTr="00AA2283">
        <w:tc>
          <w:tcPr>
            <w:tcW w:w="2694" w:type="dxa"/>
            <w:shd w:val="clear" w:color="auto" w:fill="auto"/>
          </w:tcPr>
          <w:p w:rsidR="00686BCA" w:rsidRPr="00AA2283" w:rsidRDefault="00686BCA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Брокерт</w:t>
            </w:r>
            <w:proofErr w:type="spellEnd"/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708" w:type="dxa"/>
            <w:shd w:val="clear" w:color="auto" w:fill="auto"/>
          </w:tcPr>
          <w:p w:rsidR="00686BCA" w:rsidRPr="00AA2283" w:rsidRDefault="00686BCA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  <w:shd w:val="clear" w:color="auto" w:fill="auto"/>
          </w:tcPr>
          <w:p w:rsidR="00686BCA" w:rsidRPr="00AA2283" w:rsidRDefault="00686BCA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первый заместитель Председателя Правительства Республики Тыва, председатель;</w:t>
            </w:r>
          </w:p>
        </w:tc>
      </w:tr>
      <w:tr w:rsidR="00686BCA" w:rsidRPr="00AA2283" w:rsidTr="00AA2283">
        <w:tc>
          <w:tcPr>
            <w:tcW w:w="2694" w:type="dxa"/>
            <w:shd w:val="clear" w:color="auto" w:fill="auto"/>
          </w:tcPr>
          <w:p w:rsidR="00686BCA" w:rsidRPr="00AA2283" w:rsidRDefault="00686BCA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Овсянников Е.Ю.</w:t>
            </w:r>
          </w:p>
        </w:tc>
        <w:tc>
          <w:tcPr>
            <w:tcW w:w="708" w:type="dxa"/>
            <w:shd w:val="clear" w:color="auto" w:fill="auto"/>
          </w:tcPr>
          <w:p w:rsidR="00686BCA" w:rsidRPr="00AA2283" w:rsidRDefault="00686BCA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  <w:shd w:val="clear" w:color="auto" w:fill="auto"/>
          </w:tcPr>
          <w:p w:rsidR="00686BCA" w:rsidRPr="00AA2283" w:rsidRDefault="00686BCA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министр строительства и жилищно-коммунального хозяйства Республики Тыва, заместитель председ</w:t>
            </w:r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теля;</w:t>
            </w:r>
          </w:p>
        </w:tc>
      </w:tr>
      <w:tr w:rsidR="00686BCA" w:rsidRPr="00AA2283" w:rsidTr="00AA2283">
        <w:tc>
          <w:tcPr>
            <w:tcW w:w="2694" w:type="dxa"/>
            <w:shd w:val="clear" w:color="auto" w:fill="auto"/>
          </w:tcPr>
          <w:p w:rsidR="00686BCA" w:rsidRPr="00AA2283" w:rsidRDefault="00686BCA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Ооржак</w:t>
            </w:r>
            <w:proofErr w:type="spellEnd"/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Е.Д.</w:t>
            </w:r>
          </w:p>
        </w:tc>
        <w:tc>
          <w:tcPr>
            <w:tcW w:w="708" w:type="dxa"/>
            <w:shd w:val="clear" w:color="auto" w:fill="auto"/>
          </w:tcPr>
          <w:p w:rsidR="00686BCA" w:rsidRPr="00AA2283" w:rsidRDefault="00686BCA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  <w:shd w:val="clear" w:color="auto" w:fill="auto"/>
          </w:tcPr>
          <w:p w:rsidR="00686BCA" w:rsidRPr="00AA2283" w:rsidRDefault="00686BCA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строительства и развития стро</w:t>
            </w:r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индустрии Министерства строительства и жили</w:t>
            </w:r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</w:t>
            </w:r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но-коммунального хозяйства Республики Тыва, секретарь;</w:t>
            </w:r>
          </w:p>
        </w:tc>
      </w:tr>
      <w:tr w:rsidR="00AA2283" w:rsidRPr="00AA2283" w:rsidTr="00AA2283">
        <w:tc>
          <w:tcPr>
            <w:tcW w:w="2694" w:type="dxa"/>
            <w:shd w:val="clear" w:color="auto" w:fill="auto"/>
          </w:tcPr>
          <w:p w:rsidR="00AA2283" w:rsidRPr="00AA2283" w:rsidRDefault="00AA2283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Дандаа</w:t>
            </w:r>
            <w:proofErr w:type="spellEnd"/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К.К.</w:t>
            </w:r>
          </w:p>
        </w:tc>
        <w:tc>
          <w:tcPr>
            <w:tcW w:w="708" w:type="dxa"/>
            <w:shd w:val="clear" w:color="auto" w:fill="auto"/>
          </w:tcPr>
          <w:p w:rsidR="00AA2283" w:rsidRPr="00AA2283" w:rsidRDefault="00AA2283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  <w:shd w:val="clear" w:color="auto" w:fill="auto"/>
          </w:tcPr>
          <w:p w:rsidR="00AA2283" w:rsidRPr="00AA2283" w:rsidRDefault="00AA2283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Службы государственной жилищной инспекции и строительного надзора Республики Тыва;</w:t>
            </w:r>
          </w:p>
        </w:tc>
      </w:tr>
      <w:tr w:rsidR="00AA2283" w:rsidRPr="00AA2283" w:rsidTr="00AA2283">
        <w:tc>
          <w:tcPr>
            <w:tcW w:w="2694" w:type="dxa"/>
            <w:shd w:val="clear" w:color="auto" w:fill="auto"/>
          </w:tcPr>
          <w:p w:rsidR="00AA2283" w:rsidRPr="00AA2283" w:rsidRDefault="00AA2283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Данзы-Белек</w:t>
            </w:r>
            <w:proofErr w:type="spellEnd"/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Э.С.</w:t>
            </w:r>
          </w:p>
        </w:tc>
        <w:tc>
          <w:tcPr>
            <w:tcW w:w="708" w:type="dxa"/>
            <w:shd w:val="clear" w:color="auto" w:fill="auto"/>
          </w:tcPr>
          <w:p w:rsidR="00AA2283" w:rsidRPr="00AA2283" w:rsidRDefault="00AA2283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  <w:shd w:val="clear" w:color="auto" w:fill="auto"/>
          </w:tcPr>
          <w:p w:rsidR="00AA2283" w:rsidRPr="00AA2283" w:rsidRDefault="00AA2283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министр сельского хозяйства и продовольствия Республики Тыва;</w:t>
            </w:r>
          </w:p>
        </w:tc>
      </w:tr>
      <w:tr w:rsidR="00AA2283" w:rsidRPr="00AA2283" w:rsidTr="00AA2283">
        <w:tc>
          <w:tcPr>
            <w:tcW w:w="2694" w:type="dxa"/>
            <w:shd w:val="clear" w:color="auto" w:fill="auto"/>
          </w:tcPr>
          <w:p w:rsidR="00AA2283" w:rsidRPr="00AA2283" w:rsidRDefault="00AA2283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Донгак</w:t>
            </w:r>
            <w:proofErr w:type="spellEnd"/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О.Э.</w:t>
            </w:r>
          </w:p>
        </w:tc>
        <w:tc>
          <w:tcPr>
            <w:tcW w:w="708" w:type="dxa"/>
            <w:shd w:val="clear" w:color="auto" w:fill="auto"/>
          </w:tcPr>
          <w:p w:rsidR="00AA2283" w:rsidRPr="00AA2283" w:rsidRDefault="00AA2283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  <w:shd w:val="clear" w:color="auto" w:fill="auto"/>
          </w:tcPr>
          <w:p w:rsidR="00AA2283" w:rsidRPr="00AA2283" w:rsidRDefault="00AA2283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министр здравоохранения Республики Тыва;</w:t>
            </w:r>
          </w:p>
        </w:tc>
      </w:tr>
      <w:tr w:rsidR="00AA2283" w:rsidRPr="00AA2283" w:rsidTr="00AA2283">
        <w:tc>
          <w:tcPr>
            <w:tcW w:w="2694" w:type="dxa"/>
            <w:shd w:val="clear" w:color="auto" w:fill="auto"/>
          </w:tcPr>
          <w:p w:rsidR="00AA2283" w:rsidRPr="00AA2283" w:rsidRDefault="00AA2283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Достай</w:t>
            </w:r>
            <w:proofErr w:type="spellEnd"/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708" w:type="dxa"/>
            <w:shd w:val="clear" w:color="auto" w:fill="auto"/>
          </w:tcPr>
          <w:p w:rsidR="00AA2283" w:rsidRPr="00AA2283" w:rsidRDefault="00AA2283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  <w:shd w:val="clear" w:color="auto" w:fill="auto"/>
          </w:tcPr>
          <w:p w:rsidR="00AA2283" w:rsidRPr="00AA2283" w:rsidRDefault="00AA2283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министр финансов Республики Тыва;</w:t>
            </w:r>
          </w:p>
        </w:tc>
      </w:tr>
      <w:tr w:rsidR="00AA2283" w:rsidRPr="00AA2283" w:rsidTr="00AA2283">
        <w:tc>
          <w:tcPr>
            <w:tcW w:w="2694" w:type="dxa"/>
            <w:shd w:val="clear" w:color="auto" w:fill="auto"/>
          </w:tcPr>
          <w:p w:rsidR="00AA2283" w:rsidRPr="00AA2283" w:rsidRDefault="00AA2283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Каратаева Е.В.</w:t>
            </w:r>
          </w:p>
        </w:tc>
        <w:tc>
          <w:tcPr>
            <w:tcW w:w="708" w:type="dxa"/>
            <w:shd w:val="clear" w:color="auto" w:fill="auto"/>
          </w:tcPr>
          <w:p w:rsidR="00AA2283" w:rsidRPr="00AA2283" w:rsidRDefault="00AA2283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  <w:shd w:val="clear" w:color="auto" w:fill="auto"/>
          </w:tcPr>
          <w:p w:rsidR="00AA2283" w:rsidRPr="00AA2283" w:rsidRDefault="00AA2283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министр экономики Республики Тыва;</w:t>
            </w:r>
          </w:p>
        </w:tc>
      </w:tr>
      <w:tr w:rsidR="00AA2283" w:rsidRPr="00AA2283" w:rsidTr="00AA2283">
        <w:tc>
          <w:tcPr>
            <w:tcW w:w="2694" w:type="dxa"/>
            <w:shd w:val="clear" w:color="auto" w:fill="auto"/>
          </w:tcPr>
          <w:p w:rsidR="00AA2283" w:rsidRPr="00AA2283" w:rsidRDefault="00AA2283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Кызыл-оол</w:t>
            </w:r>
            <w:proofErr w:type="spellEnd"/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С.М.</w:t>
            </w:r>
          </w:p>
        </w:tc>
        <w:tc>
          <w:tcPr>
            <w:tcW w:w="708" w:type="dxa"/>
            <w:shd w:val="clear" w:color="auto" w:fill="auto"/>
          </w:tcPr>
          <w:p w:rsidR="00AA2283" w:rsidRPr="00AA2283" w:rsidRDefault="00AA2283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  <w:shd w:val="clear" w:color="auto" w:fill="auto"/>
          </w:tcPr>
          <w:p w:rsidR="00AA2283" w:rsidRPr="00AA2283" w:rsidRDefault="00AA2283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г</w:t>
            </w:r>
            <w:r w:rsidRPr="00AA22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осударственного бюджетного учр</w:t>
            </w:r>
            <w:r w:rsidRPr="00AA22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A22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ждения Республики Тыва «Хозяйственное управл</w:t>
            </w:r>
            <w:r w:rsidRPr="00AA22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A22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ние исполнительных и законодательного органов государственной власти Республики Тыва»;</w:t>
            </w:r>
            <w:proofErr w:type="gramEnd"/>
          </w:p>
        </w:tc>
      </w:tr>
      <w:tr w:rsidR="00AA2283" w:rsidRPr="00AA2283" w:rsidTr="00AA2283">
        <w:tc>
          <w:tcPr>
            <w:tcW w:w="2694" w:type="dxa"/>
            <w:shd w:val="clear" w:color="auto" w:fill="auto"/>
          </w:tcPr>
          <w:p w:rsidR="00AA2283" w:rsidRPr="00AA2283" w:rsidRDefault="00AA2283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Монгуш</w:t>
            </w:r>
            <w:proofErr w:type="spellEnd"/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С.Р.</w:t>
            </w:r>
          </w:p>
        </w:tc>
        <w:tc>
          <w:tcPr>
            <w:tcW w:w="708" w:type="dxa"/>
            <w:shd w:val="clear" w:color="auto" w:fill="auto"/>
          </w:tcPr>
          <w:p w:rsidR="00AA2283" w:rsidRPr="00AA2283" w:rsidRDefault="00AA2283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  <w:shd w:val="clear" w:color="auto" w:fill="auto"/>
          </w:tcPr>
          <w:p w:rsidR="00AA2283" w:rsidRPr="00AA2283" w:rsidRDefault="00AA2283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министр спорта Республики Тыва;</w:t>
            </w:r>
          </w:p>
        </w:tc>
      </w:tr>
      <w:tr w:rsidR="00AA2283" w:rsidRPr="00AA2283" w:rsidTr="00AA2283">
        <w:tc>
          <w:tcPr>
            <w:tcW w:w="2694" w:type="dxa"/>
            <w:shd w:val="clear" w:color="auto" w:fill="auto"/>
          </w:tcPr>
          <w:p w:rsidR="00AA2283" w:rsidRPr="00AA2283" w:rsidRDefault="00AA2283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Санчаа</w:t>
            </w:r>
            <w:proofErr w:type="spellEnd"/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Т.О.</w:t>
            </w:r>
          </w:p>
        </w:tc>
        <w:tc>
          <w:tcPr>
            <w:tcW w:w="708" w:type="dxa"/>
            <w:shd w:val="clear" w:color="auto" w:fill="auto"/>
          </w:tcPr>
          <w:p w:rsidR="00AA2283" w:rsidRPr="00AA2283" w:rsidRDefault="00AA2283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  <w:shd w:val="clear" w:color="auto" w:fill="auto"/>
          </w:tcPr>
          <w:p w:rsidR="00AA2283" w:rsidRPr="00AA2283" w:rsidRDefault="00AA2283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министр образования и науки Республики Тыва;</w:t>
            </w:r>
          </w:p>
        </w:tc>
      </w:tr>
      <w:tr w:rsidR="00AA2283" w:rsidRPr="00AA2283" w:rsidTr="00AA2283">
        <w:tc>
          <w:tcPr>
            <w:tcW w:w="2694" w:type="dxa"/>
            <w:shd w:val="clear" w:color="auto" w:fill="auto"/>
          </w:tcPr>
          <w:p w:rsidR="00AA2283" w:rsidRPr="00AA2283" w:rsidRDefault="00AA2283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Сенгии</w:t>
            </w:r>
            <w:proofErr w:type="spellEnd"/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С.Х.</w:t>
            </w:r>
          </w:p>
        </w:tc>
        <w:tc>
          <w:tcPr>
            <w:tcW w:w="708" w:type="dxa"/>
            <w:shd w:val="clear" w:color="auto" w:fill="auto"/>
          </w:tcPr>
          <w:p w:rsidR="00AA2283" w:rsidRPr="00AA2283" w:rsidRDefault="00AA2283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  <w:shd w:val="clear" w:color="auto" w:fill="auto"/>
          </w:tcPr>
          <w:p w:rsidR="00AA2283" w:rsidRPr="00AA2283" w:rsidRDefault="00AA2283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министр труда и социальной политики Республики Тыва;</w:t>
            </w:r>
          </w:p>
        </w:tc>
      </w:tr>
      <w:tr w:rsidR="00AA2283" w:rsidRPr="00AA2283" w:rsidTr="00AA2283">
        <w:tc>
          <w:tcPr>
            <w:tcW w:w="2694" w:type="dxa"/>
            <w:shd w:val="clear" w:color="auto" w:fill="auto"/>
          </w:tcPr>
          <w:p w:rsidR="00AA2283" w:rsidRPr="00AA2283" w:rsidRDefault="00AA2283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Тамдын</w:t>
            </w:r>
            <w:proofErr w:type="spellEnd"/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А.К.</w:t>
            </w:r>
          </w:p>
        </w:tc>
        <w:tc>
          <w:tcPr>
            <w:tcW w:w="708" w:type="dxa"/>
            <w:shd w:val="clear" w:color="auto" w:fill="auto"/>
          </w:tcPr>
          <w:p w:rsidR="00AA2283" w:rsidRPr="00AA2283" w:rsidRDefault="00AA2283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  <w:shd w:val="clear" w:color="auto" w:fill="auto"/>
          </w:tcPr>
          <w:p w:rsidR="00AA2283" w:rsidRPr="00AA2283" w:rsidRDefault="00AA2283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министр культуры Республики Тыва;</w:t>
            </w:r>
          </w:p>
        </w:tc>
      </w:tr>
      <w:tr w:rsidR="00AA2283" w:rsidRPr="00AA2283" w:rsidTr="00AA2283">
        <w:tc>
          <w:tcPr>
            <w:tcW w:w="2694" w:type="dxa"/>
            <w:shd w:val="clear" w:color="auto" w:fill="auto"/>
          </w:tcPr>
          <w:p w:rsidR="00AA2283" w:rsidRPr="00AA2283" w:rsidRDefault="00AA2283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Ултургашев</w:t>
            </w:r>
            <w:proofErr w:type="spellEnd"/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И.И.</w:t>
            </w:r>
          </w:p>
        </w:tc>
        <w:tc>
          <w:tcPr>
            <w:tcW w:w="708" w:type="dxa"/>
            <w:shd w:val="clear" w:color="auto" w:fill="auto"/>
          </w:tcPr>
          <w:p w:rsidR="00AA2283" w:rsidRPr="00AA2283" w:rsidRDefault="00AA2283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  <w:shd w:val="clear" w:color="auto" w:fill="auto"/>
          </w:tcPr>
          <w:p w:rsidR="00AA2283" w:rsidRPr="00AA2283" w:rsidRDefault="00AA2283" w:rsidP="00AA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22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министр земельных и имущественных отношений Респуб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лики Тыва</w:t>
            </w:r>
          </w:p>
        </w:tc>
      </w:tr>
    </w:tbl>
    <w:p w:rsidR="00686BCA" w:rsidRPr="00C84157" w:rsidRDefault="00686BCA" w:rsidP="00686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BCA" w:rsidRPr="00C84157" w:rsidRDefault="00686BCA" w:rsidP="00686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BCA" w:rsidRPr="00A85F46" w:rsidRDefault="00686BCA" w:rsidP="00686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157">
        <w:rPr>
          <w:rFonts w:ascii="Times New Roman" w:hAnsi="Times New Roman" w:cs="Times New Roman"/>
          <w:sz w:val="28"/>
          <w:szCs w:val="28"/>
        </w:rPr>
        <w:t>_______</w:t>
      </w:r>
    </w:p>
    <w:p w:rsidR="00D40FB8" w:rsidRDefault="00D40FB8"/>
    <w:sectPr w:rsidR="00D40FB8" w:rsidSect="00AA2283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656" w:rsidRDefault="002C3656" w:rsidP="00686BCA">
      <w:pPr>
        <w:spacing w:after="0" w:line="240" w:lineRule="auto"/>
      </w:pPr>
      <w:r>
        <w:separator/>
      </w:r>
    </w:p>
  </w:endnote>
  <w:endnote w:type="continuationSeparator" w:id="0">
    <w:p w:rsidR="002C3656" w:rsidRDefault="002C3656" w:rsidP="0068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9E" w:rsidRDefault="003F5F9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9E" w:rsidRDefault="003F5F9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9E" w:rsidRDefault="003F5F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656" w:rsidRDefault="002C3656" w:rsidP="00686BCA">
      <w:pPr>
        <w:spacing w:after="0" w:line="240" w:lineRule="auto"/>
      </w:pPr>
      <w:r>
        <w:separator/>
      </w:r>
    </w:p>
  </w:footnote>
  <w:footnote w:type="continuationSeparator" w:id="0">
    <w:p w:rsidR="002C3656" w:rsidRDefault="002C3656" w:rsidP="0068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9E" w:rsidRDefault="003F5F9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197"/>
    </w:sdtPr>
    <w:sdtEndPr>
      <w:rPr>
        <w:rFonts w:ascii="Times New Roman" w:hAnsi="Times New Roman" w:cs="Times New Roman"/>
        <w:sz w:val="24"/>
        <w:szCs w:val="24"/>
      </w:rPr>
    </w:sdtEndPr>
    <w:sdtContent>
      <w:p w:rsidR="00686BCA" w:rsidRPr="00686BCA" w:rsidRDefault="00321219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86B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86BCA" w:rsidRPr="00686B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86B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04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6B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F9E" w:rsidRDefault="003F5F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91A80"/>
    <w:multiLevelType w:val="hybridMultilevel"/>
    <w:tmpl w:val="67E08518"/>
    <w:lvl w:ilvl="0" w:tplc="115A075A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6ae92e4-57dd-43fe-84ba-9e613a8d99b7"/>
  </w:docVars>
  <w:rsids>
    <w:rsidRoot w:val="00686BCA"/>
    <w:rsid w:val="000418C4"/>
    <w:rsid w:val="0014043D"/>
    <w:rsid w:val="002C3656"/>
    <w:rsid w:val="00321219"/>
    <w:rsid w:val="003F5F9E"/>
    <w:rsid w:val="005C5F15"/>
    <w:rsid w:val="0060686E"/>
    <w:rsid w:val="00686BCA"/>
    <w:rsid w:val="00981A8A"/>
    <w:rsid w:val="00996D4B"/>
    <w:rsid w:val="00A13C47"/>
    <w:rsid w:val="00AA2283"/>
    <w:rsid w:val="00B41016"/>
    <w:rsid w:val="00B8793F"/>
    <w:rsid w:val="00CA5459"/>
    <w:rsid w:val="00D40FB8"/>
    <w:rsid w:val="00DE0B14"/>
    <w:rsid w:val="00E372D7"/>
    <w:rsid w:val="00E4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B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86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6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86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6BCA"/>
  </w:style>
  <w:style w:type="paragraph" w:styleId="a7">
    <w:name w:val="footer"/>
    <w:basedOn w:val="a"/>
    <w:link w:val="a8"/>
    <w:uiPriority w:val="99"/>
    <w:semiHidden/>
    <w:unhideWhenUsed/>
    <w:rsid w:val="00686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6BCA"/>
  </w:style>
  <w:style w:type="paragraph" w:styleId="a9">
    <w:name w:val="Balloon Text"/>
    <w:basedOn w:val="a"/>
    <w:link w:val="aa"/>
    <w:uiPriority w:val="99"/>
    <w:semiHidden/>
    <w:unhideWhenUsed/>
    <w:rsid w:val="00CA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5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3227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2019-06-21T02:54:00Z</cp:lastPrinted>
  <dcterms:created xsi:type="dcterms:W3CDTF">2019-06-21T02:55:00Z</dcterms:created>
  <dcterms:modified xsi:type="dcterms:W3CDTF">2019-06-21T02:56:00Z</dcterms:modified>
</cp:coreProperties>
</file>