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BE" w:rsidRDefault="00E32EBE" w:rsidP="00E32EBE">
      <w:pPr>
        <w:widowControl/>
        <w:suppressAutoHyphens/>
        <w:spacing w:after="200" w:line="276" w:lineRule="auto"/>
        <w:jc w:val="center"/>
        <w:rPr>
          <w:rFonts w:ascii="Calibri" w:eastAsia="SimSun" w:hAnsi="Calibri" w:cs="font245"/>
          <w:noProof/>
          <w:color w:val="auto"/>
          <w:sz w:val="22"/>
          <w:szCs w:val="22"/>
          <w:lang w:bidi="ar-SA"/>
        </w:rPr>
      </w:pPr>
    </w:p>
    <w:p w:rsidR="00E32EBE" w:rsidRDefault="00E32EBE" w:rsidP="00E32EBE">
      <w:pPr>
        <w:widowControl/>
        <w:suppressAutoHyphens/>
        <w:spacing w:after="200" w:line="276" w:lineRule="auto"/>
        <w:jc w:val="center"/>
        <w:rPr>
          <w:rFonts w:ascii="Calibri" w:eastAsia="SimSun" w:hAnsi="Calibri" w:cs="font245"/>
          <w:noProof/>
          <w:color w:val="auto"/>
          <w:sz w:val="22"/>
          <w:szCs w:val="22"/>
          <w:lang w:bidi="ar-SA"/>
        </w:rPr>
      </w:pPr>
    </w:p>
    <w:p w:rsidR="00E32EBE" w:rsidRPr="00E32EBE" w:rsidRDefault="00E32EBE" w:rsidP="00E32EBE">
      <w:pPr>
        <w:widowControl/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auto"/>
          <w:sz w:val="32"/>
          <w:szCs w:val="32"/>
          <w:lang w:eastAsia="ar-SA" w:bidi="ar-SA"/>
        </w:rPr>
      </w:pPr>
      <w:bookmarkStart w:id="0" w:name="_GoBack"/>
      <w:bookmarkEnd w:id="0"/>
    </w:p>
    <w:p w:rsidR="00E32EBE" w:rsidRPr="00E32EBE" w:rsidRDefault="00E32EBE" w:rsidP="00E32EBE">
      <w:pPr>
        <w:widowControl/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auto"/>
          <w:sz w:val="32"/>
          <w:szCs w:val="32"/>
          <w:lang w:eastAsia="ar-SA" w:bidi="ar-SA"/>
        </w:rPr>
      </w:pPr>
      <w:r w:rsidRPr="00E32EBE">
        <w:rPr>
          <w:rFonts w:ascii="Times New Roman" w:eastAsia="SimSun" w:hAnsi="Times New Roman" w:cs="Times New Roman"/>
          <w:color w:val="auto"/>
          <w:sz w:val="32"/>
          <w:szCs w:val="32"/>
          <w:lang w:eastAsia="ar-SA" w:bidi="ar-SA"/>
        </w:rPr>
        <w:t>ТЫВА РЕСПУБЛИКАНЫӉ ЧАЗАА</w:t>
      </w:r>
      <w:r w:rsidRPr="00E32EBE">
        <w:rPr>
          <w:rFonts w:ascii="Times New Roman" w:eastAsia="SimSun" w:hAnsi="Times New Roman" w:cs="Times New Roman"/>
          <w:color w:val="auto"/>
          <w:sz w:val="36"/>
          <w:szCs w:val="36"/>
          <w:lang w:eastAsia="ar-SA" w:bidi="ar-SA"/>
        </w:rPr>
        <w:br/>
      </w:r>
      <w:r w:rsidRPr="00E32EBE">
        <w:rPr>
          <w:rFonts w:ascii="Times New Roman" w:eastAsia="SimSun" w:hAnsi="Times New Roman" w:cs="Times New Roman"/>
          <w:b/>
          <w:color w:val="auto"/>
          <w:sz w:val="36"/>
          <w:szCs w:val="36"/>
          <w:lang w:eastAsia="ar-SA" w:bidi="ar-SA"/>
        </w:rPr>
        <w:t>ДОКТААЛ</w:t>
      </w:r>
    </w:p>
    <w:p w:rsidR="00E32EBE" w:rsidRPr="00E32EBE" w:rsidRDefault="00E32EBE" w:rsidP="00E32EBE">
      <w:pPr>
        <w:widowControl/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auto"/>
          <w:sz w:val="36"/>
          <w:szCs w:val="36"/>
          <w:lang w:eastAsia="ar-SA" w:bidi="ar-SA"/>
        </w:rPr>
      </w:pPr>
      <w:r w:rsidRPr="00E32EBE">
        <w:rPr>
          <w:rFonts w:ascii="Times New Roman" w:eastAsia="SimSun" w:hAnsi="Times New Roman" w:cs="Times New Roman"/>
          <w:color w:val="auto"/>
          <w:sz w:val="32"/>
          <w:szCs w:val="32"/>
          <w:lang w:eastAsia="ar-SA" w:bidi="ar-SA"/>
        </w:rPr>
        <w:t>ПРАВИТЕЛЬСТВО РЕСПУБЛИКИ ТЫВА</w:t>
      </w:r>
      <w:r w:rsidRPr="00E32EBE">
        <w:rPr>
          <w:rFonts w:ascii="Times New Roman" w:eastAsia="SimSun" w:hAnsi="Times New Roman" w:cs="Times New Roman"/>
          <w:color w:val="auto"/>
          <w:sz w:val="36"/>
          <w:szCs w:val="36"/>
          <w:lang w:eastAsia="ar-SA" w:bidi="ar-SA"/>
        </w:rPr>
        <w:br/>
      </w:r>
      <w:r w:rsidRPr="00E32EBE">
        <w:rPr>
          <w:rFonts w:ascii="Times New Roman" w:eastAsia="SimSun" w:hAnsi="Times New Roman" w:cs="Times New Roman"/>
          <w:b/>
          <w:color w:val="auto"/>
          <w:sz w:val="36"/>
          <w:szCs w:val="36"/>
          <w:lang w:eastAsia="ar-SA" w:bidi="ar-SA"/>
        </w:rPr>
        <w:t>ПОСТАНОВЛЕНИЕ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F2D05" w:rsidRPr="00597049" w:rsidRDefault="00597049" w:rsidP="0059704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9704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от 19 августа 2020 г. № 382</w:t>
      </w:r>
    </w:p>
    <w:p w:rsidR="002F2D05" w:rsidRPr="00597049" w:rsidRDefault="00597049" w:rsidP="0059704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9704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г. Кызыл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A1646" w:rsidRDefault="002F2D05" w:rsidP="008708C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Об утверждении </w:t>
      </w:r>
      <w:r w:rsidR="00F730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государственной</w:t>
      </w:r>
      <w:r w:rsidRPr="002F2D0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программы </w:t>
      </w:r>
      <w:r w:rsidR="001A164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Республики </w:t>
      </w:r>
    </w:p>
    <w:p w:rsidR="008708C4" w:rsidRDefault="001A1646" w:rsidP="001A164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Тыва </w:t>
      </w:r>
      <w:r w:rsidR="002F2D05" w:rsidRPr="002F2D0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«Социальная поддержка медицинских работников</w:t>
      </w:r>
      <w:r w:rsidR="00F730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:rsidR="002F2D05" w:rsidRPr="002F2D05" w:rsidRDefault="00F73073" w:rsidP="008708C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в Республике Тыва</w:t>
      </w:r>
      <w:r w:rsidR="008708C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2F2D05" w:rsidRPr="002F2D0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на 2021-2023 годы»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F2D05" w:rsidRPr="002F2D05" w:rsidRDefault="002F2D05" w:rsidP="008708C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F2D05" w:rsidRPr="002F2D05" w:rsidRDefault="002F2D05" w:rsidP="008708C4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соответствии с пунктом 16 части 1 статьи 8 Закона Республики Тыва от 15 октября 2012 г. № 1524 ВХ-</w:t>
      </w:r>
      <w:proofErr w:type="gramStart"/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I</w:t>
      </w:r>
      <w:proofErr w:type="gramEnd"/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«Об охране здоровья граждан в Республике Тыва» Правительство Республики Тыва ПОСТАНОВЛЯЕТ: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F2D05" w:rsidRPr="002F2D05" w:rsidRDefault="002F2D05" w:rsidP="008708C4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Утвердить прилагаемую </w:t>
      </w:r>
      <w:r w:rsidR="00F730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государственную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программу </w:t>
      </w:r>
      <w:r w:rsidR="001A16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Республики Тыва 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«Социальная поддержка медицинских работников</w:t>
      </w:r>
      <w:r w:rsidR="00F730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Республике Тыва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2021-2023 годы». 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 </w:t>
      </w:r>
      <w:proofErr w:type="gramStart"/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возложить на замест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теля Председателя Правительства Республики Тыва </w:t>
      </w:r>
      <w:proofErr w:type="spellStart"/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Сенгии</w:t>
      </w:r>
      <w:proofErr w:type="spellEnd"/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С.Х. 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 Разместить настоящее постановление на «Официальном </w:t>
      </w:r>
      <w:proofErr w:type="gramStart"/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интернет-портале</w:t>
      </w:r>
      <w:proofErr w:type="gramEnd"/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F2D05" w:rsidRDefault="002F2D05" w:rsidP="008708C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8C4" w:rsidRPr="002F2D05" w:rsidRDefault="008708C4" w:rsidP="008708C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F2D05" w:rsidRPr="002F2D05" w:rsidRDefault="002F2D05" w:rsidP="008708C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Республики Тыва                                                                                   Ш. Кара-</w:t>
      </w:r>
      <w:proofErr w:type="spellStart"/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оол</w:t>
      </w:r>
      <w:proofErr w:type="spellEnd"/>
    </w:p>
    <w:p w:rsidR="002F2D05" w:rsidRPr="002F2D05" w:rsidRDefault="002F2D05" w:rsidP="008708C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F2D05" w:rsidRPr="002F2D05" w:rsidRDefault="002F2D05" w:rsidP="008708C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ectPr w:rsidR="002F2D05" w:rsidRPr="002F2D05" w:rsidSect="006226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7" w:h="16840" w:code="9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2F2D05" w:rsidRPr="002F2D05" w:rsidRDefault="002F2D05" w:rsidP="008708C4">
      <w:pPr>
        <w:ind w:left="581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Утверждена</w:t>
      </w:r>
    </w:p>
    <w:p w:rsidR="002F2D05" w:rsidRPr="002F2D05" w:rsidRDefault="002F2D05" w:rsidP="008708C4">
      <w:pPr>
        <w:ind w:left="581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Правительства </w:t>
      </w:r>
    </w:p>
    <w:p w:rsidR="002F2D05" w:rsidRPr="002F2D05" w:rsidRDefault="002F2D05" w:rsidP="008708C4">
      <w:pPr>
        <w:ind w:left="581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Республики Тыва </w:t>
      </w:r>
    </w:p>
    <w:p w:rsidR="00597049" w:rsidRPr="00597049" w:rsidRDefault="00597049" w:rsidP="00597049">
      <w:pPr>
        <w:widowControl/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</w:t>
      </w:r>
      <w:r w:rsidRPr="0059704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от 19 августа 2020 г. № 382</w:t>
      </w:r>
    </w:p>
    <w:p w:rsidR="002F2D05" w:rsidRPr="002F2D05" w:rsidRDefault="002F2D05" w:rsidP="008708C4">
      <w:pPr>
        <w:ind w:left="5812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F2D05" w:rsidRPr="002F2D05" w:rsidRDefault="002F2D05" w:rsidP="008708C4">
      <w:pPr>
        <w:ind w:left="5812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A1646" w:rsidRDefault="00D71102" w:rsidP="008708C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ГОСУДАРСТВЕННАЯ </w:t>
      </w:r>
      <w:r w:rsidR="002F2D05" w:rsidRPr="002F2D0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ПРОГРАММА </w:t>
      </w:r>
    </w:p>
    <w:p w:rsidR="001A1646" w:rsidRDefault="001A1646" w:rsidP="001A164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1A164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Республики Тыва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2F2D05" w:rsidRPr="002F2D0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«Социальная поддержка </w:t>
      </w:r>
      <w:proofErr w:type="gramStart"/>
      <w:r w:rsidR="002F2D05" w:rsidRPr="002F2D0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медицинских</w:t>
      </w:r>
      <w:proofErr w:type="gramEnd"/>
      <w:r w:rsidR="002F2D05" w:rsidRPr="002F2D0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:rsidR="002F2D05" w:rsidRPr="001A1646" w:rsidRDefault="002F2D05" w:rsidP="001A164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работников</w:t>
      </w:r>
      <w:r w:rsidR="00D7110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в Республике Тыва </w:t>
      </w:r>
      <w:r w:rsidRPr="002F2D0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на 2021-2023 годы»</w:t>
      </w:r>
    </w:p>
    <w:p w:rsidR="002F2D05" w:rsidRPr="002F2D05" w:rsidRDefault="002F2D05" w:rsidP="008708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2D05" w:rsidRPr="002F2D05" w:rsidRDefault="002F2D05" w:rsidP="008708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Cs w:val="28"/>
          <w:lang w:bidi="ar-SA"/>
        </w:rPr>
        <w:t>ПАСПОРТ</w:t>
      </w:r>
    </w:p>
    <w:p w:rsidR="001A1646" w:rsidRDefault="00D71102" w:rsidP="008708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государствен</w:t>
      </w:r>
      <w:r w:rsidR="002F2D05" w:rsidRPr="002F2D0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ной программы </w:t>
      </w:r>
      <w:r w:rsidR="001A1646" w:rsidRPr="001A164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Республики Тыва </w:t>
      </w:r>
      <w:r w:rsidR="002F2D05" w:rsidRPr="002F2D0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«Социальная поддержка </w:t>
      </w:r>
    </w:p>
    <w:p w:rsidR="002F2D05" w:rsidRPr="002F2D05" w:rsidRDefault="002F2D05" w:rsidP="001A164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Cs w:val="28"/>
          <w:lang w:bidi="ar-SA"/>
        </w:rPr>
        <w:t>медицинских работников</w:t>
      </w:r>
      <w:r w:rsidR="00D7110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в Республике Тыва </w:t>
      </w:r>
      <w:r w:rsidRPr="002F2D05">
        <w:rPr>
          <w:rFonts w:ascii="Times New Roman" w:eastAsia="Times New Roman" w:hAnsi="Times New Roman" w:cs="Times New Roman"/>
          <w:color w:val="auto"/>
          <w:szCs w:val="28"/>
          <w:lang w:bidi="ar-SA"/>
        </w:rPr>
        <w:t>на 2021-2023 годы»</w:t>
      </w:r>
    </w:p>
    <w:p w:rsidR="002F2D05" w:rsidRPr="002F2D05" w:rsidRDefault="002F2D05" w:rsidP="008708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Cs w:val="26"/>
          <w:lang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427"/>
        <w:gridCol w:w="6785"/>
      </w:tblGrid>
      <w:tr w:rsidR="002F2D05" w:rsidRPr="002F2D05" w:rsidTr="009C5811">
        <w:trPr>
          <w:jc w:val="center"/>
        </w:trPr>
        <w:tc>
          <w:tcPr>
            <w:tcW w:w="3215" w:type="dxa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Государственный заказчик Программы</w:t>
            </w: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804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Министерство здравоохранения Республики Тыва</w:t>
            </w: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804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Министерство здравоохранения Республики Тыва</w:t>
            </w: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Министерство сельского хозяйства и продовольствия Респу</w:t>
            </w:r>
            <w:r w:rsidRPr="002F2D05">
              <w:rPr>
                <w:rFonts w:ascii="Times New Roman" w:hAnsi="Times New Roman" w:cs="Times New Roman"/>
              </w:rPr>
              <w:t>б</w:t>
            </w:r>
            <w:r w:rsidRPr="002F2D05">
              <w:rPr>
                <w:rFonts w:ascii="Times New Roman" w:hAnsi="Times New Roman" w:cs="Times New Roman"/>
              </w:rPr>
              <w:t>лики Тыва, Министерство земельных и имущественных отн</w:t>
            </w:r>
            <w:r w:rsidRPr="002F2D05">
              <w:rPr>
                <w:rFonts w:ascii="Times New Roman" w:hAnsi="Times New Roman" w:cs="Times New Roman"/>
              </w:rPr>
              <w:t>о</w:t>
            </w:r>
            <w:r w:rsidRPr="002F2D05">
              <w:rPr>
                <w:rFonts w:ascii="Times New Roman" w:hAnsi="Times New Roman" w:cs="Times New Roman"/>
              </w:rPr>
              <w:t>шений Республики Тыва, органы местного самоуправления муниципальных образований Республики Тыва (по согласов</w:t>
            </w:r>
            <w:r w:rsidRPr="002F2D05">
              <w:rPr>
                <w:rFonts w:ascii="Times New Roman" w:hAnsi="Times New Roman" w:cs="Times New Roman"/>
              </w:rPr>
              <w:t>а</w:t>
            </w:r>
            <w:r w:rsidRPr="002F2D05">
              <w:rPr>
                <w:rFonts w:ascii="Times New Roman" w:hAnsi="Times New Roman" w:cs="Times New Roman"/>
              </w:rPr>
              <w:t>нию)</w:t>
            </w: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Министерство сельского хозяйства и продовольствия Респу</w:t>
            </w:r>
            <w:r w:rsidRPr="002F2D05">
              <w:rPr>
                <w:rFonts w:ascii="Times New Roman" w:hAnsi="Times New Roman" w:cs="Times New Roman"/>
              </w:rPr>
              <w:t>б</w:t>
            </w:r>
            <w:r w:rsidRPr="002F2D05">
              <w:rPr>
                <w:rFonts w:ascii="Times New Roman" w:hAnsi="Times New Roman" w:cs="Times New Roman"/>
              </w:rPr>
              <w:t>лики Тыва, Министерство земельных и имущественных отн</w:t>
            </w:r>
            <w:r w:rsidRPr="002F2D05">
              <w:rPr>
                <w:rFonts w:ascii="Times New Roman" w:hAnsi="Times New Roman" w:cs="Times New Roman"/>
              </w:rPr>
              <w:t>о</w:t>
            </w:r>
            <w:r w:rsidRPr="002F2D05">
              <w:rPr>
                <w:rFonts w:ascii="Times New Roman" w:hAnsi="Times New Roman" w:cs="Times New Roman"/>
              </w:rPr>
              <w:t>шений Республики Тыва, органы местного самоуправления муниципальных образований Республики Тыва (по согласов</w:t>
            </w:r>
            <w:r w:rsidRPr="002F2D05">
              <w:rPr>
                <w:rFonts w:ascii="Times New Roman" w:hAnsi="Times New Roman" w:cs="Times New Roman"/>
              </w:rPr>
              <w:t>а</w:t>
            </w:r>
            <w:r w:rsidRPr="002F2D05">
              <w:rPr>
                <w:rFonts w:ascii="Times New Roman" w:hAnsi="Times New Roman" w:cs="Times New Roman"/>
              </w:rPr>
              <w:t>нию)</w:t>
            </w: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расширение мер социальной поддержки медицинских работн</w:t>
            </w:r>
            <w:r w:rsidRPr="002F2D05">
              <w:rPr>
                <w:rFonts w:ascii="Times New Roman" w:hAnsi="Times New Roman" w:cs="Times New Roman"/>
              </w:rPr>
              <w:t>и</w:t>
            </w:r>
            <w:r w:rsidRPr="002F2D05">
              <w:rPr>
                <w:rFonts w:ascii="Times New Roman" w:hAnsi="Times New Roman" w:cs="Times New Roman"/>
              </w:rPr>
              <w:t>ков, в том числе работников медицинских организаций пе</w:t>
            </w:r>
            <w:r w:rsidRPr="002F2D05">
              <w:rPr>
                <w:rFonts w:ascii="Times New Roman" w:hAnsi="Times New Roman" w:cs="Times New Roman"/>
              </w:rPr>
              <w:t>р</w:t>
            </w:r>
            <w:r w:rsidRPr="002F2D05">
              <w:rPr>
                <w:rFonts w:ascii="Times New Roman" w:hAnsi="Times New Roman" w:cs="Times New Roman"/>
              </w:rPr>
              <w:t>вичного звена, скорой медицинской помощи (далее – медици</w:t>
            </w:r>
            <w:r w:rsidRPr="002F2D05">
              <w:rPr>
                <w:rFonts w:ascii="Times New Roman" w:hAnsi="Times New Roman" w:cs="Times New Roman"/>
              </w:rPr>
              <w:t>н</w:t>
            </w:r>
            <w:r w:rsidRPr="002F2D05">
              <w:rPr>
                <w:rFonts w:ascii="Times New Roman" w:hAnsi="Times New Roman" w:cs="Times New Roman"/>
              </w:rPr>
              <w:t>ские работники);</w:t>
            </w:r>
          </w:p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 xml:space="preserve">улучшение жилищных условий медицинских работников, в том числе работников медицинских организаций первичного звена, скорой медицинской помощи; </w:t>
            </w:r>
          </w:p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повышение мотивации медицинских работников к качестве</w:t>
            </w:r>
            <w:r w:rsidRPr="002F2D05">
              <w:rPr>
                <w:rFonts w:ascii="Times New Roman" w:hAnsi="Times New Roman" w:cs="Times New Roman"/>
              </w:rPr>
              <w:t>н</w:t>
            </w:r>
            <w:r w:rsidRPr="002F2D05">
              <w:rPr>
                <w:rFonts w:ascii="Times New Roman" w:hAnsi="Times New Roman" w:cs="Times New Roman"/>
              </w:rPr>
              <w:t>ному оказанию первично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2F2D05">
              <w:rPr>
                <w:rFonts w:ascii="Times New Roman" w:hAnsi="Times New Roman" w:cs="Times New Roman"/>
              </w:rPr>
              <w:t>медико-санитарной медицинской помощи;</w:t>
            </w:r>
          </w:p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снижение трудовой миграции врачебных кадров за пределы Республики Тыва;</w:t>
            </w:r>
          </w:p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закрепление врачебных кадров в сельских территориях</w:t>
            </w: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формирование государственного фонда служебных жилых п</w:t>
            </w:r>
            <w:r w:rsidRPr="002F2D05">
              <w:rPr>
                <w:rFonts w:ascii="Times New Roman" w:hAnsi="Times New Roman" w:cs="Times New Roman"/>
              </w:rPr>
              <w:t>о</w:t>
            </w:r>
            <w:r w:rsidRPr="002F2D05">
              <w:rPr>
                <w:rFonts w:ascii="Times New Roman" w:hAnsi="Times New Roman" w:cs="Times New Roman"/>
              </w:rPr>
              <w:t xml:space="preserve">мещений для медицинских работников; </w:t>
            </w:r>
          </w:p>
          <w:p w:rsidR="00622636" w:rsidRPr="001D4B60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 xml:space="preserve">обеспечение служебными жилыми помещениями </w:t>
            </w:r>
            <w:proofErr w:type="gramStart"/>
            <w:r w:rsidRPr="002F2D05">
              <w:rPr>
                <w:rFonts w:ascii="Times New Roman" w:hAnsi="Times New Roman" w:cs="Times New Roman"/>
              </w:rPr>
              <w:t>медицинских</w:t>
            </w:r>
            <w:proofErr w:type="gramEnd"/>
          </w:p>
          <w:p w:rsid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работников;</w:t>
            </w:r>
          </w:p>
          <w:p w:rsidR="00912AB2" w:rsidRPr="002F2D05" w:rsidRDefault="00912AB2" w:rsidP="008708C4">
            <w:pPr>
              <w:rPr>
                <w:rFonts w:ascii="Times New Roman" w:hAnsi="Times New Roman" w:cs="Times New Roman"/>
              </w:rPr>
            </w:pPr>
          </w:p>
          <w:p w:rsidR="002F2D05" w:rsidRPr="00622636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lastRenderedPageBreak/>
              <w:t>предоставление медицинским работникам единовременны</w:t>
            </w:r>
            <w:r w:rsidR="00AE7210">
              <w:rPr>
                <w:rFonts w:ascii="Times New Roman" w:hAnsi="Times New Roman" w:cs="Times New Roman"/>
              </w:rPr>
              <w:t>х компенсационных и иных выплат</w:t>
            </w: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  <w:shd w:val="clear" w:color="auto" w:fill="FFFFFF"/>
            <w:vAlign w:val="bottom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Сроки реализации Програ</w:t>
            </w:r>
            <w:r w:rsidRPr="002F2D05">
              <w:rPr>
                <w:rFonts w:ascii="Times New Roman" w:hAnsi="Times New Roman" w:cs="Times New Roman"/>
              </w:rPr>
              <w:t>м</w:t>
            </w:r>
            <w:r w:rsidRPr="002F2D05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804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2021-2023 годы</w:t>
            </w: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  <w:shd w:val="clear" w:color="auto" w:fill="FFFFFF"/>
            <w:vAlign w:val="bottom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Объемы и источники</w:t>
            </w:r>
          </w:p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финансирования</w:t>
            </w:r>
          </w:p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общий объем финансирования Программы составит 252,67 млн. рублей, в том числе:</w:t>
            </w:r>
          </w:p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2021 год – 88,22 млн. рублей;</w:t>
            </w:r>
          </w:p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2022 год – 84,23 млн. рублей;</w:t>
            </w:r>
          </w:p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  <w:r w:rsidRPr="002F2D05">
              <w:rPr>
                <w:rFonts w:ascii="Times New Roman" w:hAnsi="Times New Roman" w:cs="Times New Roman"/>
              </w:rPr>
              <w:t>2023 год – 80,22 млн. рублей</w:t>
            </w:r>
            <w:r w:rsidR="001D4B60">
              <w:rPr>
                <w:rFonts w:ascii="Times New Roman" w:hAnsi="Times New Roman" w:cs="Times New Roman"/>
              </w:rPr>
              <w:t>;</w:t>
            </w: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  <w:shd w:val="clear" w:color="auto" w:fill="FFFFFF"/>
          </w:tcPr>
          <w:p w:rsidR="002F2D05" w:rsidRPr="002F2D05" w:rsidRDefault="002F2D05" w:rsidP="0087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2F2D05" w:rsidRPr="002F2D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1A1646" w:rsidRPr="001A1646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64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объем финансирования за счет 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>федерального бюджета составит 235,35 млн. руб</w:t>
            </w:r>
            <w:r w:rsidR="001D4B60">
              <w:rPr>
                <w:rFonts w:ascii="Times New Roman" w:eastAsia="Calibri" w:hAnsi="Times New Roman" w:cs="Times New Roman"/>
                <w:lang w:eastAsia="en-US"/>
              </w:rPr>
              <w:t>лей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 xml:space="preserve">, в том числе: </w:t>
            </w:r>
          </w:p>
          <w:p w:rsidR="001A1646" w:rsidRPr="001A1646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2021 год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 xml:space="preserve"> 82,41 млн. рублей;</w:t>
            </w:r>
          </w:p>
          <w:p w:rsidR="001A1646" w:rsidRPr="001A1646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646">
              <w:rPr>
                <w:rFonts w:ascii="Times New Roman" w:eastAsia="Calibri" w:hAnsi="Times New Roman" w:cs="Times New Roman"/>
                <w:lang w:eastAsia="en-US"/>
              </w:rPr>
              <w:t>2022 год – 78,45 млн. рублей;</w:t>
            </w:r>
          </w:p>
          <w:p w:rsidR="001A1646" w:rsidRPr="001A1646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646">
              <w:rPr>
                <w:rFonts w:ascii="Times New Roman" w:eastAsia="Calibri" w:hAnsi="Times New Roman" w:cs="Times New Roman"/>
                <w:lang w:eastAsia="en-US"/>
              </w:rPr>
              <w:t>2023 год – 74,49 млн. рублей</w:t>
            </w:r>
            <w:r w:rsidR="001D4B6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A1646" w:rsidRPr="001A1646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>бъем финансирования за счет республиканского бюджета с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>ставит 5,62 млн. руб</w:t>
            </w:r>
            <w:r w:rsidR="001D4B60">
              <w:rPr>
                <w:rFonts w:ascii="Times New Roman" w:eastAsia="Calibri" w:hAnsi="Times New Roman" w:cs="Times New Roman"/>
                <w:lang w:eastAsia="en-US"/>
              </w:rPr>
              <w:t>лей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 xml:space="preserve">, в том числе: </w:t>
            </w:r>
          </w:p>
          <w:p w:rsidR="001A1646" w:rsidRPr="001A1646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2021 год –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 xml:space="preserve"> 1,91 млн. рублей;</w:t>
            </w:r>
          </w:p>
          <w:p w:rsidR="001A1646" w:rsidRPr="001A1646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646">
              <w:rPr>
                <w:rFonts w:ascii="Times New Roman" w:eastAsia="Calibri" w:hAnsi="Times New Roman" w:cs="Times New Roman"/>
                <w:lang w:eastAsia="en-US"/>
              </w:rPr>
              <w:t>2022 год –1,88 млн. рублей;</w:t>
            </w:r>
          </w:p>
          <w:p w:rsidR="001A1646" w:rsidRPr="001A1646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646">
              <w:rPr>
                <w:rFonts w:ascii="Times New Roman" w:eastAsia="Calibri" w:hAnsi="Times New Roman" w:cs="Times New Roman"/>
                <w:lang w:eastAsia="en-US"/>
              </w:rPr>
              <w:t>2023 год – 1,83 млн. рублей;</w:t>
            </w:r>
          </w:p>
          <w:p w:rsidR="001A1646" w:rsidRPr="001A1646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>бъем финансирования за счет внебюджетных средств составит 11,7 млн. руб</w:t>
            </w:r>
            <w:r w:rsidR="001D4B60">
              <w:rPr>
                <w:rFonts w:ascii="Times New Roman" w:eastAsia="Calibri" w:hAnsi="Times New Roman" w:cs="Times New Roman"/>
                <w:lang w:eastAsia="en-US"/>
              </w:rPr>
              <w:t>лей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 xml:space="preserve">, в том числе: </w:t>
            </w:r>
          </w:p>
          <w:p w:rsidR="001A1646" w:rsidRPr="001A1646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2021 год –</w:t>
            </w:r>
            <w:r w:rsidRPr="001A1646">
              <w:rPr>
                <w:rFonts w:ascii="Times New Roman" w:eastAsia="Calibri" w:hAnsi="Times New Roman" w:cs="Times New Roman"/>
                <w:lang w:eastAsia="en-US"/>
              </w:rPr>
              <w:t xml:space="preserve"> 3,9 млн. рублей;</w:t>
            </w:r>
          </w:p>
          <w:p w:rsidR="001A1646" w:rsidRPr="001A1646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646">
              <w:rPr>
                <w:rFonts w:ascii="Times New Roman" w:eastAsia="Calibri" w:hAnsi="Times New Roman" w:cs="Times New Roman"/>
                <w:lang w:eastAsia="en-US"/>
              </w:rPr>
              <w:t>2022 год – 3,9 млн. рублей;</w:t>
            </w:r>
          </w:p>
          <w:p w:rsidR="002F2D05" w:rsidRDefault="001A1646" w:rsidP="001A164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646">
              <w:rPr>
                <w:rFonts w:ascii="Times New Roman" w:eastAsia="Calibri" w:hAnsi="Times New Roman" w:cs="Times New Roman"/>
                <w:lang w:eastAsia="en-US"/>
              </w:rPr>
              <w:t>2023 год – 3,9 млн. рублей</w:t>
            </w:r>
          </w:p>
          <w:p w:rsidR="001D4B60" w:rsidRPr="002F2D05" w:rsidRDefault="001D4B60" w:rsidP="001A1646">
            <w:pPr>
              <w:rPr>
                <w:rFonts w:ascii="Times New Roman" w:hAnsi="Times New Roman" w:cs="Times New Roman"/>
              </w:rPr>
            </w:pP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  <w:shd w:val="clear" w:color="auto" w:fill="FFFFFF"/>
          </w:tcPr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Ожидаемые результаты ре</w:t>
            </w:r>
            <w:r w:rsidRPr="00F85A05">
              <w:rPr>
                <w:rFonts w:ascii="Times New Roman" w:hAnsi="Times New Roman" w:cs="Times New Roman"/>
              </w:rPr>
              <w:t>а</w:t>
            </w:r>
            <w:r w:rsidRPr="00F85A05">
              <w:rPr>
                <w:rFonts w:ascii="Times New Roman" w:hAnsi="Times New Roman" w:cs="Times New Roman"/>
              </w:rPr>
              <w:t xml:space="preserve">лизации 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2F2D05" w:rsidRPr="00F85A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повышение качества жизни медицинских работников;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сохранение и развитие кадрового потенциала системы здрав</w:t>
            </w:r>
            <w:r w:rsidRPr="00F85A05">
              <w:rPr>
                <w:rFonts w:ascii="Times New Roman" w:hAnsi="Times New Roman" w:cs="Times New Roman"/>
              </w:rPr>
              <w:t>о</w:t>
            </w:r>
            <w:r w:rsidRPr="00F85A05">
              <w:rPr>
                <w:rFonts w:ascii="Times New Roman" w:hAnsi="Times New Roman" w:cs="Times New Roman"/>
              </w:rPr>
              <w:t>охранения Республики Тыва;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преодоление трудовой миграции медицинских кадров за пр</w:t>
            </w:r>
            <w:r w:rsidRPr="00F85A05">
              <w:rPr>
                <w:rFonts w:ascii="Times New Roman" w:hAnsi="Times New Roman" w:cs="Times New Roman"/>
              </w:rPr>
              <w:t>е</w:t>
            </w:r>
            <w:r w:rsidRPr="00F85A05">
              <w:rPr>
                <w:rFonts w:ascii="Times New Roman" w:hAnsi="Times New Roman" w:cs="Times New Roman"/>
              </w:rPr>
              <w:t>делы Республики Тыва;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обеспечение населения Республики Тыва медицинскими р</w:t>
            </w:r>
            <w:r w:rsidRPr="00F85A05">
              <w:rPr>
                <w:rFonts w:ascii="Times New Roman" w:hAnsi="Times New Roman" w:cs="Times New Roman"/>
              </w:rPr>
              <w:t>а</w:t>
            </w:r>
            <w:r w:rsidRPr="00F85A05">
              <w:rPr>
                <w:rFonts w:ascii="Times New Roman" w:hAnsi="Times New Roman" w:cs="Times New Roman"/>
              </w:rPr>
              <w:t>ботниками;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обеспечение стабильности и эффективности функциониров</w:t>
            </w:r>
            <w:r w:rsidRPr="00F85A05">
              <w:rPr>
                <w:rFonts w:ascii="Times New Roman" w:hAnsi="Times New Roman" w:cs="Times New Roman"/>
              </w:rPr>
              <w:t>а</w:t>
            </w:r>
            <w:r w:rsidRPr="00F85A05">
              <w:rPr>
                <w:rFonts w:ascii="Times New Roman" w:hAnsi="Times New Roman" w:cs="Times New Roman"/>
              </w:rPr>
              <w:t>ния системы здравоохранения Республики Тыва;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повышение престижа профессии медицинского работника</w:t>
            </w: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  <w:shd w:val="clear" w:color="auto" w:fill="FFFFFF"/>
          </w:tcPr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2F2D05" w:rsidRPr="00F85A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</w:p>
        </w:tc>
      </w:tr>
      <w:tr w:rsidR="002F2D05" w:rsidRPr="002F2D05" w:rsidTr="009C5811">
        <w:trPr>
          <w:jc w:val="center"/>
        </w:trPr>
        <w:tc>
          <w:tcPr>
            <w:tcW w:w="3215" w:type="dxa"/>
            <w:shd w:val="clear" w:color="auto" w:fill="FFFFFF"/>
          </w:tcPr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 xml:space="preserve">Целевые индикаторы </w:t>
            </w:r>
            <w:r w:rsidR="001A1646">
              <w:rPr>
                <w:rFonts w:ascii="Times New Roman" w:hAnsi="Times New Roman" w:cs="Times New Roman"/>
              </w:rPr>
              <w:t>и п</w:t>
            </w:r>
            <w:r w:rsidR="001A1646">
              <w:rPr>
                <w:rFonts w:ascii="Times New Roman" w:hAnsi="Times New Roman" w:cs="Times New Roman"/>
              </w:rPr>
              <w:t>о</w:t>
            </w:r>
            <w:r w:rsidR="001A1646">
              <w:rPr>
                <w:rFonts w:ascii="Times New Roman" w:hAnsi="Times New Roman" w:cs="Times New Roman"/>
              </w:rPr>
              <w:t xml:space="preserve">казатели </w:t>
            </w:r>
            <w:r w:rsidRPr="00F85A05">
              <w:rPr>
                <w:rFonts w:ascii="Times New Roman" w:hAnsi="Times New Roman" w:cs="Times New Roman"/>
              </w:rPr>
              <w:t>Программы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2F2D05" w:rsidRPr="00F85A05" w:rsidRDefault="002F2D05" w:rsidP="008708C4">
            <w:pPr>
              <w:jc w:val="right"/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количество приобретенных жилых помещений в целях форм</w:t>
            </w:r>
            <w:r w:rsidRPr="00F85A05">
              <w:rPr>
                <w:rFonts w:ascii="Times New Roman" w:hAnsi="Times New Roman" w:cs="Times New Roman"/>
              </w:rPr>
              <w:t>и</w:t>
            </w:r>
            <w:r w:rsidRPr="00F85A05">
              <w:rPr>
                <w:rFonts w:ascii="Times New Roman" w:hAnsi="Times New Roman" w:cs="Times New Roman"/>
              </w:rPr>
              <w:t>рования специализированного жилищного фонда для обесп</w:t>
            </w:r>
            <w:r w:rsidRPr="00F85A05">
              <w:rPr>
                <w:rFonts w:ascii="Times New Roman" w:hAnsi="Times New Roman" w:cs="Times New Roman"/>
              </w:rPr>
              <w:t>е</w:t>
            </w:r>
            <w:r w:rsidRPr="00F85A05">
              <w:rPr>
                <w:rFonts w:ascii="Times New Roman" w:hAnsi="Times New Roman" w:cs="Times New Roman"/>
              </w:rPr>
              <w:t xml:space="preserve">чения медицинских работников, формирование </w:t>
            </w:r>
            <w:r w:rsidR="00F85A05" w:rsidRPr="00F85A05">
              <w:rPr>
                <w:rFonts w:ascii="Times New Roman" w:hAnsi="Times New Roman" w:cs="Times New Roman"/>
              </w:rPr>
              <w:t>перечня</w:t>
            </w:r>
            <w:r w:rsidRPr="00F85A05">
              <w:rPr>
                <w:rFonts w:ascii="Times New Roman" w:hAnsi="Times New Roman" w:cs="Times New Roman"/>
              </w:rPr>
              <w:t xml:space="preserve"> сл</w:t>
            </w:r>
            <w:r w:rsidRPr="00F85A05">
              <w:rPr>
                <w:rFonts w:ascii="Times New Roman" w:hAnsi="Times New Roman" w:cs="Times New Roman"/>
              </w:rPr>
              <w:t>у</w:t>
            </w:r>
            <w:r w:rsidRPr="00F85A05">
              <w:rPr>
                <w:rFonts w:ascii="Times New Roman" w:hAnsi="Times New Roman" w:cs="Times New Roman"/>
              </w:rPr>
              <w:t>жебных помещений для предоставления их специалистам (по 1 жилому помещению в каждом муниципальном образовании):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 xml:space="preserve">2021 </w:t>
            </w:r>
            <w:r w:rsidR="001A1646">
              <w:rPr>
                <w:rFonts w:ascii="Times New Roman" w:hAnsi="Times New Roman" w:cs="Times New Roman"/>
              </w:rPr>
              <w:t xml:space="preserve">год </w:t>
            </w:r>
            <w:r w:rsidRPr="00F85A05">
              <w:rPr>
                <w:rFonts w:ascii="Times New Roman" w:hAnsi="Times New Roman" w:cs="Times New Roman"/>
              </w:rPr>
              <w:t>– 17</w:t>
            </w:r>
            <w:r w:rsidR="00F85A05">
              <w:rPr>
                <w:rFonts w:ascii="Times New Roman" w:hAnsi="Times New Roman" w:cs="Times New Roman"/>
              </w:rPr>
              <w:t>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 xml:space="preserve">2022 </w:t>
            </w:r>
            <w:r w:rsidR="001A1646">
              <w:rPr>
                <w:rFonts w:ascii="Times New Roman" w:hAnsi="Times New Roman" w:cs="Times New Roman"/>
              </w:rPr>
              <w:t xml:space="preserve">год </w:t>
            </w:r>
            <w:r w:rsidRPr="00F85A05">
              <w:rPr>
                <w:rFonts w:ascii="Times New Roman" w:hAnsi="Times New Roman" w:cs="Times New Roman"/>
              </w:rPr>
              <w:t>– 17</w:t>
            </w:r>
            <w:r w:rsidR="00F85A05">
              <w:rPr>
                <w:rFonts w:ascii="Times New Roman" w:hAnsi="Times New Roman" w:cs="Times New Roman"/>
              </w:rPr>
              <w:t>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 xml:space="preserve">2023 </w:t>
            </w:r>
            <w:r w:rsidR="001A1646">
              <w:rPr>
                <w:rFonts w:ascii="Times New Roman" w:hAnsi="Times New Roman" w:cs="Times New Roman"/>
              </w:rPr>
              <w:t xml:space="preserve">год </w:t>
            </w:r>
            <w:r w:rsidRPr="00F85A05">
              <w:rPr>
                <w:rFonts w:ascii="Times New Roman" w:hAnsi="Times New Roman" w:cs="Times New Roman"/>
              </w:rPr>
              <w:t>– 17;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количество медицинских работников, получивших служебные жилые помещения (чел.):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 xml:space="preserve">2021 </w:t>
            </w:r>
            <w:r w:rsidR="001A1646">
              <w:rPr>
                <w:rFonts w:ascii="Times New Roman" w:hAnsi="Times New Roman" w:cs="Times New Roman"/>
              </w:rPr>
              <w:t xml:space="preserve">год </w:t>
            </w:r>
            <w:r w:rsidRPr="00F85A05">
              <w:rPr>
                <w:rFonts w:ascii="Times New Roman" w:hAnsi="Times New Roman" w:cs="Times New Roman"/>
              </w:rPr>
              <w:t>– 17;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 xml:space="preserve">2022 </w:t>
            </w:r>
            <w:r w:rsidR="001A1646">
              <w:rPr>
                <w:rFonts w:ascii="Times New Roman" w:hAnsi="Times New Roman" w:cs="Times New Roman"/>
              </w:rPr>
              <w:t xml:space="preserve">год </w:t>
            </w:r>
            <w:r w:rsidRPr="00F85A05">
              <w:rPr>
                <w:rFonts w:ascii="Times New Roman" w:hAnsi="Times New Roman" w:cs="Times New Roman"/>
              </w:rPr>
              <w:t>– 17;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 xml:space="preserve">2023 </w:t>
            </w:r>
            <w:r w:rsidR="001A1646">
              <w:rPr>
                <w:rFonts w:ascii="Times New Roman" w:hAnsi="Times New Roman" w:cs="Times New Roman"/>
              </w:rPr>
              <w:t xml:space="preserve">год </w:t>
            </w:r>
            <w:r w:rsidRPr="00F85A05">
              <w:rPr>
                <w:rFonts w:ascii="Times New Roman" w:hAnsi="Times New Roman" w:cs="Times New Roman"/>
              </w:rPr>
              <w:t>– 17;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количество медицинских работников, получивших единовр</w:t>
            </w:r>
            <w:r w:rsidRPr="00F85A05">
              <w:rPr>
                <w:rFonts w:ascii="Times New Roman" w:hAnsi="Times New Roman" w:cs="Times New Roman"/>
              </w:rPr>
              <w:t>е</w:t>
            </w:r>
            <w:r w:rsidRPr="00F85A05">
              <w:rPr>
                <w:rFonts w:ascii="Times New Roman" w:hAnsi="Times New Roman" w:cs="Times New Roman"/>
              </w:rPr>
              <w:t xml:space="preserve">менные компенсационные и иные выплаты: </w:t>
            </w:r>
          </w:p>
          <w:p w:rsidR="00D53801" w:rsidRDefault="002F2D05" w:rsidP="008708C4">
            <w:pPr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85A05">
              <w:rPr>
                <w:rFonts w:ascii="Times New Roman" w:hAnsi="Times New Roman" w:cs="Times New Roman"/>
              </w:rPr>
              <w:lastRenderedPageBreak/>
              <w:t xml:space="preserve">увеличение числа медицинских работников первичного звена здравоохранения, </w:t>
            </w:r>
            <w:r w:rsidR="00D53801">
              <w:rPr>
                <w:rFonts w:ascii="Times New Roman" w:hAnsi="Times New Roman" w:cs="Times New Roman"/>
                <w:color w:val="auto"/>
                <w:lang w:bidi="ar-SA"/>
              </w:rPr>
              <w:t>прибывшие (переехавшие) на работу в сел</w:t>
            </w:r>
            <w:r w:rsidR="00D53801">
              <w:rPr>
                <w:rFonts w:ascii="Times New Roman" w:hAnsi="Times New Roman" w:cs="Times New Roman"/>
                <w:color w:val="auto"/>
                <w:lang w:bidi="ar-SA"/>
              </w:rPr>
              <w:t>ь</w:t>
            </w:r>
            <w:r w:rsidR="00D53801">
              <w:rPr>
                <w:rFonts w:ascii="Times New Roman" w:hAnsi="Times New Roman" w:cs="Times New Roman"/>
                <w:color w:val="auto"/>
                <w:lang w:bidi="ar-SA"/>
              </w:rPr>
              <w:t>ские населенные пункты либо рабочие поселки, либо поселки городского типа, либо города с населением до 50 тысяч чел</w:t>
            </w:r>
            <w:r w:rsidR="00D53801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="00D53801">
              <w:rPr>
                <w:rFonts w:ascii="Times New Roman" w:hAnsi="Times New Roman" w:cs="Times New Roman"/>
                <w:color w:val="auto"/>
                <w:lang w:bidi="ar-SA"/>
              </w:rPr>
              <w:t>век,</w:t>
            </w:r>
            <w:r w:rsidR="00D53801">
              <w:rPr>
                <w:rFonts w:ascii="Times New Roman" w:hAnsi="Times New Roman" w:cs="Times New Roman"/>
              </w:rPr>
              <w:t xml:space="preserve"> получивших </w:t>
            </w:r>
            <w:r w:rsidR="00D53801">
              <w:rPr>
                <w:rFonts w:ascii="Times New Roman" w:hAnsi="Times New Roman" w:cs="Times New Roman"/>
                <w:color w:val="auto"/>
                <w:lang w:bidi="ar-SA"/>
              </w:rPr>
              <w:t xml:space="preserve">единовременные компенсационные выплаты 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(чел.):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 xml:space="preserve">2021 </w:t>
            </w:r>
            <w:r w:rsidR="001A1646">
              <w:rPr>
                <w:rFonts w:ascii="Times New Roman" w:hAnsi="Times New Roman" w:cs="Times New Roman"/>
              </w:rPr>
              <w:t xml:space="preserve">год </w:t>
            </w:r>
            <w:r w:rsidRPr="00F85A05">
              <w:rPr>
                <w:rFonts w:ascii="Times New Roman" w:hAnsi="Times New Roman" w:cs="Times New Roman"/>
              </w:rPr>
              <w:t>– 12;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2022</w:t>
            </w:r>
            <w:r w:rsidR="001A1646">
              <w:rPr>
                <w:rFonts w:ascii="Times New Roman" w:hAnsi="Times New Roman" w:cs="Times New Roman"/>
              </w:rPr>
              <w:t xml:space="preserve"> год </w:t>
            </w:r>
            <w:r w:rsidRPr="00F85A05">
              <w:rPr>
                <w:rFonts w:ascii="Times New Roman" w:hAnsi="Times New Roman" w:cs="Times New Roman"/>
              </w:rPr>
              <w:t xml:space="preserve"> – 10;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2023</w:t>
            </w:r>
            <w:r w:rsidR="001A1646">
              <w:rPr>
                <w:rFonts w:ascii="Times New Roman" w:hAnsi="Times New Roman" w:cs="Times New Roman"/>
              </w:rPr>
              <w:t xml:space="preserve"> год</w:t>
            </w:r>
            <w:r w:rsidRPr="00F85A05">
              <w:rPr>
                <w:rFonts w:ascii="Times New Roman" w:hAnsi="Times New Roman" w:cs="Times New Roman"/>
              </w:rPr>
              <w:t xml:space="preserve"> – 8;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предоставление единовременных компенсационных выплат врачам дефицитных специальностей (чел.):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>2021</w:t>
            </w:r>
            <w:r w:rsidR="001A1646">
              <w:rPr>
                <w:rFonts w:ascii="Times New Roman" w:hAnsi="Times New Roman" w:cs="Times New Roman"/>
              </w:rPr>
              <w:t>год</w:t>
            </w:r>
            <w:r w:rsidRPr="00F85A05">
              <w:rPr>
                <w:rFonts w:ascii="Times New Roman" w:hAnsi="Times New Roman" w:cs="Times New Roman"/>
              </w:rPr>
              <w:t xml:space="preserve"> – 3;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F85A05">
              <w:rPr>
                <w:rFonts w:ascii="Times New Roman" w:hAnsi="Times New Roman" w:cs="Times New Roman"/>
              </w:rPr>
              <w:t xml:space="preserve">2022 </w:t>
            </w:r>
            <w:r w:rsidR="001A1646">
              <w:rPr>
                <w:rFonts w:ascii="Times New Roman" w:hAnsi="Times New Roman" w:cs="Times New Roman"/>
              </w:rPr>
              <w:t xml:space="preserve">год </w:t>
            </w:r>
            <w:r w:rsidRPr="00F85A05">
              <w:rPr>
                <w:rFonts w:ascii="Times New Roman" w:hAnsi="Times New Roman" w:cs="Times New Roman"/>
              </w:rPr>
              <w:t>– 3;</w:t>
            </w:r>
          </w:p>
          <w:p w:rsidR="002F2D05" w:rsidRPr="00F85A05" w:rsidRDefault="002F2D05" w:rsidP="008708C4">
            <w:pPr>
              <w:rPr>
                <w:rFonts w:ascii="Times New Roman" w:hAnsi="Times New Roman" w:cs="Times New Roman"/>
              </w:rPr>
            </w:pPr>
            <w:r w:rsidRPr="00E92988">
              <w:rPr>
                <w:rFonts w:ascii="Times New Roman" w:hAnsi="Times New Roman" w:cs="Times New Roman"/>
              </w:rPr>
              <w:t xml:space="preserve">2023 </w:t>
            </w:r>
            <w:r w:rsidR="001A1646">
              <w:rPr>
                <w:rFonts w:ascii="Times New Roman" w:hAnsi="Times New Roman" w:cs="Times New Roman"/>
              </w:rPr>
              <w:t xml:space="preserve">год </w:t>
            </w:r>
            <w:r w:rsidRPr="00E92988">
              <w:rPr>
                <w:rFonts w:ascii="Times New Roman" w:hAnsi="Times New Roman" w:cs="Times New Roman"/>
              </w:rPr>
              <w:t>– 3;</w:t>
            </w:r>
          </w:p>
        </w:tc>
      </w:tr>
    </w:tbl>
    <w:p w:rsidR="002F2D05" w:rsidRPr="002F2D05" w:rsidRDefault="002F2D05" w:rsidP="008708C4">
      <w:pPr>
        <w:rPr>
          <w:sz w:val="2"/>
          <w:szCs w:val="2"/>
        </w:rPr>
      </w:pPr>
    </w:p>
    <w:p w:rsidR="002F2D05" w:rsidRPr="002F2D05" w:rsidRDefault="002F2D05" w:rsidP="008708C4">
      <w:pPr>
        <w:autoSpaceDE w:val="0"/>
        <w:autoSpaceDN w:val="0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Обоснование проблемы, анализ ее исходного состояния</w:t>
      </w:r>
    </w:p>
    <w:p w:rsidR="002F2D05" w:rsidRPr="002F2D05" w:rsidRDefault="002F2D05" w:rsidP="008708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Республике Тыва первичная медико-санитарная помощь оказывается пол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клиниками (как самостоятельными, так и в составе государственной медицинской организации), сельскими врачебными амбулаториями. Отдельной формой организ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ции амбулаторной медицинской помощи (доврачебной) являются фельдшерско-акушерские пункты.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Число медицинских организаций и их структурных подразделений, оказыв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ющих первичную медицинскую помощь жителям республики, составляет 55, в том числе самостоятельных амбулаторно-поликлинических учреждений – 5, входящих в состав больнично-поликлинических учреждений – 50. Доврачебная помощь оказ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</w:t>
      </w:r>
      <w:r w:rsidR="001A16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тся в 92 фельдшерско-акушерских пунктах.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Общая численность врачей, по данным федерального регистра медицинских работников, составляет 1489 человек, из них клинических специальностей – 972.</w:t>
      </w:r>
      <w:r w:rsidRPr="002F2D05">
        <w:t xml:space="preserve"> 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Средний возраст врачей Тувы составляет 39,6 лет.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Обеспеченность врачами на 10 тыс. населения составляет 45,8. Обеспече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ность врачами в сельской местности – 21,0. В среднем по России обеспеченность врачами составляет 37,4, в Сибирском федеральном округе – 37,8.</w:t>
      </w:r>
    </w:p>
    <w:p w:rsid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Средняя обеспеченность врачами в кожуунах республики составляет 24,5, средняя укомплектованность врачами по кожуунам </w:t>
      </w:r>
      <w:r w:rsidR="001A1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63,2 процента.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Самые высокие показатели обеспеченности врачами отмечаются в Улуг-Хемском (33,6), Бай-Тайгинском (28,4), Барун-Хемчикском (26,9) кожуунах.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Самые низкие показатели обеспеченности врачами (ниже среднереспублика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ского значения) отмечаются в Чаа-Хольском (17,9), Кызылском (18,7), </w:t>
      </w:r>
      <w:proofErr w:type="spellStart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Каа</w:t>
      </w:r>
      <w:proofErr w:type="spellEnd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-Хемском (19,3), Дзун-Хемчикском (19,8) кожуунах республики. 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Укомплектованность врачами штатных единиц по республике составляет 62,2 процента, тогда как укомплектованность занятых единиц врачами составила 74,8 процента при коэффициенте совместительства в 1,3.</w:t>
      </w:r>
    </w:p>
    <w:p w:rsidR="00622636" w:rsidRPr="00622636" w:rsidRDefault="002F2D05" w:rsidP="006226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Средняя укомплектованность врачами медицинских организаций кожуунного звена составила 63,2 процента, при этом самый высокий показатель отмечается в Улуг-Хемском (76), Эрзинском (73), Кызылском (71,8) кожуунах.</w:t>
      </w:r>
    </w:p>
    <w:p w:rsidR="002F2D05" w:rsidRPr="002F2D05" w:rsidRDefault="002F2D05" w:rsidP="006226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Низкая укомплектованность врачами наблюдается в Чаа-Хольском кожууне и составляет 42,7 процента, Монгун-Тайгинском – 51,5, Барун-Хемчикском – 53,9.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Средний возраст врачей из числа руководителей медицинских организаций, включая их заместителей</w:t>
      </w:r>
      <w:r w:rsidR="001A1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45,8, в том числе главны</w:t>
      </w:r>
      <w:r w:rsidR="001A1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 врачей, </w:t>
      </w:r>
      <w:r w:rsidR="001A1646"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1A1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48,2 лет.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Всего в республике трудится 4491 работник из числа среднего медицинского персонала, из них в кожуунах 2112 человек. Средний возраст среднего медперсон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 – 39,6 лет.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Обеспеченность средним медицинским персоналом на 10 тыс. населения с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ставляет 138,4, в сельской местности – 141,7. В среднем по России обеспеченность средним медперсоналом составляет 86,2, в Сибирском федеральном округе – 92,5.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Средняя обеспеченность средним медперсоналом в кожуунах республики с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ставляет 104,1.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Самые высокие показатели обеспеченности средним медперсоналом отмеч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ется в Барун-Хемчикском кожууне 140,8, в Улуг-Хемском – 121,4, Овюрском – 118,4.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Самые низкие показатели обеспеченности средним медперсоналом в К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зыл</w:t>
      </w:r>
      <w:r w:rsidR="001A1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ском – 57,9, Тандинском – 85,5, 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Дзун-Хемчикском – 96,3.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Укомплектованность средним медицинским персоналом штатных единиц по республике составляет 87,2 процента, тогда как укомплектованность занятых ед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ниц средним медперсоналом – 95,3 процента при коэффициенте совместительства 1,0.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Средняя укомплектованность средними медицинскими работниками медици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1A1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ских организаций кожуунно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 звена составила 89,3 процента, самый высокий пок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</w:t>
      </w:r>
      <w:r w:rsidR="001A1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тель укомплектованности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врачами отмечается в </w:t>
      </w:r>
      <w:proofErr w:type="spellStart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Каа</w:t>
      </w:r>
      <w:proofErr w:type="spellEnd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-Хемском (99,2), Кызылском (97,5), Барун-Хемчикском (94,8) кожуунах.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Низкая укомплектованность средними медработниками отмечается в Пий-Хемском (79,2), Тандинском (80,5), Дзун-Хемчикском (80,8) кожуунах.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Укомплектованность врачами первичного звена. Укомплектованность мед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цинских организаций участковыми терапевтами составляет – 101,7 процента (при 113 штатных единицах, работают 115 врачей), врачами-педиатрами участковыми – 101,6 процента (при 120 штатных единицах, работают 122 врача).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данным проведенного анализа Минздрава России</w:t>
      </w:r>
      <w:r w:rsidR="001A1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коэффициенту обе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печенности врачами Республика Тыва входит в группу субъектов с высокой обесп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ченностью 45,8 и средней укомплектованностью врачами 64,3 процента при среднем значении коэффициента совместительства 1,6 процента.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Высокие значения коэффициентов обеспеченности 27,1 (по РФ – 20,8, по СФО – 21,0) и укомплектованности врачами, оказывающими медицинскую помощь в 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булаторных условиях</w:t>
      </w:r>
      <w:r w:rsidR="001A1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74,2 процента (по РФ – 67,2, по СФО – 64,1), и врачами участковой службы – 104,8 процента (по РФ – 80,2, по СФО – 78,8) при низких зн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чениях коэффициентов их совместительства 1,2 и 0,9 соответственно.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Обеспеченность и укомплектованность выше показателей по Российской Ф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дерации. Коэффициент совместительства в целом по врачам и в амбулаторном звене на уровне показателя по Российской Федерации, а в участковой службе ниже пок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зателей по Российской Федерации.</w:t>
      </w:r>
    </w:p>
    <w:p w:rsidR="002F2D05" w:rsidRPr="002F2D05" w:rsidRDefault="002F2D05" w:rsidP="008708C4">
      <w:pPr>
        <w:widowControl/>
        <w:ind w:firstLine="709"/>
        <w:jc w:val="both"/>
        <w:textAlignment w:val="baseline"/>
        <w:outlineLvl w:val="0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2F2D0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lastRenderedPageBreak/>
        <w:t>По состоянию на 1 января 2020 г. в медици</w:t>
      </w:r>
      <w:r w:rsidR="001A164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нских организациях республики 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потребность во врачебных кадрах составляет 282,25 единиц (в том числе временные 38 ед.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период декретных отпусков, ежегодных отпусков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), из них 139,25 ед. в к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жуунах республики и 143 в г. Кызыле.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Остается </w:t>
      </w:r>
      <w:r w:rsidR="001A1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острой 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нехватка узких специалистов,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таких как судебно-медицинские эксперты, психиатры-наркологи, психиатры, хирурги, неврологи, ак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шеры-гинекологи, анестезиологи-реаниматологи.</w:t>
      </w:r>
      <w:proofErr w:type="gramEnd"/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данным мониторинга Министерства здравоохранения Республики Тыва, за 6 лет</w:t>
      </w:r>
      <w:r w:rsidR="001A16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период с 2013 по 2019 гг.</w:t>
      </w:r>
      <w:r w:rsidR="001A16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 пределы республики выбыл 401 врач, 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том числе по </w:t>
      </w:r>
      <w:r w:rsidR="001A1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специальностям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врач-педиатр </w:t>
      </w:r>
      <w:r w:rsidRPr="002F2D05">
        <w:rPr>
          <w:rFonts w:ascii="Times New Roman" w:hAnsi="Times New Roman" w:cs="Times New Roman"/>
        </w:rPr>
        <w:t xml:space="preserve">– 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54 чел., врач-терапевт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56 чел.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причинами увольнения врачей являются сложившиеся семейные обстоятельства (в связи с дислокацией супругов из военной части в другие города), уход и присмотр за внуками, поддержка детей-студентов, обучающихся за предел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 республики, получение льготной ипотеки по сниженной ставке, высокая зар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ботная плата в учреждениях здравоохранения за пределами республики, разные в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ды социальных гарантий: выплаты подъемных средств от 100 тыс. и выше, пред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ставление служебного жилья</w:t>
      </w:r>
      <w:proofErr w:type="gramEnd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(полноценное жилье в новостройках), оплата комм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нальных услуг.</w:t>
      </w:r>
    </w:p>
    <w:p w:rsidR="00CC2876" w:rsidRPr="002F2D05" w:rsidRDefault="00CC2876" w:rsidP="008708C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Республике Тыва отмечена 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низкая обеспеченность жильем населения, кот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рая составляет только 13,5 кв. м на одного жителя, что в 1,8 раза меньше среднеро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сийского показателя. Количество медицинских работников, нуждающихся в жилье, составляет </w:t>
      </w:r>
      <w:r w:rsidRPr="002F2D05">
        <w:rPr>
          <w:rFonts w:ascii="Times New Roman" w:hAnsi="Times New Roman"/>
          <w:sz w:val="28"/>
          <w:szCs w:val="28"/>
        </w:rPr>
        <w:t xml:space="preserve">1786 чел., в том числе 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врачей – 325 чел., среднего медицинского перс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нала – 1001, младшего медицинского персонала – 460, из них в кожуунах врачей – 102, среднего медицинского персонала </w:t>
      </w:r>
      <w:r w:rsidRPr="002F2D05">
        <w:rPr>
          <w:rFonts w:ascii="Times New Roman" w:hAnsi="Times New Roman" w:cs="Times New Roman"/>
        </w:rPr>
        <w:t xml:space="preserve">– 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239, младшего медицинского персонала </w:t>
      </w:r>
      <w:r w:rsidRPr="002F2D05">
        <w:rPr>
          <w:rFonts w:ascii="Times New Roman" w:hAnsi="Times New Roman" w:cs="Times New Roman"/>
        </w:rPr>
        <w:t xml:space="preserve">– 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75 чел.</w:t>
      </w:r>
    </w:p>
    <w:p w:rsidR="00CC2876" w:rsidRPr="002F2D05" w:rsidRDefault="00CC2876" w:rsidP="008708C4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Республика имеет высокий уровень аварийного жилищного фонда, удельный вес которого составляет 1,9 процента, что больше среднероссийского значения в 2,7 раза. Количество медицинских работников</w:t>
      </w:r>
      <w:r w:rsidR="001A16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нуждающихся в улучшении жилищных условий</w:t>
      </w:r>
      <w:r w:rsidR="001A16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составляет 1539 чел., в том числе врачей – 309, среднего медицинского персонала </w:t>
      </w:r>
      <w:r w:rsidRPr="002F2D05">
        <w:rPr>
          <w:rFonts w:ascii="Times New Roman" w:hAnsi="Times New Roman" w:cs="Times New Roman"/>
        </w:rPr>
        <w:t xml:space="preserve">– 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858, младшего медицинского персонала </w:t>
      </w:r>
      <w:r w:rsidRPr="002F2D05">
        <w:rPr>
          <w:rFonts w:ascii="Times New Roman" w:hAnsi="Times New Roman" w:cs="Times New Roman"/>
        </w:rPr>
        <w:t xml:space="preserve">– 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372, из них в кожуунах – 399, в том числе врачей – 98, среднего медицинского персонала </w:t>
      </w:r>
      <w:r w:rsidRPr="002F2D05">
        <w:rPr>
          <w:rFonts w:ascii="Times New Roman" w:hAnsi="Times New Roman" w:cs="Times New Roman"/>
        </w:rPr>
        <w:t xml:space="preserve">– 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250, младшего мед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цинского персонала </w:t>
      </w:r>
      <w:r w:rsidRPr="002F2D05">
        <w:rPr>
          <w:rFonts w:ascii="Times New Roman" w:hAnsi="Times New Roman" w:cs="Times New Roman"/>
        </w:rPr>
        <w:t xml:space="preserve">– 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51 чел.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 целях социальной поддержки медицинских и фармацевтических работников действуют 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законы Республики Тыва от 29 декабря 2004 г. № 1135 ВХ-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мерах социальной поддержки медицинских и фармацевтических работников здравоохр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нения Республики Тыва», </w:t>
      </w:r>
      <w:r w:rsidRPr="002F2D0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15 октября 2012 г. № 1524 ВХ-</w:t>
      </w:r>
      <w:r w:rsidRPr="002F2D05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I</w:t>
      </w:r>
      <w:r w:rsidRPr="002F2D0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«Об охране здоровья граждан в Республике Тыва» и 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Правительства Республики Тыва от 15 февраля 2012 г. № 76 «О мерах социальной поддержки отдельным</w:t>
      </w:r>
      <w:proofErr w:type="gramEnd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категориям граждан, работающим и проживающим в сельской местности». Реализуется план мероприятий по социальной поддержке врачебных кадров Республики Тыва, утве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жденный распоряжением Правительства Республики Тыва от 13 января 2017 г. № 15-р.</w:t>
      </w:r>
    </w:p>
    <w:p w:rsidR="002F2D05" w:rsidRPr="002F2D05" w:rsidRDefault="002F2D05" w:rsidP="008708C4">
      <w:pPr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Анализ миграции врачей за пределы республики показывает необходимость усиления межведомственного взаимодействия органов государственной власти и органов местного самоуправления республики в части расширения мер социальной </w:t>
      </w:r>
      <w:r w:rsidRPr="002F2D0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lastRenderedPageBreak/>
        <w:t>поддержки.</w:t>
      </w:r>
    </w:p>
    <w:p w:rsidR="002F2D05" w:rsidRPr="002F2D05" w:rsidRDefault="002F2D05" w:rsidP="008708C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Создание условий для повышения качества и доступности медицинской п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мощи населению республики с учетом демографической ситуации является приор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тетным направлением государственной политики в сфере здравоохранения.</w:t>
      </w:r>
    </w:p>
    <w:p w:rsidR="002F2D05" w:rsidRPr="002F2D05" w:rsidRDefault="002F2D05" w:rsidP="008708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05">
        <w:rPr>
          <w:rFonts w:ascii="Times New Roman" w:hAnsi="Times New Roman" w:cs="Times New Roman"/>
          <w:sz w:val="28"/>
          <w:szCs w:val="28"/>
        </w:rPr>
        <w:t>С целью обеспечения доступности для населения качественной медицинской помощи,</w:t>
      </w: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привлечения врачебных кадров в первичное звено, особенно в сельских учреждениях здравоохранения, и сохранения имеющегося кадрового потенциала </w:t>
      </w:r>
      <w:r w:rsidRPr="002F2D05">
        <w:rPr>
          <w:rFonts w:ascii="Times New Roman" w:hAnsi="Times New Roman" w:cs="Times New Roman"/>
          <w:sz w:val="28"/>
          <w:szCs w:val="28"/>
        </w:rPr>
        <w:t>необходимо установление мер социальной поддержки медицинских работников, направленных на повышение качества их жизни.</w:t>
      </w:r>
    </w:p>
    <w:p w:rsidR="002F2D05" w:rsidRPr="002F2D05" w:rsidRDefault="002F2D05" w:rsidP="008708C4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Основные цели, задачи и этапы реализации Программы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1A164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Целями Программы являются:</w:t>
      </w:r>
      <w:r w:rsidR="005644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5C7806" w:rsidRPr="005C7806" w:rsidRDefault="005C7806" w:rsidP="001A164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C7806">
        <w:rPr>
          <w:rFonts w:ascii="Times New Roman" w:hAnsi="Times New Roman" w:cs="Times New Roman"/>
          <w:sz w:val="28"/>
          <w:szCs w:val="28"/>
        </w:rPr>
        <w:t>расширение мер социальной поддержки медицинских работников, в том числе работников медицинских организаций первичного звена, скорой медицинской помощи (далее – медицинские работники);</w:t>
      </w:r>
    </w:p>
    <w:p w:rsidR="005C7806" w:rsidRPr="005C7806" w:rsidRDefault="005C7806" w:rsidP="001A164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C7806">
        <w:rPr>
          <w:rFonts w:ascii="Times New Roman" w:hAnsi="Times New Roman" w:cs="Times New Roman"/>
          <w:sz w:val="28"/>
          <w:szCs w:val="28"/>
        </w:rPr>
        <w:t>улучшение жилищных условий медицинских работников, в том числе р</w:t>
      </w:r>
      <w:r w:rsidRPr="005C7806">
        <w:rPr>
          <w:rFonts w:ascii="Times New Roman" w:hAnsi="Times New Roman" w:cs="Times New Roman"/>
          <w:sz w:val="28"/>
          <w:szCs w:val="28"/>
        </w:rPr>
        <w:t>а</w:t>
      </w:r>
      <w:r w:rsidRPr="005C7806">
        <w:rPr>
          <w:rFonts w:ascii="Times New Roman" w:hAnsi="Times New Roman" w:cs="Times New Roman"/>
          <w:sz w:val="28"/>
          <w:szCs w:val="28"/>
        </w:rPr>
        <w:t>ботников медицинских организаций первичного звена, скорой медицинской пом</w:t>
      </w:r>
      <w:r w:rsidRPr="005C7806">
        <w:rPr>
          <w:rFonts w:ascii="Times New Roman" w:hAnsi="Times New Roman" w:cs="Times New Roman"/>
          <w:sz w:val="28"/>
          <w:szCs w:val="28"/>
        </w:rPr>
        <w:t>о</w:t>
      </w:r>
      <w:r w:rsidRPr="005C7806">
        <w:rPr>
          <w:rFonts w:ascii="Times New Roman" w:hAnsi="Times New Roman" w:cs="Times New Roman"/>
          <w:sz w:val="28"/>
          <w:szCs w:val="28"/>
        </w:rPr>
        <w:t xml:space="preserve">щи; </w:t>
      </w:r>
    </w:p>
    <w:p w:rsidR="005C7806" w:rsidRPr="005C7806" w:rsidRDefault="005C7806" w:rsidP="001A164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C7806">
        <w:rPr>
          <w:rFonts w:ascii="Times New Roman" w:hAnsi="Times New Roman" w:cs="Times New Roman"/>
          <w:sz w:val="28"/>
          <w:szCs w:val="28"/>
        </w:rPr>
        <w:t>повышение мотивации медицинских работников к качественному оказанию первичной медико-санитарной медицинской помощи;</w:t>
      </w:r>
    </w:p>
    <w:p w:rsidR="005C7806" w:rsidRPr="005C7806" w:rsidRDefault="005C7806" w:rsidP="001A164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C7806">
        <w:rPr>
          <w:rFonts w:ascii="Times New Roman" w:hAnsi="Times New Roman" w:cs="Times New Roman"/>
          <w:sz w:val="28"/>
          <w:szCs w:val="28"/>
        </w:rPr>
        <w:t>снижение трудовой миграции врачебных кадров за пределы Республики Тыва;</w:t>
      </w:r>
    </w:p>
    <w:p w:rsidR="005C7806" w:rsidRPr="005C7806" w:rsidRDefault="005C7806" w:rsidP="001A164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C7806">
        <w:rPr>
          <w:rFonts w:ascii="Times New Roman" w:hAnsi="Times New Roman" w:cs="Times New Roman"/>
          <w:sz w:val="28"/>
          <w:szCs w:val="28"/>
        </w:rPr>
        <w:t>закрепление врачебных кадров в сельских территориях</w:t>
      </w:r>
    </w:p>
    <w:p w:rsidR="002F2D05" w:rsidRPr="002F2D05" w:rsidRDefault="002F2D05" w:rsidP="001A164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достижения поставленных целей мероприятия Программы будут напра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лены на решение следующих задач:</w:t>
      </w:r>
    </w:p>
    <w:p w:rsidR="002F2D05" w:rsidRPr="002F2D05" w:rsidRDefault="002F2D05" w:rsidP="001A164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формирование государственного фонда служебных жилых помещений для медицинских работников; </w:t>
      </w:r>
    </w:p>
    <w:p w:rsidR="002F2D05" w:rsidRPr="002F2D05" w:rsidRDefault="002F2D05" w:rsidP="001A164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обеспечение служебными жилыми помещениями медицинских работников;</w:t>
      </w:r>
    </w:p>
    <w:p w:rsidR="002F2D05" w:rsidRDefault="002F2D05" w:rsidP="001A164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предоставление медицинским работникам единовременны</w:t>
      </w:r>
      <w:r w:rsidR="00DB2D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компенсацио</w:t>
      </w:r>
      <w:r w:rsidR="00DB2D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DB2D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ных и иных выплат.</w:t>
      </w:r>
    </w:p>
    <w:p w:rsidR="00DB2DC4" w:rsidRPr="002F2D05" w:rsidRDefault="00DB2DC4" w:rsidP="001A164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Этапы реализации Программы – 2021-2023 годы.</w:t>
      </w:r>
    </w:p>
    <w:p w:rsidR="00E569DF" w:rsidRPr="002F2D05" w:rsidRDefault="00E569DF" w:rsidP="008708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Система (перечень) программных мероприятий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2DC4" w:rsidRDefault="00444269" w:rsidP="00DB2D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D05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поставленных задач Программы,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основных мер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приятий </w:t>
      </w:r>
      <w:r w:rsidRPr="00444269">
        <w:rPr>
          <w:rFonts w:ascii="Times New Roman" w:eastAsia="Times New Roman" w:hAnsi="Times New Roman" w:cs="Times New Roman"/>
          <w:sz w:val="28"/>
          <w:szCs w:val="28"/>
        </w:rPr>
        <w:t>Программы, будет</w:t>
      </w:r>
      <w:r w:rsidRPr="002F2D05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осуществляться по следующим направлениям:</w:t>
      </w:r>
    </w:p>
    <w:p w:rsidR="002F2D05" w:rsidRPr="00DB2DC4" w:rsidRDefault="00DB2DC4" w:rsidP="00DB2D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F2D05" w:rsidRPr="00DB2DC4">
        <w:rPr>
          <w:rFonts w:ascii="Times New Roman" w:eastAsia="Times New Roman" w:hAnsi="Times New Roman" w:cs="Times New Roman"/>
          <w:sz w:val="28"/>
          <w:szCs w:val="28"/>
        </w:rPr>
        <w:t>формирование государственного специализированного фонда служебных ж</w:t>
      </w:r>
      <w:r w:rsidRPr="00DB2D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2D05" w:rsidRPr="00DB2DC4">
        <w:rPr>
          <w:rFonts w:ascii="Times New Roman" w:eastAsia="Times New Roman" w:hAnsi="Times New Roman" w:cs="Times New Roman"/>
          <w:sz w:val="28"/>
          <w:szCs w:val="28"/>
        </w:rPr>
        <w:t>лых помещений для медицинских работников;</w:t>
      </w:r>
    </w:p>
    <w:p w:rsidR="002F2D05" w:rsidRPr="002F2D05" w:rsidRDefault="00DB2DC4" w:rsidP="00DB2D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F2D05" w:rsidRPr="002F2D05">
        <w:rPr>
          <w:rFonts w:ascii="Times New Roman" w:eastAsia="Times New Roman" w:hAnsi="Times New Roman" w:cs="Times New Roman"/>
          <w:sz w:val="28"/>
          <w:szCs w:val="28"/>
        </w:rPr>
        <w:t>предоставление медицинским работникам единовременных компенсацио</w:t>
      </w:r>
      <w:r w:rsidR="002F2D05" w:rsidRPr="002F2D0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F2D05" w:rsidRPr="002F2D05">
        <w:rPr>
          <w:rFonts w:ascii="Times New Roman" w:eastAsia="Times New Roman" w:hAnsi="Times New Roman" w:cs="Times New Roman"/>
          <w:sz w:val="28"/>
          <w:szCs w:val="28"/>
        </w:rPr>
        <w:t>ных и иных выплат;</w:t>
      </w:r>
    </w:p>
    <w:p w:rsidR="002F2D05" w:rsidRPr="002F2D05" w:rsidRDefault="00DB2DC4" w:rsidP="00DB2D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F2D05" w:rsidRPr="002F2D05">
        <w:rPr>
          <w:rFonts w:ascii="Times New Roman" w:eastAsia="Times New Roman" w:hAnsi="Times New Roman" w:cs="Times New Roman"/>
          <w:sz w:val="28"/>
          <w:szCs w:val="28"/>
        </w:rPr>
        <w:t>предоставление медицинским работника</w:t>
      </w:r>
      <w:r w:rsidR="00444269">
        <w:rPr>
          <w:rFonts w:ascii="Times New Roman" w:eastAsia="Times New Roman" w:hAnsi="Times New Roman" w:cs="Times New Roman"/>
          <w:sz w:val="28"/>
          <w:szCs w:val="28"/>
        </w:rPr>
        <w:t>м иных мер социальной поддер</w:t>
      </w:r>
      <w:r w:rsidR="00444269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44269">
        <w:rPr>
          <w:rFonts w:ascii="Times New Roman" w:eastAsia="Times New Roman" w:hAnsi="Times New Roman" w:cs="Times New Roman"/>
          <w:sz w:val="28"/>
          <w:szCs w:val="28"/>
        </w:rPr>
        <w:t xml:space="preserve">ки, установленных действующим законодательством. 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12AB2" w:rsidRDefault="00912AB2" w:rsidP="008708C4">
      <w:pPr>
        <w:autoSpaceDE w:val="0"/>
        <w:autoSpaceDN w:val="0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IV. Обоснование финансовых и материальных затрат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Общий объем финансовых средств, необходимых для реализации Программы на 2021-2023 годы, составляет 252,67 млн. рублей, в том числе: </w:t>
      </w:r>
      <w:r w:rsidRPr="002F2D05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бю</w:t>
      </w:r>
      <w:r w:rsidRPr="002F2D0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2F2D05">
        <w:rPr>
          <w:rFonts w:ascii="Times New Roman" w:eastAsia="Calibri" w:hAnsi="Times New Roman" w:cs="Times New Roman"/>
          <w:sz w:val="28"/>
          <w:szCs w:val="28"/>
          <w:lang w:eastAsia="en-US"/>
        </w:rPr>
        <w:t>жет 235,35 млн. руб., республиканский бюджет – 5,62 млн. руб., внебюджетные средства – 11,7 млн. руб.):</w:t>
      </w:r>
      <w:proofErr w:type="gramEnd"/>
    </w:p>
    <w:p w:rsidR="002F2D05" w:rsidRPr="002F2D05" w:rsidRDefault="002F2D05" w:rsidP="008708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F2D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88,22 млн. рублей, в том числе федеральный бюджет – 82,41 млн. руб., республиканский бюджет – 1,91 млн. руб., внебюджетные средства – 3,9 млн. руб.; </w:t>
      </w:r>
      <w:proofErr w:type="gramEnd"/>
    </w:p>
    <w:p w:rsidR="002F2D05" w:rsidRPr="002F2D05" w:rsidRDefault="002F2D05" w:rsidP="008708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F2D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84,23 млн. рублей, в том числе федеральный бюджет – 78,45 млн. руб., республиканский бюджет – 1,88 млн. руб., внебюджетные средства – 3,9 млн. руб.;</w:t>
      </w:r>
      <w:proofErr w:type="gramEnd"/>
    </w:p>
    <w:p w:rsidR="002F2D05" w:rsidRPr="002F2D05" w:rsidRDefault="002F2D05" w:rsidP="008708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F2D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80,22 млн. рублей, в том числе федеральный бюджет – 74,49 млн. руб., республиканский бюджет – 1,83 млн. руб., внебюджетные средства – 3,9 млн. руб.</w:t>
      </w:r>
      <w:proofErr w:type="gramEnd"/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 Ре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публики Тыва.</w:t>
      </w:r>
    </w:p>
    <w:p w:rsidR="002F2D05" w:rsidRPr="002F2D05" w:rsidRDefault="002F2D05" w:rsidP="008708C4">
      <w:pPr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F2D05" w:rsidRPr="002F2D05" w:rsidRDefault="002F2D05" w:rsidP="008708C4">
      <w:pPr>
        <w:autoSpaceDE w:val="0"/>
        <w:autoSpaceDN w:val="0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5A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V. Трудовые ресурсы</w:t>
      </w:r>
    </w:p>
    <w:p w:rsidR="002F2D05" w:rsidRPr="002F2D05" w:rsidRDefault="002F2D05" w:rsidP="008708C4">
      <w:pPr>
        <w:autoSpaceDE w:val="0"/>
        <w:autoSpaceDN w:val="0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sz w:val="28"/>
          <w:szCs w:val="28"/>
          <w:lang w:bidi="ar-SA"/>
        </w:rPr>
        <w:t>Реализация программных мероприятий будет проводиться за счет материал</w:t>
      </w:r>
      <w:r w:rsidRPr="002F2D05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Pr="002F2D05">
        <w:rPr>
          <w:rFonts w:ascii="Times New Roman" w:eastAsia="Times New Roman" w:hAnsi="Times New Roman" w:cs="Times New Roman"/>
          <w:sz w:val="28"/>
          <w:szCs w:val="28"/>
          <w:lang w:bidi="ar-SA"/>
        </w:rPr>
        <w:t>но-технических и трудовых ресурсов ответственного исполнителя и соисполнителей Программы. Дополнительного привлечения материально-технических и трудовых ресурсов не потребуется.</w:t>
      </w:r>
    </w:p>
    <w:p w:rsidR="002F2D05" w:rsidRPr="002F2D05" w:rsidRDefault="002F2D05" w:rsidP="008708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 xml:space="preserve">В рамках реализации Программы создание дополнительных рабочих мест в медицинских организациях государственной системы здравоохранения республики не предполагается, планируется укомплектовать 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медицинскими кадрами не менее 50 единиц вакантных должностей медицинских работников, из них в кожуунах ре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публики </w:t>
      </w:r>
      <w:r w:rsidRPr="002F2D05">
        <w:rPr>
          <w:rFonts w:ascii="Times New Roman" w:hAnsi="Times New Roman" w:cs="Times New Roman"/>
        </w:rPr>
        <w:t xml:space="preserve">– 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 ед.</w:t>
      </w:r>
    </w:p>
    <w:p w:rsidR="002F2D05" w:rsidRPr="002F2D05" w:rsidRDefault="002F2D05" w:rsidP="008708C4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VI. Механизм реализации Программы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Реализация Программы осуществляется путем выполнения предусмотренных в Программе мероприятий. </w:t>
      </w:r>
    </w:p>
    <w:p w:rsidR="002F2D05" w:rsidRPr="002F2D05" w:rsidRDefault="002F2D05" w:rsidP="008708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Заказчиком и ответственным исполнителем Программы является Министе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ство здравоохранения Республики Тыва. </w:t>
      </w:r>
    </w:p>
    <w:p w:rsidR="002F2D05" w:rsidRPr="002F2D05" w:rsidRDefault="002F2D05" w:rsidP="008708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Заказчик Программы с учетом выделяемых финансовых средств ежегодно уточняет целевые индикаторы и показатели, затраты на программные мероприятия, механизм реализации и состав исполнителей, принимает меры по полному и кач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ственному выполнению мероприятий Программы. </w:t>
      </w:r>
    </w:p>
    <w:p w:rsidR="002F2D05" w:rsidRDefault="002F2D05" w:rsidP="008708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Внесение изменений в Программу, в том числе уточнение затрат на пр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граммные мероприятия, осуществляется в установленном действующим законод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тельством порядке. </w:t>
      </w:r>
    </w:p>
    <w:p w:rsidR="00912AB2" w:rsidRPr="002F2D05" w:rsidRDefault="00912AB2" w:rsidP="008708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 целях привлечения средств федерального бюджета заказчик Программы осуществляет взаимодействие с соответствующими федеральными органами испо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нительной власти, в том числе получение информации о порядке привлечения средств федерального бюджета, подготовку заявок, соглашений, отчетов.</w:t>
      </w:r>
    </w:p>
    <w:p w:rsidR="002F2D05" w:rsidRPr="002F2D05" w:rsidRDefault="002F2D05" w:rsidP="008708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 Программы за счет средств республиканского бюджета в с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ответствии с утвержденными ассигнованиями на соответствующий финансовый год осуществляется заказчиком Программы на основании заключаемых договоров и с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глашений в соответствии с действующим законодательством. </w:t>
      </w:r>
    </w:p>
    <w:p w:rsidR="002F2D05" w:rsidRPr="002F2D05" w:rsidRDefault="002F2D05" w:rsidP="008708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Объемы финансирования Программы из республиканского бюджета подлежат ежегодному уточнению при разработке и принятии республиканского бюджета на очередной финансовый год и плановый период. </w:t>
      </w:r>
    </w:p>
    <w:p w:rsidR="002F2D05" w:rsidRPr="002F2D05" w:rsidRDefault="002F2D05" w:rsidP="008708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Формирование и уточнение мероприятий Программы планируется осущест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лять ежегодно в соответствии со сроками формирования проекта республиканского бюджета Республики Тыва на очередной финансовый год.</w:t>
      </w: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Программа будет осуществляться на правовой базе, основанной на положен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ях действующего законодательства Российской Федерации и законодательства Ре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публики Тыва, указах Президента Российской Федерации по вопросам решения 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туальных проблем здравоохранения.</w:t>
      </w: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Цели, задачи и мероприятия Программы определены в соответствии с приор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тетами развития отрасли здравоохранения в целом по Российской Федерации, а та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 Республики Тыва на среднесрочную перспективу.</w:t>
      </w: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Механизм реализации программы включает следующие элементы:</w:t>
      </w: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определение основных </w:t>
      </w:r>
      <w:proofErr w:type="gramStart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направлений социальной поддержки медицинских работников системы здравоохранения Республики</w:t>
      </w:r>
      <w:proofErr w:type="gramEnd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Тыва;</w:t>
      </w: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использование механизма государственной программы Российской Федер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ции «Развитие здравоохранения» и государственной программы Республики Тыва «Развитие здравоохранения на 2018-2025 годы».</w:t>
      </w:r>
    </w:p>
    <w:p w:rsidR="002F2D05" w:rsidRPr="002F2D05" w:rsidRDefault="002F2D05" w:rsidP="008708C4">
      <w:pPr>
        <w:autoSpaceDE w:val="0"/>
        <w:autoSpaceDN w:val="0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contextualSpacing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VII. Оценка социально-экономической эффективности и</w:t>
      </w:r>
    </w:p>
    <w:p w:rsidR="002F2D05" w:rsidRPr="002F2D05" w:rsidRDefault="002F2D05" w:rsidP="008708C4">
      <w:pPr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экологических последствий от реализации программных заданий</w:t>
      </w:r>
    </w:p>
    <w:p w:rsidR="002F2D05" w:rsidRPr="002F2D05" w:rsidRDefault="002F2D05" w:rsidP="008708C4">
      <w:pPr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реализацией Программы осуществляет заместитель Председателя Правительства Республики Тыва</w:t>
      </w:r>
      <w:r w:rsidR="004667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курирующий вопросы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социальной политик</w:t>
      </w:r>
      <w:r w:rsidR="004667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Текущий контроль и управление Программой осуществляет Министерство здравоохранения Республики Тыва в части своих полномочий. Текущий контроль осуществляется постоянно в течение всего периода реализации Программы путем мониторинга Программы и анализа промежуточных результатов.</w:t>
      </w: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Оценка социально-экономической эффективности реализации Программы проводится ежегодно путем сравнения текущих значений основных целевых показ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телей с установленными Программой значениями. </w:t>
      </w:r>
    </w:p>
    <w:p w:rsid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 здравоохранения Республики Тыва с учетом объема финанс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вых средств, ежегодно выделяемых на реализацию Программы, уточняет целевые показатели, перечень мероприятий и затраты на них, состав исполнителей меропр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ятий Программы.</w:t>
      </w:r>
    </w:p>
    <w:p w:rsidR="00912AB2" w:rsidRPr="002F2D05" w:rsidRDefault="00912AB2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 необходимых случаях Министерство здравоохранения Республики Тыва г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товит предложения о корректировке перечня мероприятий и средств на их реализ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цию для утверждения в установленном порядке.</w:t>
      </w: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положения Программы отражают важнейшие направления деятел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ности отрасли на предстоящий период и предполагают решение приоритетных з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дач: расширение мер социальной поддержки медицинских работников, улучшение жилищных условий медицинских работников, повышение мотивации медицинских работников к качественному оказанию медицинской помощи, снижение трудовой миграции врачебных кадров за пределы Республики Тыва, закрепление врачебных кадров в сельских территориях.</w:t>
      </w:r>
      <w:proofErr w:type="gramEnd"/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целом экономическая эффективность от реализации данной Программы в отдаленном прогнозе неизбежно принесет экономический эффект в сохранении тр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довых ресурсов Республики Тыва.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Эффективность реализации Программы в целом оценивается исходя из д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Реализация мероприятий Программы предполагает достижение следующих результатов: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повышение качества жизни медицинских работников;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сохранение и развитие кадрового потенциала системы здравоохранения Ре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публики Тыва;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преодоление трудовой миграции медицинских кадров за пределы Республики Тыва;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населения Республики Тыва медицинскими работниками;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стабильности и эффективности функционирования системы здравоохранения Республики Тыва;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повышение престижа профессии медицинского работника.</w:t>
      </w:r>
    </w:p>
    <w:p w:rsidR="002F2D05" w:rsidRPr="002F2D05" w:rsidRDefault="002F2D05" w:rsidP="008708C4">
      <w:pPr>
        <w:widowControl/>
        <w:autoSpaceDE w:val="0"/>
        <w:autoSpaceDN w:val="0"/>
        <w:adjustRightInd w:val="0"/>
        <w:ind w:right="-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3583" w:rsidRPr="009F756F" w:rsidRDefault="002F2D05" w:rsidP="008708C4">
      <w:pPr>
        <w:widowControl/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358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VIII</w:t>
      </w:r>
      <w:r w:rsidRPr="005035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503583" w:rsidRPr="005035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Методика</w:t>
      </w:r>
      <w:r w:rsidR="00503583" w:rsidRPr="009F75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оценки эффективности Программы</w:t>
      </w:r>
    </w:p>
    <w:p w:rsidR="00503583" w:rsidRPr="00654D3F" w:rsidRDefault="00503583" w:rsidP="008708C4">
      <w:pPr>
        <w:widowControl/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оценки эффективности реализации Программы используются </w:t>
      </w:r>
      <w:hyperlink w:anchor="Par1464" w:tooltip="ДИНАМИКА" w:history="1">
        <w:r w:rsidRPr="002F2D05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целевые и</w:t>
        </w:r>
        <w:r w:rsidRPr="002F2D05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н</w:t>
        </w:r>
        <w:r w:rsidRPr="002F2D05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дикаторы</w:t>
        </w:r>
      </w:hyperlink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показатели эффективности реализации Программы.</w:t>
      </w:r>
    </w:p>
    <w:p w:rsidR="002F2D05" w:rsidRPr="002F2D05" w:rsidRDefault="002F2D05" w:rsidP="008708C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Оценка эффективности реализации отдельного целевого показателя (индик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тора) подпрограммы определяется на основе расчета коэффициента эффективности отдельного целевого показателя (индикатора):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K = F/P,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где: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K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коэффициент эффективности хода реализации целевого показателя (инд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катора) Программы;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F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фактическое значение целевого показателя (индикатора), достигнутое в ходе реализации Программы;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P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нормативное значение целевого показателя (индикатора), утвержденное Программой.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Оценка эффективности достижения отдельного целевого показателя (индикат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ра) Программы определяется как: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E = K x 100%,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где: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E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эффективность хода реализации соответствующего целевого показателя (индикатора) Программы (процентов);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K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коэффициент эффективности хода реализации соответствующего целевого показателя (индикатора) Программы.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Оценка эффективности реализации Программы в целом определяется на основе достижения (не достижения) показателя (индикатора) Программы: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100 процентов и более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соответствует запланированным результатам;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80-95 процентов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частично выполнено;</w:t>
      </w: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менее 80 процентов </w:t>
      </w:r>
      <w:r w:rsidRPr="002F2D05">
        <w:rPr>
          <w:rFonts w:ascii="Times New Roman" w:hAnsi="Times New Roman" w:cs="Times New Roman"/>
        </w:rPr>
        <w:t>–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</w:t>
      </w:r>
      <w:proofErr w:type="gramStart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эффективная</w:t>
      </w:r>
      <w:proofErr w:type="gramEnd"/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F2D05" w:rsidRDefault="002F2D05" w:rsidP="008708C4">
      <w:p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</w:t>
      </w:r>
    </w:p>
    <w:p w:rsidR="002F2D05" w:rsidRPr="002F2D05" w:rsidRDefault="002F2D05" w:rsidP="008708C4">
      <w:pPr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2F2D05" w:rsidRPr="002F2D05" w:rsidRDefault="002F2D05" w:rsidP="008708C4">
      <w:pPr>
        <w:autoSpaceDE w:val="0"/>
        <w:autoSpaceDN w:val="0"/>
        <w:ind w:firstLine="540"/>
        <w:contextualSpacing/>
        <w:jc w:val="both"/>
        <w:sectPr w:rsidR="002F2D05" w:rsidRPr="002F2D05" w:rsidSect="00622636">
          <w:headerReference w:type="default" r:id="rId14"/>
          <w:pgSz w:w="11907" w:h="16840" w:code="9"/>
          <w:pgMar w:top="953" w:right="567" w:bottom="1134" w:left="1134" w:header="680" w:footer="680" w:gutter="0"/>
          <w:pgNumType w:start="1"/>
          <w:cols w:space="720"/>
          <w:noEndnote/>
          <w:titlePg/>
          <w:docGrid w:linePitch="360"/>
        </w:sectPr>
      </w:pPr>
    </w:p>
    <w:p w:rsidR="002F2D05" w:rsidRPr="002F2D05" w:rsidRDefault="002F2D05" w:rsidP="001D4B60">
      <w:pPr>
        <w:tabs>
          <w:tab w:val="left" w:pos="8364"/>
        </w:tabs>
        <w:autoSpaceDE w:val="0"/>
        <w:autoSpaceDN w:val="0"/>
        <w:ind w:left="567" w:firstLine="850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</w:p>
    <w:p w:rsidR="00DB2DC4" w:rsidRDefault="002F2D05" w:rsidP="001D4B60">
      <w:pPr>
        <w:tabs>
          <w:tab w:val="left" w:pos="8364"/>
        </w:tabs>
        <w:autoSpaceDE w:val="0"/>
        <w:autoSpaceDN w:val="0"/>
        <w:ind w:left="567" w:firstLine="850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 w:rsidR="00084A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государственной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программе</w:t>
      </w:r>
      <w:r w:rsidR="00DB2D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Республики </w:t>
      </w:r>
    </w:p>
    <w:p w:rsidR="002F2D05" w:rsidRPr="00DB2DC4" w:rsidRDefault="00DB2DC4" w:rsidP="001D4B60">
      <w:pPr>
        <w:tabs>
          <w:tab w:val="left" w:pos="8364"/>
        </w:tabs>
        <w:autoSpaceDE w:val="0"/>
        <w:autoSpaceDN w:val="0"/>
        <w:ind w:left="567" w:firstLine="850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Тыва </w:t>
      </w:r>
      <w:r w:rsidR="002F2D05"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«Социальная поддержка </w:t>
      </w:r>
      <w:proofErr w:type="gramStart"/>
      <w:r w:rsidR="002F2D05"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медицинских</w:t>
      </w:r>
      <w:proofErr w:type="gramEnd"/>
    </w:p>
    <w:p w:rsidR="002F2D05" w:rsidRPr="002F2D05" w:rsidRDefault="00084A53" w:rsidP="001D4B60">
      <w:pPr>
        <w:widowControl/>
        <w:tabs>
          <w:tab w:val="left" w:pos="8364"/>
        </w:tabs>
        <w:autoSpaceDE w:val="0"/>
        <w:autoSpaceDN w:val="0"/>
        <w:adjustRightInd w:val="0"/>
        <w:ind w:left="567" w:firstLine="8505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  <w:r w:rsidR="002F2D05"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аботников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Республике Тыва</w:t>
      </w:r>
    </w:p>
    <w:p w:rsidR="002F2D05" w:rsidRPr="002F2D05" w:rsidRDefault="002F2D05" w:rsidP="001D4B60">
      <w:pPr>
        <w:widowControl/>
        <w:tabs>
          <w:tab w:val="left" w:pos="8364"/>
        </w:tabs>
        <w:autoSpaceDE w:val="0"/>
        <w:autoSpaceDN w:val="0"/>
        <w:adjustRightInd w:val="0"/>
        <w:ind w:left="567" w:firstLine="8505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2D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2021-2023 годы»</w:t>
      </w:r>
    </w:p>
    <w:p w:rsidR="002F2D05" w:rsidRPr="002F2D05" w:rsidRDefault="002F2D05" w:rsidP="008708C4">
      <w:pPr>
        <w:tabs>
          <w:tab w:val="left" w:pos="8364"/>
        </w:tabs>
        <w:autoSpaceDE w:val="0"/>
        <w:autoSpaceDN w:val="0"/>
        <w:ind w:firstLine="9072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708C4" w:rsidRDefault="008708C4" w:rsidP="008708C4">
      <w:pPr>
        <w:tabs>
          <w:tab w:val="left" w:pos="9072"/>
        </w:tabs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F2D05" w:rsidRPr="002F2D05" w:rsidRDefault="002F2D05" w:rsidP="008708C4">
      <w:pPr>
        <w:tabs>
          <w:tab w:val="left" w:pos="9072"/>
        </w:tabs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2F2D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="00912A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Е </w:t>
      </w:r>
      <w:r w:rsidRPr="002F2D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</w:t>
      </w:r>
      <w:r w:rsidR="00912A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Е Ч Е Н </w:t>
      </w:r>
      <w:r w:rsidRPr="002F2D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Ь</w:t>
      </w:r>
    </w:p>
    <w:p w:rsidR="001D4B60" w:rsidRDefault="002F2D05" w:rsidP="00DB2DC4">
      <w:pPr>
        <w:tabs>
          <w:tab w:val="left" w:pos="9072"/>
        </w:tabs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основных мероприятий </w:t>
      </w:r>
      <w:r w:rsidR="00084A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государственной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программы </w:t>
      </w:r>
      <w:r w:rsidR="00DB2D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Республики Тыва 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«Социальная </w:t>
      </w:r>
    </w:p>
    <w:p w:rsidR="002F2D05" w:rsidRPr="002F2D05" w:rsidRDefault="002F2D05" w:rsidP="00DB2DC4">
      <w:pPr>
        <w:tabs>
          <w:tab w:val="left" w:pos="9072"/>
        </w:tabs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поддержка медицинских работников</w:t>
      </w:r>
      <w:r w:rsidR="00084A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Республике Тыва</w:t>
      </w:r>
      <w:r w:rsidRPr="002F2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2021-2023 годы»</w:t>
      </w:r>
    </w:p>
    <w:p w:rsidR="002F2D05" w:rsidRPr="002F2D05" w:rsidRDefault="002F2D05" w:rsidP="008708C4">
      <w:pPr>
        <w:tabs>
          <w:tab w:val="left" w:pos="9072"/>
        </w:tabs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15509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701"/>
        <w:gridCol w:w="1418"/>
        <w:gridCol w:w="992"/>
        <w:gridCol w:w="992"/>
        <w:gridCol w:w="1036"/>
        <w:gridCol w:w="2991"/>
      </w:tblGrid>
      <w:tr w:rsidR="002F2D05" w:rsidRPr="00F85A05" w:rsidTr="001D4B60">
        <w:trPr>
          <w:trHeight w:val="148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05" w:rsidRPr="00F85A05" w:rsidRDefault="00F45CDF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hyperlink r:id="rId15" w:anchor="RANGE!P747" w:history="1">
              <w:r w:rsidR="002F2D05" w:rsidRPr="00F85A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Наименование мероприятия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Сроки </w:t>
            </w:r>
          </w:p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05" w:rsidRPr="00F85A05" w:rsidRDefault="00F45CDF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hyperlink r:id="rId16" w:anchor="RANGE!P748" w:history="1">
              <w:proofErr w:type="gramStart"/>
              <w:r w:rsidR="002F2D05" w:rsidRPr="00F85A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Ответственные</w:t>
              </w:r>
              <w:proofErr w:type="gramEnd"/>
              <w:r w:rsidR="002F2D05" w:rsidRPr="00F85A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 xml:space="preserve"> за исполнение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Источники </w:t>
            </w:r>
          </w:p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финансиров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C4" w:rsidRDefault="002F2D05" w:rsidP="00DB2D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="00DB2DC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бщий </w:t>
            </w:r>
          </w:p>
          <w:p w:rsidR="002F2D05" w:rsidRPr="00F85A05" w:rsidRDefault="00DB2DC4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="002F2D05"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бъем ф</w:t>
            </w:r>
            <w:r w:rsidR="002F2D05"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="002F2D05"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нансиров</w:t>
            </w:r>
            <w:r w:rsidR="002F2D05"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="002F2D05"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ния,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млн.</w:t>
            </w:r>
            <w:r w:rsidR="002F2D05"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рублей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том числе по годам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Ожидаемый </w:t>
            </w:r>
          </w:p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результат</w:t>
            </w:r>
          </w:p>
        </w:tc>
      </w:tr>
      <w:tr w:rsidR="002F2D05" w:rsidRPr="00F85A05" w:rsidTr="001D4B60">
        <w:trPr>
          <w:trHeight w:val="64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gramStart"/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 (млн.</w:t>
            </w:r>
            <w:proofErr w:type="gramEnd"/>
          </w:p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2022</w:t>
            </w:r>
          </w:p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gramStart"/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(млн.</w:t>
            </w:r>
            <w:proofErr w:type="gramEnd"/>
          </w:p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рублей)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2023</w:t>
            </w:r>
          </w:p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gramStart"/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(млн.</w:t>
            </w:r>
            <w:proofErr w:type="gramEnd"/>
          </w:p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рублей)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2F2D05" w:rsidRPr="00F85A05" w:rsidTr="001D4B60">
        <w:trPr>
          <w:trHeight w:val="9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</w:tr>
      <w:tr w:rsidR="002F2D05" w:rsidRPr="00F85A05" w:rsidTr="001D4B60">
        <w:trPr>
          <w:trHeight w:val="9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right" w:pos="426"/>
                <w:tab w:val="left" w:pos="9072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1. Формирование госуда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ственного специализирова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ного фонда служебных ж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лых помещений для мед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цинских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 1 мая 2021 г.</w:t>
            </w:r>
            <w:r w:rsidRPr="00F85A05">
              <w:rPr>
                <w:rFonts w:ascii="Times New Roman" w:hAnsi="Times New Roman" w:cs="Times New Roman"/>
                <w:sz w:val="22"/>
                <w:szCs w:val="22"/>
              </w:rPr>
              <w:t xml:space="preserve"> - 3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 декабря 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Министерство здравоохран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Республ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 Тыва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не требует </w:t>
            </w:r>
          </w:p>
          <w:p w:rsidR="002F2D05" w:rsidRPr="00F85A05" w:rsidRDefault="002F2D05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финансиров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а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менее 17 служебных ж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лых помещений будет сфо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мировано, по </w:t>
            </w:r>
            <w:r w:rsidR="001D4B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одному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 ка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ж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дом районе:</w:t>
            </w:r>
          </w:p>
          <w:p w:rsidR="002F2D05" w:rsidRPr="00F85A05" w:rsidRDefault="002F2D05" w:rsidP="008708C4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сформирован перечень сл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у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жебных помещений для предоставления их специ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а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листам (по </w:t>
            </w:r>
            <w:r w:rsidR="001D4B60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одному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жилому помещению в каждом мун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ципальном образовании):</w:t>
            </w:r>
          </w:p>
          <w:p w:rsidR="002F2D05" w:rsidRPr="00F85A05" w:rsidRDefault="002F2D05" w:rsidP="008708C4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2021</w:t>
            </w:r>
            <w:r w:rsidR="00DB2DC4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год 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– 17;</w:t>
            </w:r>
          </w:p>
          <w:p w:rsidR="002F2D05" w:rsidRPr="00F85A05" w:rsidRDefault="002F2D05" w:rsidP="008708C4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2022 </w:t>
            </w:r>
            <w:r w:rsidR="00DB2DC4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год 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– 17;</w:t>
            </w:r>
          </w:p>
          <w:p w:rsidR="002F2D05" w:rsidRPr="00F85A05" w:rsidRDefault="002F2D05" w:rsidP="008708C4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2023 </w:t>
            </w:r>
            <w:r w:rsidR="00DB2DC4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год 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– 17</w:t>
            </w:r>
          </w:p>
        </w:tc>
      </w:tr>
    </w:tbl>
    <w:p w:rsidR="002F2D05" w:rsidRPr="002F2D05" w:rsidRDefault="002F2D05" w:rsidP="008708C4"/>
    <w:p w:rsidR="002F2D05" w:rsidRDefault="002F2D05" w:rsidP="008708C4"/>
    <w:p w:rsidR="001D4B60" w:rsidRDefault="001D4B60" w:rsidP="008708C4"/>
    <w:p w:rsidR="001D4B60" w:rsidRPr="002F2D05" w:rsidRDefault="001D4B60" w:rsidP="008708C4"/>
    <w:tbl>
      <w:tblPr>
        <w:tblW w:w="15758" w:type="dxa"/>
        <w:jc w:val="center"/>
        <w:tblInd w:w="-124" w:type="dxa"/>
        <w:tblLayout w:type="fixed"/>
        <w:tblLook w:val="04A0" w:firstRow="1" w:lastRow="0" w:firstColumn="1" w:lastColumn="0" w:noHBand="0" w:noVBand="1"/>
      </w:tblPr>
      <w:tblGrid>
        <w:gridCol w:w="3101"/>
        <w:gridCol w:w="1701"/>
        <w:gridCol w:w="1701"/>
        <w:gridCol w:w="1701"/>
        <w:gridCol w:w="1436"/>
        <w:gridCol w:w="974"/>
        <w:gridCol w:w="992"/>
        <w:gridCol w:w="992"/>
        <w:gridCol w:w="3160"/>
      </w:tblGrid>
      <w:tr w:rsidR="002F2D05" w:rsidRPr="00F85A05" w:rsidTr="001D4B60">
        <w:trPr>
          <w:trHeight w:val="12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</w:tr>
      <w:tr w:rsidR="002F2D05" w:rsidRPr="00F85A05" w:rsidTr="001D4B60">
        <w:trPr>
          <w:trHeight w:val="121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1.1. Строительство служе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жилых помещений для медицинских работников в рамках государственной пр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граммы Российской Федер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ции «Комплексное развитие сельских территорий»  </w:t>
            </w:r>
          </w:p>
          <w:p w:rsidR="002F2D05" w:rsidRPr="00F85A05" w:rsidRDefault="002F2D05" w:rsidP="008708C4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:rsidR="002F2D05" w:rsidRPr="00F85A05" w:rsidRDefault="002F2D05" w:rsidP="008708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2021-2023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Министерство сельского х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зяйства и </w:t>
            </w:r>
            <w:r w:rsidRPr="00E9298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r w:rsidRPr="00E9298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E9298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довольствия  Республики Тыва</w:t>
            </w:r>
            <w:r w:rsidR="005F588B" w:rsidRPr="00E9298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Мин</w:t>
            </w:r>
            <w:r w:rsidR="005F588B" w:rsidRPr="00E9298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="005F588B" w:rsidRPr="00E9298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стерство здр</w:t>
            </w:r>
            <w:r w:rsidR="005F588B" w:rsidRPr="00E9298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="005F588B" w:rsidRPr="00E9298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воохранения Республики Тыва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DB2DC4" w:rsidP="00DB2D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177,75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59,25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59,25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59,25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менее 17 служебных жилых помещений будет построено, по </w:t>
            </w:r>
            <w:r w:rsidR="001D4B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одному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 каждом районе:</w:t>
            </w:r>
          </w:p>
          <w:p w:rsidR="002F2D05" w:rsidRPr="00F85A05" w:rsidRDefault="002F2D05" w:rsidP="001D4B60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сформирован перечень сл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у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жебных помещений для предоставления их специал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стам (по </w:t>
            </w:r>
            <w:r w:rsidR="001D4B60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одному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жилому п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о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мещению в каждом муниц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пальном образовании):</w:t>
            </w:r>
          </w:p>
          <w:p w:rsidR="002F2D05" w:rsidRPr="00F85A05" w:rsidRDefault="002F2D05" w:rsidP="008708C4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2021 </w:t>
            </w:r>
            <w:r w:rsidR="00DB2DC4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год 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– 17;</w:t>
            </w:r>
          </w:p>
          <w:p w:rsidR="002F2D05" w:rsidRPr="00F85A05" w:rsidRDefault="002F2D05" w:rsidP="008708C4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2022</w:t>
            </w:r>
            <w:r w:rsidR="00DB2DC4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год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– 17;</w:t>
            </w:r>
          </w:p>
          <w:p w:rsidR="002F2D05" w:rsidRPr="00F85A05" w:rsidRDefault="002F2D05" w:rsidP="008708C4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2023 </w:t>
            </w:r>
            <w:r w:rsidR="00DB2DC4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год </w:t>
            </w:r>
            <w:r w:rsidR="001D4B60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– 17</w:t>
            </w:r>
          </w:p>
          <w:p w:rsidR="002F2D05" w:rsidRPr="00F85A05" w:rsidRDefault="002F2D05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(на строительство </w:t>
            </w:r>
            <w:r w:rsidR="001D4B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одного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дома площадью не менее 41 кв. м требуется 3 485,000 руб.)</w:t>
            </w:r>
          </w:p>
        </w:tc>
      </w:tr>
      <w:tr w:rsidR="002F2D05" w:rsidRPr="00F85A05" w:rsidTr="001D4B60">
        <w:trPr>
          <w:trHeight w:val="121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DB2DC4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175,95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58,65</w:t>
            </w:r>
          </w:p>
        </w:tc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2F2D05" w:rsidRPr="00F85A05" w:rsidTr="001D4B60">
        <w:trPr>
          <w:trHeight w:val="121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республика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DB2DC4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0,6</w:t>
            </w:r>
          </w:p>
        </w:tc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2F2D05" w:rsidRPr="00F85A05" w:rsidTr="001D4B60">
        <w:trPr>
          <w:trHeight w:val="121"/>
          <w:jc w:val="center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2F2D05" w:rsidRPr="00F85A05" w:rsidTr="001D4B60">
        <w:trPr>
          <w:trHeight w:val="151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1.2. Включение приобрете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ных и построенных жилых помещений в специализир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ванный жилищный фонд Ре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публики Тыва в установле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2021-2023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Министерство земельных и имуществе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отношений 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требует ф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нансирования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разработка и принятие соо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ветствующих   нормативных правовых актов  </w:t>
            </w:r>
          </w:p>
        </w:tc>
      </w:tr>
      <w:tr w:rsidR="002F2D05" w:rsidRPr="00F85A05" w:rsidTr="001D4B60">
        <w:trPr>
          <w:trHeight w:val="177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right" w:pos="426"/>
                <w:tab w:val="left" w:pos="907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1.3. Передача служебных ж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лых помещений в операти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ное управление ГБУ «Учр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ждение по административно-хозяйственному обеспечению учреждений здравоохранения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2021-2023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Министерство земельных и имуществе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отношений 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требует ф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нансирования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разработка и принятие соо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ветствующих   нормативных правовых актов  </w:t>
            </w:r>
          </w:p>
        </w:tc>
      </w:tr>
      <w:tr w:rsidR="001D4B60" w:rsidRPr="00F85A05" w:rsidTr="001D4B60">
        <w:trPr>
          <w:trHeight w:val="177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 Обеспечение медицинских работников служебными ж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лыми помещениями по итогам строительства в рамках гос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дарственной программы Ро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сийской Федерации «Ко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плексное развитие сельских территорий»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 31 декабря 2023 г.</w:t>
            </w:r>
          </w:p>
          <w:p w:rsidR="001D4B60" w:rsidRPr="00F85A05" w:rsidRDefault="001D4B60" w:rsidP="001D4B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Министерство здравоохран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Республ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 Тыва, орг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 местного самоуправл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(по согл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требует ф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нансирования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предоставление служебных жилых помещений специал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стам (по </w:t>
            </w: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одному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жилому п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о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мещению в каждом муниц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пальном образовании (чел.):</w:t>
            </w:r>
            <w:proofErr w:type="gramEnd"/>
          </w:p>
          <w:p w:rsidR="001D4B60" w:rsidRPr="00F85A05" w:rsidRDefault="001D4B60" w:rsidP="001D4B60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2021 </w:t>
            </w: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год 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– 17;</w:t>
            </w:r>
          </w:p>
          <w:p w:rsidR="001D4B60" w:rsidRPr="00F85A05" w:rsidRDefault="001D4B60" w:rsidP="001D4B60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2022 </w:t>
            </w: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год 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– 17;</w:t>
            </w:r>
          </w:p>
          <w:p w:rsidR="001D4B60" w:rsidRPr="00F85A05" w:rsidRDefault="001D4B60" w:rsidP="001D4B60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2023</w:t>
            </w: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год</w:t>
            </w: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– 17</w:t>
            </w:r>
          </w:p>
        </w:tc>
      </w:tr>
    </w:tbl>
    <w:p w:rsidR="001D4B60" w:rsidRPr="002F2D05" w:rsidRDefault="001D4B60" w:rsidP="008708C4"/>
    <w:tbl>
      <w:tblPr>
        <w:tblW w:w="15672" w:type="dxa"/>
        <w:jc w:val="right"/>
        <w:tblInd w:w="-1080" w:type="dxa"/>
        <w:tblLayout w:type="fixed"/>
        <w:tblLook w:val="04A0" w:firstRow="1" w:lastRow="0" w:firstColumn="1" w:lastColumn="0" w:noHBand="0" w:noVBand="1"/>
      </w:tblPr>
      <w:tblGrid>
        <w:gridCol w:w="3340"/>
        <w:gridCol w:w="1621"/>
        <w:gridCol w:w="1701"/>
        <w:gridCol w:w="1701"/>
        <w:gridCol w:w="993"/>
        <w:gridCol w:w="1134"/>
        <w:gridCol w:w="1134"/>
        <w:gridCol w:w="992"/>
        <w:gridCol w:w="3056"/>
      </w:tblGrid>
      <w:tr w:rsidR="002F2D05" w:rsidRPr="00F85A05" w:rsidTr="001D4B60">
        <w:trPr>
          <w:trHeight w:val="263"/>
          <w:jc w:val="right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</w:tr>
      <w:tr w:rsidR="002F2D05" w:rsidRPr="00F85A05" w:rsidTr="001D4B60">
        <w:trPr>
          <w:trHeight w:val="1258"/>
          <w:jc w:val="right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2.1. Формирование реестра вр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чей и фельдшеров, нуждающи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ся в обеспечении служебным жильем, в разрезе муниципал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образований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до 1 марта </w:t>
            </w:r>
          </w:p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Министерство здравоохран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Республ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требует ф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формирование реестра врачей и фельдшеров, нуждающихся в обеспечении служебным жильем, в разрезе муниц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пальных образований</w:t>
            </w:r>
          </w:p>
        </w:tc>
      </w:tr>
      <w:tr w:rsidR="002F2D05" w:rsidRPr="00F85A05" w:rsidTr="001D4B60">
        <w:trPr>
          <w:trHeight w:val="132"/>
          <w:jc w:val="right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2.2. Определение врачей и фел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дшеров, наиболее нуждающихся в обеспечении служебным ж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льем, в разрезе муниципальных образований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 1 апреля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Министерство здравоохран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Республ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 Тыва, орг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 местного самоуправл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(по согл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DB2DC4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требует ф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утверждение приказом М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нистерства здравоохранения Республики Тыва списков врачей и фельдшеров, ну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дающихся в обеспечении служебным жильем, в разрезе муниципальных образований</w:t>
            </w:r>
          </w:p>
        </w:tc>
      </w:tr>
      <w:tr w:rsidR="001D4B60" w:rsidRPr="00F85A05" w:rsidTr="001D4B60">
        <w:trPr>
          <w:trHeight w:val="132"/>
          <w:jc w:val="right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2.3. Заключение с медицинскими работниками договоров найма служебного жилья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2021-2023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Министерство здравоохран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е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ния Республ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ки Тыва, рук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о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водители м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е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дицинских о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р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требует ф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заключение с медицинскими работниками договоров на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й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ма служебного жилья</w:t>
            </w:r>
          </w:p>
        </w:tc>
      </w:tr>
      <w:tr w:rsidR="001D4B60" w:rsidRPr="00F85A05" w:rsidTr="001D4B60">
        <w:trPr>
          <w:trHeight w:val="132"/>
          <w:jc w:val="right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2.4. Передача служебных жилых помещений в собственность м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е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дицинских работников, оказ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ы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вающих первичную медико-санитарную и скорую медици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н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скую помощь, после 10 лет р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а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боты (не менее чем на одной ставке)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с 20</w:t>
            </w:r>
            <w:r>
              <w:rPr>
                <w:rFonts w:ascii="Times New Roman" w:eastAsia="Times New Roman" w:hAnsi="Times New Roman" w:cs="Times New Roman"/>
                <w:sz w:val="22"/>
                <w:lang w:bidi="ar-SA"/>
              </w:rPr>
              <w:t>2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Министерство здравоохран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е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ния Республ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lang w:bidi="ar-SA"/>
              </w:rPr>
              <w:t>не требует ф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lang w:bidi="ar-SA"/>
              </w:rPr>
              <w:t>и</w:t>
            </w:r>
            <w:r w:rsidRPr="00F85A05">
              <w:rPr>
                <w:rFonts w:ascii="Times New Roman" w:eastAsia="Times New Roman" w:hAnsi="Times New Roman" w:cs="Times New Roman"/>
                <w:bCs/>
                <w:sz w:val="22"/>
                <w:lang w:bidi="ar-SA"/>
              </w:rPr>
              <w:t>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</w:tbl>
    <w:p w:rsidR="002F2D05" w:rsidRDefault="002F2D05" w:rsidP="008708C4"/>
    <w:p w:rsidR="001D4B60" w:rsidRDefault="001D4B60" w:rsidP="008708C4"/>
    <w:p w:rsidR="001D4B60" w:rsidRDefault="001D4B60" w:rsidP="008708C4"/>
    <w:p w:rsidR="001D4B60" w:rsidRDefault="001D4B60" w:rsidP="008708C4"/>
    <w:p w:rsidR="001D4B60" w:rsidRDefault="001D4B60" w:rsidP="008708C4"/>
    <w:p w:rsidR="001D4B60" w:rsidRPr="002F2D05" w:rsidRDefault="001D4B60" w:rsidP="008708C4"/>
    <w:tbl>
      <w:tblPr>
        <w:tblW w:w="15898" w:type="dxa"/>
        <w:jc w:val="center"/>
        <w:tblLayout w:type="fixed"/>
        <w:tblLook w:val="04A0" w:firstRow="1" w:lastRow="0" w:firstColumn="1" w:lastColumn="0" w:noHBand="0" w:noVBand="1"/>
      </w:tblPr>
      <w:tblGrid>
        <w:gridCol w:w="3498"/>
        <w:gridCol w:w="1560"/>
        <w:gridCol w:w="1842"/>
        <w:gridCol w:w="1701"/>
        <w:gridCol w:w="993"/>
        <w:gridCol w:w="1134"/>
        <w:gridCol w:w="1134"/>
        <w:gridCol w:w="992"/>
        <w:gridCol w:w="3044"/>
      </w:tblGrid>
      <w:tr w:rsidR="002F2D05" w:rsidRPr="00F85A05" w:rsidTr="001D4B60">
        <w:trPr>
          <w:trHeight w:val="26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lang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9</w:t>
            </w:r>
          </w:p>
        </w:tc>
      </w:tr>
      <w:tr w:rsidR="002F2D05" w:rsidRPr="00F85A05" w:rsidTr="001D4B60">
        <w:trPr>
          <w:trHeight w:val="121"/>
          <w:jc w:val="center"/>
        </w:trPr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D05" w:rsidRPr="00F85A05" w:rsidRDefault="002F2D05" w:rsidP="008708C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hAnsi="Times New Roman" w:cs="Times New Roman"/>
                <w:sz w:val="22"/>
              </w:rPr>
              <w:t>3. Осуществление единовреме</w:t>
            </w:r>
            <w:r w:rsidRPr="00F85A05">
              <w:rPr>
                <w:rFonts w:ascii="Times New Roman" w:hAnsi="Times New Roman" w:cs="Times New Roman"/>
                <w:sz w:val="22"/>
              </w:rPr>
              <w:t>н</w:t>
            </w:r>
            <w:r w:rsidRPr="00F85A05">
              <w:rPr>
                <w:rFonts w:ascii="Times New Roman" w:hAnsi="Times New Roman" w:cs="Times New Roman"/>
                <w:sz w:val="22"/>
              </w:rPr>
              <w:t>ных компенсационных выплат врачам, не имеющим не испо</w:t>
            </w:r>
            <w:r w:rsidRPr="00F85A05">
              <w:rPr>
                <w:rFonts w:ascii="Times New Roman" w:hAnsi="Times New Roman" w:cs="Times New Roman"/>
                <w:sz w:val="22"/>
              </w:rPr>
              <w:t>л</w:t>
            </w:r>
            <w:r w:rsidRPr="00F85A05">
              <w:rPr>
                <w:rFonts w:ascii="Times New Roman" w:hAnsi="Times New Roman" w:cs="Times New Roman"/>
                <w:sz w:val="22"/>
              </w:rPr>
              <w:t>ненных финансовых обязательств по договору о целевом обучении, прибывшим (переехавшим) в т</w:t>
            </w:r>
            <w:r w:rsidRPr="00F85A05">
              <w:rPr>
                <w:rFonts w:ascii="Times New Roman" w:hAnsi="Times New Roman" w:cs="Times New Roman"/>
                <w:sz w:val="22"/>
              </w:rPr>
              <w:t>е</w:t>
            </w:r>
            <w:r w:rsidRPr="00F85A05">
              <w:rPr>
                <w:rFonts w:ascii="Times New Roman" w:hAnsi="Times New Roman" w:cs="Times New Roman"/>
                <w:sz w:val="22"/>
              </w:rPr>
              <w:t>кущем году на работу в сельские населенные пункты либо рабочие поселки, либо поселки городского типа, либо города с населением до 50 тысяч человек</w:t>
            </w:r>
          </w:p>
          <w:p w:rsidR="002F2D05" w:rsidRPr="00F85A05" w:rsidRDefault="002F2D05" w:rsidP="008708C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2F2D05" w:rsidRPr="00F85A05" w:rsidRDefault="002F2D05" w:rsidP="008708C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2F2D05" w:rsidRPr="00F85A05" w:rsidRDefault="002F2D05" w:rsidP="008708C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2021-2023 гг.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tabs>
                <w:tab w:val="left" w:pos="9072"/>
              </w:tabs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Министерство здравоохранения Республики Т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ы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lang w:bidi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DB2DC4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16,0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F85A05">
              <w:rPr>
                <w:rFonts w:ascii="Times New Roman" w:eastAsia="Calibri" w:hAnsi="Times New Roman" w:cs="Times New Roman"/>
                <w:sz w:val="22"/>
                <w:lang w:eastAsia="en-US"/>
              </w:rPr>
              <w:t>доля медицинских работн</w:t>
            </w:r>
            <w:r w:rsidRPr="00F85A05">
              <w:rPr>
                <w:rFonts w:ascii="Times New Roman" w:eastAsia="Calibri" w:hAnsi="Times New Roman" w:cs="Times New Roman"/>
                <w:sz w:val="22"/>
                <w:lang w:eastAsia="en-US"/>
              </w:rPr>
              <w:t>и</w:t>
            </w:r>
            <w:r w:rsidRPr="00F85A05">
              <w:rPr>
                <w:rFonts w:ascii="Times New Roman" w:eastAsia="Calibri" w:hAnsi="Times New Roman" w:cs="Times New Roman"/>
                <w:sz w:val="22"/>
                <w:lang w:eastAsia="en-US"/>
              </w:rPr>
              <w:t>ков, которым фактически предоставлены единовреме</w:t>
            </w:r>
            <w:r w:rsidRPr="00F85A05">
              <w:rPr>
                <w:rFonts w:ascii="Times New Roman" w:eastAsia="Calibri" w:hAnsi="Times New Roman" w:cs="Times New Roman"/>
                <w:sz w:val="22"/>
                <w:lang w:eastAsia="en-US"/>
              </w:rPr>
              <w:t>н</w:t>
            </w:r>
            <w:r w:rsidRPr="00F85A05">
              <w:rPr>
                <w:rFonts w:ascii="Times New Roman" w:eastAsia="Calibri" w:hAnsi="Times New Roman" w:cs="Times New Roman"/>
                <w:sz w:val="22"/>
                <w:lang w:eastAsia="en-US"/>
              </w:rPr>
              <w:t>ные компенсационные в</w:t>
            </w:r>
            <w:r w:rsidRPr="00F85A05">
              <w:rPr>
                <w:rFonts w:ascii="Times New Roman" w:eastAsia="Calibri" w:hAnsi="Times New Roman" w:cs="Times New Roman"/>
                <w:sz w:val="22"/>
                <w:lang w:eastAsia="en-US"/>
              </w:rPr>
              <w:t>ы</w:t>
            </w:r>
            <w:r w:rsidRPr="00F85A05">
              <w:rPr>
                <w:rFonts w:ascii="Times New Roman" w:eastAsia="Calibri" w:hAnsi="Times New Roman" w:cs="Times New Roman"/>
                <w:sz w:val="22"/>
                <w:lang w:eastAsia="en-US"/>
              </w:rPr>
              <w:t>платы, в общей численности медицинских работников, которым запланировано предоставление указанных выплат, план – 100</w:t>
            </w:r>
            <w:r w:rsidR="00DB2DC4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проце</w:t>
            </w:r>
            <w:r w:rsidR="00DB2DC4">
              <w:rPr>
                <w:rFonts w:ascii="Times New Roman" w:eastAsia="Calibri" w:hAnsi="Times New Roman" w:cs="Times New Roman"/>
                <w:sz w:val="22"/>
                <w:lang w:eastAsia="en-US"/>
              </w:rPr>
              <w:t>н</w:t>
            </w:r>
            <w:r w:rsidR="00DB2DC4">
              <w:rPr>
                <w:rFonts w:ascii="Times New Roman" w:eastAsia="Calibri" w:hAnsi="Times New Roman" w:cs="Times New Roman"/>
                <w:sz w:val="22"/>
                <w:lang w:eastAsia="en-US"/>
              </w:rPr>
              <w:t>тов</w:t>
            </w:r>
            <w:r w:rsidRPr="00F85A05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: </w:t>
            </w:r>
          </w:p>
          <w:p w:rsidR="002F2D05" w:rsidRPr="00F85A05" w:rsidRDefault="002F2D05" w:rsidP="008708C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>количество участников пр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>о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>грамм (человек):</w:t>
            </w:r>
          </w:p>
          <w:p w:rsidR="002F2D05" w:rsidRPr="00F85A05" w:rsidRDefault="002F2D05" w:rsidP="008708C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 xml:space="preserve">2021 </w:t>
            </w:r>
            <w:r w:rsidR="00DB2DC4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 xml:space="preserve">год 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>– 12 чел. (100%);</w:t>
            </w:r>
          </w:p>
          <w:p w:rsidR="002F2D05" w:rsidRPr="00F85A05" w:rsidRDefault="002F2D05" w:rsidP="008708C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>2022</w:t>
            </w:r>
            <w:r w:rsidR="00DB2DC4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 xml:space="preserve"> год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 xml:space="preserve"> – 10</w:t>
            </w:r>
            <w:r w:rsidR="001D4B60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 xml:space="preserve"> 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>чел. (100%);</w:t>
            </w:r>
          </w:p>
          <w:p w:rsidR="002F2D05" w:rsidRPr="00F85A05" w:rsidRDefault="002F2D05" w:rsidP="008708C4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 xml:space="preserve">2023 </w:t>
            </w:r>
            <w:r w:rsidR="00DB2DC4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 xml:space="preserve">год 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lang w:eastAsia="en-US" w:bidi="ar-SA"/>
              </w:rPr>
              <w:t>– 8 чел. (100%)</w:t>
            </w:r>
          </w:p>
        </w:tc>
      </w:tr>
      <w:tr w:rsidR="002F2D05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DB2DC4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  <w:t>23,76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15,84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F2D05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республика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н</w:t>
            </w: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DB2DC4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0,16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2F2D05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DB2DC4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D05" w:rsidRPr="00F85A05" w:rsidRDefault="002F2D05" w:rsidP="008708C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lang w:bidi="ar-SA"/>
              </w:rPr>
              <w:t>0,0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5" w:rsidRPr="00F85A05" w:rsidRDefault="002F2D05" w:rsidP="008708C4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4B60" w:rsidRPr="00F85A05" w:rsidRDefault="001D4B60" w:rsidP="001D4B60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hAnsi="Times New Roman" w:cs="Times New Roman"/>
                <w:sz w:val="22"/>
                <w:szCs w:val="22"/>
              </w:rPr>
              <w:t>3.1. Осуществление единовреме</w:t>
            </w:r>
            <w:r w:rsidRPr="00F85A0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85A05">
              <w:rPr>
                <w:rFonts w:ascii="Times New Roman" w:hAnsi="Times New Roman" w:cs="Times New Roman"/>
                <w:sz w:val="22"/>
                <w:szCs w:val="22"/>
              </w:rPr>
              <w:t>ных компенсационных выплат врачам отдельных дефицитных специальностей</w:t>
            </w:r>
          </w:p>
          <w:p w:rsidR="001D4B60" w:rsidRPr="00F85A05" w:rsidRDefault="001D4B60" w:rsidP="001D4B60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</w:t>
            </w: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2021-2023 гг.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Министерство здравоохранения Республики Т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0,9</w:t>
            </w:r>
          </w:p>
        </w:tc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медицинских работн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ков, которым фактически предоставлены единовреме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ные компенсационные в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ы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платы, в общей численности медицинских работников, которым запланировано предоставление указанных выплат, план – 100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проце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тов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1D4B60" w:rsidRPr="00F85A05" w:rsidRDefault="001D4B60" w:rsidP="001D4B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год 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– 3 чел. (100%);</w:t>
            </w:r>
          </w:p>
          <w:p w:rsidR="001D4B60" w:rsidRPr="00F85A05" w:rsidRDefault="001D4B60" w:rsidP="001D4B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год 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– 3 чел. (100%);</w:t>
            </w:r>
          </w:p>
          <w:p w:rsidR="001D4B60" w:rsidRPr="00F85A05" w:rsidRDefault="001D4B60" w:rsidP="001D4B60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год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– 3 чел. (100%)</w:t>
            </w: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lef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lef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республика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0,9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4B60" w:rsidRPr="00F85A05" w:rsidRDefault="001D4B60" w:rsidP="001D4B60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 Компенсация расходов врачей на аренду жилого помещения в сельской местности</w:t>
            </w: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:rsidR="001D4B60" w:rsidRPr="00F85A05" w:rsidRDefault="001D4B60" w:rsidP="001D4B6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</w:t>
            </w: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2021-2023 гг.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Министерство здравоохранения Республики Т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0,180</w:t>
            </w:r>
          </w:p>
        </w:tc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медицинских работн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ков, которым фактически предоставлены единовреме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ные компенсационные в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ы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платы, в общей численности медицинских работников, которым запланировано предоставлен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ие указанных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выплат, план – 100 проце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тов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:</w:t>
            </w: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lef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lef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республика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0,180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912AB2" w:rsidRDefault="00912AB2"/>
    <w:tbl>
      <w:tblPr>
        <w:tblW w:w="15898" w:type="dxa"/>
        <w:jc w:val="center"/>
        <w:tblLayout w:type="fixed"/>
        <w:tblLook w:val="04A0" w:firstRow="1" w:lastRow="0" w:firstColumn="1" w:lastColumn="0" w:noHBand="0" w:noVBand="1"/>
      </w:tblPr>
      <w:tblGrid>
        <w:gridCol w:w="3498"/>
        <w:gridCol w:w="1560"/>
        <w:gridCol w:w="1842"/>
        <w:gridCol w:w="1701"/>
        <w:gridCol w:w="993"/>
        <w:gridCol w:w="1134"/>
        <w:gridCol w:w="1134"/>
        <w:gridCol w:w="992"/>
        <w:gridCol w:w="3044"/>
      </w:tblGrid>
      <w:tr w:rsidR="001D4B60" w:rsidRPr="00F85A05" w:rsidTr="001D4B60">
        <w:trPr>
          <w:trHeight w:val="26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lang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1D4B60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85A05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lang w:bidi="ar-SA"/>
              </w:rPr>
              <w:t>9</w:t>
            </w: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год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– 3 чел. 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(100%);</w:t>
            </w: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год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– 3 чел. 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(100%);</w:t>
            </w: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год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– 3 чел. </w:t>
            </w:r>
            <w:r w:rsidRPr="00F85A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(100%)</w:t>
            </w: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4B60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Предоставление денежных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</w:t>
            </w:r>
            <w:r w:rsidRPr="00F85A05">
              <w:rPr>
                <w:rFonts w:ascii="Times New Roman" w:hAnsi="Times New Roman" w:cs="Times New Roman"/>
                <w:sz w:val="22"/>
                <w:szCs w:val="22"/>
              </w:rPr>
              <w:t xml:space="preserve"> впервые трудоустроенным врачам</w:t>
            </w:r>
          </w:p>
          <w:p w:rsidR="001D4B60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B60" w:rsidRPr="00F85A05" w:rsidRDefault="001D4B60" w:rsidP="001D4B6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</w:t>
            </w: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2021-2023 гг.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Министерство здравоохранения Республики Т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3,9</w:t>
            </w:r>
          </w:p>
        </w:tc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медицинских работн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ков, которым фактически предоставлены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денежные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выплаты, в общей численн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сти медицинских работников, которым запланировано предоставление указанных выплат, план – 100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процентов</w:t>
            </w:r>
            <w:r w:rsidRPr="00F85A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(чел.):</w:t>
            </w: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год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– 130 чел.;</w:t>
            </w: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год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– 130 чел.;</w:t>
            </w:r>
          </w:p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год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– 130 чел.</w:t>
            </w: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lef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lef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республика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D4B60" w:rsidRPr="00F85A05" w:rsidTr="001D4B60">
        <w:trPr>
          <w:trHeight w:val="121"/>
          <w:jc w:val="center"/>
        </w:trPr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A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60" w:rsidRPr="00F85A05" w:rsidRDefault="001D4B60" w:rsidP="00912AB2">
            <w:pPr>
              <w:widowControl/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3,9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0" w:rsidRPr="00F85A05" w:rsidRDefault="001D4B60" w:rsidP="001D4B60">
            <w:pPr>
              <w:widowControl/>
              <w:tabs>
                <w:tab w:val="left" w:pos="9072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2F2D05" w:rsidRPr="002F2D05" w:rsidRDefault="002F2D05" w:rsidP="008708C4"/>
    <w:sectPr w:rsidR="002F2D05" w:rsidRPr="002F2D05" w:rsidSect="001D4B60">
      <w:headerReference w:type="default" r:id="rId17"/>
      <w:headerReference w:type="first" r:id="rId18"/>
      <w:pgSz w:w="16840" w:h="11907" w:orient="landscape" w:code="9"/>
      <w:pgMar w:top="1134" w:right="567" w:bottom="1134" w:left="567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DF" w:rsidRDefault="00F45CDF">
      <w:r>
        <w:separator/>
      </w:r>
    </w:p>
  </w:endnote>
  <w:endnote w:type="continuationSeparator" w:id="0">
    <w:p w:rsidR="00F45CDF" w:rsidRDefault="00F4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62" w:rsidRDefault="0017206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62" w:rsidRDefault="0017206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62" w:rsidRDefault="001720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DF" w:rsidRDefault="00F45CDF"/>
  </w:footnote>
  <w:footnote w:type="continuationSeparator" w:id="0">
    <w:p w:rsidR="00F45CDF" w:rsidRDefault="00F45C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62" w:rsidRDefault="001720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60" w:rsidRDefault="00F45CD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2EBE">
      <w:rPr>
        <w:noProof/>
      </w:rPr>
      <w:t>2</w:t>
    </w:r>
    <w:r>
      <w:rPr>
        <w:noProof/>
      </w:rPr>
      <w:fldChar w:fldCharType="end"/>
    </w:r>
  </w:p>
  <w:p w:rsidR="001D4B60" w:rsidRDefault="001D4B60" w:rsidP="00E23EC6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62" w:rsidRDefault="0017206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60" w:rsidRPr="00F85A05" w:rsidRDefault="00C74F23">
    <w:pPr>
      <w:pStyle w:val="aa"/>
      <w:jc w:val="right"/>
      <w:rPr>
        <w:rFonts w:ascii="Times New Roman" w:hAnsi="Times New Roman"/>
        <w:sz w:val="24"/>
        <w:szCs w:val="24"/>
      </w:rPr>
    </w:pPr>
    <w:r w:rsidRPr="00F85A05">
      <w:rPr>
        <w:rFonts w:ascii="Times New Roman" w:hAnsi="Times New Roman"/>
        <w:sz w:val="24"/>
        <w:szCs w:val="24"/>
      </w:rPr>
      <w:fldChar w:fldCharType="begin"/>
    </w:r>
    <w:r w:rsidR="001D4B60" w:rsidRPr="00F85A05">
      <w:rPr>
        <w:rFonts w:ascii="Times New Roman" w:hAnsi="Times New Roman"/>
        <w:sz w:val="24"/>
        <w:szCs w:val="24"/>
      </w:rPr>
      <w:instrText xml:space="preserve"> PAGE   \* MERGEFORMAT </w:instrText>
    </w:r>
    <w:r w:rsidRPr="00F85A05">
      <w:rPr>
        <w:rFonts w:ascii="Times New Roman" w:hAnsi="Times New Roman"/>
        <w:sz w:val="24"/>
        <w:szCs w:val="24"/>
      </w:rPr>
      <w:fldChar w:fldCharType="separate"/>
    </w:r>
    <w:r w:rsidR="00E32EBE">
      <w:rPr>
        <w:rFonts w:ascii="Times New Roman" w:hAnsi="Times New Roman"/>
        <w:noProof/>
        <w:sz w:val="24"/>
        <w:szCs w:val="24"/>
      </w:rPr>
      <w:t>10</w:t>
    </w:r>
    <w:r w:rsidRPr="00F85A05">
      <w:rPr>
        <w:rFonts w:ascii="Times New Roman" w:hAnsi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60" w:rsidRDefault="001D4B60">
    <w:pPr>
      <w:pStyle w:val="aa"/>
      <w:jc w:val="right"/>
    </w:pPr>
  </w:p>
  <w:p w:rsidR="001D4B60" w:rsidRDefault="001D4B60">
    <w:pPr>
      <w:pStyle w:val="aa"/>
      <w:jc w:val="right"/>
    </w:pPr>
  </w:p>
  <w:p w:rsidR="001D4B60" w:rsidRPr="00C16C26" w:rsidRDefault="00C74F23">
    <w:pPr>
      <w:pStyle w:val="aa"/>
      <w:jc w:val="right"/>
      <w:rPr>
        <w:rFonts w:ascii="Times New Roman" w:hAnsi="Times New Roman"/>
        <w:sz w:val="24"/>
        <w:szCs w:val="24"/>
      </w:rPr>
    </w:pPr>
    <w:r w:rsidRPr="00C16C26">
      <w:rPr>
        <w:rFonts w:ascii="Times New Roman" w:hAnsi="Times New Roman"/>
        <w:sz w:val="24"/>
        <w:szCs w:val="24"/>
      </w:rPr>
      <w:fldChar w:fldCharType="begin"/>
    </w:r>
    <w:r w:rsidR="001D4B60" w:rsidRPr="00C16C26">
      <w:rPr>
        <w:rFonts w:ascii="Times New Roman" w:hAnsi="Times New Roman"/>
        <w:sz w:val="24"/>
        <w:szCs w:val="24"/>
      </w:rPr>
      <w:instrText xml:space="preserve"> PAGE   \* MERGEFORMAT </w:instrText>
    </w:r>
    <w:r w:rsidRPr="00C16C26">
      <w:rPr>
        <w:rFonts w:ascii="Times New Roman" w:hAnsi="Times New Roman"/>
        <w:sz w:val="24"/>
        <w:szCs w:val="24"/>
      </w:rPr>
      <w:fldChar w:fldCharType="separate"/>
    </w:r>
    <w:r w:rsidR="00E32EBE">
      <w:rPr>
        <w:rFonts w:ascii="Times New Roman" w:hAnsi="Times New Roman"/>
        <w:noProof/>
        <w:sz w:val="24"/>
        <w:szCs w:val="24"/>
      </w:rPr>
      <w:t>5</w:t>
    </w:r>
    <w:r w:rsidRPr="00C16C26">
      <w:rPr>
        <w:rFonts w:ascii="Times New Roman" w:hAnsi="Times New Roman"/>
        <w:sz w:val="24"/>
        <w:szCs w:val="24"/>
      </w:rPr>
      <w:fldChar w:fldCharType="end"/>
    </w:r>
  </w:p>
  <w:p w:rsidR="001D4B60" w:rsidRPr="00E23EC6" w:rsidRDefault="001D4B60" w:rsidP="00E23EC6">
    <w:pPr>
      <w:pStyle w:val="aa"/>
      <w:rPr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60" w:rsidRDefault="001D4B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14"/>
    <w:multiLevelType w:val="multilevel"/>
    <w:tmpl w:val="774C0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364E2D"/>
    <w:multiLevelType w:val="hybridMultilevel"/>
    <w:tmpl w:val="A84E33B6"/>
    <w:lvl w:ilvl="0" w:tplc="E42E6C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8C60C4"/>
    <w:multiLevelType w:val="multilevel"/>
    <w:tmpl w:val="9550B3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DD7C5F"/>
    <w:multiLevelType w:val="multilevel"/>
    <w:tmpl w:val="515EE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F4C39"/>
    <w:multiLevelType w:val="multilevel"/>
    <w:tmpl w:val="CC6E2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5">
    <w:nsid w:val="20DF3A25"/>
    <w:multiLevelType w:val="multilevel"/>
    <w:tmpl w:val="C4B88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81AFA"/>
    <w:multiLevelType w:val="hybridMultilevel"/>
    <w:tmpl w:val="58868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D5E8CD6">
      <w:start w:val="1"/>
      <w:numFmt w:val="russianLower"/>
      <w:lvlText w:val="%2)"/>
      <w:lvlJc w:val="left"/>
      <w:pPr>
        <w:ind w:left="1440" w:hanging="360"/>
      </w:pPr>
      <w:rPr>
        <w:rFonts w:hint="default"/>
        <w:kern w:val="0"/>
      </w:rPr>
    </w:lvl>
    <w:lvl w:ilvl="2" w:tplc="6040FC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A387F"/>
    <w:multiLevelType w:val="multilevel"/>
    <w:tmpl w:val="F53A36C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481181"/>
    <w:multiLevelType w:val="hybridMultilevel"/>
    <w:tmpl w:val="E9226E62"/>
    <w:lvl w:ilvl="0" w:tplc="7938B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1FB6DD4"/>
    <w:multiLevelType w:val="multilevel"/>
    <w:tmpl w:val="54C2E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D17B72"/>
    <w:multiLevelType w:val="multilevel"/>
    <w:tmpl w:val="0E32E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381C77"/>
    <w:multiLevelType w:val="hybridMultilevel"/>
    <w:tmpl w:val="8AD22ADC"/>
    <w:lvl w:ilvl="0" w:tplc="E42E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0721D1"/>
    <w:multiLevelType w:val="multilevel"/>
    <w:tmpl w:val="EC2C1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FE63B0"/>
    <w:multiLevelType w:val="hybridMultilevel"/>
    <w:tmpl w:val="2E1C4E14"/>
    <w:lvl w:ilvl="0" w:tplc="E42E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83856"/>
    <w:multiLevelType w:val="multilevel"/>
    <w:tmpl w:val="E2184AF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8F6DC0"/>
    <w:multiLevelType w:val="hybridMultilevel"/>
    <w:tmpl w:val="449472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46475"/>
    <w:multiLevelType w:val="hybridMultilevel"/>
    <w:tmpl w:val="C616F75C"/>
    <w:lvl w:ilvl="0" w:tplc="B73AD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A120A7"/>
    <w:multiLevelType w:val="multilevel"/>
    <w:tmpl w:val="9ECEE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EA09E6"/>
    <w:multiLevelType w:val="multilevel"/>
    <w:tmpl w:val="BC8A7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120D8C"/>
    <w:multiLevelType w:val="multilevel"/>
    <w:tmpl w:val="F1B2D9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F72B7A"/>
    <w:multiLevelType w:val="hybridMultilevel"/>
    <w:tmpl w:val="567C514E"/>
    <w:lvl w:ilvl="0" w:tplc="E42E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69406E"/>
    <w:multiLevelType w:val="hybridMultilevel"/>
    <w:tmpl w:val="04DCEE3A"/>
    <w:lvl w:ilvl="0" w:tplc="E42E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D850B4"/>
    <w:multiLevelType w:val="multilevel"/>
    <w:tmpl w:val="B1187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8907E6"/>
    <w:multiLevelType w:val="hybridMultilevel"/>
    <w:tmpl w:val="7D0EE3E6"/>
    <w:lvl w:ilvl="0" w:tplc="E42E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5"/>
  </w:num>
  <w:num w:numId="5">
    <w:abstractNumId w:val="9"/>
  </w:num>
  <w:num w:numId="6">
    <w:abstractNumId w:val="18"/>
  </w:num>
  <w:num w:numId="7">
    <w:abstractNumId w:val="10"/>
  </w:num>
  <w:num w:numId="8">
    <w:abstractNumId w:val="19"/>
  </w:num>
  <w:num w:numId="9">
    <w:abstractNumId w:val="14"/>
  </w:num>
  <w:num w:numId="10">
    <w:abstractNumId w:val="4"/>
  </w:num>
  <w:num w:numId="11">
    <w:abstractNumId w:val="1"/>
  </w:num>
  <w:num w:numId="12">
    <w:abstractNumId w:val="23"/>
  </w:num>
  <w:num w:numId="13">
    <w:abstractNumId w:val="21"/>
  </w:num>
  <w:num w:numId="14">
    <w:abstractNumId w:val="20"/>
  </w:num>
  <w:num w:numId="15">
    <w:abstractNumId w:val="11"/>
  </w:num>
  <w:num w:numId="16">
    <w:abstractNumId w:val="15"/>
  </w:num>
  <w:num w:numId="17">
    <w:abstractNumId w:val="6"/>
  </w:num>
  <w:num w:numId="18">
    <w:abstractNumId w:val="13"/>
  </w:num>
  <w:num w:numId="19">
    <w:abstractNumId w:val="2"/>
  </w:num>
  <w:num w:numId="20">
    <w:abstractNumId w:val="8"/>
  </w:num>
  <w:num w:numId="21">
    <w:abstractNumId w:val="22"/>
  </w:num>
  <w:num w:numId="22">
    <w:abstractNumId w:val="0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docVars>
    <w:docVar w:name="BossProviderVariable" w:val="25_01_2006!8e83fa70-b608-4a6b-93f1-729716e79a60"/>
  </w:docVars>
  <w:rsids>
    <w:rsidRoot w:val="0098238E"/>
    <w:rsid w:val="00002828"/>
    <w:rsid w:val="00002BC8"/>
    <w:rsid w:val="00002E01"/>
    <w:rsid w:val="0000511E"/>
    <w:rsid w:val="0000755F"/>
    <w:rsid w:val="00016371"/>
    <w:rsid w:val="0002782F"/>
    <w:rsid w:val="000300FD"/>
    <w:rsid w:val="000328E7"/>
    <w:rsid w:val="0004013C"/>
    <w:rsid w:val="00041A79"/>
    <w:rsid w:val="000532B4"/>
    <w:rsid w:val="00056AE8"/>
    <w:rsid w:val="00061A51"/>
    <w:rsid w:val="0006769E"/>
    <w:rsid w:val="00084A53"/>
    <w:rsid w:val="000941CD"/>
    <w:rsid w:val="000B4449"/>
    <w:rsid w:val="000C065A"/>
    <w:rsid w:val="000C0A4B"/>
    <w:rsid w:val="000D1DC2"/>
    <w:rsid w:val="000D6B93"/>
    <w:rsid w:val="001050F8"/>
    <w:rsid w:val="00112613"/>
    <w:rsid w:val="0011499D"/>
    <w:rsid w:val="001258FA"/>
    <w:rsid w:val="001279EC"/>
    <w:rsid w:val="0013123F"/>
    <w:rsid w:val="00133E2F"/>
    <w:rsid w:val="001403DF"/>
    <w:rsid w:val="001600C0"/>
    <w:rsid w:val="00167CC8"/>
    <w:rsid w:val="00170AB4"/>
    <w:rsid w:val="00172062"/>
    <w:rsid w:val="0019129D"/>
    <w:rsid w:val="00193A04"/>
    <w:rsid w:val="001A04B7"/>
    <w:rsid w:val="001A1646"/>
    <w:rsid w:val="001A23D2"/>
    <w:rsid w:val="001A60BD"/>
    <w:rsid w:val="001C238F"/>
    <w:rsid w:val="001C760F"/>
    <w:rsid w:val="001D4B60"/>
    <w:rsid w:val="001E1531"/>
    <w:rsid w:val="001E19EC"/>
    <w:rsid w:val="001F6F7E"/>
    <w:rsid w:val="00202AC5"/>
    <w:rsid w:val="002034CE"/>
    <w:rsid w:val="002063C0"/>
    <w:rsid w:val="0021225A"/>
    <w:rsid w:val="0021276B"/>
    <w:rsid w:val="00224F8C"/>
    <w:rsid w:val="002405D8"/>
    <w:rsid w:val="00240D9E"/>
    <w:rsid w:val="002565BF"/>
    <w:rsid w:val="00263071"/>
    <w:rsid w:val="00263918"/>
    <w:rsid w:val="00267BDA"/>
    <w:rsid w:val="002743C5"/>
    <w:rsid w:val="002757CD"/>
    <w:rsid w:val="00275E81"/>
    <w:rsid w:val="0028705B"/>
    <w:rsid w:val="002A0035"/>
    <w:rsid w:val="002A3A36"/>
    <w:rsid w:val="002B3D50"/>
    <w:rsid w:val="002C291E"/>
    <w:rsid w:val="002C7C57"/>
    <w:rsid w:val="002D0939"/>
    <w:rsid w:val="002D5411"/>
    <w:rsid w:val="002E2186"/>
    <w:rsid w:val="002E31A1"/>
    <w:rsid w:val="002F14AA"/>
    <w:rsid w:val="002F2D05"/>
    <w:rsid w:val="002F4EEE"/>
    <w:rsid w:val="003050AF"/>
    <w:rsid w:val="00310D9B"/>
    <w:rsid w:val="00330059"/>
    <w:rsid w:val="00335876"/>
    <w:rsid w:val="00342914"/>
    <w:rsid w:val="0035286A"/>
    <w:rsid w:val="00356AEB"/>
    <w:rsid w:val="00357634"/>
    <w:rsid w:val="003A1CD5"/>
    <w:rsid w:val="003C6508"/>
    <w:rsid w:val="003C766E"/>
    <w:rsid w:val="003D44CB"/>
    <w:rsid w:val="003D61F2"/>
    <w:rsid w:val="003D664D"/>
    <w:rsid w:val="003D6C23"/>
    <w:rsid w:val="003E47C8"/>
    <w:rsid w:val="003F4BAC"/>
    <w:rsid w:val="003F6882"/>
    <w:rsid w:val="003F7EC4"/>
    <w:rsid w:val="00401F72"/>
    <w:rsid w:val="004042C7"/>
    <w:rsid w:val="00424D80"/>
    <w:rsid w:val="004314B3"/>
    <w:rsid w:val="004421CD"/>
    <w:rsid w:val="004424B6"/>
    <w:rsid w:val="00444269"/>
    <w:rsid w:val="00447C35"/>
    <w:rsid w:val="004544B6"/>
    <w:rsid w:val="00456A3F"/>
    <w:rsid w:val="00462B23"/>
    <w:rsid w:val="00466759"/>
    <w:rsid w:val="00472DC8"/>
    <w:rsid w:val="00476F77"/>
    <w:rsid w:val="004777A2"/>
    <w:rsid w:val="00481179"/>
    <w:rsid w:val="00482675"/>
    <w:rsid w:val="004A1489"/>
    <w:rsid w:val="004A7E5B"/>
    <w:rsid w:val="004C5C36"/>
    <w:rsid w:val="004C7621"/>
    <w:rsid w:val="004D2B9C"/>
    <w:rsid w:val="004D3386"/>
    <w:rsid w:val="004D5B8C"/>
    <w:rsid w:val="004E5D91"/>
    <w:rsid w:val="004E6450"/>
    <w:rsid w:val="004F1AB6"/>
    <w:rsid w:val="004F6735"/>
    <w:rsid w:val="004F777F"/>
    <w:rsid w:val="00503583"/>
    <w:rsid w:val="00504061"/>
    <w:rsid w:val="00504BA9"/>
    <w:rsid w:val="00540084"/>
    <w:rsid w:val="00542441"/>
    <w:rsid w:val="0056161D"/>
    <w:rsid w:val="0056449B"/>
    <w:rsid w:val="00567941"/>
    <w:rsid w:val="00570FD7"/>
    <w:rsid w:val="00571ED3"/>
    <w:rsid w:val="00572B87"/>
    <w:rsid w:val="00577743"/>
    <w:rsid w:val="00594804"/>
    <w:rsid w:val="00597049"/>
    <w:rsid w:val="005A0D9F"/>
    <w:rsid w:val="005A2616"/>
    <w:rsid w:val="005B0D94"/>
    <w:rsid w:val="005C56B7"/>
    <w:rsid w:val="005C7806"/>
    <w:rsid w:val="005D591D"/>
    <w:rsid w:val="005D64E7"/>
    <w:rsid w:val="005E4221"/>
    <w:rsid w:val="005F588B"/>
    <w:rsid w:val="00602D96"/>
    <w:rsid w:val="006060B1"/>
    <w:rsid w:val="006078FD"/>
    <w:rsid w:val="00616F3C"/>
    <w:rsid w:val="0061724B"/>
    <w:rsid w:val="00622636"/>
    <w:rsid w:val="00627F1A"/>
    <w:rsid w:val="00634BAB"/>
    <w:rsid w:val="00643D20"/>
    <w:rsid w:val="006508BC"/>
    <w:rsid w:val="0065482D"/>
    <w:rsid w:val="00654D3F"/>
    <w:rsid w:val="00661038"/>
    <w:rsid w:val="006614E3"/>
    <w:rsid w:val="00673736"/>
    <w:rsid w:val="00680B48"/>
    <w:rsid w:val="00682C07"/>
    <w:rsid w:val="006977C9"/>
    <w:rsid w:val="006A28A1"/>
    <w:rsid w:val="006A28C1"/>
    <w:rsid w:val="006A4956"/>
    <w:rsid w:val="006A6B80"/>
    <w:rsid w:val="006B69A2"/>
    <w:rsid w:val="006C7F06"/>
    <w:rsid w:val="006D3E31"/>
    <w:rsid w:val="006D3F4E"/>
    <w:rsid w:val="006D7B1E"/>
    <w:rsid w:val="006E771F"/>
    <w:rsid w:val="006F5772"/>
    <w:rsid w:val="007000F8"/>
    <w:rsid w:val="00701012"/>
    <w:rsid w:val="00715069"/>
    <w:rsid w:val="00715224"/>
    <w:rsid w:val="00723749"/>
    <w:rsid w:val="00725621"/>
    <w:rsid w:val="00742181"/>
    <w:rsid w:val="00753FE5"/>
    <w:rsid w:val="00767A58"/>
    <w:rsid w:val="00776185"/>
    <w:rsid w:val="00782260"/>
    <w:rsid w:val="00795B7E"/>
    <w:rsid w:val="007A635A"/>
    <w:rsid w:val="007B2599"/>
    <w:rsid w:val="007B6FA2"/>
    <w:rsid w:val="007C12C2"/>
    <w:rsid w:val="007C561C"/>
    <w:rsid w:val="007E6C6C"/>
    <w:rsid w:val="007F3FAD"/>
    <w:rsid w:val="007F58A6"/>
    <w:rsid w:val="008041EB"/>
    <w:rsid w:val="008102C1"/>
    <w:rsid w:val="008303B7"/>
    <w:rsid w:val="008313F6"/>
    <w:rsid w:val="00834218"/>
    <w:rsid w:val="00840A6E"/>
    <w:rsid w:val="008559C6"/>
    <w:rsid w:val="00866D3F"/>
    <w:rsid w:val="008708C4"/>
    <w:rsid w:val="00887C7C"/>
    <w:rsid w:val="00891D58"/>
    <w:rsid w:val="008A15D0"/>
    <w:rsid w:val="008A6C88"/>
    <w:rsid w:val="008D0EEB"/>
    <w:rsid w:val="008D1E9A"/>
    <w:rsid w:val="008D5112"/>
    <w:rsid w:val="008F2D8D"/>
    <w:rsid w:val="00906271"/>
    <w:rsid w:val="0091292B"/>
    <w:rsid w:val="00912AB2"/>
    <w:rsid w:val="009179B8"/>
    <w:rsid w:val="00920809"/>
    <w:rsid w:val="00926F1B"/>
    <w:rsid w:val="00931CF1"/>
    <w:rsid w:val="00951773"/>
    <w:rsid w:val="009572E2"/>
    <w:rsid w:val="00963C07"/>
    <w:rsid w:val="009708EE"/>
    <w:rsid w:val="00974069"/>
    <w:rsid w:val="009803C3"/>
    <w:rsid w:val="0098238E"/>
    <w:rsid w:val="00982583"/>
    <w:rsid w:val="00984CB2"/>
    <w:rsid w:val="00984DA9"/>
    <w:rsid w:val="00990A2E"/>
    <w:rsid w:val="00991F24"/>
    <w:rsid w:val="00993920"/>
    <w:rsid w:val="00996344"/>
    <w:rsid w:val="009A4A8D"/>
    <w:rsid w:val="009A685D"/>
    <w:rsid w:val="009B4168"/>
    <w:rsid w:val="009B52F7"/>
    <w:rsid w:val="009C4470"/>
    <w:rsid w:val="009C5811"/>
    <w:rsid w:val="009C6E85"/>
    <w:rsid w:val="009D290C"/>
    <w:rsid w:val="009E1E97"/>
    <w:rsid w:val="009F3116"/>
    <w:rsid w:val="00A06A9D"/>
    <w:rsid w:val="00A12D12"/>
    <w:rsid w:val="00A173B4"/>
    <w:rsid w:val="00A254CA"/>
    <w:rsid w:val="00A25634"/>
    <w:rsid w:val="00A26D5D"/>
    <w:rsid w:val="00A31779"/>
    <w:rsid w:val="00A33CD3"/>
    <w:rsid w:val="00A33F2F"/>
    <w:rsid w:val="00A41721"/>
    <w:rsid w:val="00A57504"/>
    <w:rsid w:val="00A60E79"/>
    <w:rsid w:val="00A71C13"/>
    <w:rsid w:val="00A834BF"/>
    <w:rsid w:val="00A841A6"/>
    <w:rsid w:val="00A84FF5"/>
    <w:rsid w:val="00AA0201"/>
    <w:rsid w:val="00AA0564"/>
    <w:rsid w:val="00AB1507"/>
    <w:rsid w:val="00AB4DA2"/>
    <w:rsid w:val="00AB6735"/>
    <w:rsid w:val="00AC2449"/>
    <w:rsid w:val="00AD499C"/>
    <w:rsid w:val="00AE2795"/>
    <w:rsid w:val="00AE7210"/>
    <w:rsid w:val="00AF36A7"/>
    <w:rsid w:val="00AF6924"/>
    <w:rsid w:val="00B02CC3"/>
    <w:rsid w:val="00B118DF"/>
    <w:rsid w:val="00B17CC5"/>
    <w:rsid w:val="00B21371"/>
    <w:rsid w:val="00B22FAD"/>
    <w:rsid w:val="00B62F8E"/>
    <w:rsid w:val="00B70600"/>
    <w:rsid w:val="00B71271"/>
    <w:rsid w:val="00B75531"/>
    <w:rsid w:val="00B76647"/>
    <w:rsid w:val="00B77E84"/>
    <w:rsid w:val="00B8483C"/>
    <w:rsid w:val="00B91374"/>
    <w:rsid w:val="00B92902"/>
    <w:rsid w:val="00B9291D"/>
    <w:rsid w:val="00BD630F"/>
    <w:rsid w:val="00BE19DA"/>
    <w:rsid w:val="00BE3500"/>
    <w:rsid w:val="00BF1C40"/>
    <w:rsid w:val="00BF2002"/>
    <w:rsid w:val="00BF4715"/>
    <w:rsid w:val="00C043E0"/>
    <w:rsid w:val="00C16C26"/>
    <w:rsid w:val="00C17B8A"/>
    <w:rsid w:val="00C21EBE"/>
    <w:rsid w:val="00C3223E"/>
    <w:rsid w:val="00C458B3"/>
    <w:rsid w:val="00C55480"/>
    <w:rsid w:val="00C67CF8"/>
    <w:rsid w:val="00C74F23"/>
    <w:rsid w:val="00C864E3"/>
    <w:rsid w:val="00C90A7D"/>
    <w:rsid w:val="00C91C7C"/>
    <w:rsid w:val="00C974CC"/>
    <w:rsid w:val="00CA1EBE"/>
    <w:rsid w:val="00CA5D72"/>
    <w:rsid w:val="00CB55B3"/>
    <w:rsid w:val="00CC2876"/>
    <w:rsid w:val="00CC3BD2"/>
    <w:rsid w:val="00CD4FFC"/>
    <w:rsid w:val="00CD76A3"/>
    <w:rsid w:val="00CE4B1A"/>
    <w:rsid w:val="00CF7A25"/>
    <w:rsid w:val="00D0495F"/>
    <w:rsid w:val="00D06DBD"/>
    <w:rsid w:val="00D06EC8"/>
    <w:rsid w:val="00D42156"/>
    <w:rsid w:val="00D53801"/>
    <w:rsid w:val="00D538AD"/>
    <w:rsid w:val="00D5448C"/>
    <w:rsid w:val="00D5672C"/>
    <w:rsid w:val="00D57462"/>
    <w:rsid w:val="00D579BC"/>
    <w:rsid w:val="00D658EE"/>
    <w:rsid w:val="00D70610"/>
    <w:rsid w:val="00D71102"/>
    <w:rsid w:val="00D72F2E"/>
    <w:rsid w:val="00D94EF3"/>
    <w:rsid w:val="00D97B95"/>
    <w:rsid w:val="00D97C10"/>
    <w:rsid w:val="00DA525A"/>
    <w:rsid w:val="00DA7C50"/>
    <w:rsid w:val="00DB1337"/>
    <w:rsid w:val="00DB2DC4"/>
    <w:rsid w:val="00DC028A"/>
    <w:rsid w:val="00DC2E08"/>
    <w:rsid w:val="00DC457E"/>
    <w:rsid w:val="00DD3E3C"/>
    <w:rsid w:val="00DE1954"/>
    <w:rsid w:val="00DF2E31"/>
    <w:rsid w:val="00DF7A8A"/>
    <w:rsid w:val="00E21E88"/>
    <w:rsid w:val="00E22757"/>
    <w:rsid w:val="00E23343"/>
    <w:rsid w:val="00E23EC6"/>
    <w:rsid w:val="00E25A3D"/>
    <w:rsid w:val="00E32EBE"/>
    <w:rsid w:val="00E3370A"/>
    <w:rsid w:val="00E35A28"/>
    <w:rsid w:val="00E3761D"/>
    <w:rsid w:val="00E51A5C"/>
    <w:rsid w:val="00E5409F"/>
    <w:rsid w:val="00E569DF"/>
    <w:rsid w:val="00E56C61"/>
    <w:rsid w:val="00E65DDC"/>
    <w:rsid w:val="00E90B6F"/>
    <w:rsid w:val="00E92988"/>
    <w:rsid w:val="00E967F5"/>
    <w:rsid w:val="00E97134"/>
    <w:rsid w:val="00EC240C"/>
    <w:rsid w:val="00EC3B85"/>
    <w:rsid w:val="00ED119D"/>
    <w:rsid w:val="00ED36EC"/>
    <w:rsid w:val="00ED665C"/>
    <w:rsid w:val="00EF6F3A"/>
    <w:rsid w:val="00F00E62"/>
    <w:rsid w:val="00F12F6A"/>
    <w:rsid w:val="00F1328E"/>
    <w:rsid w:val="00F22ED6"/>
    <w:rsid w:val="00F33F87"/>
    <w:rsid w:val="00F435D5"/>
    <w:rsid w:val="00F45CDF"/>
    <w:rsid w:val="00F45D62"/>
    <w:rsid w:val="00F54845"/>
    <w:rsid w:val="00F55013"/>
    <w:rsid w:val="00F650EE"/>
    <w:rsid w:val="00F711E0"/>
    <w:rsid w:val="00F73073"/>
    <w:rsid w:val="00F85A05"/>
    <w:rsid w:val="00F9263E"/>
    <w:rsid w:val="00FA1327"/>
    <w:rsid w:val="00FA16CA"/>
    <w:rsid w:val="00FA57C1"/>
    <w:rsid w:val="00FA7B07"/>
    <w:rsid w:val="00FC2BC7"/>
    <w:rsid w:val="00FD71BA"/>
    <w:rsid w:val="00FE3980"/>
    <w:rsid w:val="00FE3DAF"/>
    <w:rsid w:val="00FF4DE1"/>
    <w:rsid w:val="00FF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D20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337"/>
    <w:rPr>
      <w:color w:val="0066CC"/>
      <w:u w:val="single"/>
    </w:rPr>
  </w:style>
  <w:style w:type="character" w:customStyle="1" w:styleId="2Exact">
    <w:name w:val="Основной текст (2) Exact"/>
    <w:rsid w:val="00DB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link w:val="30"/>
    <w:rsid w:val="00DB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link w:val="10"/>
    <w:rsid w:val="00DB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link w:val="20"/>
    <w:rsid w:val="00DB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link w:val="22"/>
    <w:rsid w:val="00DB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link w:val="40"/>
    <w:rsid w:val="00DB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rsid w:val="00DB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link w:val="a5"/>
    <w:rsid w:val="00DB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rsid w:val="00DB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link w:val="a7"/>
    <w:rsid w:val="00DB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ambria11pt">
    <w:name w:val="Колонтитул + Cambria;11 pt;Не полужирный"/>
    <w:rsid w:val="00DB133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rsid w:val="00DB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DB1337"/>
    <w:rPr>
      <w:rFonts w:ascii="Cambria" w:eastAsia="Cambria" w:hAnsi="Cambria" w:cs="Cambria"/>
      <w:b w:val="0"/>
      <w:bCs w:val="0"/>
      <w:i w:val="0"/>
      <w:iCs w:val="0"/>
      <w:smallCaps w:val="0"/>
      <w:strike w:val="0"/>
      <w:w w:val="75"/>
      <w:sz w:val="34"/>
      <w:szCs w:val="34"/>
      <w:u w:val="none"/>
      <w:lang w:val="en-US" w:eastAsia="en-US" w:bidi="en-US"/>
    </w:rPr>
  </w:style>
  <w:style w:type="character" w:customStyle="1" w:styleId="29pt">
    <w:name w:val="Основной текст (2) + 9 pt"/>
    <w:rsid w:val="00DB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Impact11pt">
    <w:name w:val="Основной текст (2) + Impact;11 pt"/>
    <w:rsid w:val="00DB133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rsid w:val="00DB1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Колонтитул"/>
    <w:rsid w:val="00DB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50">
    <w:name w:val="Основной текст (2) + Corbel;Масштаб 50%"/>
    <w:rsid w:val="00DB133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lang w:val="ru-RU" w:eastAsia="ru-RU" w:bidi="ru-RU"/>
    </w:rPr>
  </w:style>
  <w:style w:type="character" w:customStyle="1" w:styleId="227pt">
    <w:name w:val="Основной текст (2) + 27 pt"/>
    <w:rsid w:val="00DB1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Corbel12pt">
    <w:name w:val="Основной текст (2) + Corbel;12 pt;Курсив"/>
    <w:rsid w:val="00DB133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mbria115pt">
    <w:name w:val="Колонтитул + Cambria;11;5 pt;Не полужирный"/>
    <w:rsid w:val="00DB133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B1337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DB133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DB1337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customStyle="1" w:styleId="22">
    <w:name w:val="Заголовок №2"/>
    <w:basedOn w:val="a"/>
    <w:link w:val="21"/>
    <w:rsid w:val="00DB1337"/>
    <w:pPr>
      <w:shd w:val="clear" w:color="auto" w:fill="FFFFFF"/>
      <w:spacing w:before="7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40">
    <w:name w:val="Основной текст (4)"/>
    <w:basedOn w:val="a"/>
    <w:link w:val="4"/>
    <w:rsid w:val="00DB1337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a5">
    <w:name w:val="Подпись к таблице"/>
    <w:basedOn w:val="a"/>
    <w:link w:val="a4"/>
    <w:rsid w:val="00DB13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a7">
    <w:name w:val="Колонтитул"/>
    <w:basedOn w:val="a"/>
    <w:link w:val="a6"/>
    <w:rsid w:val="00DB13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50">
    <w:name w:val="Основной текст (5)"/>
    <w:basedOn w:val="a"/>
    <w:link w:val="5"/>
    <w:rsid w:val="00DB1337"/>
    <w:pPr>
      <w:shd w:val="clear" w:color="auto" w:fill="FFFFFF"/>
      <w:spacing w:after="240" w:line="0" w:lineRule="atLeast"/>
      <w:jc w:val="center"/>
    </w:pPr>
    <w:rPr>
      <w:rFonts w:ascii="Cambria" w:eastAsia="Cambria" w:hAnsi="Cambria" w:cs="Cambria"/>
      <w:color w:val="auto"/>
      <w:w w:val="75"/>
      <w:sz w:val="34"/>
      <w:szCs w:val="34"/>
      <w:lang w:val="en-US" w:eastAsia="en-US" w:bidi="en-US"/>
    </w:rPr>
  </w:style>
  <w:style w:type="table" w:styleId="a9">
    <w:name w:val="Table Grid"/>
    <w:basedOn w:val="a1"/>
    <w:uiPriority w:val="59"/>
    <w:rsid w:val="00B71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71271"/>
    <w:pPr>
      <w:tabs>
        <w:tab w:val="center" w:pos="4677"/>
        <w:tab w:val="right" w:pos="9355"/>
      </w:tabs>
    </w:pPr>
    <w:rPr>
      <w:rFonts w:cs="Times New Roman"/>
      <w:sz w:val="20"/>
      <w:szCs w:val="20"/>
      <w:lang w:bidi="ar-SA"/>
    </w:rPr>
  </w:style>
  <w:style w:type="character" w:customStyle="1" w:styleId="ab">
    <w:name w:val="Верхний колонтитул Знак"/>
    <w:link w:val="aa"/>
    <w:uiPriority w:val="99"/>
    <w:rsid w:val="00B71271"/>
    <w:rPr>
      <w:color w:val="000000"/>
    </w:rPr>
  </w:style>
  <w:style w:type="paragraph" w:styleId="ac">
    <w:name w:val="footer"/>
    <w:basedOn w:val="a"/>
    <w:link w:val="ad"/>
    <w:uiPriority w:val="99"/>
    <w:unhideWhenUsed/>
    <w:rsid w:val="00B71271"/>
    <w:pPr>
      <w:tabs>
        <w:tab w:val="center" w:pos="4677"/>
        <w:tab w:val="right" w:pos="9355"/>
      </w:tabs>
    </w:pPr>
    <w:rPr>
      <w:rFonts w:cs="Times New Roman"/>
      <w:sz w:val="20"/>
      <w:szCs w:val="20"/>
      <w:lang w:bidi="ar-SA"/>
    </w:rPr>
  </w:style>
  <w:style w:type="character" w:customStyle="1" w:styleId="ad">
    <w:name w:val="Нижний колонтитул Знак"/>
    <w:link w:val="ac"/>
    <w:uiPriority w:val="99"/>
    <w:rsid w:val="00B71271"/>
    <w:rPr>
      <w:color w:val="000000"/>
    </w:rPr>
  </w:style>
  <w:style w:type="paragraph" w:customStyle="1" w:styleId="ConsPlusNormal">
    <w:name w:val="ConsPlusNormal"/>
    <w:rsid w:val="0099392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9E1E97"/>
    <w:rPr>
      <w:rFonts w:cs="Times New Roman"/>
      <w:sz w:val="20"/>
      <w:szCs w:val="20"/>
      <w:lang w:bidi="ar-SA"/>
    </w:rPr>
  </w:style>
  <w:style w:type="character" w:customStyle="1" w:styleId="af">
    <w:name w:val="Текст сноски Знак"/>
    <w:link w:val="ae"/>
    <w:uiPriority w:val="99"/>
    <w:semiHidden/>
    <w:rsid w:val="009E1E97"/>
    <w:rPr>
      <w:color w:val="000000"/>
      <w:sz w:val="20"/>
      <w:szCs w:val="20"/>
    </w:rPr>
  </w:style>
  <w:style w:type="character" w:styleId="af0">
    <w:name w:val="footnote reference"/>
    <w:uiPriority w:val="99"/>
    <w:unhideWhenUsed/>
    <w:rsid w:val="009E1E97"/>
    <w:rPr>
      <w:vertAlign w:val="superscript"/>
    </w:rPr>
  </w:style>
  <w:style w:type="paragraph" w:styleId="af1">
    <w:name w:val="List Paragraph"/>
    <w:basedOn w:val="a"/>
    <w:uiPriority w:val="34"/>
    <w:qFormat/>
    <w:rsid w:val="009E1E97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04013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9"/>
    <w:uiPriority w:val="59"/>
    <w:rsid w:val="0004013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6078FD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6078FD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3D20"/>
    <w:rPr>
      <w:rFonts w:ascii="Segoe UI" w:hAnsi="Segoe UI" w:cs="Times New Roman"/>
      <w:sz w:val="18"/>
      <w:szCs w:val="18"/>
      <w:lang w:bidi="ar-SA"/>
    </w:rPr>
  </w:style>
  <w:style w:type="character" w:customStyle="1" w:styleId="af3">
    <w:name w:val="Текст выноски Знак"/>
    <w:link w:val="af2"/>
    <w:uiPriority w:val="99"/>
    <w:semiHidden/>
    <w:rsid w:val="00643D20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file:///C:\Downloads\&#1056;&#1077;&#1075;.&#1087;&#1088;&#1086;&#1075;&#1088;&#1072;&#1084;\&#1060;&#1080;&#1085;&#1072;&#1085;&#1089;&#1086;&#1074;&#1072;&#1103;%20&#1095;&#1072;&#1089;&#1090;&#1100;%20&#1088;&#1077;&#1075;%20&#1087;&#1088;&#1086;&#1075;&#1088;&#1072;&#1084;&#1084;&#1099;.xl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Downloads\&#1056;&#1077;&#1075;.&#1087;&#1088;&#1086;&#1075;&#1088;&#1072;&#1084;\&#1060;&#1080;&#1085;&#1072;&#1085;&#1089;&#1086;&#1074;&#1072;&#1103;%20&#1095;&#1072;&#1089;&#1090;&#1100;%20&#1088;&#1077;&#1075;%20&#1087;&#1088;&#1086;&#1075;&#1088;&#1072;&#1084;&#1084;&#1099;.xl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30516</CharactersWithSpaces>
  <SharedDoc>false</SharedDoc>
  <HLinks>
    <vt:vector size="24" baseType="variant">
      <vt:variant>
        <vt:i4>5899266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../../../../../../../Downloads/Рег.програм/Финансовая часть рег программы.xls</vt:lpwstr>
      </vt:variant>
      <vt:variant>
        <vt:lpwstr>RANGE!P748</vt:lpwstr>
      </vt:variant>
      <vt:variant>
        <vt:i4>5571586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../../../../../../../Downloads/Рег.програм/Финансовая часть рег программы.xls</vt:lpwstr>
      </vt:variant>
      <vt:variant>
        <vt:lpwstr>RANGE!P747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Par1464</vt:lpwstr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consultantplus://offline/ref=9A8B1BB7B88DBA1222F9BB7C7BAF260EFAA49369B471249317B08C12121860812E5EFED8BB9FD10BE38E2C1A134BO7J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314-17</dc:creator>
  <cp:lastModifiedBy>Цховребова Н.С.</cp:lastModifiedBy>
  <cp:revision>3</cp:revision>
  <cp:lastPrinted>2020-08-26T09:49:00Z</cp:lastPrinted>
  <dcterms:created xsi:type="dcterms:W3CDTF">2020-08-26T09:43:00Z</dcterms:created>
  <dcterms:modified xsi:type="dcterms:W3CDTF">2020-08-26T09:50:00Z</dcterms:modified>
</cp:coreProperties>
</file>