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B9" w:rsidRDefault="000535B9" w:rsidP="000535B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4D88" w:rsidRDefault="00154D88" w:rsidP="000535B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4D88" w:rsidRDefault="00154D88" w:rsidP="000535B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35B9" w:rsidRPr="004C14FF" w:rsidRDefault="000535B9" w:rsidP="000535B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535B9" w:rsidRPr="0025472A" w:rsidRDefault="000535B9" w:rsidP="000535B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007CE" w:rsidRDefault="000007CE" w:rsidP="000007CE">
      <w:pPr>
        <w:jc w:val="center"/>
        <w:rPr>
          <w:rFonts w:ascii="Times New Roman" w:hAnsi="Times New Roman" w:cs="Times New Roman"/>
          <w:sz w:val="28"/>
        </w:rPr>
      </w:pPr>
    </w:p>
    <w:p w:rsidR="000007CE" w:rsidRDefault="000007CE" w:rsidP="000007CE">
      <w:pPr>
        <w:jc w:val="center"/>
        <w:rPr>
          <w:rFonts w:ascii="Times New Roman" w:hAnsi="Times New Roman" w:cs="Times New Roman"/>
          <w:sz w:val="28"/>
        </w:rPr>
      </w:pPr>
    </w:p>
    <w:p w:rsidR="000007CE" w:rsidRDefault="001F71AB" w:rsidP="001F71A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8 октября 2020 г. № 488</w:t>
      </w:r>
    </w:p>
    <w:p w:rsidR="000007CE" w:rsidRDefault="001F71AB" w:rsidP="001F71A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Кызыл</w:t>
      </w:r>
    </w:p>
    <w:p w:rsidR="004D5A0F" w:rsidRPr="00510942" w:rsidRDefault="004D5A0F" w:rsidP="000007CE">
      <w:pPr>
        <w:jc w:val="center"/>
        <w:rPr>
          <w:rFonts w:ascii="Times New Roman" w:hAnsi="Times New Roman" w:cs="Times New Roman"/>
          <w:sz w:val="28"/>
        </w:rPr>
      </w:pPr>
    </w:p>
    <w:p w:rsidR="000007CE" w:rsidRPr="00510942" w:rsidRDefault="000007CE" w:rsidP="000007CE">
      <w:pPr>
        <w:jc w:val="center"/>
        <w:rPr>
          <w:rFonts w:ascii="Times New Roman" w:hAnsi="Times New Roman" w:cs="Times New Roman"/>
          <w:b/>
          <w:sz w:val="28"/>
        </w:rPr>
      </w:pPr>
      <w:r w:rsidRPr="00510942">
        <w:rPr>
          <w:rFonts w:ascii="Times New Roman" w:hAnsi="Times New Roman" w:cs="Times New Roman"/>
          <w:b/>
          <w:sz w:val="28"/>
        </w:rPr>
        <w:t xml:space="preserve">Об утверждении государственной программы </w:t>
      </w:r>
    </w:p>
    <w:p w:rsidR="000007CE" w:rsidRPr="00510942" w:rsidRDefault="000007CE" w:rsidP="000007CE">
      <w:pPr>
        <w:jc w:val="center"/>
        <w:rPr>
          <w:rFonts w:ascii="Times New Roman" w:hAnsi="Times New Roman" w:cs="Times New Roman"/>
          <w:b/>
          <w:sz w:val="28"/>
        </w:rPr>
      </w:pPr>
      <w:r w:rsidRPr="00510942">
        <w:rPr>
          <w:rFonts w:ascii="Times New Roman" w:hAnsi="Times New Roman" w:cs="Times New Roman"/>
          <w:b/>
          <w:sz w:val="28"/>
        </w:rPr>
        <w:t xml:space="preserve">Республики Тыва </w:t>
      </w:r>
      <w:r w:rsidR="004D5A0F">
        <w:rPr>
          <w:rFonts w:ascii="Times New Roman" w:hAnsi="Times New Roman" w:cs="Times New Roman"/>
          <w:b/>
          <w:sz w:val="28"/>
        </w:rPr>
        <w:t>«</w:t>
      </w:r>
      <w:r w:rsidRPr="00510942">
        <w:rPr>
          <w:rFonts w:ascii="Times New Roman" w:hAnsi="Times New Roman" w:cs="Times New Roman"/>
          <w:b/>
          <w:sz w:val="28"/>
        </w:rPr>
        <w:t xml:space="preserve">Развитие </w:t>
      </w:r>
      <w:proofErr w:type="gramStart"/>
      <w:r w:rsidRPr="00510942">
        <w:rPr>
          <w:rFonts w:ascii="Times New Roman" w:hAnsi="Times New Roman" w:cs="Times New Roman"/>
          <w:b/>
          <w:sz w:val="28"/>
        </w:rPr>
        <w:t>информационного</w:t>
      </w:r>
      <w:proofErr w:type="gramEnd"/>
      <w:r w:rsidRPr="00510942">
        <w:rPr>
          <w:rFonts w:ascii="Times New Roman" w:hAnsi="Times New Roman" w:cs="Times New Roman"/>
          <w:b/>
          <w:sz w:val="28"/>
        </w:rPr>
        <w:t xml:space="preserve"> </w:t>
      </w:r>
    </w:p>
    <w:p w:rsidR="000007CE" w:rsidRPr="00510942" w:rsidRDefault="000007CE" w:rsidP="000007CE">
      <w:pPr>
        <w:jc w:val="center"/>
        <w:rPr>
          <w:rFonts w:ascii="Times New Roman" w:hAnsi="Times New Roman" w:cs="Times New Roman"/>
          <w:b/>
          <w:sz w:val="28"/>
        </w:rPr>
      </w:pPr>
      <w:r w:rsidRPr="00510942">
        <w:rPr>
          <w:rFonts w:ascii="Times New Roman" w:hAnsi="Times New Roman" w:cs="Times New Roman"/>
          <w:b/>
          <w:sz w:val="28"/>
        </w:rPr>
        <w:t xml:space="preserve">общества и средств массовой информации </w:t>
      </w:r>
    </w:p>
    <w:p w:rsidR="000007CE" w:rsidRPr="00510942" w:rsidRDefault="000007CE" w:rsidP="000007CE">
      <w:pPr>
        <w:jc w:val="center"/>
        <w:rPr>
          <w:rFonts w:ascii="Times New Roman" w:hAnsi="Times New Roman" w:cs="Times New Roman"/>
          <w:b/>
          <w:sz w:val="28"/>
        </w:rPr>
      </w:pPr>
      <w:r w:rsidRPr="00510942">
        <w:rPr>
          <w:rFonts w:ascii="Times New Roman" w:hAnsi="Times New Roman" w:cs="Times New Roman"/>
          <w:b/>
          <w:sz w:val="28"/>
        </w:rPr>
        <w:t>в Республике Тыва на 2021-2025 годы</w:t>
      </w:r>
      <w:r w:rsidR="004D5A0F">
        <w:rPr>
          <w:rFonts w:ascii="Times New Roman" w:hAnsi="Times New Roman" w:cs="Times New Roman"/>
          <w:b/>
          <w:sz w:val="28"/>
        </w:rPr>
        <w:t>»</w:t>
      </w:r>
    </w:p>
    <w:p w:rsidR="000007CE" w:rsidRDefault="000007CE" w:rsidP="000007CE">
      <w:pPr>
        <w:jc w:val="center"/>
        <w:rPr>
          <w:rFonts w:ascii="Times New Roman" w:hAnsi="Times New Roman" w:cs="Times New Roman"/>
          <w:sz w:val="28"/>
        </w:rPr>
      </w:pPr>
    </w:p>
    <w:p w:rsidR="000007CE" w:rsidRPr="00510942" w:rsidRDefault="000007CE" w:rsidP="000007CE">
      <w:pPr>
        <w:jc w:val="center"/>
        <w:rPr>
          <w:rFonts w:ascii="Times New Roman" w:hAnsi="Times New Roman" w:cs="Times New Roman"/>
          <w:sz w:val="28"/>
        </w:rPr>
      </w:pP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094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history="1"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4D5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, Указа Президента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июля 2020 г. № 474 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лях развития Российской Федерации на период до 2030 года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государственной </w:t>
      </w:r>
      <w:hyperlink r:id="rId8" w:history="1"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</w:t>
        </w:r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</w:t>
        </w:r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граммы</w:t>
        </w:r>
      </w:hyperlink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общество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расп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ряжением Правительства Российской Федерации от 15 апреля 2014 г. № 313, а также в соответствии</w:t>
      </w:r>
      <w:proofErr w:type="gramEnd"/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hyperlink r:id="rId9" w:history="1"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 от 5 июня 2014 г. № 259 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4D5A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Республики Тыва ПОСТАНОВЛЯЕТ:</w:t>
      </w: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прилагаемую государственную </w:t>
      </w:r>
      <w:hyperlink r:id="rId10" w:history="1">
        <w:r w:rsidRPr="004D5A0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942">
        <w:rPr>
          <w:rFonts w:ascii="Times New Roman" w:hAnsi="Times New Roman" w:cs="Times New Roman"/>
          <w:color w:val="000000" w:themeColor="text1"/>
          <w:sz w:val="28"/>
          <w:szCs w:val="28"/>
        </w:rPr>
        <w:t>Рес</w:t>
      </w:r>
      <w:r w:rsidRPr="00510942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510942">
        <w:rPr>
          <w:rFonts w:ascii="Times New Roman" w:hAnsi="Times New Roman" w:cs="Times New Roman"/>
          <w:sz w:val="28"/>
          <w:szCs w:val="28"/>
        </w:rPr>
        <w:t>Развитие информационного общества и средств массовой информации в Республ</w:t>
      </w:r>
      <w:r w:rsidRPr="005109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Тыва на 2021-</w:t>
      </w:r>
      <w:r w:rsidRPr="00510942">
        <w:rPr>
          <w:rFonts w:ascii="Times New Roman" w:hAnsi="Times New Roman" w:cs="Times New Roman"/>
          <w:sz w:val="28"/>
          <w:szCs w:val="28"/>
        </w:rPr>
        <w:t>2025 годы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  <w:r w:rsidRPr="00510942">
        <w:rPr>
          <w:rFonts w:ascii="Times New Roman" w:hAnsi="Times New Roman" w:cs="Times New Roman"/>
          <w:sz w:val="28"/>
          <w:szCs w:val="28"/>
        </w:rPr>
        <w:t>.</w:t>
      </w:r>
    </w:p>
    <w:p w:rsidR="000007CE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0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510942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Мин</w:t>
      </w:r>
      <w:r w:rsidRPr="00510942">
        <w:rPr>
          <w:rFonts w:ascii="Times New Roman" w:hAnsi="Times New Roman" w:cs="Times New Roman"/>
          <w:sz w:val="28"/>
          <w:szCs w:val="28"/>
        </w:rPr>
        <w:t>и</w:t>
      </w:r>
      <w:r w:rsidRPr="00510942">
        <w:rPr>
          <w:rFonts w:ascii="Times New Roman" w:hAnsi="Times New Roman" w:cs="Times New Roman"/>
          <w:sz w:val="28"/>
          <w:szCs w:val="28"/>
        </w:rPr>
        <w:t>стерство информатизации и связи Республики Тыва.</w:t>
      </w: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4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109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109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510942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  <w:r w:rsidRPr="005109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942">
        <w:rPr>
          <w:rFonts w:ascii="Times New Roman" w:hAnsi="Times New Roman" w:cs="Times New Roman"/>
          <w:sz w:val="28"/>
          <w:szCs w:val="28"/>
        </w:rPr>
        <w:t>www.pravo.ru</w:t>
      </w:r>
      <w:proofErr w:type="spellEnd"/>
      <w:r w:rsidRPr="00510942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510942">
        <w:rPr>
          <w:rFonts w:ascii="Times New Roman" w:hAnsi="Times New Roman" w:cs="Times New Roman"/>
          <w:sz w:val="28"/>
          <w:szCs w:val="28"/>
        </w:rPr>
        <w:t>Интернет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  <w:r w:rsidRPr="00510942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10942" w:rsidRDefault="000007CE" w:rsidP="000007CE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42">
        <w:rPr>
          <w:rFonts w:ascii="Times New Roman" w:hAnsi="Times New Roman" w:cs="Times New Roman"/>
          <w:sz w:val="28"/>
          <w:szCs w:val="28"/>
        </w:rPr>
        <w:t>4. Настоящее постановление всту</w:t>
      </w:r>
      <w:r w:rsidR="004D5A0F">
        <w:rPr>
          <w:rFonts w:ascii="Times New Roman" w:hAnsi="Times New Roman" w:cs="Times New Roman"/>
          <w:sz w:val="28"/>
          <w:szCs w:val="28"/>
        </w:rPr>
        <w:t>пает в силу с 1 января 2021 г</w:t>
      </w:r>
      <w:r w:rsidRPr="00510942">
        <w:rPr>
          <w:rFonts w:ascii="Times New Roman" w:hAnsi="Times New Roman" w:cs="Times New Roman"/>
          <w:sz w:val="28"/>
          <w:szCs w:val="28"/>
        </w:rPr>
        <w:t>.</w:t>
      </w:r>
    </w:p>
    <w:p w:rsidR="000007CE" w:rsidRDefault="000007CE" w:rsidP="004D5A0F">
      <w:pPr>
        <w:rPr>
          <w:rFonts w:ascii="Times New Roman" w:hAnsi="Times New Roman" w:cs="Times New Roman"/>
          <w:sz w:val="28"/>
          <w:szCs w:val="28"/>
        </w:rPr>
      </w:pPr>
    </w:p>
    <w:p w:rsidR="004D5A0F" w:rsidRDefault="004D5A0F" w:rsidP="004D5A0F">
      <w:pPr>
        <w:rPr>
          <w:rFonts w:ascii="Times New Roman" w:hAnsi="Times New Roman" w:cs="Times New Roman"/>
          <w:sz w:val="28"/>
          <w:szCs w:val="28"/>
        </w:rPr>
      </w:pPr>
    </w:p>
    <w:p w:rsidR="004D5A0F" w:rsidRPr="00510942" w:rsidRDefault="004D5A0F" w:rsidP="004D5A0F">
      <w:pPr>
        <w:rPr>
          <w:rFonts w:ascii="Times New Roman" w:hAnsi="Times New Roman" w:cs="Times New Roman"/>
          <w:sz w:val="28"/>
          <w:szCs w:val="28"/>
        </w:rPr>
      </w:pPr>
    </w:p>
    <w:p w:rsidR="000007CE" w:rsidRPr="00510942" w:rsidRDefault="000007CE" w:rsidP="004D5A0F">
      <w:pPr>
        <w:rPr>
          <w:rFonts w:ascii="Times New Roman" w:hAnsi="Times New Roman" w:cs="Times New Roman"/>
          <w:sz w:val="28"/>
          <w:szCs w:val="28"/>
        </w:rPr>
      </w:pPr>
      <w:r w:rsidRPr="00510942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510942">
        <w:rPr>
          <w:rFonts w:ascii="Times New Roman" w:hAnsi="Times New Roman" w:cs="Times New Roman"/>
          <w:sz w:val="28"/>
          <w:szCs w:val="28"/>
        </w:rPr>
        <w:tab/>
      </w:r>
      <w:r w:rsidRPr="00510942">
        <w:rPr>
          <w:rFonts w:ascii="Times New Roman" w:hAnsi="Times New Roman" w:cs="Times New Roman"/>
          <w:sz w:val="28"/>
          <w:szCs w:val="28"/>
        </w:rPr>
        <w:tab/>
      </w:r>
      <w:r w:rsidRPr="00510942">
        <w:rPr>
          <w:rFonts w:ascii="Times New Roman" w:hAnsi="Times New Roman" w:cs="Times New Roman"/>
          <w:sz w:val="28"/>
          <w:szCs w:val="28"/>
        </w:rPr>
        <w:tab/>
      </w:r>
      <w:r w:rsidRPr="00510942">
        <w:rPr>
          <w:rFonts w:ascii="Times New Roman" w:hAnsi="Times New Roman" w:cs="Times New Roman"/>
          <w:sz w:val="28"/>
          <w:szCs w:val="28"/>
        </w:rPr>
        <w:tab/>
      </w:r>
      <w:r w:rsidRPr="00510942">
        <w:rPr>
          <w:rFonts w:ascii="Times New Roman" w:hAnsi="Times New Roman" w:cs="Times New Roman"/>
          <w:sz w:val="28"/>
          <w:szCs w:val="28"/>
        </w:rPr>
        <w:tab/>
      </w:r>
      <w:r w:rsidR="004D5A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10942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510942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4D5A0F" w:rsidRDefault="004D5A0F" w:rsidP="000007CE">
      <w:pPr>
        <w:pStyle w:val="1"/>
        <w:jc w:val="center"/>
        <w:rPr>
          <w:rFonts w:ascii="Times New Roman" w:hAnsi="Times New Roman" w:cs="Times New Roman"/>
          <w:b w:val="0"/>
          <w:color w:val="auto"/>
        </w:rPr>
        <w:sectPr w:rsidR="004D5A0F" w:rsidSect="004D5A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07CE" w:rsidRPr="004D5A0F" w:rsidRDefault="000007CE" w:rsidP="004D5A0F">
      <w:pPr>
        <w:ind w:left="5670"/>
        <w:jc w:val="center"/>
        <w:rPr>
          <w:rFonts w:ascii="Times New Roman" w:hAnsi="Times New Roman" w:cs="Times New Roman"/>
          <w:sz w:val="28"/>
        </w:rPr>
      </w:pPr>
      <w:r w:rsidRPr="004D5A0F">
        <w:rPr>
          <w:rFonts w:ascii="Times New Roman" w:hAnsi="Times New Roman" w:cs="Times New Roman"/>
          <w:sz w:val="28"/>
        </w:rPr>
        <w:t>Утверждена</w:t>
      </w:r>
    </w:p>
    <w:p w:rsidR="000007CE" w:rsidRPr="004D5A0F" w:rsidRDefault="000007CE" w:rsidP="004D5A0F">
      <w:pPr>
        <w:ind w:left="5670"/>
        <w:jc w:val="center"/>
        <w:rPr>
          <w:rFonts w:ascii="Times New Roman" w:hAnsi="Times New Roman" w:cs="Times New Roman"/>
          <w:sz w:val="28"/>
        </w:rPr>
      </w:pPr>
      <w:r w:rsidRPr="004D5A0F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0007CE" w:rsidRPr="004D5A0F" w:rsidRDefault="000007CE" w:rsidP="004D5A0F">
      <w:pPr>
        <w:ind w:left="5670"/>
        <w:jc w:val="center"/>
        <w:rPr>
          <w:rFonts w:ascii="Times New Roman" w:hAnsi="Times New Roman" w:cs="Times New Roman"/>
          <w:sz w:val="28"/>
        </w:rPr>
      </w:pPr>
      <w:r w:rsidRPr="004D5A0F">
        <w:rPr>
          <w:rFonts w:ascii="Times New Roman" w:hAnsi="Times New Roman" w:cs="Times New Roman"/>
          <w:sz w:val="28"/>
        </w:rPr>
        <w:t>Республики Тыва</w:t>
      </w:r>
    </w:p>
    <w:p w:rsidR="001F71AB" w:rsidRDefault="001F71AB" w:rsidP="001F71AB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от 8 октября 2020 г. № 488</w:t>
      </w:r>
    </w:p>
    <w:p w:rsidR="004D5A0F" w:rsidRDefault="004D5A0F" w:rsidP="004D5A0F">
      <w:pPr>
        <w:jc w:val="center"/>
        <w:rPr>
          <w:rFonts w:ascii="Times New Roman" w:hAnsi="Times New Roman" w:cs="Times New Roman"/>
          <w:sz w:val="28"/>
        </w:rPr>
      </w:pPr>
    </w:p>
    <w:p w:rsidR="004D5A0F" w:rsidRDefault="004D5A0F" w:rsidP="004D5A0F">
      <w:pPr>
        <w:jc w:val="center"/>
        <w:rPr>
          <w:rFonts w:ascii="Times New Roman" w:hAnsi="Times New Roman" w:cs="Times New Roman"/>
          <w:sz w:val="28"/>
        </w:rPr>
      </w:pP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8"/>
        </w:rPr>
      </w:pP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8"/>
        </w:rPr>
      </w:pP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P33"/>
      <w:bookmarkEnd w:id="0"/>
      <w:r w:rsidRPr="00CA5CDD">
        <w:rPr>
          <w:rFonts w:ascii="Times New Roman" w:hAnsi="Times New Roman" w:cs="Times New Roman"/>
          <w:b/>
          <w:sz w:val="28"/>
        </w:rPr>
        <w:t>ГОСУДАРСТВЕННАЯ ПРОГРАММА</w:t>
      </w:r>
    </w:p>
    <w:p w:rsidR="004D5A0F" w:rsidRDefault="004D5A0F" w:rsidP="004D5A0F">
      <w:pPr>
        <w:jc w:val="center"/>
        <w:rPr>
          <w:rFonts w:ascii="Times New Roman" w:hAnsi="Times New Roman" w:cs="Times New Roman"/>
          <w:sz w:val="28"/>
        </w:rPr>
      </w:pPr>
      <w:r w:rsidRPr="00CA5CDD">
        <w:rPr>
          <w:rFonts w:ascii="Times New Roman" w:hAnsi="Times New Roman" w:cs="Times New Roman"/>
          <w:sz w:val="28"/>
        </w:rPr>
        <w:t xml:space="preserve">Республики Тыва </w:t>
      </w:r>
      <w:r>
        <w:rPr>
          <w:rFonts w:ascii="Times New Roman" w:hAnsi="Times New Roman" w:cs="Times New Roman"/>
          <w:sz w:val="28"/>
        </w:rPr>
        <w:t>«</w:t>
      </w:r>
      <w:r w:rsidRPr="004D5A0F">
        <w:rPr>
          <w:rFonts w:ascii="Times New Roman" w:hAnsi="Times New Roman" w:cs="Times New Roman"/>
          <w:sz w:val="28"/>
        </w:rPr>
        <w:t xml:space="preserve">Развитие </w:t>
      </w:r>
      <w:proofErr w:type="gramStart"/>
      <w:r w:rsidRPr="004D5A0F">
        <w:rPr>
          <w:rFonts w:ascii="Times New Roman" w:hAnsi="Times New Roman" w:cs="Times New Roman"/>
          <w:sz w:val="28"/>
        </w:rPr>
        <w:t>информационного</w:t>
      </w:r>
      <w:proofErr w:type="gramEnd"/>
      <w:r w:rsidRPr="004D5A0F">
        <w:rPr>
          <w:rFonts w:ascii="Times New Roman" w:hAnsi="Times New Roman" w:cs="Times New Roman"/>
          <w:sz w:val="28"/>
        </w:rPr>
        <w:t xml:space="preserve"> </w:t>
      </w:r>
    </w:p>
    <w:p w:rsidR="004D5A0F" w:rsidRDefault="004D5A0F" w:rsidP="004D5A0F">
      <w:pPr>
        <w:jc w:val="center"/>
        <w:rPr>
          <w:rFonts w:ascii="Times New Roman" w:hAnsi="Times New Roman" w:cs="Times New Roman"/>
          <w:sz w:val="28"/>
        </w:rPr>
      </w:pPr>
      <w:r w:rsidRPr="004D5A0F">
        <w:rPr>
          <w:rFonts w:ascii="Times New Roman" w:hAnsi="Times New Roman" w:cs="Times New Roman"/>
          <w:sz w:val="28"/>
        </w:rPr>
        <w:t>общества и средств массовой информа</w:t>
      </w:r>
      <w:r>
        <w:rPr>
          <w:rFonts w:ascii="Times New Roman" w:hAnsi="Times New Roman" w:cs="Times New Roman"/>
          <w:sz w:val="28"/>
        </w:rPr>
        <w:t xml:space="preserve">ции </w:t>
      </w: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Республике Тыва на 2021-</w:t>
      </w:r>
      <w:r w:rsidRPr="004D5A0F">
        <w:rPr>
          <w:rFonts w:ascii="Times New Roman" w:hAnsi="Times New Roman" w:cs="Times New Roman"/>
          <w:sz w:val="28"/>
        </w:rPr>
        <w:t>2025 годы</w:t>
      </w:r>
      <w:r>
        <w:rPr>
          <w:rFonts w:ascii="Times New Roman" w:hAnsi="Times New Roman" w:cs="Times New Roman"/>
          <w:sz w:val="28"/>
        </w:rPr>
        <w:t>»</w:t>
      </w:r>
    </w:p>
    <w:p w:rsidR="004D5A0F" w:rsidRDefault="004D5A0F" w:rsidP="004D5A0F">
      <w:pPr>
        <w:jc w:val="center"/>
        <w:rPr>
          <w:rFonts w:ascii="Times New Roman" w:hAnsi="Times New Roman" w:cs="Times New Roman"/>
          <w:sz w:val="24"/>
        </w:rPr>
      </w:pPr>
    </w:p>
    <w:p w:rsidR="004D5A0F" w:rsidRDefault="004D5A0F" w:rsidP="004D5A0F">
      <w:pPr>
        <w:jc w:val="center"/>
        <w:rPr>
          <w:rFonts w:ascii="Times New Roman" w:hAnsi="Times New Roman" w:cs="Times New Roman"/>
          <w:sz w:val="24"/>
        </w:rPr>
      </w:pP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A5CDD"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 </w:t>
      </w:r>
      <w:r w:rsidRPr="00CA5CDD">
        <w:rPr>
          <w:rFonts w:ascii="Times New Roman" w:hAnsi="Times New Roman" w:cs="Times New Roman"/>
          <w:sz w:val="24"/>
        </w:rPr>
        <w:t>Т</w:t>
      </w: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4"/>
        </w:rPr>
      </w:pPr>
      <w:r w:rsidRPr="00CA5CDD">
        <w:rPr>
          <w:rFonts w:ascii="Times New Roman" w:hAnsi="Times New Roman" w:cs="Times New Roman"/>
          <w:sz w:val="24"/>
        </w:rPr>
        <w:t>государственной программы Республики Тыва</w:t>
      </w:r>
    </w:p>
    <w:p w:rsidR="004D5A0F" w:rsidRDefault="004D5A0F" w:rsidP="004D5A0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D5A0F">
        <w:rPr>
          <w:rFonts w:ascii="Times New Roman" w:hAnsi="Times New Roman" w:cs="Times New Roman"/>
          <w:sz w:val="24"/>
        </w:rPr>
        <w:t xml:space="preserve">Развитие информационного общества и средств </w:t>
      </w:r>
    </w:p>
    <w:p w:rsidR="004D5A0F" w:rsidRPr="00CA5CDD" w:rsidRDefault="004D5A0F" w:rsidP="004D5A0F">
      <w:pPr>
        <w:jc w:val="center"/>
        <w:rPr>
          <w:rFonts w:ascii="Times New Roman" w:hAnsi="Times New Roman" w:cs="Times New Roman"/>
          <w:sz w:val="28"/>
        </w:rPr>
      </w:pPr>
      <w:r w:rsidRPr="004D5A0F">
        <w:rPr>
          <w:rFonts w:ascii="Times New Roman" w:hAnsi="Times New Roman" w:cs="Times New Roman"/>
          <w:sz w:val="24"/>
        </w:rPr>
        <w:t>массовой информации в Республике Тыва на 2021-2025 годы</w:t>
      </w:r>
      <w:r>
        <w:rPr>
          <w:rFonts w:ascii="Times New Roman" w:hAnsi="Times New Roman" w:cs="Times New Roman"/>
          <w:sz w:val="24"/>
        </w:rPr>
        <w:t>»</w:t>
      </w:r>
    </w:p>
    <w:p w:rsidR="004D5A0F" w:rsidRPr="004D5A0F" w:rsidRDefault="004D5A0F" w:rsidP="004D5A0F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011" w:type="dxa"/>
        <w:jc w:val="center"/>
        <w:tblInd w:w="-85" w:type="dxa"/>
        <w:tblLayout w:type="fixed"/>
        <w:tblLook w:val="0000"/>
      </w:tblPr>
      <w:tblGrid>
        <w:gridCol w:w="2738"/>
        <w:gridCol w:w="611"/>
        <w:gridCol w:w="6662"/>
      </w:tblGrid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 и средств массовой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Республике Тыва на 2021-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2025 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чик Программы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Центр информац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онных технологий Республики Тыва;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ГАУ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 Ре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ГАУ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Тывамедиа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ГАУ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Тувинское книжное издательства им. Ю.Ш. 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Кюнзегеша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343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  <w:bookmarkEnd w:id="1"/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здравоохранения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стерство экономики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1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Подпрограммы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bookmarkEnd w:id="2"/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E746F3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1 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Ре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публике Тыва на 2021-2025 годы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E746F3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одпрограмма 2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услуг на базе многофункциональных центров предоставления государс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венных и муниципальных услуг по принципу 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ва на 2021-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2025 годы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E746F3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3 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Развитие средств массовой информации, книгоиздания и полиграфии в Республи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ке Тыва на 2021-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  <w:r w:rsidR="004D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общества в Республике Тыва;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потенциала страны на основе 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информационных и телекоммуникационных те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граждан и организаций к государстве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ным, муниципальным и социально значимым услугам на 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нове информационно-коммуникационных технологий;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медицинского обслужив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ния, социальной защиты населения на основе развития и 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информационно-телекоммуникационных техн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логий;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и взаимодействия органов государственной и муниципальной власт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гражданского общества в республике;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информации в органах государственной и муниципальной власти республики;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никационной инфраструктуры, предоставление на ее основе качественных услуг;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систем связи и телекоммуникации для нужд гос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дарственного и муниципального управления;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информационных технол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клиентоориентированной</w:t>
            </w:r>
            <w:proofErr w:type="spellEnd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вающей взаимодействие граждан и бизнеса с государством и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поставщиками массовых социально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значимых услуг и защиту интересов заявителей;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многофункциональных центрах предоставл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 xml:space="preserve">ния государственных и муниципальных услуг (далее –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очного взаимодействия граждан и бизнеса по максимальному количеству услуг и сервисов органов власти и иных поста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щиков;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использование цифровых технологий при взаимодействии с государством и сопровождение перев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да региональных и муниципальных услуг в цифровой вид;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и прав заявителей при пол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чении услуг и сервисов, в том числе в цифровом виде;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актуальной инфо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мации о решениях органов государственной власти, основных направлениях государственной политики и актуальных соб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тиях Республики Тыва с помощью средств массовой инфо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радиостанции;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электронных средств массовой инфо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мации и их присутствие в социальных сетях;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и зарубежными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поддержка периодических общественно-политических, оф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и социально значимых печатных, электронных средств массовой информации, некоммерческих организаций и 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лики Тыва социально значимой литературой для решения 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щенациональных задач в области образования, науки, культ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ры и межнациональных отношений;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региональной цифровой книжной продукции;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республиканского издательско-полиграфического предприятия.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345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416CAA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6CAA" w:rsidRPr="004D5A0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bookmarkEnd w:id="3"/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увеличение доли массовых социально значимых услуг, до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тупных в электронном виде: 2021 год – 29 процент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, 2022 год – 36 процентов, 2023 год – 43 процента,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процентов, 2025 год – 58 процентов;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домохозяйств, которым обеспечена возможность широкополосного доступа к 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: 2021 год – 82 процента, 2022 год – 85 процентов, 2023 год – 87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89 проце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тов, 2025 год – 92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подключению к сети передачи данных, обеспечивающей доступ к единой сети передачи данных и (или)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, и по передаче данных при осущест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лении доступа к этой сети органам государственной власти и органам местного самоуправления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фельдшерско-акушерским пунктам, государственным (муниципальным) образовател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ным организациям, реализующим программы общего образ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вания и (или) среднего профессионального образования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 в 2021 году;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отечественные решения в сфере 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технологий: 2021 год – 173032,9 тыс. рублей, 2022 год – 203567,9 тыс. рублей, 2023 год – 234102,9 тыс. рублей, 2024 год – 264637,9 тыс. рублей, 2025 год – 295172,9 тыс. рублей;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взаимодействи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коммерческих организаций с государственными (муниципальными) органами и бюдже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ными учреждениями, осуществляем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цифровом виде: 2021 год – 40 процентов, 2022 год – 50 процентов, 2023 год – 60 процентов, 2024 год – 70 процентов, 2025 год – 75 проце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системы профессионального образ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вания с ключевыми компетенциями цифровой экономики: 2021 год – 710 человек, 2022 год – 947 человек, 2023 год – 1150 человек,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1200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2025 год – 1300 чел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переобучение по ко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петенциям цифровой экономики в рамках дополнительного образования: 2021 год – 800 человек, 2022 год – 1000 человек, 2023 год – 1200 человек,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1400 человек,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1500 человек;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простоя государственных информационных систем в результате компьютерных атак: 2021 год – 18 часов, 2022 год – 12 часов, 2023 год – 6 часов,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до 4 часов, 2025 год –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3 часов;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федерал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ными органами исполнительной власти, органами исполн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тельной власти субъектов и иными органами государственной власти отечественного программного обеспечения: 2021 год – 75 процентов, 2022 год – 80 процентов, 2023 год – 85 проце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90 процентов, 2025 год – более 90 процентов;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услуг, результатом которых является не физический носитель: 2021 год – 20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центов, 2022 год – 30 процентов, 2023 год – 50 процент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, 2024 год – 60 процентов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более 70 процентов в МФЦ;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отказов в предоставлении государственных и муниц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пальных услуг в результате организации защиты прав и инт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ресов граждан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25 процентов, 2022 год – 20 пр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центов, 2023 год – 15 процентов,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10 процентов,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7 процентов;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 2021 год – 1,6 процента, 2022 год – 0,8 процента, 2023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год – 0,5 процента, 2024 год –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0,3 процента, 2025 год – 0,2 проце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прав и в отношении которых 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трудниками МФЦ не осуществлено или осуществлено некач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ственное сканирование, в общем количестве пакетов док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ментов, принятых в МФЦ на государственную регистрацию прав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0,08 процента, 2022 год – 0,08 процента, 2023 год – 0,08 про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цента, 2024 год –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0,08 процента, 2025 год – 0,08 процента;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ле с одновременной регистрацией прав (полнота и комплек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ность документов), в общем количестве таких документов, принятых в МФЦ: 2021 год – 1,7 процента, 2022 год – 1,3 процента, 2023 год – 1 про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цент, 2024 год –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0,8 процента, 2025 год – 0,4 процента;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государстве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ный кадастровый учет, в том числе с одновременной регис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рацией прав, и в отношении которых сотрудник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МФЦ не осуществлено или осуществлено некачественное сканиров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ние, в общем количестве таких пакетов документов, принятых в МФЦ: 2021 год – 2,8 процента, 2022 год – 2,25 процента, 2023 год – 1,77 процента,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1,33 процента, 2025 год – 1 процент;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госпошлин, перечисляемых в республиканский бюджет Республики Тыва за счет оказания государственных услуг ф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органов власти: 2021 год – 20000 тыс. рублей, 2022 год – 21600 тыс. рублей, 2023 год – 23200 тыс. рублей,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24800 тыс. рубле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й, 2025 год – 25500 тыс. рублей;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выпуск газет (полос) к 2025 году до 4206 полос, в том числе: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4272 полос, 2022 год – 4208 полос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4116 полос, 2024 год – 4168 полос, 2025 год – 4206 полос;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продукции: 2021 год – 210 печатных листов, 2022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230 печатных листов, 2023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250 печатных ли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тов, 2024 год – 270 печатных листов, 2025 год – 280 печатных листов;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канала (на кабельном телев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дении):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8760 часов, 2022 год – 8760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8760 часов,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8760 часов, 2025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8760 часов в год; 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федеральной врезке):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996 часов, 2022 год – 988 часов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988 часов,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992 часов, 2025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992 часов в год; 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 информацио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мобильных приложениях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1987 часов, 2022 год – 1987 часов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1987 часов,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1987 часов, 2025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1987 часов в год;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во врезке ради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(6 часов):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1494 часов, 2022 год – 1494 часов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1494 часов,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1494 часов, 2025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1494 часов в год; </w:t>
            </w:r>
            <w:proofErr w:type="gramEnd"/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 выпускаемых материалов в сетевых изданиях: 2021 год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10000 материалов, 2022 год – 10000 материалов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10000 материалов, 2024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10000 материалов, 2025 год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0000 материалов в год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1 этап – 2021-2025 годы</w:t>
            </w: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06091D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сего: 1906222,5 тыс. рублей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>го бюджета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4D5A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316312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346475,2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380772,3 тыс. рублей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414372,9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A0F" w:rsidRPr="004D5A0F" w:rsidRDefault="00E746F3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448290,1 тыс. рублей.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информ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ционного общества в Республике Тыва на 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1174986,3 тыс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46F3"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172450,8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203364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2023 г. – 235238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266318,6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2025 г. – 297614,9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ства оказания услуг на базе многофункциональных центров предоставления государственных и муниципальных услуг по принципу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одного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 на 2021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всего 314818,2 тыс. рублей за счет средств республиканского бюджета, в том числе по годам: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57577,6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60577,6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63000,7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65520,7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68141,6 тыс. рублей.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Развитие средств массовой информации, книгоиздания и полиграфии в Респу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на 2021-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всего 416418 тыс. рублей за счет средств республиканского бюджета, в том чи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86283,6 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82533,6 тыс. рублей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82533,6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82533,6 тыс. рублей;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82533,6 тыс. рублей 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0F" w:rsidRPr="004D5A0F" w:rsidTr="0006091D">
        <w:trPr>
          <w:jc w:val="center"/>
        </w:trPr>
        <w:tc>
          <w:tcPr>
            <w:tcW w:w="2738" w:type="dxa"/>
          </w:tcPr>
          <w:p w:rsidR="004D5A0F" w:rsidRPr="004D5A0F" w:rsidRDefault="004D5A0F" w:rsidP="004D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321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  <w:bookmarkEnd w:id="4"/>
          </w:p>
        </w:tc>
        <w:tc>
          <w:tcPr>
            <w:tcW w:w="611" w:type="dxa"/>
          </w:tcPr>
          <w:p w:rsidR="004D5A0F" w:rsidRPr="004D5A0F" w:rsidRDefault="004D5A0F" w:rsidP="004D5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2025 году предполаг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ется: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государства, граждан и бизн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са преимущественно на основе применения информационно-телекоммуникационных технологий;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роста производительности труда и сокращение транзакционных издержек в экономике за счет стандартиз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ции процессов, среды взаимодействия и внедрения информ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ционно-телекоммуникационных технологий;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большинства юридически знач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мых действий в электронном виде;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всей территории Республики Тыва современной информационно-телекоммуникационной инфраструктуры, обеспечивающей доступность качественных услуг связи и широкополосного доступа к </w:t>
            </w:r>
            <w:proofErr w:type="spellStart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</w:t>
            </w:r>
            <w:r w:rsidR="0006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для 95 процентов 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051">
              <w:rPr>
                <w:rFonts w:ascii="Times New Roman" w:hAnsi="Times New Roman" w:cs="Times New Roman"/>
                <w:sz w:val="24"/>
                <w:szCs w:val="24"/>
              </w:rPr>
              <w:t>селения республики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прав и основных свобод человека в информац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онном обществе;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предупреждение информационной изолированности отдел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ных граждан и социальных групп;</w:t>
            </w:r>
          </w:p>
          <w:p w:rsidR="004D5A0F" w:rsidRPr="004D5A0F" w:rsidRDefault="004D5A0F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A0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сервисов на основе информационно-телекоммуникационных технологий, в том числе в сферах культуры, образования, науки и здравоохранения</w:t>
            </w:r>
          </w:p>
        </w:tc>
      </w:tr>
    </w:tbl>
    <w:p w:rsidR="000007CE" w:rsidRPr="0006091D" w:rsidRDefault="000007CE" w:rsidP="0006091D">
      <w:pPr>
        <w:jc w:val="center"/>
        <w:rPr>
          <w:rFonts w:ascii="Times New Roman" w:hAnsi="Times New Roman" w:cs="Times New Roman"/>
          <w:sz w:val="28"/>
        </w:rPr>
      </w:pPr>
    </w:p>
    <w:p w:rsidR="000007CE" w:rsidRPr="0006091D" w:rsidRDefault="000007CE" w:rsidP="0006091D">
      <w:pPr>
        <w:jc w:val="center"/>
        <w:rPr>
          <w:rFonts w:ascii="Times New Roman" w:hAnsi="Times New Roman" w:cs="Times New Roman"/>
          <w:sz w:val="28"/>
        </w:rPr>
      </w:pPr>
      <w:r w:rsidRPr="0006091D">
        <w:rPr>
          <w:rFonts w:ascii="Times New Roman" w:hAnsi="Times New Roman" w:cs="Times New Roman"/>
          <w:sz w:val="28"/>
        </w:rPr>
        <w:t>I. Обоснование проблемы, анализ ее исходного состояния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основу Программы заложена целостность подходов к реализации наци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 xml:space="preserve">нальной программы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, Указ</w:t>
      </w:r>
      <w:r w:rsidR="004E4051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През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 xml:space="preserve">дента </w:t>
      </w:r>
      <w:r w:rsidR="00074B0A" w:rsidRPr="00074B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от 21 июля 2020 г. № 474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О национальных целях ра</w:t>
      </w:r>
      <w:r w:rsidRPr="00074B0A">
        <w:rPr>
          <w:rFonts w:ascii="Times New Roman" w:hAnsi="Times New Roman" w:cs="Times New Roman"/>
          <w:sz w:val="28"/>
          <w:szCs w:val="28"/>
        </w:rPr>
        <w:t>з</w:t>
      </w:r>
      <w:r w:rsidRPr="00074B0A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2030 года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, Стратегии развития инфо</w:t>
      </w:r>
      <w:r w:rsidRPr="00074B0A">
        <w:rPr>
          <w:rFonts w:ascii="Times New Roman" w:hAnsi="Times New Roman" w:cs="Times New Roman"/>
          <w:sz w:val="28"/>
          <w:szCs w:val="28"/>
        </w:rPr>
        <w:t>р</w:t>
      </w:r>
      <w:r w:rsidRPr="00074B0A">
        <w:rPr>
          <w:rFonts w:ascii="Times New Roman" w:hAnsi="Times New Roman" w:cs="Times New Roman"/>
          <w:sz w:val="28"/>
          <w:szCs w:val="28"/>
        </w:rPr>
        <w:t>мационного общества в Республике Тыва на период до 2030 года.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Основными направлениями настоящей Программы являются: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1) развитие информационной инфраструктуры;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2) подготовка кадров для цифровой экономики;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3) обеспечение информационной безопасности;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4) цифровое государственное управление.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Одним из ключевых направлений работ для достижения цели и задач развития информационного общества являлась проводимая работа по развитию информац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онной инфраструктуры.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2015 году на территории Республики Тыва успешно реализован федерал</w:t>
      </w:r>
      <w:r w:rsidRPr="00074B0A">
        <w:rPr>
          <w:rFonts w:ascii="Times New Roman" w:hAnsi="Times New Roman" w:cs="Times New Roman"/>
          <w:sz w:val="28"/>
          <w:szCs w:val="28"/>
        </w:rPr>
        <w:t>ь</w:t>
      </w:r>
      <w:r w:rsidRPr="00074B0A">
        <w:rPr>
          <w:rFonts w:ascii="Times New Roman" w:hAnsi="Times New Roman" w:cs="Times New Roman"/>
          <w:sz w:val="28"/>
          <w:szCs w:val="28"/>
        </w:rPr>
        <w:t xml:space="preserve">ный проект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Устранении цифрового неравенства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, в рамках которого построено 940,2 км волоконно-оптический линий связи и 13 точек высокоскоростного доступа </w:t>
      </w:r>
      <w:r w:rsidR="004E4051">
        <w:rPr>
          <w:rFonts w:ascii="Times New Roman" w:hAnsi="Times New Roman" w:cs="Times New Roman"/>
          <w:sz w:val="28"/>
          <w:szCs w:val="28"/>
        </w:rPr>
        <w:t>к сети</w:t>
      </w:r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="004E4051">
        <w:rPr>
          <w:rFonts w:ascii="Times New Roman" w:hAnsi="Times New Roman" w:cs="Times New Roman"/>
          <w:sz w:val="28"/>
          <w:szCs w:val="28"/>
        </w:rPr>
        <w:t>«И</w:t>
      </w:r>
      <w:r w:rsidRPr="00074B0A">
        <w:rPr>
          <w:rFonts w:ascii="Times New Roman" w:hAnsi="Times New Roman" w:cs="Times New Roman"/>
          <w:sz w:val="28"/>
          <w:szCs w:val="28"/>
        </w:rPr>
        <w:t>нтернет</w:t>
      </w:r>
      <w:r w:rsidR="004E4051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рамках реализации Поручения Президента Российской Федерации от 5 д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кабря 2016 г. № Пр-2346 в 2018 году успешно реализован проект по подключению медицинских организаций государственной и муниципальной системы здравоохр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 xml:space="preserve">нения к сети </w:t>
      </w:r>
      <w:r w:rsid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Интернет</w:t>
      </w:r>
      <w:r w:rsid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. В рамках данного проекта для обеспечения оптическими сетями 23 лечебно-профилактических учреждений в 12 районах Республики было создано более 700 километров линий связи.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Информационная инфраструктура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высок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 xml:space="preserve">скоростные каналы связи для организации доступа к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информационно-телекомму</w:t>
      </w:r>
      <w:r w:rsidR="00074B0A">
        <w:rPr>
          <w:rFonts w:ascii="Times New Roman" w:hAnsi="Times New Roman" w:cs="Times New Roman"/>
          <w:sz w:val="28"/>
          <w:szCs w:val="28"/>
        </w:rPr>
        <w:t>-</w:t>
      </w:r>
      <w:r w:rsidRPr="00074B0A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сети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Интернет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доведены: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- в 2019 году до 40 школ, 28 орг</w:t>
      </w:r>
      <w:r w:rsidR="004E4051">
        <w:rPr>
          <w:rFonts w:ascii="Times New Roman" w:hAnsi="Times New Roman" w:cs="Times New Roman"/>
          <w:sz w:val="28"/>
          <w:szCs w:val="28"/>
        </w:rPr>
        <w:t>анов местного самоуправления (</w:t>
      </w:r>
      <w:r w:rsidRPr="00074B0A">
        <w:rPr>
          <w:rFonts w:ascii="Times New Roman" w:hAnsi="Times New Roman" w:cs="Times New Roman"/>
          <w:sz w:val="28"/>
          <w:szCs w:val="28"/>
        </w:rPr>
        <w:t xml:space="preserve">19 сельских администраций, </w:t>
      </w:r>
      <w:r w:rsidR="004E405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E4051">
        <w:rPr>
          <w:rFonts w:ascii="Times New Roman" w:hAnsi="Times New Roman" w:cs="Times New Roman"/>
          <w:sz w:val="28"/>
          <w:szCs w:val="28"/>
        </w:rPr>
        <w:t>й, 2</w:t>
      </w:r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кожуунны</w:t>
      </w:r>
      <w:r w:rsidR="004E405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4051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 xml:space="preserve">), 21 ФАП, </w:t>
      </w:r>
      <w:r w:rsidR="004E4051">
        <w:rPr>
          <w:rFonts w:ascii="Times New Roman" w:hAnsi="Times New Roman" w:cs="Times New Roman"/>
          <w:sz w:val="28"/>
          <w:szCs w:val="28"/>
        </w:rPr>
        <w:t>5</w:t>
      </w:r>
      <w:r w:rsidRPr="00074B0A">
        <w:rPr>
          <w:rFonts w:ascii="Times New Roman" w:hAnsi="Times New Roman" w:cs="Times New Roman"/>
          <w:sz w:val="28"/>
          <w:szCs w:val="28"/>
        </w:rPr>
        <w:t xml:space="preserve"> техникумов, </w:t>
      </w:r>
      <w:r w:rsidR="004E4051">
        <w:rPr>
          <w:rFonts w:ascii="Times New Roman" w:hAnsi="Times New Roman" w:cs="Times New Roman"/>
          <w:sz w:val="28"/>
          <w:szCs w:val="28"/>
        </w:rPr>
        <w:t>2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пожарных частей;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- в 2020 году до 119 социально значимых объектов в 56 населенных пунктах в 16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Республики Тыва, из них школы – 42, администрации </w:t>
      </w:r>
      <w:r w:rsidR="004E405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74B0A">
        <w:rPr>
          <w:rFonts w:ascii="Times New Roman" w:hAnsi="Times New Roman" w:cs="Times New Roman"/>
          <w:sz w:val="28"/>
          <w:szCs w:val="28"/>
        </w:rPr>
        <w:t xml:space="preserve"> – 37, ФАП – </w:t>
      </w:r>
      <w:r w:rsidR="004E4051">
        <w:rPr>
          <w:rFonts w:ascii="Times New Roman" w:hAnsi="Times New Roman" w:cs="Times New Roman"/>
          <w:sz w:val="28"/>
          <w:szCs w:val="28"/>
        </w:rPr>
        <w:t>33, СПО – 3, пожарные части – 4.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целом реализация данных направлений позволила существенно улучшить инфраструктуру связи на территории Республики Тыва.</w:t>
      </w:r>
    </w:p>
    <w:p w:rsidR="000007CE" w:rsidRPr="00074B0A" w:rsidRDefault="00074B0A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2020 годах в Республике Тыва в рамках реализации государственной программы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="000007CE" w:rsidRPr="00074B0A">
        <w:rPr>
          <w:rFonts w:ascii="Times New Roman" w:hAnsi="Times New Roman" w:cs="Times New Roman"/>
          <w:sz w:val="28"/>
          <w:szCs w:val="28"/>
        </w:rPr>
        <w:t>Развитие информационного общества и формирование электронного правительства в Респ</w:t>
      </w:r>
      <w:r>
        <w:rPr>
          <w:rFonts w:ascii="Times New Roman" w:hAnsi="Times New Roman" w:cs="Times New Roman"/>
          <w:sz w:val="28"/>
          <w:szCs w:val="28"/>
        </w:rPr>
        <w:t>ублике Тыва в 2014-</w:t>
      </w:r>
      <w:r w:rsidR="000007CE" w:rsidRPr="00074B0A">
        <w:rPr>
          <w:rFonts w:ascii="Times New Roman" w:hAnsi="Times New Roman" w:cs="Times New Roman"/>
          <w:sz w:val="28"/>
          <w:szCs w:val="28"/>
        </w:rPr>
        <w:t>2020 годах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 был достигнут определенный прогресс в развитии информационных и телекоммуникационных технологий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 информационные технологии):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1) создано и обеспечено развитие центра обработки данных Правительства Республики Тыва;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2) создана необходимая инфраструктура Ситуационного центра Правительс</w:t>
      </w:r>
      <w:r w:rsidRPr="00074B0A">
        <w:rPr>
          <w:rFonts w:ascii="Times New Roman" w:hAnsi="Times New Roman" w:cs="Times New Roman"/>
          <w:sz w:val="28"/>
          <w:szCs w:val="28"/>
        </w:rPr>
        <w:t>т</w:t>
      </w:r>
      <w:r w:rsidRPr="00074B0A">
        <w:rPr>
          <w:rFonts w:ascii="Times New Roman" w:hAnsi="Times New Roman" w:cs="Times New Roman"/>
          <w:sz w:val="28"/>
          <w:szCs w:val="28"/>
        </w:rPr>
        <w:t>ва Республики Тыва;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3) обеспечено развитие системы межведомственного электронного взаимоде</w:t>
      </w:r>
      <w:r w:rsidRPr="00074B0A">
        <w:rPr>
          <w:rFonts w:ascii="Times New Roman" w:hAnsi="Times New Roman" w:cs="Times New Roman"/>
          <w:sz w:val="28"/>
          <w:szCs w:val="28"/>
        </w:rPr>
        <w:t>й</w:t>
      </w:r>
      <w:r w:rsidRPr="00074B0A">
        <w:rPr>
          <w:rFonts w:ascii="Times New Roman" w:hAnsi="Times New Roman" w:cs="Times New Roman"/>
          <w:sz w:val="28"/>
          <w:szCs w:val="28"/>
        </w:rPr>
        <w:t>ствия при предоставлении государственных и муниципальных услуг;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4) внедрена государственная информационная система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Контингент обуча</w:t>
      </w:r>
      <w:r w:rsidRPr="00074B0A">
        <w:rPr>
          <w:rFonts w:ascii="Times New Roman" w:hAnsi="Times New Roman" w:cs="Times New Roman"/>
          <w:sz w:val="28"/>
          <w:szCs w:val="28"/>
        </w:rPr>
        <w:t>ю</w:t>
      </w:r>
      <w:r w:rsidRPr="00074B0A">
        <w:rPr>
          <w:rFonts w:ascii="Times New Roman" w:hAnsi="Times New Roman" w:cs="Times New Roman"/>
          <w:sz w:val="28"/>
          <w:szCs w:val="28"/>
        </w:rPr>
        <w:t>щихся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="00074B0A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 xml:space="preserve">(далее –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Контингент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), а также осуществлена доработка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ходка ЗАГС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. В результате выполненных работ был создан уникальный единый р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естр образовательных организаций, организована возможность автоматического формирования необходимой статистической отч</w:t>
      </w:r>
      <w:r w:rsidR="001079AD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тности. Данная система интегр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 xml:space="preserve">рована с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Электронная школа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school.rtyva.ru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),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Дошкольное образов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 xml:space="preserve">ние.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74B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4B0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sadik.rtyva.ru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),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Электронный колледж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spo.rtyva.ru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),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dop.rtyva.ru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), а также АИС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Находка ЗАГС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5) в рамках федерального проекта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Кадры для цифровой экономики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провед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но дистанционное обучение 400 специалистов органов исполнительной власти Ре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публики Тыва и органов местного самоуправления Республики Тыва по программе повышения квалификации цифровой грамотности педагогов, государственных и муниципальных служащих, руководителей организаций;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6) в целях развития туризма в республике разработана автоматизированная информационная система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Гость Тувы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74B0A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 обеспечена автоматизация контрольно-надзорной деятельности органов и</w:t>
      </w:r>
      <w:r w:rsidR="000007CE" w:rsidRPr="00074B0A">
        <w:rPr>
          <w:rFonts w:ascii="Times New Roman" w:hAnsi="Times New Roman" w:cs="Times New Roman"/>
          <w:sz w:val="28"/>
          <w:szCs w:val="28"/>
        </w:rPr>
        <w:t>с</w:t>
      </w:r>
      <w:r w:rsidR="000007CE" w:rsidRPr="00074B0A">
        <w:rPr>
          <w:rFonts w:ascii="Times New Roman" w:hAnsi="Times New Roman" w:cs="Times New Roman"/>
          <w:sz w:val="28"/>
          <w:szCs w:val="28"/>
        </w:rPr>
        <w:t>полнительной власти Республики Тыва, уполномоченных на осуществление реги</w:t>
      </w:r>
      <w:r w:rsidR="000007CE" w:rsidRPr="00074B0A">
        <w:rPr>
          <w:rFonts w:ascii="Times New Roman" w:hAnsi="Times New Roman" w:cs="Times New Roman"/>
          <w:sz w:val="28"/>
          <w:szCs w:val="28"/>
        </w:rPr>
        <w:t>о</w:t>
      </w:r>
      <w:r w:rsidR="000007CE" w:rsidRPr="00074B0A">
        <w:rPr>
          <w:rFonts w:ascii="Times New Roman" w:hAnsi="Times New Roman" w:cs="Times New Roman"/>
          <w:sz w:val="28"/>
          <w:szCs w:val="28"/>
        </w:rPr>
        <w:t>нал</w:t>
      </w:r>
      <w:r w:rsidR="004E4051">
        <w:rPr>
          <w:rFonts w:ascii="Times New Roman" w:hAnsi="Times New Roman" w:cs="Times New Roman"/>
          <w:sz w:val="28"/>
          <w:szCs w:val="28"/>
        </w:rPr>
        <w:t>ьного государственного контроля.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государственных услуг на те</w:t>
      </w:r>
      <w:r w:rsidRPr="00074B0A">
        <w:rPr>
          <w:rFonts w:ascii="Times New Roman" w:hAnsi="Times New Roman" w:cs="Times New Roman"/>
          <w:sz w:val="28"/>
          <w:szCs w:val="28"/>
        </w:rPr>
        <w:t>р</w:t>
      </w:r>
      <w:r w:rsidRPr="00074B0A">
        <w:rPr>
          <w:rFonts w:ascii="Times New Roman" w:hAnsi="Times New Roman" w:cs="Times New Roman"/>
          <w:sz w:val="28"/>
          <w:szCs w:val="28"/>
        </w:rPr>
        <w:t xml:space="preserve">ритории Республики Тыва </w:t>
      </w:r>
      <w:r w:rsidR="004E4051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074B0A">
        <w:rPr>
          <w:rFonts w:ascii="Times New Roman" w:hAnsi="Times New Roman" w:cs="Times New Roman"/>
          <w:sz w:val="28"/>
          <w:szCs w:val="28"/>
        </w:rPr>
        <w:t>сеть многофункциональных центров, включа</w:t>
      </w:r>
      <w:r w:rsidRPr="00074B0A">
        <w:rPr>
          <w:rFonts w:ascii="Times New Roman" w:hAnsi="Times New Roman" w:cs="Times New Roman"/>
          <w:sz w:val="28"/>
          <w:szCs w:val="28"/>
        </w:rPr>
        <w:t>ю</w:t>
      </w:r>
      <w:r w:rsidRPr="00074B0A">
        <w:rPr>
          <w:rFonts w:ascii="Times New Roman" w:hAnsi="Times New Roman" w:cs="Times New Roman"/>
          <w:sz w:val="28"/>
          <w:szCs w:val="28"/>
        </w:rPr>
        <w:t>щая: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1) 14 территориальных отделов и 41 удаленно</w:t>
      </w:r>
      <w:r w:rsidR="004E4051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4E4051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 xml:space="preserve"> мест</w:t>
      </w:r>
      <w:r w:rsidR="004E4051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2)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МФЦ для бизнеса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3) центр оказания услуг на базе Тувинского регионального филиала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Россел</w:t>
      </w:r>
      <w:r w:rsidRPr="00074B0A">
        <w:rPr>
          <w:rFonts w:ascii="Times New Roman" w:hAnsi="Times New Roman" w:cs="Times New Roman"/>
          <w:sz w:val="28"/>
          <w:szCs w:val="28"/>
        </w:rPr>
        <w:t>ь</w:t>
      </w:r>
      <w:r w:rsidRPr="00074B0A">
        <w:rPr>
          <w:rFonts w:ascii="Times New Roman" w:hAnsi="Times New Roman" w:cs="Times New Roman"/>
          <w:sz w:val="28"/>
          <w:szCs w:val="28"/>
        </w:rPr>
        <w:t>хозбанка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>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8923310"/>
      <w:r w:rsidRPr="00074B0A">
        <w:rPr>
          <w:rFonts w:ascii="Times New Roman" w:hAnsi="Times New Roman" w:cs="Times New Roman"/>
          <w:sz w:val="28"/>
          <w:szCs w:val="28"/>
        </w:rPr>
        <w:t>В сфере средств массовой информации: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1) создан ГАУ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Тывамедиагрупп</w:t>
      </w:r>
      <w:proofErr w:type="spellEnd"/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на основе укрупнения действующих учреждений средств массовой информации;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2) создано информационное агентство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ТуваМедиаГрупп</w:t>
      </w:r>
      <w:proofErr w:type="spellEnd"/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3) обеспечено развитие электронных средств массовой информации в Респу</w:t>
      </w:r>
      <w:r w:rsidRPr="00074B0A">
        <w:rPr>
          <w:rFonts w:ascii="Times New Roman" w:hAnsi="Times New Roman" w:cs="Times New Roman"/>
          <w:sz w:val="28"/>
          <w:szCs w:val="28"/>
        </w:rPr>
        <w:t>б</w:t>
      </w:r>
      <w:r w:rsidRPr="00074B0A">
        <w:rPr>
          <w:rFonts w:ascii="Times New Roman" w:hAnsi="Times New Roman" w:cs="Times New Roman"/>
          <w:sz w:val="28"/>
          <w:szCs w:val="28"/>
        </w:rPr>
        <w:t xml:space="preserve">лике Тыва: </w:t>
      </w:r>
      <w:r w:rsidR="004E4051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 xml:space="preserve">нформационное агентство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ТуваМедиаГрупп</w:t>
      </w:r>
      <w:proofErr w:type="spellEnd"/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, </w:t>
      </w:r>
      <w:r w:rsidR="004E4051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етевое информацио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 xml:space="preserve">ное агентство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Тува-онлайн</w:t>
      </w:r>
      <w:proofErr w:type="spellEnd"/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, </w:t>
      </w:r>
      <w:r w:rsidR="004E4051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 w:rsidRPr="00074B0A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74B0A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074B0A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2) телеканал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Тува 24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вышел на новый уровень охвата зрительской аудит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 xml:space="preserve">рии благодаря вещанию в специальных региональных врезках федерального канала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Общественное телевидение России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="004E4051">
        <w:rPr>
          <w:rFonts w:ascii="Times New Roman" w:hAnsi="Times New Roman" w:cs="Times New Roman"/>
          <w:sz w:val="28"/>
          <w:szCs w:val="28"/>
        </w:rPr>
        <w:t>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Обеспечение разнообразия издательского портфеля, включая выпуск полит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ческой, публицистической, научно-технической, образовательной, культурной тем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тики, является одним из приоритетных направлений в работе по обеспечению ко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ституционного права граждан на получение информации.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Основными проблемами, на разрешение которых нацелена Программа, явл</w:t>
      </w:r>
      <w:r w:rsidRPr="00074B0A">
        <w:rPr>
          <w:rFonts w:ascii="Times New Roman" w:hAnsi="Times New Roman" w:cs="Times New Roman"/>
          <w:sz w:val="28"/>
          <w:szCs w:val="28"/>
        </w:rPr>
        <w:t>я</w:t>
      </w:r>
      <w:r w:rsidRPr="00074B0A">
        <w:rPr>
          <w:rFonts w:ascii="Times New Roman" w:hAnsi="Times New Roman" w:cs="Times New Roman"/>
          <w:sz w:val="28"/>
          <w:szCs w:val="28"/>
        </w:rPr>
        <w:t>ются: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1) наличие труднодоступных населенных пунктов со сложными географич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скими особенностями;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2) отсутствие покрытия и неуверенный прием подвижной радиотелефонной связи в удаленных сельских населенных пунктах Республики Тыва;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3) нехватка квалифицированных специалистов по информационно-телекоммуникационным технологиям (далее </w:t>
      </w:r>
      <w:r w:rsidR="00074B0A">
        <w:rPr>
          <w:rFonts w:ascii="Times New Roman" w:hAnsi="Times New Roman" w:cs="Times New Roman"/>
          <w:sz w:val="28"/>
          <w:szCs w:val="28"/>
        </w:rPr>
        <w:t>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ИКТ), слабое развитие научно-инновационного потенциала;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4) низкие навыки использования информационных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импортозависимость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от зарубежного программного обеспечения, технол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гий и оборудования;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6) низкий уровень технической базы редакций республиканских печатных </w:t>
      </w:r>
      <w:r w:rsidR="00074B0A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7) спад производства объема полиграфической продукции, вызванный м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ральным и физическим износом основных средств ведущего полиграфического предприятия;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B0A">
        <w:rPr>
          <w:rFonts w:ascii="Times New Roman" w:hAnsi="Times New Roman" w:cs="Times New Roman"/>
          <w:sz w:val="28"/>
          <w:szCs w:val="28"/>
        </w:rPr>
        <w:t>8) неготовность к цифровой трансформации услуг ряда органов власти реги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нального и, особенно, муниципального уровня, услуги которых представлены в МФЦ</w:t>
      </w:r>
      <w:r w:rsidR="004E4051">
        <w:rPr>
          <w:rFonts w:ascii="Times New Roman" w:hAnsi="Times New Roman" w:cs="Times New Roman"/>
          <w:sz w:val="28"/>
          <w:szCs w:val="28"/>
        </w:rPr>
        <w:t>,</w:t>
      </w:r>
      <w:r w:rsidRPr="00074B0A">
        <w:rPr>
          <w:rFonts w:ascii="Times New Roman" w:hAnsi="Times New Roman" w:cs="Times New Roman"/>
          <w:sz w:val="28"/>
          <w:szCs w:val="28"/>
        </w:rPr>
        <w:t xml:space="preserve"> размытая ответственность за несвоевременные или неправомерные решения ведомств в связи с переходом на оказание комплексных услуг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суперсервисов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>), з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 xml:space="preserve">висимость заявителей от технических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сбоев систем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, непрозрачность алгоритмов принятия решения и,</w:t>
      </w:r>
      <w:r w:rsidR="00074B0A">
        <w:rPr>
          <w:rFonts w:ascii="Times New Roman" w:hAnsi="Times New Roman" w:cs="Times New Roman"/>
          <w:sz w:val="28"/>
          <w:szCs w:val="28"/>
        </w:rPr>
        <w:t xml:space="preserve"> как следствие, незащищенность </w:t>
      </w:r>
      <w:r w:rsidRPr="00074B0A">
        <w:rPr>
          <w:rFonts w:ascii="Times New Roman" w:hAnsi="Times New Roman" w:cs="Times New Roman"/>
          <w:sz w:val="28"/>
          <w:szCs w:val="28"/>
        </w:rPr>
        <w:t>потребителя от ошибок или недобросовестности поставщика услуг</w:t>
      </w:r>
      <w:proofErr w:type="gramEnd"/>
    </w:p>
    <w:p w:rsidR="001079AD" w:rsidRPr="00074B0A" w:rsidRDefault="001079AD" w:rsidP="00074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 Программы</w:t>
      </w:r>
    </w:p>
    <w:bookmarkEnd w:id="5"/>
    <w:p w:rsidR="000007CE" w:rsidRPr="00074B0A" w:rsidRDefault="000007CE" w:rsidP="00074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4E4051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рограммы является развитие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 на основе использования информационных и телекоммуникационных технологий: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организация доступа граждан и организаций к государственным, муниц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пальным и социально значимым услугам на основе информационно-коммуникационных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повышение эффективности государственного управления и взаимодействия органов государственной и муниципальной власт</w:t>
      </w:r>
      <w:r w:rsidR="004E4051">
        <w:rPr>
          <w:rFonts w:ascii="Times New Roman" w:hAnsi="Times New Roman" w:cs="Times New Roman"/>
          <w:sz w:val="28"/>
          <w:szCs w:val="28"/>
        </w:rPr>
        <w:t>ей</w:t>
      </w:r>
      <w:r w:rsidRPr="00074B0A">
        <w:rPr>
          <w:rFonts w:ascii="Times New Roman" w:hAnsi="Times New Roman" w:cs="Times New Roman"/>
          <w:sz w:val="28"/>
          <w:szCs w:val="28"/>
        </w:rPr>
        <w:t xml:space="preserve"> и гражданского общества в ре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публике;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4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организация защиты информации в органах государственной и муниц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пальной власти республики;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5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6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развитие систем связи и телекоммуникации для нужд государственного и муниципального управления;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7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стимулирование развития сферы информационных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8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среды, обеспечивающей взаим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действие граждан и бизнеса с государством и поставщиками массовых социально</w:t>
      </w:r>
      <w:r w:rsidR="004E4051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>значимых услуг и защиту интересов заявителей;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9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обеспечение в МФЦ очного взаимодействия граждан и бизнеса по макс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мальному количеству услуг и сервисов органов власти и иных поставщиков;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10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вовлечение граждан в использование цифровых технологий при взаим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действии с государством и сопровождение перевода региональных и муниципал</w:t>
      </w:r>
      <w:r w:rsidRPr="00074B0A">
        <w:rPr>
          <w:rFonts w:ascii="Times New Roman" w:hAnsi="Times New Roman" w:cs="Times New Roman"/>
          <w:sz w:val="28"/>
          <w:szCs w:val="28"/>
        </w:rPr>
        <w:t>ь</w:t>
      </w:r>
      <w:r w:rsidRPr="00074B0A">
        <w:rPr>
          <w:rFonts w:ascii="Times New Roman" w:hAnsi="Times New Roman" w:cs="Times New Roman"/>
          <w:sz w:val="28"/>
          <w:szCs w:val="28"/>
        </w:rPr>
        <w:t>ных услуг в цифровой вид;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11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обеспечение защиты интересов и прав заявителей при получении услуг и сервисов, в том числе в цифровом виде;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12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обеспечение доступности для населения актуальной информации о реш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ниях органов государственной власти, основных направлениях государственной п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литики и актуальных событиях Республики Тыва с помощью средств массовой и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формации;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13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создание региональной радиостанции;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14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обеспечение развития электронных </w:t>
      </w:r>
      <w:r w:rsidR="00692258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074B0A">
        <w:rPr>
          <w:rFonts w:ascii="Times New Roman" w:hAnsi="Times New Roman" w:cs="Times New Roman"/>
          <w:sz w:val="28"/>
          <w:szCs w:val="28"/>
        </w:rPr>
        <w:t xml:space="preserve"> и их присутствие в социальных сетях;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15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взаимодействие с федеральными и зарубежными </w:t>
      </w:r>
      <w:r w:rsidR="00692258">
        <w:rPr>
          <w:rFonts w:ascii="Times New Roman" w:hAnsi="Times New Roman" w:cs="Times New Roman"/>
          <w:sz w:val="28"/>
          <w:szCs w:val="28"/>
        </w:rPr>
        <w:t>средствами массовой и</w:t>
      </w:r>
      <w:r w:rsidR="00692258">
        <w:rPr>
          <w:rFonts w:ascii="Times New Roman" w:hAnsi="Times New Roman" w:cs="Times New Roman"/>
          <w:sz w:val="28"/>
          <w:szCs w:val="28"/>
        </w:rPr>
        <w:t>н</w:t>
      </w:r>
      <w:r w:rsidR="00692258">
        <w:rPr>
          <w:rFonts w:ascii="Times New Roman" w:hAnsi="Times New Roman" w:cs="Times New Roman"/>
          <w:sz w:val="28"/>
          <w:szCs w:val="28"/>
        </w:rPr>
        <w:t>формации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16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поддержка периодических общественно-политических, официальных и социально значимых печатных, электронных </w:t>
      </w:r>
      <w:r w:rsidR="00692258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074B0A">
        <w:rPr>
          <w:rFonts w:ascii="Times New Roman" w:hAnsi="Times New Roman" w:cs="Times New Roman"/>
          <w:sz w:val="28"/>
          <w:szCs w:val="28"/>
        </w:rPr>
        <w:t>, неко</w:t>
      </w:r>
      <w:r w:rsidRPr="00074B0A">
        <w:rPr>
          <w:rFonts w:ascii="Times New Roman" w:hAnsi="Times New Roman" w:cs="Times New Roman"/>
          <w:sz w:val="28"/>
          <w:szCs w:val="28"/>
        </w:rPr>
        <w:t>м</w:t>
      </w:r>
      <w:r w:rsidRPr="00074B0A">
        <w:rPr>
          <w:rFonts w:ascii="Times New Roman" w:hAnsi="Times New Roman" w:cs="Times New Roman"/>
          <w:sz w:val="28"/>
          <w:szCs w:val="28"/>
        </w:rPr>
        <w:t xml:space="preserve">мерческих организаций и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17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оказание содействия развитию муниципальной прессы;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18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развитие республиканской инфраструктуры производства и распростран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ния печатной продукции, сохранение и развитие национального книгоиздания, обеспечение населения Республики Тыва социально значимой литературой для р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шения общенациональных задач в области образования, науки, культуры и межн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циональных отношений;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19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обеспечение доступности региональной цифровой книжной продукции;</w:t>
      </w:r>
    </w:p>
    <w:p w:rsidR="00692258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</w:t>
      </w:r>
      <w:r w:rsidR="00692258">
        <w:rPr>
          <w:rFonts w:ascii="Times New Roman" w:hAnsi="Times New Roman" w:cs="Times New Roman"/>
          <w:sz w:val="28"/>
          <w:szCs w:val="28"/>
        </w:rPr>
        <w:t>)</w:t>
      </w:r>
      <w:r w:rsidRPr="00074B0A">
        <w:rPr>
          <w:rFonts w:ascii="Times New Roman" w:hAnsi="Times New Roman" w:cs="Times New Roman"/>
          <w:sz w:val="28"/>
          <w:szCs w:val="28"/>
        </w:rPr>
        <w:t xml:space="preserve"> модернизация базы республиканского издательско-полиграфического предприятия.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Программа реализуется в 1 этап – 2021-2025 годы.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692258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0007CE" w:rsidRPr="00074B0A">
        <w:rPr>
          <w:rFonts w:ascii="Times New Roman" w:hAnsi="Times New Roman" w:cs="Times New Roman"/>
          <w:sz w:val="28"/>
          <w:szCs w:val="28"/>
        </w:rPr>
        <w:t>Система (перечень) программных мероприятий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Достижение поставленных целей и решение задач Программы осуществляется путем скоординированного выполнения комплекса взаимосвязанных по срокам, р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сурсам, исполнит</w:t>
      </w:r>
      <w:r w:rsidR="004E4051">
        <w:rPr>
          <w:rFonts w:ascii="Times New Roman" w:hAnsi="Times New Roman" w:cs="Times New Roman"/>
          <w:sz w:val="28"/>
          <w:szCs w:val="28"/>
        </w:rPr>
        <w:t>елям и результатам мероприятий П</w:t>
      </w:r>
      <w:r w:rsidRPr="00074B0A">
        <w:rPr>
          <w:rFonts w:ascii="Times New Roman" w:hAnsi="Times New Roman" w:cs="Times New Roman"/>
          <w:sz w:val="28"/>
          <w:szCs w:val="28"/>
        </w:rPr>
        <w:t>рограммы.</w:t>
      </w:r>
    </w:p>
    <w:p w:rsidR="000007CE" w:rsidRPr="00074B0A" w:rsidRDefault="004E4051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0007CE" w:rsidRPr="00074B0A">
        <w:rPr>
          <w:rFonts w:ascii="Times New Roman" w:hAnsi="Times New Roman" w:cs="Times New Roman"/>
          <w:sz w:val="28"/>
          <w:szCs w:val="28"/>
        </w:rPr>
        <w:t>рограммы сгруппированы по следующим направлениям: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1) реализация мероприятий </w:t>
      </w:r>
      <w:r w:rsidR="004E4051">
        <w:rPr>
          <w:rFonts w:ascii="Times New Roman" w:hAnsi="Times New Roman" w:cs="Times New Roman"/>
          <w:sz w:val="28"/>
          <w:szCs w:val="28"/>
        </w:rPr>
        <w:t>П</w:t>
      </w:r>
      <w:r w:rsidRPr="00692258">
        <w:rPr>
          <w:rFonts w:ascii="Times New Roman" w:hAnsi="Times New Roman" w:cs="Times New Roman"/>
          <w:sz w:val="28"/>
          <w:szCs w:val="28"/>
        </w:rPr>
        <w:t>рограммы</w:t>
      </w:r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обеспечение предоставления массовых социально значимых услуг в электро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ной форме;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обеспечение развития инфраструктуры связи на территории республики;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подготовка соответствующего кадрового состава в сфере информационно-коммуникационных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внедрение цифровых технологий в государственном управлении;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2) повышения качества предоставления государственных услуг в МФЦ;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3) развитие средств массовой информации, книгоиздания и полиграфии, в том числе: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материально-техническое оснащение учреждений книгоиздания, полиграфии и средств массовой информации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реализация комплексной информационной кампании, направленной на пов</w:t>
      </w:r>
      <w:r w:rsidRPr="00074B0A">
        <w:rPr>
          <w:rFonts w:ascii="Times New Roman" w:hAnsi="Times New Roman" w:cs="Times New Roman"/>
          <w:sz w:val="28"/>
          <w:szCs w:val="28"/>
        </w:rPr>
        <w:t>ы</w:t>
      </w:r>
      <w:r w:rsidRPr="00074B0A">
        <w:rPr>
          <w:rFonts w:ascii="Times New Roman" w:hAnsi="Times New Roman" w:cs="Times New Roman"/>
          <w:sz w:val="28"/>
          <w:szCs w:val="28"/>
        </w:rPr>
        <w:t>шение открытости Республики Тыва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Более детально состав программных мероприятий, а также сроки их реализ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ции и ожидаемые результаты представлены в приложениях № 1,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>3,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 xml:space="preserve">5 к Программе. А также планы мероприятий детализированы в </w:t>
      </w:r>
      <w:r w:rsidR="004E4051">
        <w:rPr>
          <w:rFonts w:ascii="Times New Roman" w:hAnsi="Times New Roman" w:cs="Times New Roman"/>
          <w:sz w:val="28"/>
          <w:szCs w:val="28"/>
        </w:rPr>
        <w:t>к</w:t>
      </w:r>
      <w:r w:rsidRPr="00074B0A">
        <w:rPr>
          <w:rFonts w:ascii="Times New Roman" w:hAnsi="Times New Roman" w:cs="Times New Roman"/>
          <w:sz w:val="28"/>
          <w:szCs w:val="28"/>
        </w:rPr>
        <w:t>омплексном плане реализации мер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 xml:space="preserve">приятий государственной программы </w:t>
      </w:r>
      <w:r w:rsidR="004E405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Развитие информационн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го общества и средств массовой информа</w:t>
      </w:r>
      <w:r w:rsidR="00692258">
        <w:rPr>
          <w:rFonts w:ascii="Times New Roman" w:hAnsi="Times New Roman" w:cs="Times New Roman"/>
          <w:sz w:val="28"/>
          <w:szCs w:val="28"/>
        </w:rPr>
        <w:t>ции в Республике Тыва на 2021-</w:t>
      </w:r>
      <w:r w:rsidRPr="00074B0A">
        <w:rPr>
          <w:rFonts w:ascii="Times New Roman" w:hAnsi="Times New Roman" w:cs="Times New Roman"/>
          <w:sz w:val="28"/>
          <w:szCs w:val="28"/>
        </w:rPr>
        <w:t>2025 годы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>7</w:t>
      </w:r>
      <w:r w:rsidR="004E4051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074B0A">
        <w:rPr>
          <w:rFonts w:ascii="Times New Roman" w:hAnsi="Times New Roman" w:cs="Times New Roman"/>
          <w:sz w:val="28"/>
          <w:szCs w:val="28"/>
        </w:rPr>
        <w:t>).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IV</w:t>
      </w:r>
      <w:r w:rsidR="001079AD">
        <w:rPr>
          <w:rFonts w:ascii="Times New Roman" w:hAnsi="Times New Roman" w:cs="Times New Roman"/>
          <w:sz w:val="28"/>
          <w:szCs w:val="28"/>
        </w:rPr>
        <w:t>.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Обоснование финансовых и материальных затрат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Система программных мероприятий, в т</w:t>
      </w:r>
      <w:r w:rsidR="004E4051">
        <w:rPr>
          <w:rFonts w:ascii="Times New Roman" w:hAnsi="Times New Roman" w:cs="Times New Roman"/>
          <w:sz w:val="28"/>
          <w:szCs w:val="28"/>
        </w:rPr>
        <w:t>ом числе ресурсное обеспечение П</w:t>
      </w:r>
      <w:r w:rsidRPr="00074B0A">
        <w:rPr>
          <w:rFonts w:ascii="Times New Roman" w:hAnsi="Times New Roman" w:cs="Times New Roman"/>
          <w:sz w:val="28"/>
          <w:szCs w:val="28"/>
        </w:rPr>
        <w:t>р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 xml:space="preserve">граммы, с </w:t>
      </w:r>
      <w:r w:rsidRPr="00692258">
        <w:rPr>
          <w:rFonts w:ascii="Times New Roman" w:hAnsi="Times New Roman" w:cs="Times New Roman"/>
          <w:sz w:val="28"/>
          <w:szCs w:val="28"/>
        </w:rPr>
        <w:t>перечнем</w:t>
      </w:r>
      <w:r w:rsidRPr="00074B0A">
        <w:rPr>
          <w:rFonts w:ascii="Times New Roman" w:hAnsi="Times New Roman" w:cs="Times New Roman"/>
          <w:sz w:val="28"/>
          <w:szCs w:val="28"/>
        </w:rPr>
        <w:t xml:space="preserve"> мероприятий с разбивкой по годам, источникам финансиров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ния по вышеуказанным направлениям содержится в приложениях к Программе.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1906222,5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2021 г. –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 xml:space="preserve">316312 тыс. рублей за счет </w:t>
      </w:r>
      <w:r w:rsidR="00D8082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74B0A">
        <w:rPr>
          <w:rFonts w:ascii="Times New Roman" w:hAnsi="Times New Roman" w:cs="Times New Roman"/>
          <w:sz w:val="28"/>
          <w:szCs w:val="28"/>
        </w:rPr>
        <w:t>республиканского бюджета;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2022 г.</w:t>
      </w:r>
      <w:r w:rsidR="00692258">
        <w:rPr>
          <w:rFonts w:ascii="Times New Roman" w:hAnsi="Times New Roman" w:cs="Times New Roman"/>
          <w:sz w:val="28"/>
          <w:szCs w:val="28"/>
        </w:rPr>
        <w:t xml:space="preserve"> 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346475,2 тыс. рублей за счет средств республиканского бюджета;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2023 г.</w:t>
      </w:r>
      <w:r w:rsidR="00692258">
        <w:rPr>
          <w:rFonts w:ascii="Times New Roman" w:hAnsi="Times New Roman" w:cs="Times New Roman"/>
          <w:sz w:val="28"/>
          <w:szCs w:val="28"/>
        </w:rPr>
        <w:t xml:space="preserve"> 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380772,3 тыс. рублей за счет средств республиканского бюджета;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2024 г.</w:t>
      </w:r>
      <w:r w:rsidR="00692258">
        <w:rPr>
          <w:rFonts w:ascii="Times New Roman" w:hAnsi="Times New Roman" w:cs="Times New Roman"/>
          <w:sz w:val="28"/>
          <w:szCs w:val="28"/>
        </w:rPr>
        <w:t xml:space="preserve"> 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414372,9 тыс. рублей за счет средств республиканского бюджета;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2025 г.</w:t>
      </w:r>
      <w:r w:rsidR="00692258">
        <w:rPr>
          <w:rFonts w:ascii="Times New Roman" w:hAnsi="Times New Roman" w:cs="Times New Roman"/>
          <w:sz w:val="28"/>
          <w:szCs w:val="28"/>
        </w:rPr>
        <w:t xml:space="preserve"> 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448290,1 тыс. рублей за счет средств республиканского бюджета.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B0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совместных проектов в сфере информационных техн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логий, представляющих взаимный интерес, могут привлекаться средства федерал</w:t>
      </w:r>
      <w:r w:rsidRPr="00074B0A">
        <w:rPr>
          <w:rFonts w:ascii="Times New Roman" w:hAnsi="Times New Roman" w:cs="Times New Roman"/>
          <w:sz w:val="28"/>
          <w:szCs w:val="28"/>
        </w:rPr>
        <w:t>ь</w:t>
      </w:r>
      <w:r w:rsidRPr="00074B0A">
        <w:rPr>
          <w:rFonts w:ascii="Times New Roman" w:hAnsi="Times New Roman" w:cs="Times New Roman"/>
          <w:sz w:val="28"/>
          <w:szCs w:val="28"/>
        </w:rPr>
        <w:t xml:space="preserve">ного бюджета в рамках государственной </w:t>
      </w:r>
      <w:hyperlink r:id="rId17" w:history="1">
        <w:r w:rsidRPr="0069225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074B0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формационное общество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Правител</w:t>
      </w:r>
      <w:r w:rsidRPr="00074B0A">
        <w:rPr>
          <w:rFonts w:ascii="Times New Roman" w:hAnsi="Times New Roman" w:cs="Times New Roman"/>
          <w:sz w:val="28"/>
          <w:szCs w:val="28"/>
        </w:rPr>
        <w:t>ь</w:t>
      </w:r>
      <w:r w:rsidRPr="00074B0A">
        <w:rPr>
          <w:rFonts w:ascii="Times New Roman" w:hAnsi="Times New Roman" w:cs="Times New Roman"/>
          <w:sz w:val="28"/>
          <w:szCs w:val="28"/>
        </w:rPr>
        <w:t>ства Российской Федерации от 15 апреля 2014 г. № 313, и других целевых программ, содержащих мероприятия по развитию и внедрению информационных и телеко</w:t>
      </w:r>
      <w:r w:rsidRPr="00074B0A">
        <w:rPr>
          <w:rFonts w:ascii="Times New Roman" w:hAnsi="Times New Roman" w:cs="Times New Roman"/>
          <w:sz w:val="28"/>
          <w:szCs w:val="28"/>
        </w:rPr>
        <w:t>м</w:t>
      </w:r>
      <w:r w:rsidRPr="00074B0A">
        <w:rPr>
          <w:rFonts w:ascii="Times New Roman" w:hAnsi="Times New Roman" w:cs="Times New Roman"/>
          <w:sz w:val="28"/>
          <w:szCs w:val="28"/>
        </w:rPr>
        <w:t>муникационных технологий, а также средства внебюджетных источников.</w:t>
      </w:r>
      <w:proofErr w:type="gramEnd"/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через государственного заказчика </w:t>
      </w:r>
      <w:r w:rsidR="00692258">
        <w:rPr>
          <w:rFonts w:ascii="Times New Roman" w:hAnsi="Times New Roman" w:cs="Times New Roman"/>
          <w:sz w:val="28"/>
          <w:szCs w:val="28"/>
        </w:rPr>
        <w:t>–</w:t>
      </w:r>
      <w:r w:rsidRPr="00074B0A">
        <w:rPr>
          <w:rFonts w:ascii="Times New Roman" w:hAnsi="Times New Roman" w:cs="Times New Roman"/>
          <w:sz w:val="28"/>
          <w:szCs w:val="28"/>
        </w:rPr>
        <w:t xml:space="preserve"> Министерство информатизации и связи Республики Тыва. Объемы ра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х</w:t>
      </w:r>
      <w:r w:rsidR="004E4051">
        <w:rPr>
          <w:rFonts w:ascii="Times New Roman" w:hAnsi="Times New Roman" w:cs="Times New Roman"/>
          <w:sz w:val="28"/>
          <w:szCs w:val="28"/>
        </w:rPr>
        <w:t>одов на выполнение мероприятий П</w:t>
      </w:r>
      <w:r w:rsidRPr="00074B0A">
        <w:rPr>
          <w:rFonts w:ascii="Times New Roman" w:hAnsi="Times New Roman" w:cs="Times New Roman"/>
          <w:sz w:val="28"/>
          <w:szCs w:val="28"/>
        </w:rPr>
        <w:t>рограммы подлежат ежегодному уточнению при формировании бюджетов всех уровней на очередной финансовый год и план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вый период.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республиканского бюдж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та носит прогнозный характер и подлежит ежегодной корректировке, исходя из во</w:t>
      </w:r>
      <w:r w:rsidRPr="00074B0A">
        <w:rPr>
          <w:rFonts w:ascii="Times New Roman" w:hAnsi="Times New Roman" w:cs="Times New Roman"/>
          <w:sz w:val="28"/>
          <w:szCs w:val="28"/>
        </w:rPr>
        <w:t>з</w:t>
      </w:r>
      <w:r w:rsidRPr="00074B0A">
        <w:rPr>
          <w:rFonts w:ascii="Times New Roman" w:hAnsi="Times New Roman" w:cs="Times New Roman"/>
          <w:sz w:val="28"/>
          <w:szCs w:val="28"/>
        </w:rPr>
        <w:t>можностей республиканского бюджета Республики Тыва.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соответствии с Указом Президента Р</w:t>
      </w:r>
      <w:r w:rsidR="0069225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92258" w:rsidRPr="00074B0A">
        <w:rPr>
          <w:rFonts w:ascii="Times New Roman" w:hAnsi="Times New Roman" w:cs="Times New Roman"/>
          <w:sz w:val="28"/>
          <w:szCs w:val="28"/>
        </w:rPr>
        <w:t>Ф</w:t>
      </w:r>
      <w:r w:rsidR="00692258">
        <w:rPr>
          <w:rFonts w:ascii="Times New Roman" w:hAnsi="Times New Roman" w:cs="Times New Roman"/>
          <w:sz w:val="28"/>
          <w:szCs w:val="28"/>
        </w:rPr>
        <w:t>едерации</w:t>
      </w:r>
      <w:r w:rsidRPr="00074B0A">
        <w:rPr>
          <w:rFonts w:ascii="Times New Roman" w:hAnsi="Times New Roman" w:cs="Times New Roman"/>
          <w:sz w:val="28"/>
          <w:szCs w:val="28"/>
        </w:rPr>
        <w:t xml:space="preserve"> от 21</w:t>
      </w:r>
      <w:r w:rsidR="00692258">
        <w:rPr>
          <w:rFonts w:ascii="Times New Roman" w:hAnsi="Times New Roman" w:cs="Times New Roman"/>
          <w:sz w:val="28"/>
          <w:szCs w:val="28"/>
        </w:rPr>
        <w:t xml:space="preserve"> июля               </w:t>
      </w:r>
      <w:r w:rsidRPr="00074B0A">
        <w:rPr>
          <w:rFonts w:ascii="Times New Roman" w:hAnsi="Times New Roman" w:cs="Times New Roman"/>
          <w:sz w:val="28"/>
          <w:szCs w:val="28"/>
        </w:rPr>
        <w:t xml:space="preserve">2020 </w:t>
      </w:r>
      <w:r w:rsidR="00692258">
        <w:rPr>
          <w:rFonts w:ascii="Times New Roman" w:hAnsi="Times New Roman" w:cs="Times New Roman"/>
          <w:sz w:val="28"/>
          <w:szCs w:val="28"/>
        </w:rPr>
        <w:t xml:space="preserve">г. </w:t>
      </w:r>
      <w:r w:rsidRPr="00074B0A">
        <w:rPr>
          <w:rFonts w:ascii="Times New Roman" w:hAnsi="Times New Roman" w:cs="Times New Roman"/>
          <w:sz w:val="28"/>
          <w:szCs w:val="28"/>
        </w:rPr>
        <w:t>№</w:t>
      </w:r>
      <w:r w:rsidR="00692258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 xml:space="preserve">474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="00D80828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074B0A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D80828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вложений в отечественные решения в сфере информационных технологий в четыре раза по сравнению с показателем 2019 года.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V</w:t>
      </w:r>
      <w:r w:rsidR="00692258">
        <w:rPr>
          <w:rFonts w:ascii="Times New Roman" w:hAnsi="Times New Roman" w:cs="Times New Roman"/>
          <w:sz w:val="28"/>
          <w:szCs w:val="28"/>
        </w:rPr>
        <w:t>.</w:t>
      </w:r>
      <w:r w:rsidRPr="00074B0A">
        <w:rPr>
          <w:rFonts w:ascii="Times New Roman" w:hAnsi="Times New Roman" w:cs="Times New Roman"/>
          <w:sz w:val="28"/>
          <w:szCs w:val="28"/>
        </w:rPr>
        <w:t xml:space="preserve"> Трудовые ресурсы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 качестве механизмов обеспечения отраслей экономики высококвалифиц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рованными кадрами в области информационно-коммуникационных технологий пр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дусматриваются следующие мероприятия: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1) </w:t>
      </w:r>
      <w:r w:rsidR="004E4051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беспечение развити</w:t>
      </w:r>
      <w:r w:rsidR="004E4051">
        <w:rPr>
          <w:rFonts w:ascii="Times New Roman" w:hAnsi="Times New Roman" w:cs="Times New Roman"/>
          <w:sz w:val="28"/>
          <w:szCs w:val="28"/>
        </w:rPr>
        <w:t>я</w:t>
      </w:r>
      <w:r w:rsidRPr="00074B0A">
        <w:rPr>
          <w:rFonts w:ascii="Times New Roman" w:hAnsi="Times New Roman" w:cs="Times New Roman"/>
          <w:sz w:val="28"/>
          <w:szCs w:val="28"/>
        </w:rPr>
        <w:t xml:space="preserve"> IT-техникума;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3) актуализация образовательных программ в области ИКТ в соответствии с запросом производства и профессиональных стандартов в техническом и профе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сиональном образовании;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4) увеличение государственного образовательного заказа по специальностям ИКТ для удовлетворения возникающей производственной потребности;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5) привлечение производственных ИКТ в учебный образовательный процесс путем проведения практических и лабораторных занятий на базе учебны</w:t>
      </w:r>
      <w:r w:rsidR="004E4051">
        <w:rPr>
          <w:rFonts w:ascii="Times New Roman" w:hAnsi="Times New Roman" w:cs="Times New Roman"/>
          <w:sz w:val="28"/>
          <w:szCs w:val="28"/>
        </w:rPr>
        <w:t>х заведений и (или) предприятий.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Внедрение новых технологий вещания потребует обеспечения отрасли </w:t>
      </w:r>
      <w:r w:rsidR="00692258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692258"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 xml:space="preserve">квалифицированными специалистами. Создание </w:t>
      </w:r>
      <w:r w:rsidR="004E4051">
        <w:rPr>
          <w:rFonts w:ascii="Times New Roman" w:hAnsi="Times New Roman" w:cs="Times New Roman"/>
          <w:sz w:val="28"/>
          <w:szCs w:val="28"/>
        </w:rPr>
        <w:t>второй ст</w:t>
      </w:r>
      <w:r w:rsidR="004E4051">
        <w:rPr>
          <w:rFonts w:ascii="Times New Roman" w:hAnsi="Times New Roman" w:cs="Times New Roman"/>
          <w:sz w:val="28"/>
          <w:szCs w:val="28"/>
        </w:rPr>
        <w:t>у</w:t>
      </w:r>
      <w:r w:rsidR="004E4051">
        <w:rPr>
          <w:rFonts w:ascii="Times New Roman" w:hAnsi="Times New Roman" w:cs="Times New Roman"/>
          <w:sz w:val="28"/>
          <w:szCs w:val="28"/>
        </w:rPr>
        <w:t>пени высшего образования</w:t>
      </w:r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="004E4051">
        <w:rPr>
          <w:rFonts w:ascii="Times New Roman" w:hAnsi="Times New Roman" w:cs="Times New Roman"/>
          <w:sz w:val="28"/>
          <w:szCs w:val="28"/>
        </w:rPr>
        <w:t>М</w:t>
      </w:r>
      <w:r w:rsidRPr="00074B0A">
        <w:rPr>
          <w:rFonts w:ascii="Times New Roman" w:hAnsi="Times New Roman" w:cs="Times New Roman"/>
          <w:sz w:val="28"/>
          <w:szCs w:val="28"/>
        </w:rPr>
        <w:t>агистратура</w:t>
      </w:r>
      <w:r w:rsidR="004E4051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4E4051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Журналистика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в ФГБОУ </w:t>
      </w:r>
      <w:proofErr w:type="gramStart"/>
      <w:r w:rsidRPr="00074B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74B0A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Тувинский государственный университет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 позволит обеспечивать </w:t>
      </w:r>
      <w:r w:rsidR="00690680">
        <w:rPr>
          <w:rFonts w:ascii="Times New Roman" w:hAnsi="Times New Roman" w:cs="Times New Roman"/>
          <w:sz w:val="28"/>
          <w:szCs w:val="28"/>
        </w:rPr>
        <w:t>ре</w:t>
      </w:r>
      <w:r w:rsidR="00690680">
        <w:rPr>
          <w:rFonts w:ascii="Times New Roman" w:hAnsi="Times New Roman" w:cs="Times New Roman"/>
          <w:sz w:val="28"/>
          <w:szCs w:val="28"/>
        </w:rPr>
        <w:t>с</w:t>
      </w:r>
      <w:r w:rsidR="00690680">
        <w:rPr>
          <w:rFonts w:ascii="Times New Roman" w:hAnsi="Times New Roman" w:cs="Times New Roman"/>
          <w:sz w:val="28"/>
          <w:szCs w:val="28"/>
        </w:rPr>
        <w:t xml:space="preserve">публику </w:t>
      </w:r>
      <w:r w:rsidRPr="00074B0A">
        <w:rPr>
          <w:rFonts w:ascii="Times New Roman" w:hAnsi="Times New Roman" w:cs="Times New Roman"/>
          <w:sz w:val="28"/>
          <w:szCs w:val="28"/>
        </w:rPr>
        <w:t>журналист</w:t>
      </w:r>
      <w:r w:rsidR="00690680">
        <w:rPr>
          <w:rFonts w:ascii="Times New Roman" w:hAnsi="Times New Roman" w:cs="Times New Roman"/>
          <w:sz w:val="28"/>
          <w:szCs w:val="28"/>
        </w:rPr>
        <w:t>скими</w:t>
      </w:r>
      <w:r w:rsidR="00690680" w:rsidRPr="00690680">
        <w:rPr>
          <w:rFonts w:ascii="Times New Roman" w:hAnsi="Times New Roman" w:cs="Times New Roman"/>
          <w:sz w:val="28"/>
          <w:szCs w:val="28"/>
        </w:rPr>
        <w:t xml:space="preserve"> </w:t>
      </w:r>
      <w:r w:rsidR="00690680" w:rsidRPr="00074B0A">
        <w:rPr>
          <w:rFonts w:ascii="Times New Roman" w:hAnsi="Times New Roman" w:cs="Times New Roman"/>
          <w:sz w:val="28"/>
          <w:szCs w:val="28"/>
        </w:rPr>
        <w:t>кадрами</w:t>
      </w:r>
      <w:r w:rsidRPr="00074B0A">
        <w:rPr>
          <w:rFonts w:ascii="Times New Roman" w:hAnsi="Times New Roman" w:cs="Times New Roman"/>
          <w:sz w:val="28"/>
          <w:szCs w:val="28"/>
        </w:rPr>
        <w:t>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Ежегодно будет проводиться конкурс среди сотрудников МФЦ на звание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Лучший оператор МФЦ Республики Тыва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 xml:space="preserve">. По результатам конкурса победитель регионального этапа примет участие во Всероссийском конкурсе среди сотрудников МФЦ по номинации </w:t>
      </w:r>
      <w:r w:rsidR="004D5A0F" w:rsidRPr="00074B0A">
        <w:rPr>
          <w:rFonts w:ascii="Times New Roman" w:hAnsi="Times New Roman" w:cs="Times New Roman"/>
          <w:sz w:val="28"/>
          <w:szCs w:val="28"/>
        </w:rPr>
        <w:t>«</w:t>
      </w:r>
      <w:r w:rsidRPr="00074B0A">
        <w:rPr>
          <w:rFonts w:ascii="Times New Roman" w:hAnsi="Times New Roman" w:cs="Times New Roman"/>
          <w:sz w:val="28"/>
          <w:szCs w:val="28"/>
        </w:rPr>
        <w:t>Лучший универсальный специалист МФЦ</w:t>
      </w:r>
      <w:r w:rsidR="004D5A0F" w:rsidRPr="00074B0A">
        <w:rPr>
          <w:rFonts w:ascii="Times New Roman" w:hAnsi="Times New Roman" w:cs="Times New Roman"/>
          <w:sz w:val="28"/>
          <w:szCs w:val="28"/>
        </w:rPr>
        <w:t>»</w:t>
      </w:r>
      <w:r w:rsidRPr="00074B0A">
        <w:rPr>
          <w:rFonts w:ascii="Times New Roman" w:hAnsi="Times New Roman" w:cs="Times New Roman"/>
          <w:sz w:val="28"/>
          <w:szCs w:val="28"/>
        </w:rPr>
        <w:t>.</w:t>
      </w:r>
    </w:p>
    <w:p w:rsidR="001079AD" w:rsidRPr="00074B0A" w:rsidRDefault="001079AD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692258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690680">
        <w:rPr>
          <w:rFonts w:ascii="Times New Roman" w:hAnsi="Times New Roman" w:cs="Times New Roman"/>
          <w:sz w:val="28"/>
          <w:szCs w:val="28"/>
        </w:rPr>
        <w:t>П</w:t>
      </w:r>
      <w:r w:rsidR="000007CE" w:rsidRPr="00074B0A">
        <w:rPr>
          <w:rFonts w:ascii="Times New Roman" w:hAnsi="Times New Roman" w:cs="Times New Roman"/>
          <w:sz w:val="28"/>
          <w:szCs w:val="28"/>
        </w:rPr>
        <w:t>рограммы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Основные механизмы</w:t>
      </w:r>
      <w:r w:rsidR="00690680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074B0A">
        <w:rPr>
          <w:rFonts w:ascii="Times New Roman" w:hAnsi="Times New Roman" w:cs="Times New Roman"/>
          <w:sz w:val="28"/>
          <w:szCs w:val="28"/>
        </w:rPr>
        <w:t>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содействие включению финансирования проектов в федеральные программы поддержки</w:t>
      </w:r>
      <w:r w:rsidR="00690680">
        <w:rPr>
          <w:rFonts w:ascii="Times New Roman" w:hAnsi="Times New Roman" w:cs="Times New Roman"/>
          <w:sz w:val="28"/>
          <w:szCs w:val="28"/>
        </w:rPr>
        <w:t>, р</w:t>
      </w:r>
      <w:r w:rsidRPr="00074B0A">
        <w:rPr>
          <w:rFonts w:ascii="Times New Roman" w:hAnsi="Times New Roman" w:cs="Times New Roman"/>
          <w:sz w:val="28"/>
          <w:szCs w:val="28"/>
        </w:rPr>
        <w:t>азвитие и расширение спектра услуг информационно-коммуникационных технологий и связи в удаленных, труднодоступных и малочи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ленных населенных пунктах;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проектов из республиканского бюджета </w:t>
      </w:r>
      <w:r w:rsidR="0069068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074B0A">
        <w:rPr>
          <w:rFonts w:ascii="Times New Roman" w:hAnsi="Times New Roman" w:cs="Times New Roman"/>
          <w:sz w:val="28"/>
          <w:szCs w:val="28"/>
        </w:rPr>
        <w:t>бюджетам муниципальных образований;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использование и развитие механизмов государственно-частного партнерства;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конкурсное распределение средств на развитие средств массовой информации, книгоиздания и полиграфии;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выполнение государственных заданий государственными автономными учр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>ждениями.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Координация и </w:t>
      </w:r>
      <w:proofErr w:type="gramStart"/>
      <w:r w:rsidRPr="00074B0A">
        <w:rPr>
          <w:rFonts w:ascii="Times New Roman" w:hAnsi="Times New Roman" w:cs="Times New Roman"/>
          <w:sz w:val="28"/>
          <w:szCs w:val="28"/>
        </w:rPr>
        <w:t>контроль</w:t>
      </w:r>
      <w:r w:rsidR="0069068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90680">
        <w:rPr>
          <w:rFonts w:ascii="Times New Roman" w:hAnsi="Times New Roman" w:cs="Times New Roman"/>
          <w:sz w:val="28"/>
          <w:szCs w:val="28"/>
        </w:rPr>
        <w:t xml:space="preserve"> </w:t>
      </w:r>
      <w:r w:rsidRPr="00074B0A">
        <w:rPr>
          <w:rFonts w:ascii="Times New Roman" w:hAnsi="Times New Roman" w:cs="Times New Roman"/>
          <w:sz w:val="28"/>
          <w:szCs w:val="28"/>
        </w:rPr>
        <w:t>реализаци</w:t>
      </w:r>
      <w:r w:rsidR="00690680">
        <w:rPr>
          <w:rFonts w:ascii="Times New Roman" w:hAnsi="Times New Roman" w:cs="Times New Roman"/>
          <w:sz w:val="28"/>
          <w:szCs w:val="28"/>
        </w:rPr>
        <w:t>ей</w:t>
      </w:r>
      <w:r w:rsidRPr="00074B0A">
        <w:rPr>
          <w:rFonts w:ascii="Times New Roman" w:hAnsi="Times New Roman" w:cs="Times New Roman"/>
          <w:sz w:val="28"/>
          <w:szCs w:val="28"/>
        </w:rPr>
        <w:t xml:space="preserve"> мероприятий Программы возлагаю</w:t>
      </w:r>
      <w:r w:rsidRPr="00074B0A">
        <w:rPr>
          <w:rFonts w:ascii="Times New Roman" w:hAnsi="Times New Roman" w:cs="Times New Roman"/>
          <w:sz w:val="28"/>
          <w:szCs w:val="28"/>
        </w:rPr>
        <w:t>т</w:t>
      </w:r>
      <w:r w:rsidRPr="00074B0A">
        <w:rPr>
          <w:rFonts w:ascii="Times New Roman" w:hAnsi="Times New Roman" w:cs="Times New Roman"/>
          <w:sz w:val="28"/>
          <w:szCs w:val="28"/>
        </w:rPr>
        <w:t>ся на заместителя Председателя Правительства Республики Тыва, курирующего в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просы развития информационного общества в республике.</w:t>
      </w:r>
    </w:p>
    <w:p w:rsidR="000007CE" w:rsidRPr="00074B0A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258" w:rsidRDefault="00692258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</w:t>
      </w:r>
      <w:r w:rsidR="000007CE" w:rsidRPr="00074B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и </w:t>
      </w:r>
    </w:p>
    <w:p w:rsidR="000007CE" w:rsidRDefault="000007CE" w:rsidP="0069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экологических последствий от реализации программных </w:t>
      </w:r>
      <w:r w:rsidR="00690680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92258" w:rsidRPr="00074B0A" w:rsidRDefault="00692258" w:rsidP="00692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 xml:space="preserve">Ожидаемыми результатами </w:t>
      </w:r>
      <w:r w:rsidR="006906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74B0A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управления, взаимодействия гражданского общества и бизнеса с органами госуда</w:t>
      </w:r>
      <w:r w:rsidRPr="00074B0A">
        <w:rPr>
          <w:rFonts w:ascii="Times New Roman" w:hAnsi="Times New Roman" w:cs="Times New Roman"/>
          <w:sz w:val="28"/>
          <w:szCs w:val="28"/>
        </w:rPr>
        <w:t>р</w:t>
      </w:r>
      <w:r w:rsidRPr="00074B0A">
        <w:rPr>
          <w:rFonts w:ascii="Times New Roman" w:hAnsi="Times New Roman" w:cs="Times New Roman"/>
          <w:sz w:val="28"/>
          <w:szCs w:val="28"/>
        </w:rPr>
        <w:t>ственной власти, качества и оперативности предоставления государственных услуг;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формирование на территории Республики Тыва современной информационной и телекоммуникационной инфраструктуры, предоставление на ее основе качестве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ных услуг и обеспечение высокого уровня доступности для населения информации и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повышение качества образования, медицинского обслуживания, социальной защиты населения, развитие системы культурного просвещения на основе использ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вания информационных и телекоммуникационных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развитие экономики республики на основе использования информационных и телекоммуникационных технологий;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повышение эффективности управления движением транспортных средств, уровня безопасности перевозок пассажиров, специальных и опасных грузов;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обеспечение защиты информационных ресурсов органов государственной власти в соответствии с действующими нормативными документами.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мероприятий Программы пр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ведены в подпрограммах.</w:t>
      </w:r>
    </w:p>
    <w:p w:rsidR="000007CE" w:rsidRPr="00074B0A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Эффективность достижения результатов определяется достижением заплан</w:t>
      </w:r>
      <w:r w:rsidRPr="00074B0A">
        <w:rPr>
          <w:rFonts w:ascii="Times New Roman" w:hAnsi="Times New Roman" w:cs="Times New Roman"/>
          <w:sz w:val="28"/>
          <w:szCs w:val="28"/>
        </w:rPr>
        <w:t>и</w:t>
      </w:r>
      <w:r w:rsidRPr="00074B0A">
        <w:rPr>
          <w:rFonts w:ascii="Times New Roman" w:hAnsi="Times New Roman" w:cs="Times New Roman"/>
          <w:sz w:val="28"/>
          <w:szCs w:val="28"/>
        </w:rPr>
        <w:t>рованных значений показателей (индикаторов) реализации Программы, приведе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ных в приложениях № 2, 4, 6 к Программе, а также реализацией мероприятий Пр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граммы в установленные сроки при условии выделения необходимых бюджетных ассигнований на финансирование реализации соответствующих целевых меропри</w:t>
      </w:r>
      <w:r w:rsidRPr="00074B0A">
        <w:rPr>
          <w:rFonts w:ascii="Times New Roman" w:hAnsi="Times New Roman" w:cs="Times New Roman"/>
          <w:sz w:val="28"/>
          <w:szCs w:val="28"/>
        </w:rPr>
        <w:t>я</w:t>
      </w:r>
      <w:r w:rsidRPr="00074B0A">
        <w:rPr>
          <w:rFonts w:ascii="Times New Roman" w:hAnsi="Times New Roman" w:cs="Times New Roman"/>
          <w:sz w:val="28"/>
          <w:szCs w:val="28"/>
        </w:rPr>
        <w:t>тий Программы.</w:t>
      </w:r>
    </w:p>
    <w:p w:rsidR="000007CE" w:rsidRDefault="000007CE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Степень достижения цели (решения задач) Программы (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80828" w:rsidRPr="00074B0A" w:rsidRDefault="00D80828" w:rsidP="00074B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680" w:rsidRDefault="000007CE" w:rsidP="0069225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Сд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100%,</w:t>
      </w:r>
      <w:r w:rsidR="006922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0680" w:rsidRDefault="00690680" w:rsidP="0069225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007CE" w:rsidRDefault="000007CE" w:rsidP="0069225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B1257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257">
        <w:rPr>
          <w:rFonts w:ascii="Times New Roman" w:hAnsi="Times New Roman"/>
          <w:sz w:val="28"/>
          <w:szCs w:val="28"/>
        </w:rPr>
        <w:t>–</w:t>
      </w:r>
      <w:r w:rsidRPr="004B1257">
        <w:rPr>
          <w:rFonts w:ascii="Times New Roman" w:hAnsi="Times New Roman"/>
          <w:sz w:val="28"/>
          <w:szCs w:val="28"/>
          <w:lang w:eastAsia="ru-RU"/>
        </w:rPr>
        <w:t xml:space="preserve"> фактическое значение показателя (индикатора) Программы;</w:t>
      </w:r>
    </w:p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257">
        <w:rPr>
          <w:rFonts w:ascii="Times New Roman" w:hAnsi="Times New Roman"/>
          <w:sz w:val="28"/>
          <w:szCs w:val="28"/>
        </w:rPr>
        <w:t>–</w:t>
      </w:r>
      <w:r w:rsidRPr="004B1257">
        <w:rPr>
          <w:rFonts w:ascii="Times New Roman" w:hAnsi="Times New Roman"/>
          <w:sz w:val="28"/>
          <w:szCs w:val="28"/>
          <w:lang w:eastAsia="ru-RU"/>
        </w:rPr>
        <w:t xml:space="preserve">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0007CE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25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Сд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/ 3ф </w:t>
      </w:r>
      <w:proofErr w:type="spellStart"/>
      <w:r w:rsidRPr="004B1257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4B1257">
        <w:rPr>
          <w:rFonts w:ascii="Times New Roman" w:hAnsi="Times New Roman"/>
          <w:sz w:val="28"/>
          <w:szCs w:val="28"/>
          <w:lang w:eastAsia="ru-RU"/>
        </w:rPr>
        <w:t xml:space="preserve"> 100% (для показателей (индикаторов), желаемой тенденц</w:t>
      </w:r>
      <w:r w:rsidRPr="004B1257">
        <w:rPr>
          <w:rFonts w:ascii="Times New Roman" w:hAnsi="Times New Roman"/>
          <w:sz w:val="28"/>
          <w:szCs w:val="28"/>
          <w:lang w:eastAsia="ru-RU"/>
        </w:rPr>
        <w:t>и</w:t>
      </w:r>
      <w:r w:rsidRPr="004B1257">
        <w:rPr>
          <w:rFonts w:ascii="Times New Roman" w:hAnsi="Times New Roman"/>
          <w:sz w:val="28"/>
          <w:szCs w:val="28"/>
          <w:lang w:eastAsia="ru-RU"/>
        </w:rPr>
        <w:t>ей развития котор</w:t>
      </w:r>
      <w:r>
        <w:rPr>
          <w:rFonts w:ascii="Times New Roman" w:hAnsi="Times New Roman"/>
          <w:sz w:val="28"/>
          <w:szCs w:val="28"/>
          <w:lang w:eastAsia="ru-RU"/>
        </w:rPr>
        <w:t>ых является снижение значений).</w:t>
      </w:r>
    </w:p>
    <w:p w:rsidR="00692258" w:rsidRDefault="00692258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680" w:rsidRDefault="00690680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92258" w:rsidRPr="00692258" w:rsidRDefault="00692258" w:rsidP="00692258">
      <w:pPr>
        <w:jc w:val="center"/>
        <w:rPr>
          <w:rFonts w:ascii="Times New Roman" w:hAnsi="Times New Roman" w:cs="Times New Roman"/>
          <w:b/>
          <w:sz w:val="28"/>
        </w:rPr>
      </w:pPr>
      <w:r w:rsidRPr="00692258">
        <w:rPr>
          <w:rFonts w:ascii="Times New Roman" w:hAnsi="Times New Roman" w:cs="Times New Roman"/>
          <w:b/>
          <w:sz w:val="28"/>
        </w:rPr>
        <w:t xml:space="preserve">ПОДПРОГРАММА 1 </w:t>
      </w:r>
    </w:p>
    <w:p w:rsidR="00692258" w:rsidRDefault="004D5A0F" w:rsidP="00692258">
      <w:pPr>
        <w:jc w:val="center"/>
        <w:rPr>
          <w:rFonts w:ascii="Times New Roman" w:hAnsi="Times New Roman" w:cs="Times New Roman"/>
          <w:sz w:val="28"/>
        </w:rPr>
      </w:pPr>
      <w:r w:rsidRPr="00692258">
        <w:rPr>
          <w:rFonts w:ascii="Times New Roman" w:hAnsi="Times New Roman" w:cs="Times New Roman"/>
          <w:sz w:val="28"/>
        </w:rPr>
        <w:t>«</w:t>
      </w:r>
      <w:r w:rsidR="000007CE" w:rsidRPr="00692258">
        <w:rPr>
          <w:rFonts w:ascii="Times New Roman" w:hAnsi="Times New Roman" w:cs="Times New Roman"/>
          <w:sz w:val="28"/>
        </w:rPr>
        <w:t xml:space="preserve">Развитие информационного общества в Республике Тыва </w:t>
      </w:r>
    </w:p>
    <w:p w:rsidR="00692258" w:rsidRDefault="000007CE" w:rsidP="00692258">
      <w:pPr>
        <w:jc w:val="center"/>
        <w:rPr>
          <w:rFonts w:ascii="Times New Roman" w:hAnsi="Times New Roman" w:cs="Times New Roman"/>
          <w:sz w:val="28"/>
        </w:rPr>
      </w:pPr>
      <w:r w:rsidRPr="00692258">
        <w:rPr>
          <w:rFonts w:ascii="Times New Roman" w:hAnsi="Times New Roman" w:cs="Times New Roman"/>
          <w:sz w:val="28"/>
        </w:rPr>
        <w:t>на 2021-2025 годы</w:t>
      </w:r>
      <w:r w:rsidR="004D5A0F" w:rsidRPr="00692258">
        <w:rPr>
          <w:rFonts w:ascii="Times New Roman" w:hAnsi="Times New Roman" w:cs="Times New Roman"/>
          <w:sz w:val="28"/>
        </w:rPr>
        <w:t>»</w:t>
      </w:r>
      <w:r w:rsidRPr="00692258">
        <w:rPr>
          <w:rFonts w:ascii="Times New Roman" w:hAnsi="Times New Roman" w:cs="Times New Roman"/>
          <w:sz w:val="28"/>
        </w:rPr>
        <w:t xml:space="preserve"> государственной программы Республики </w:t>
      </w:r>
    </w:p>
    <w:p w:rsidR="00692258" w:rsidRDefault="000007CE" w:rsidP="00692258">
      <w:pPr>
        <w:jc w:val="center"/>
        <w:rPr>
          <w:rFonts w:ascii="Times New Roman" w:hAnsi="Times New Roman" w:cs="Times New Roman"/>
          <w:sz w:val="28"/>
        </w:rPr>
      </w:pPr>
      <w:r w:rsidRPr="00692258">
        <w:rPr>
          <w:rFonts w:ascii="Times New Roman" w:hAnsi="Times New Roman" w:cs="Times New Roman"/>
          <w:sz w:val="28"/>
        </w:rPr>
        <w:t xml:space="preserve">Тыва </w:t>
      </w:r>
      <w:r w:rsidR="004D5A0F" w:rsidRPr="00692258">
        <w:rPr>
          <w:rFonts w:ascii="Times New Roman" w:hAnsi="Times New Roman" w:cs="Times New Roman"/>
          <w:sz w:val="28"/>
        </w:rPr>
        <w:t>«</w:t>
      </w:r>
      <w:r w:rsidRPr="00692258">
        <w:rPr>
          <w:rFonts w:ascii="Times New Roman" w:hAnsi="Times New Roman" w:cs="Times New Roman"/>
          <w:sz w:val="28"/>
        </w:rPr>
        <w:t xml:space="preserve">Развитие информационного общества и средств </w:t>
      </w:r>
    </w:p>
    <w:p w:rsidR="000007CE" w:rsidRPr="00692258" w:rsidRDefault="000007CE" w:rsidP="00692258">
      <w:pPr>
        <w:jc w:val="center"/>
        <w:rPr>
          <w:rFonts w:ascii="Times New Roman" w:hAnsi="Times New Roman" w:cs="Times New Roman"/>
          <w:sz w:val="28"/>
        </w:rPr>
      </w:pPr>
      <w:r w:rsidRPr="00692258">
        <w:rPr>
          <w:rFonts w:ascii="Times New Roman" w:hAnsi="Times New Roman" w:cs="Times New Roman"/>
          <w:sz w:val="28"/>
        </w:rPr>
        <w:t>массовой информации в Республике Тыва на 202</w:t>
      </w:r>
      <w:r w:rsidR="00692258">
        <w:rPr>
          <w:rFonts w:ascii="Times New Roman" w:hAnsi="Times New Roman" w:cs="Times New Roman"/>
          <w:sz w:val="28"/>
        </w:rPr>
        <w:t>1-</w:t>
      </w:r>
      <w:r w:rsidRPr="00692258">
        <w:rPr>
          <w:rFonts w:ascii="Times New Roman" w:hAnsi="Times New Roman" w:cs="Times New Roman"/>
          <w:sz w:val="28"/>
        </w:rPr>
        <w:t>2025 годы</w:t>
      </w:r>
      <w:r w:rsidR="004D5A0F" w:rsidRPr="00692258">
        <w:rPr>
          <w:rFonts w:ascii="Times New Roman" w:hAnsi="Times New Roman" w:cs="Times New Roman"/>
          <w:sz w:val="28"/>
        </w:rPr>
        <w:t>»</w:t>
      </w:r>
    </w:p>
    <w:p w:rsidR="000007CE" w:rsidRPr="00692258" w:rsidRDefault="000007CE" w:rsidP="00692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7CE" w:rsidRPr="00692258" w:rsidRDefault="000007CE" w:rsidP="006922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0421"/>
      </w:tblGrid>
      <w:tr w:rsidR="000007CE" w:rsidRPr="00692258" w:rsidTr="004D5A0F">
        <w:tc>
          <w:tcPr>
            <w:tcW w:w="2310" w:type="pct"/>
          </w:tcPr>
          <w:p w:rsidR="000007CE" w:rsidRPr="00692258" w:rsidRDefault="000007CE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А С П О Р Т</w:t>
            </w:r>
          </w:p>
        </w:tc>
      </w:tr>
      <w:tr w:rsidR="000007CE" w:rsidRPr="00692258" w:rsidTr="004D5A0F">
        <w:tc>
          <w:tcPr>
            <w:tcW w:w="2310" w:type="pct"/>
          </w:tcPr>
          <w:p w:rsidR="00692258" w:rsidRDefault="000007CE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1 </w:t>
            </w:r>
            <w:r w:rsidR="004D5A0F" w:rsidRPr="00692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CE" w:rsidRDefault="000007CE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общества в Республике Тыва на 2021-2025 годы</w:t>
            </w:r>
            <w:r w:rsidR="004D5A0F" w:rsidRPr="00692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258" w:rsidRPr="00692258" w:rsidRDefault="00692258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567"/>
        <w:gridCol w:w="2270"/>
        <w:gridCol w:w="4358"/>
      </w:tblGrid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0680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258" w:rsidRPr="00692258">
              <w:rPr>
                <w:rFonts w:ascii="Times New Roman" w:hAnsi="Times New Roman" w:cs="Times New Roman"/>
                <w:sz w:val="24"/>
                <w:szCs w:val="24"/>
              </w:rPr>
              <w:t>одпрограмма 1</w:t>
            </w:r>
            <w:r w:rsidR="006922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2258" w:rsidRPr="00692258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Республи</w:t>
            </w:r>
            <w:r w:rsidR="00692258">
              <w:rPr>
                <w:rFonts w:ascii="Times New Roman" w:hAnsi="Times New Roman" w:cs="Times New Roman"/>
                <w:sz w:val="24"/>
                <w:szCs w:val="24"/>
              </w:rPr>
              <w:t>ке Тыва на 2021-</w:t>
            </w:r>
            <w:r w:rsidR="00692258" w:rsidRPr="00692258">
              <w:rPr>
                <w:rFonts w:ascii="Times New Roman" w:hAnsi="Times New Roman" w:cs="Times New Roman"/>
                <w:sz w:val="24"/>
                <w:szCs w:val="24"/>
              </w:rPr>
              <w:t>2025 годы» (далее – Подпрограмма)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«Центр информационных технологий Республики Тыва»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стерство здравоохранения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стерство экономики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кул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потенциала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использования информационных и телекоммуникационных технологий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граждан и организаций к государстве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ным, муниципальным и социально значимым услугам на 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нове информационно-коммуникационных технологий;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медицинского обслужив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ния, социальной защиты населения на основе развития и 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информационно-телекоммуникационных техн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логий;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и взаимодействия органов государственной и муниципальной власт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гражданского общества в республике;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информации в органах государственной и муниципальной власти республики;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никационной инфраструктуры, предоставление на ее основе качественных услуг;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развитие систем связи и телекоммуникации для нужд гос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дарственного и муниципального управления;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информационных технол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416CAA" w:rsidRPr="0069225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6CAA" w:rsidRPr="0069225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416CAA" w:rsidRPr="0069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CAA" w:rsidRPr="00692258">
              <w:rPr>
                <w:rFonts w:ascii="Times New Roman" w:hAnsi="Times New Roman" w:cs="Times New Roman"/>
                <w:sz w:val="24"/>
                <w:szCs w:val="24"/>
              </w:rPr>
              <w:t>каторы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увеличение доли массовых социально значимых услуг, до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тупных в электронном виде: 2021 год – 29 процент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, 2022 год – 36 процентов, 2023 год – 43 процента,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50 процентов, 2025 год – 58 процентов;</w:t>
            </w:r>
            <w:proofErr w:type="gramEnd"/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домохозяйств, которым обеспечена возможность широкополосного доступа к </w:t>
            </w:r>
            <w:proofErr w:type="spell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«Интернет»: 2021 год – 82 процента, 2022 год –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процентов, 2023 год – 87 процент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89 проце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тов, 2025 год – 92 процентов;</w:t>
            </w:r>
            <w:proofErr w:type="gramEnd"/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подключению к сети передачи данных, обеспечивающей доступ к единой сети передачи данных и (или) к сети «Интернет», и по передаче данных при осущес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влении доступа к этой сети органам государственной власти и органам местного самоуправления фельдшерско-акушерским пунктам, государственным (муниципальным) образовател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ным организациям, реализующим программы общего образ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вания и (или) среднего профессионального образования до 100 процентов в 2021 году;</w:t>
            </w:r>
            <w:proofErr w:type="gramEnd"/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отечественные решения в сфере 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технологий: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2021 год – 173032,9 тыс. рублей, 2022 год – 203567,9 тыс. рублей, 2023 год – 234102,9 тыс. рублей, 2024 год – 264637,9 тыс. рублей, 2025 год – 295172,9 тыс. рублей;</w:t>
            </w:r>
            <w:proofErr w:type="gramEnd"/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доля взаимодействий граждан и коммерческих организаций с государственными (муниципальными) органами и бюдже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ными учреждениями, осуществляемых в цифровом виде: 2021 год – 40 процентов, 2022 год – 50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процентов, 2023 год – 60 процентов, 2024 год – 70 процентов, 2025 год – 75 процентов;</w:t>
            </w:r>
            <w:proofErr w:type="gramEnd"/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системы профессионального обр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зования с ключевыми компетенциями цифровой экономики: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2021 год – 710 человек, 2022 год – 947 человек, 2023 год – 1150 человек, 2024 год 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1200 человек. 2025 год – 1300 чел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переобучение по ко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петенциям цифровой экономики в рамках дополнительного образования: 2021 год – 800 человек, 2022 год – 1000 человек, 2023 год – 1200 человек, 2024 год 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1400 человек, 2025 год 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1500 человек;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простоя государственных информационных систем в результате компьютерных атак: 2021 год – 18 часов, 2022 год – 12 часов, 2023 год – 6 часов, 2024 год 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часов, 2025 год – до 3 часов;</w:t>
            </w:r>
          </w:p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фед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ральными органами исполнительной власти, органами испо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нительной власти субъектов и иными органами государс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венной власти отечественного программного обеспечения: 2021 год – 75 процентов, 2022 год – 80 процентов, 2023 год – 85 процент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, 2024 год 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90 процентов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, 2025 год – более 90 процентов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5A7C26" w:rsidRPr="00692258" w:rsidRDefault="005A7C26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72" w:type="pct"/>
          </w:tcPr>
          <w:p w:rsidR="00692258" w:rsidRPr="00692258" w:rsidRDefault="00692258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  <w:gridSpan w:val="2"/>
          </w:tcPr>
          <w:p w:rsidR="00692258" w:rsidRPr="00692258" w:rsidRDefault="00692258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1 этап: 2021-2025 годы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pct"/>
            <w:gridSpan w:val="2"/>
          </w:tcPr>
          <w:p w:rsidR="005A7C26" w:rsidRPr="00692258" w:rsidRDefault="005A7C26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 w:val="restart"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нований Подпрограммы</w:t>
            </w:r>
          </w:p>
        </w:tc>
        <w:tc>
          <w:tcPr>
            <w:tcW w:w="272" w:type="pct"/>
            <w:vMerge w:val="restart"/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pct"/>
            <w:gridSpan w:val="2"/>
            <w:tcBorders>
              <w:bottom w:val="single" w:sz="4" w:space="0" w:color="auto"/>
            </w:tcBorders>
          </w:tcPr>
          <w:p w:rsidR="005A7C26" w:rsidRPr="00692258" w:rsidRDefault="00690680" w:rsidP="00A8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7C26"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7C26" w:rsidRPr="00692258">
              <w:rPr>
                <w:rFonts w:ascii="Times New Roman" w:hAnsi="Times New Roman" w:cs="Times New Roman"/>
                <w:sz w:val="24"/>
                <w:szCs w:val="24"/>
              </w:rPr>
              <w:t>одпрогра</w:t>
            </w:r>
            <w:r w:rsidR="005A7C26" w:rsidRPr="006922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7C26" w:rsidRPr="00692258">
              <w:rPr>
                <w:rFonts w:ascii="Times New Roman" w:hAnsi="Times New Roman" w:cs="Times New Roman"/>
                <w:sz w:val="24"/>
                <w:szCs w:val="24"/>
              </w:rPr>
              <w:t>мы из средств республиканского бюджета составляет  1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174986,3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690680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7C26" w:rsidRPr="00692258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172450,8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203364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235238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266318,6</w:t>
            </w:r>
          </w:p>
        </w:tc>
      </w:tr>
      <w:tr w:rsidR="005A7C26" w:rsidRPr="00692258" w:rsidTr="005A7C26">
        <w:trPr>
          <w:jc w:val="center"/>
        </w:trPr>
        <w:tc>
          <w:tcPr>
            <w:tcW w:w="1548" w:type="pct"/>
            <w:vMerge/>
          </w:tcPr>
          <w:p w:rsidR="005A7C26" w:rsidRPr="00692258" w:rsidRDefault="005A7C26" w:rsidP="0069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right w:val="single" w:sz="4" w:space="0" w:color="auto"/>
            </w:tcBorders>
          </w:tcPr>
          <w:p w:rsidR="005A7C26" w:rsidRPr="00692258" w:rsidRDefault="005A7C26" w:rsidP="006922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6" w:rsidRPr="00692258" w:rsidRDefault="005A7C26" w:rsidP="00F0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297614,9</w:t>
            </w:r>
          </w:p>
        </w:tc>
      </w:tr>
    </w:tbl>
    <w:p w:rsidR="005A7C26" w:rsidRDefault="005A7C26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567"/>
        <w:gridCol w:w="6628"/>
      </w:tblGrid>
      <w:tr w:rsidR="00692258" w:rsidRPr="00692258" w:rsidTr="005A7C26">
        <w:trPr>
          <w:jc w:val="center"/>
        </w:trPr>
        <w:tc>
          <w:tcPr>
            <w:tcW w:w="1548" w:type="pct"/>
          </w:tcPr>
          <w:p w:rsidR="00692258" w:rsidRPr="00692258" w:rsidRDefault="00692258" w:rsidP="0069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лизации Подпрограммы</w:t>
            </w:r>
          </w:p>
        </w:tc>
        <w:tc>
          <w:tcPr>
            <w:tcW w:w="272" w:type="pct"/>
          </w:tcPr>
          <w:p w:rsidR="00692258" w:rsidRPr="00692258" w:rsidRDefault="00692258" w:rsidP="0069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180" w:type="pct"/>
          </w:tcPr>
          <w:p w:rsidR="00692258" w:rsidRP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государства, граждан и би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неса преимущественно на основе применения информацио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7C26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 технологий;</w:t>
            </w:r>
          </w:p>
          <w:p w:rsidR="00692258" w:rsidRP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большинства юридически знач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мых действий в электронном виде;</w:t>
            </w:r>
          </w:p>
          <w:p w:rsid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формационно-телекоммуникационной инфраструктуры, обеспечивающей доступность качественных услуг связи и широкополосного доступа к </w:t>
            </w:r>
            <w:proofErr w:type="spellStart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для 95 процентов 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0680">
              <w:rPr>
                <w:rFonts w:ascii="Times New Roman" w:hAnsi="Times New Roman" w:cs="Times New Roman"/>
                <w:sz w:val="24"/>
                <w:szCs w:val="24"/>
              </w:rPr>
              <w:t>селения республики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258" w:rsidRP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обеспечение прав и основных свобод человека в информац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онном обществе;</w:t>
            </w:r>
          </w:p>
          <w:p w:rsidR="00692258" w:rsidRP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предупреждение информационной изолированности отдел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ных граждан и социальных групп;</w:t>
            </w:r>
          </w:p>
          <w:p w:rsidR="00692258" w:rsidRPr="00692258" w:rsidRDefault="00692258" w:rsidP="0069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58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сервисов на основе информационно-телекоммуникационных технологий, в том числе в сферах культуры, образования, науки и здравоохранения</w:t>
            </w:r>
          </w:p>
        </w:tc>
      </w:tr>
    </w:tbl>
    <w:p w:rsidR="000007CE" w:rsidRDefault="000007CE" w:rsidP="00690680">
      <w:pPr>
        <w:rPr>
          <w:rFonts w:ascii="Times New Roman" w:hAnsi="Times New Roman" w:cs="Times New Roman"/>
          <w:sz w:val="28"/>
          <w:szCs w:val="28"/>
        </w:rPr>
      </w:pPr>
    </w:p>
    <w:p w:rsidR="001079AD" w:rsidRPr="005A7C26" w:rsidRDefault="001079AD" w:rsidP="005A7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5A7C26" w:rsidP="005A7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0007CE" w:rsidRPr="005A7C26">
        <w:rPr>
          <w:rFonts w:ascii="Times New Roman" w:hAnsi="Times New Roman" w:cs="Times New Roman"/>
          <w:sz w:val="28"/>
          <w:szCs w:val="28"/>
        </w:rPr>
        <w:t>Обоснование проблемы, анализ ее исходного состояния</w:t>
      </w:r>
    </w:p>
    <w:p w:rsidR="000007CE" w:rsidRPr="005A7C26" w:rsidRDefault="000007CE" w:rsidP="005A7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Общее количество населенных пунктов Республики Тыва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обеспеченных ста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>дартами сотовой связи высокоскоростного мобильного Интернета 4G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составляет 64 с общей численностью населения 272620 человек, что составляет 84,16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4D97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республики. Общее количество населенных пунктов республики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обеспеченных стандартами сотовой связи 3G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составляет 25 с общей численностью населения 20062, что составляет 6,19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4D97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. Общее количество населенных пунктов республики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обеспеченных стандартами сотовой связи 2G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ставляет 25 с общей численностью населения 17408 человек, что составляет 5,37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4D97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. Общее количество населенных пунктов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не обеспеченных сотовой связью или </w:t>
      </w:r>
      <w:r w:rsidR="00A84D97" w:rsidRPr="005A7C26">
        <w:rPr>
          <w:rFonts w:ascii="Times New Roman" w:hAnsi="Times New Roman" w:cs="Times New Roman"/>
          <w:sz w:val="28"/>
          <w:szCs w:val="28"/>
        </w:rPr>
        <w:t>обеспеченн</w:t>
      </w:r>
      <w:r w:rsidR="00A84D97">
        <w:rPr>
          <w:rFonts w:ascii="Times New Roman" w:hAnsi="Times New Roman" w:cs="Times New Roman"/>
          <w:sz w:val="28"/>
          <w:szCs w:val="28"/>
        </w:rPr>
        <w:t>ых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слабым покрытием сотовой связи без возможности мобильного доступа к сети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Интернет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составляет 37 с общей численностью населения 13837 человек, что составляет 4,27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4D97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.  Общее количество функционирующих баз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вых станций сотовой связи на территории Республики Тыва составляет 723.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2015 году на территории Республики Тыва успешно реализован федерал</w:t>
      </w:r>
      <w:r w:rsidRPr="005A7C26">
        <w:rPr>
          <w:rFonts w:ascii="Times New Roman" w:hAnsi="Times New Roman" w:cs="Times New Roman"/>
          <w:sz w:val="28"/>
          <w:szCs w:val="28"/>
        </w:rPr>
        <w:t>ь</w:t>
      </w:r>
      <w:r w:rsidRPr="005A7C26">
        <w:rPr>
          <w:rFonts w:ascii="Times New Roman" w:hAnsi="Times New Roman" w:cs="Times New Roman"/>
          <w:sz w:val="28"/>
          <w:szCs w:val="28"/>
        </w:rPr>
        <w:t xml:space="preserve">ный проект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Устранении цифрового неравенства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, в рамках которого построено 940,2 км волоконно-оптический линий связи и 13 точек высокоскоростного доступа </w:t>
      </w:r>
      <w:r w:rsidR="00A84D97">
        <w:rPr>
          <w:rFonts w:ascii="Times New Roman" w:hAnsi="Times New Roman" w:cs="Times New Roman"/>
          <w:sz w:val="28"/>
          <w:szCs w:val="28"/>
        </w:rPr>
        <w:t>к сети «И</w:t>
      </w:r>
      <w:r w:rsidRPr="005A7C26">
        <w:rPr>
          <w:rFonts w:ascii="Times New Roman" w:hAnsi="Times New Roman" w:cs="Times New Roman"/>
          <w:sz w:val="28"/>
          <w:szCs w:val="28"/>
        </w:rPr>
        <w:t>нтернет</w:t>
      </w:r>
      <w:r w:rsidR="00A84D97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рамках реализации Поручения Президента Российской Федерации от 5 д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кабря 2016 г. № Пр-2346 в 2018 году успешно реализован проект по подключению медицинских организаций государственной и муниципальной системы здравоохр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 xml:space="preserve">нения к сети </w:t>
      </w:r>
      <w:r w:rsid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Интернет</w:t>
      </w:r>
      <w:r w:rsid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. В рамках данного проекта для обеспечения оптическими сетями 23 лечебно-профилактических учреждений в 12 районах Республики было создано более 700 километров лини</w:t>
      </w:r>
      <w:r w:rsidR="00A84D97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Доведение высокоскоростных каналов связи до населенных пунктов является важной составляющей для дальнейшего развития телекоммуникационной инфр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структуры в части доведения каналов связи до домохозяйств, строительства базовых станций сотовой связи с возможностью предоставления высокоскоростного мобил</w:t>
      </w:r>
      <w:r w:rsidRPr="005A7C26">
        <w:rPr>
          <w:rFonts w:ascii="Times New Roman" w:hAnsi="Times New Roman" w:cs="Times New Roman"/>
          <w:sz w:val="28"/>
          <w:szCs w:val="28"/>
        </w:rPr>
        <w:t>ь</w:t>
      </w:r>
      <w:r w:rsidRPr="005A7C26">
        <w:rPr>
          <w:rFonts w:ascii="Times New Roman" w:hAnsi="Times New Roman" w:cs="Times New Roman"/>
          <w:sz w:val="28"/>
          <w:szCs w:val="28"/>
        </w:rPr>
        <w:t xml:space="preserve">ного доступа к сети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Интернет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5A7C26">
        <w:rPr>
          <w:rFonts w:ascii="Times New Roman" w:hAnsi="Times New Roman" w:cs="Times New Roman"/>
          <w:sz w:val="28"/>
          <w:szCs w:val="28"/>
        </w:rPr>
        <w:t>реализации инвестиционных планов ра</w:t>
      </w:r>
      <w:r w:rsidRPr="005A7C26">
        <w:rPr>
          <w:rFonts w:ascii="Times New Roman" w:hAnsi="Times New Roman" w:cs="Times New Roman"/>
          <w:sz w:val="28"/>
          <w:szCs w:val="28"/>
        </w:rPr>
        <w:t>з</w:t>
      </w:r>
      <w:r w:rsidRPr="005A7C26">
        <w:rPr>
          <w:rFonts w:ascii="Times New Roman" w:hAnsi="Times New Roman" w:cs="Times New Roman"/>
          <w:sz w:val="28"/>
          <w:szCs w:val="28"/>
        </w:rPr>
        <w:t>вития операторов сотовой связи</w:t>
      </w:r>
      <w:proofErr w:type="gramEnd"/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целом количество населенных пунктов Республики Тыва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до которых дов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дены волоконно-оптические линии связи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составляет 91 с общей численностью н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селения 291850 человек, что составляет 90,09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4D97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от общей численности нас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ления республики. Доля домохозяйств в Республике Тыва, имеющих широкополо</w:t>
      </w:r>
      <w:r w:rsidRPr="005A7C26">
        <w:rPr>
          <w:rFonts w:ascii="Times New Roman" w:hAnsi="Times New Roman" w:cs="Times New Roman"/>
          <w:sz w:val="28"/>
          <w:szCs w:val="28"/>
        </w:rPr>
        <w:t>с</w:t>
      </w:r>
      <w:r w:rsidRPr="005A7C26">
        <w:rPr>
          <w:rFonts w:ascii="Times New Roman" w:hAnsi="Times New Roman" w:cs="Times New Roman"/>
          <w:sz w:val="28"/>
          <w:szCs w:val="28"/>
        </w:rPr>
        <w:t xml:space="preserve">ный доступ к информационно-телекоммуникационной сети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Интернет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составляет 78,4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за 2019 год. Данный показатель в целом по Российской Федерации составляет 73,6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A7C26">
        <w:rPr>
          <w:rFonts w:ascii="Times New Roman" w:hAnsi="Times New Roman" w:cs="Times New Roman"/>
          <w:sz w:val="28"/>
          <w:szCs w:val="28"/>
        </w:rPr>
        <w:t>, по Сибирскому федеральному округу – 71,1</w:t>
      </w:r>
      <w:r w:rsidR="005A7C2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C26">
        <w:rPr>
          <w:rFonts w:ascii="Times New Roman" w:hAnsi="Times New Roman" w:cs="Times New Roman"/>
          <w:sz w:val="28"/>
          <w:szCs w:val="28"/>
        </w:rPr>
        <w:t>Учитывая особенности экономико-географического положения сельских пос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лений Республики Тыва, процесс планирования, проектирования и строительства новых объектов связи, создания для них соответствующей инфраструктуры в уд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 xml:space="preserve">ленных от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центров населенных пунктах республики представляет собой комплекс дорогостоящих организационно-технических мероприятий, зачастую имеющих отрицательную рентабельность для операторов связи, субъектов малого и среднего предпринимательства в сфере обеспечения услуг связи.</w:t>
      </w:r>
      <w:proofErr w:type="gramEnd"/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целях развития телекоммуникационной инфраструктуры сельских посел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ний Республики Тыва требуется более активное сотрудничество органов исполн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 xml:space="preserve">тельной власти республики с </w:t>
      </w:r>
      <w:proofErr w:type="spellStart"/>
      <w:proofErr w:type="gramStart"/>
      <w:r w:rsidRPr="005A7C26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proofErr w:type="gramEnd"/>
      <w:r w:rsidRPr="005A7C26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A84D97">
        <w:rPr>
          <w:rFonts w:ascii="Times New Roman" w:hAnsi="Times New Roman" w:cs="Times New Roman"/>
          <w:sz w:val="28"/>
          <w:szCs w:val="28"/>
        </w:rPr>
        <w:t>Под</w:t>
      </w:r>
      <w:r w:rsidRPr="005A7C26">
        <w:rPr>
          <w:rFonts w:ascii="Times New Roman" w:hAnsi="Times New Roman" w:cs="Times New Roman"/>
          <w:sz w:val="28"/>
          <w:szCs w:val="28"/>
        </w:rPr>
        <w:t>программы Прав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тельством Республики Тыва совместно с операторами сотовой связи внедряется комплекс решений по обеспечению жителей отдаленных населенных пунктов края современными видами связи.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В рамках республиканской комплексной программы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Развитие малых сел Республики Тыва на 2018-2022 годы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установлены маломощные станции сотовой связи (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фемтосоты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) в 6 селах Республики Тыва </w:t>
      </w:r>
      <w:r w:rsidR="005A7C26">
        <w:rPr>
          <w:rFonts w:ascii="Times New Roman" w:hAnsi="Times New Roman" w:cs="Times New Roman"/>
          <w:sz w:val="28"/>
          <w:szCs w:val="28"/>
        </w:rPr>
        <w:t>–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Ак-Чыраа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, </w:t>
      </w:r>
      <w:r w:rsidR="005A7C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C26">
        <w:rPr>
          <w:rFonts w:ascii="Times New Roman" w:hAnsi="Times New Roman" w:cs="Times New Roman"/>
          <w:sz w:val="28"/>
          <w:szCs w:val="28"/>
        </w:rPr>
        <w:t xml:space="preserve">с. Морен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84D9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Тарлаг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Пий-Хемского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, </w:t>
      </w:r>
      <w:r w:rsidR="00416C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16C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6C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Ырбан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Проведена масштабная работа по дооснащению регионального Центра обр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ботки данных для обеспечения устойчивости, безопасности и экономической э</w:t>
      </w:r>
      <w:r w:rsidRPr="005A7C26">
        <w:rPr>
          <w:rFonts w:ascii="Times New Roman" w:hAnsi="Times New Roman" w:cs="Times New Roman"/>
          <w:sz w:val="28"/>
          <w:szCs w:val="28"/>
        </w:rPr>
        <w:t>ф</w:t>
      </w:r>
      <w:r w:rsidRPr="005A7C26">
        <w:rPr>
          <w:rFonts w:ascii="Times New Roman" w:hAnsi="Times New Roman" w:cs="Times New Roman"/>
          <w:sz w:val="28"/>
          <w:szCs w:val="28"/>
        </w:rPr>
        <w:t>фективности функционирования государственных информационных систем. В р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гиональном Центре обработки данных размещены 23 государственных информац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онных систем</w:t>
      </w:r>
      <w:r w:rsidR="00A84D97">
        <w:rPr>
          <w:rFonts w:ascii="Times New Roman" w:hAnsi="Times New Roman" w:cs="Times New Roman"/>
          <w:sz w:val="28"/>
          <w:szCs w:val="28"/>
        </w:rPr>
        <w:t>ы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Тыва.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Обеспечено развитие региональной системы межведомственного электронн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го взаимодействия органами исполнительной власти и органами местного сам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управления Республики Тыва</w:t>
      </w:r>
      <w:r w:rsidR="00A84D97">
        <w:rPr>
          <w:rFonts w:ascii="Times New Roman" w:hAnsi="Times New Roman" w:cs="Times New Roman"/>
          <w:sz w:val="28"/>
          <w:szCs w:val="28"/>
        </w:rPr>
        <w:t>, в рамках которого</w:t>
      </w:r>
      <w:r w:rsidRPr="005A7C26">
        <w:rPr>
          <w:rFonts w:ascii="Times New Roman" w:hAnsi="Times New Roman" w:cs="Times New Roman"/>
          <w:sz w:val="28"/>
          <w:szCs w:val="28"/>
        </w:rPr>
        <w:t xml:space="preserve"> был направлен 140891 электро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>ный запрос. Общее количество пользователей в региональной системе межведомс</w:t>
      </w:r>
      <w:r w:rsidRPr="005A7C26">
        <w:rPr>
          <w:rFonts w:ascii="Times New Roman" w:hAnsi="Times New Roman" w:cs="Times New Roman"/>
          <w:sz w:val="28"/>
          <w:szCs w:val="28"/>
        </w:rPr>
        <w:t>т</w:t>
      </w:r>
      <w:r w:rsidRPr="005A7C26">
        <w:rPr>
          <w:rFonts w:ascii="Times New Roman" w:hAnsi="Times New Roman" w:cs="Times New Roman"/>
          <w:sz w:val="28"/>
          <w:szCs w:val="28"/>
        </w:rPr>
        <w:t>венного взаимодействия составляет 706 человек.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Количество зарегистрированных на Едином портале государственных и мун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 xml:space="preserve">ципальных услуг </w:t>
      </w:r>
      <w:r w:rsidR="00A84D97" w:rsidRPr="005A7C26">
        <w:rPr>
          <w:rFonts w:ascii="Times New Roman" w:hAnsi="Times New Roman" w:cs="Times New Roman"/>
          <w:sz w:val="28"/>
          <w:szCs w:val="28"/>
        </w:rPr>
        <w:t xml:space="preserve">жителей Республики Тыва </w:t>
      </w:r>
      <w:r w:rsidRPr="005A7C26">
        <w:rPr>
          <w:rFonts w:ascii="Times New Roman" w:hAnsi="Times New Roman" w:cs="Times New Roman"/>
          <w:sz w:val="28"/>
          <w:szCs w:val="28"/>
        </w:rPr>
        <w:t>достиг</w:t>
      </w:r>
      <w:r w:rsidR="00A84D97">
        <w:rPr>
          <w:rFonts w:ascii="Times New Roman" w:hAnsi="Times New Roman" w:cs="Times New Roman"/>
          <w:sz w:val="28"/>
          <w:szCs w:val="28"/>
        </w:rPr>
        <w:t>ло</w:t>
      </w:r>
      <w:r w:rsidRPr="005A7C26">
        <w:rPr>
          <w:rFonts w:ascii="Times New Roman" w:hAnsi="Times New Roman" w:cs="Times New Roman"/>
          <w:sz w:val="28"/>
          <w:szCs w:val="28"/>
        </w:rPr>
        <w:t xml:space="preserve"> 300118 человек, что составл</w:t>
      </w:r>
      <w:r w:rsidRPr="005A7C26">
        <w:rPr>
          <w:rFonts w:ascii="Times New Roman" w:hAnsi="Times New Roman" w:cs="Times New Roman"/>
          <w:sz w:val="28"/>
          <w:szCs w:val="28"/>
        </w:rPr>
        <w:t>я</w:t>
      </w:r>
      <w:r w:rsidRPr="005A7C26">
        <w:rPr>
          <w:rFonts w:ascii="Times New Roman" w:hAnsi="Times New Roman" w:cs="Times New Roman"/>
          <w:sz w:val="28"/>
          <w:szCs w:val="28"/>
        </w:rPr>
        <w:t>ет 92,6</w:t>
      </w:r>
      <w:r w:rsidR="00A84D9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от общего количества жителей.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Кадры для цифровой экономики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проведено дистанционное обучение 400 специалистов </w:t>
      </w:r>
      <w:r w:rsidR="005A7C26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5A7C26">
        <w:rPr>
          <w:rFonts w:ascii="Times New Roman" w:hAnsi="Times New Roman" w:cs="Times New Roman"/>
          <w:sz w:val="28"/>
          <w:szCs w:val="28"/>
        </w:rPr>
        <w:t xml:space="preserve">и </w:t>
      </w:r>
      <w:r w:rsidR="005A7C26">
        <w:rPr>
          <w:rFonts w:ascii="Times New Roman" w:hAnsi="Times New Roman" w:cs="Times New Roman"/>
          <w:sz w:val="28"/>
          <w:szCs w:val="28"/>
        </w:rPr>
        <w:t>орг</w:t>
      </w:r>
      <w:r w:rsidR="005A7C26">
        <w:rPr>
          <w:rFonts w:ascii="Times New Roman" w:hAnsi="Times New Roman" w:cs="Times New Roman"/>
          <w:sz w:val="28"/>
          <w:szCs w:val="28"/>
        </w:rPr>
        <w:t>а</w:t>
      </w:r>
      <w:r w:rsidR="005A7C26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образований Республики Тыва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по программе повышения квалификации цифровой грамотности педагогов, государс</w:t>
      </w:r>
      <w:r w:rsidRPr="005A7C26">
        <w:rPr>
          <w:rFonts w:ascii="Times New Roman" w:hAnsi="Times New Roman" w:cs="Times New Roman"/>
          <w:sz w:val="28"/>
          <w:szCs w:val="28"/>
        </w:rPr>
        <w:t>т</w:t>
      </w:r>
      <w:r w:rsidRPr="005A7C26">
        <w:rPr>
          <w:rFonts w:ascii="Times New Roman" w:hAnsi="Times New Roman" w:cs="Times New Roman"/>
          <w:sz w:val="28"/>
          <w:szCs w:val="28"/>
        </w:rPr>
        <w:t>венных и муниципальных служащих, руководителей организаций.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2019 году создан комплекс программно-технических средств Ситуационн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го центра Главы Республики Тыва.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целях развития туризма в республике разработана автоматизированная и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 xml:space="preserve">формационная система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Гость Тувы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Внедрена автоматизация контрольно-надзорн</w:t>
      </w:r>
      <w:r w:rsidR="00A84D97">
        <w:rPr>
          <w:rFonts w:ascii="Times New Roman" w:hAnsi="Times New Roman" w:cs="Times New Roman"/>
          <w:sz w:val="28"/>
          <w:szCs w:val="28"/>
        </w:rPr>
        <w:t>ой</w:t>
      </w:r>
      <w:r w:rsidRPr="005A7C2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84D97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органов испо</w:t>
      </w:r>
      <w:r w:rsidRPr="005A7C26">
        <w:rPr>
          <w:rFonts w:ascii="Times New Roman" w:hAnsi="Times New Roman" w:cs="Times New Roman"/>
          <w:sz w:val="28"/>
          <w:szCs w:val="28"/>
        </w:rPr>
        <w:t>л</w:t>
      </w:r>
      <w:r w:rsidRPr="005A7C26">
        <w:rPr>
          <w:rFonts w:ascii="Times New Roman" w:hAnsi="Times New Roman" w:cs="Times New Roman"/>
          <w:sz w:val="28"/>
          <w:szCs w:val="28"/>
        </w:rPr>
        <w:t>нительной власти Республики Тыва, уполномоченных на осуществление регионал</w:t>
      </w:r>
      <w:r w:rsidRPr="005A7C26">
        <w:rPr>
          <w:rFonts w:ascii="Times New Roman" w:hAnsi="Times New Roman" w:cs="Times New Roman"/>
          <w:sz w:val="28"/>
          <w:szCs w:val="28"/>
        </w:rPr>
        <w:t>ь</w:t>
      </w:r>
      <w:r w:rsidRPr="005A7C26">
        <w:rPr>
          <w:rFonts w:ascii="Times New Roman" w:hAnsi="Times New Roman" w:cs="Times New Roman"/>
          <w:sz w:val="28"/>
          <w:szCs w:val="28"/>
        </w:rPr>
        <w:t>но</w:t>
      </w:r>
      <w:r w:rsidR="00A84D97">
        <w:rPr>
          <w:rFonts w:ascii="Times New Roman" w:hAnsi="Times New Roman" w:cs="Times New Roman"/>
          <w:sz w:val="28"/>
          <w:szCs w:val="28"/>
        </w:rPr>
        <w:t>го государственного контроля.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В 2020 году создан IT-техникум </w:t>
      </w:r>
      <w:r w:rsidR="005A7C26">
        <w:rPr>
          <w:rFonts w:ascii="Times New Roman" w:hAnsi="Times New Roman" w:cs="Times New Roman"/>
          <w:sz w:val="28"/>
          <w:szCs w:val="28"/>
        </w:rPr>
        <w:t>–</w:t>
      </w:r>
      <w:r w:rsidRPr="005A7C26">
        <w:rPr>
          <w:rFonts w:ascii="Times New Roman" w:hAnsi="Times New Roman" w:cs="Times New Roman"/>
          <w:sz w:val="28"/>
          <w:szCs w:val="28"/>
        </w:rPr>
        <w:t xml:space="preserve"> ГБПОУ Р</w:t>
      </w:r>
      <w:r w:rsidR="005A7C2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A7C26">
        <w:rPr>
          <w:rFonts w:ascii="Times New Roman" w:hAnsi="Times New Roman" w:cs="Times New Roman"/>
          <w:sz w:val="28"/>
          <w:szCs w:val="28"/>
        </w:rPr>
        <w:t>Т</w:t>
      </w:r>
      <w:r w:rsidR="005A7C26">
        <w:rPr>
          <w:rFonts w:ascii="Times New Roman" w:hAnsi="Times New Roman" w:cs="Times New Roman"/>
          <w:sz w:val="28"/>
          <w:szCs w:val="28"/>
        </w:rPr>
        <w:t>ыва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Тувинский те</w:t>
      </w:r>
      <w:r w:rsidRPr="005A7C26">
        <w:rPr>
          <w:rFonts w:ascii="Times New Roman" w:hAnsi="Times New Roman" w:cs="Times New Roman"/>
          <w:sz w:val="28"/>
          <w:szCs w:val="28"/>
        </w:rPr>
        <w:t>х</w:t>
      </w:r>
      <w:r w:rsidRPr="005A7C26">
        <w:rPr>
          <w:rFonts w:ascii="Times New Roman" w:hAnsi="Times New Roman" w:cs="Times New Roman"/>
          <w:sz w:val="28"/>
          <w:szCs w:val="28"/>
        </w:rPr>
        <w:t>никум информационных технологий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путем перепрофилирования ГБПОУ Р</w:t>
      </w:r>
      <w:r w:rsidR="005A7C26">
        <w:rPr>
          <w:rFonts w:ascii="Times New Roman" w:hAnsi="Times New Roman" w:cs="Times New Roman"/>
          <w:sz w:val="28"/>
          <w:szCs w:val="28"/>
        </w:rPr>
        <w:t>еспу</w:t>
      </w:r>
      <w:r w:rsidR="005A7C26">
        <w:rPr>
          <w:rFonts w:ascii="Times New Roman" w:hAnsi="Times New Roman" w:cs="Times New Roman"/>
          <w:sz w:val="28"/>
          <w:szCs w:val="28"/>
        </w:rPr>
        <w:t>б</w:t>
      </w:r>
      <w:r w:rsidR="005A7C26">
        <w:rPr>
          <w:rFonts w:ascii="Times New Roman" w:hAnsi="Times New Roman" w:cs="Times New Roman"/>
          <w:sz w:val="28"/>
          <w:szCs w:val="28"/>
        </w:rPr>
        <w:t xml:space="preserve">лики </w:t>
      </w:r>
      <w:r w:rsidRPr="005A7C26">
        <w:rPr>
          <w:rFonts w:ascii="Times New Roman" w:hAnsi="Times New Roman" w:cs="Times New Roman"/>
          <w:sz w:val="28"/>
          <w:szCs w:val="28"/>
        </w:rPr>
        <w:t>Т</w:t>
      </w:r>
      <w:r w:rsidR="005A7C26">
        <w:rPr>
          <w:rFonts w:ascii="Times New Roman" w:hAnsi="Times New Roman" w:cs="Times New Roman"/>
          <w:sz w:val="28"/>
          <w:szCs w:val="28"/>
        </w:rPr>
        <w:t>ыва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Тувинский техникум предпринимательства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На территории Республики Тыва с 2015 года функционирует Региональная медицинская информационная автоматизированная система, которая интегрирована с системами федеральной электронной регистратуры, федеральной подсистемы р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гистра электронных медицинских документов, информационной системой Фонда социального страхования Р</w:t>
      </w:r>
      <w:r w:rsidR="005A7C2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7C26">
        <w:rPr>
          <w:rFonts w:ascii="Times New Roman" w:hAnsi="Times New Roman" w:cs="Times New Roman"/>
          <w:sz w:val="28"/>
          <w:szCs w:val="28"/>
        </w:rPr>
        <w:t>Ф</w:t>
      </w:r>
      <w:r w:rsidR="005A7C26">
        <w:rPr>
          <w:rFonts w:ascii="Times New Roman" w:hAnsi="Times New Roman" w:cs="Times New Roman"/>
          <w:sz w:val="28"/>
          <w:szCs w:val="28"/>
        </w:rPr>
        <w:t>едерации</w:t>
      </w:r>
      <w:r w:rsidRPr="005A7C26">
        <w:rPr>
          <w:rFonts w:ascii="Times New Roman" w:hAnsi="Times New Roman" w:cs="Times New Roman"/>
          <w:sz w:val="28"/>
          <w:szCs w:val="28"/>
        </w:rPr>
        <w:t xml:space="preserve">, Территориального Фонда </w:t>
      </w:r>
      <w:r w:rsidR="00A84D97" w:rsidRPr="00A84D97">
        <w:rPr>
          <w:rFonts w:ascii="Times New Roman" w:hAnsi="Times New Roman" w:cs="Times New Roman"/>
          <w:sz w:val="28"/>
          <w:szCs w:val="28"/>
        </w:rPr>
        <w:t>обяз</w:t>
      </w:r>
      <w:r w:rsidR="00A84D97" w:rsidRPr="00A84D97">
        <w:rPr>
          <w:rFonts w:ascii="Times New Roman" w:hAnsi="Times New Roman" w:cs="Times New Roman"/>
          <w:sz w:val="28"/>
          <w:szCs w:val="28"/>
        </w:rPr>
        <w:t>а</w:t>
      </w:r>
      <w:r w:rsidR="00A84D97" w:rsidRPr="00A84D97">
        <w:rPr>
          <w:rFonts w:ascii="Times New Roman" w:hAnsi="Times New Roman" w:cs="Times New Roman"/>
          <w:sz w:val="28"/>
          <w:szCs w:val="28"/>
        </w:rPr>
        <w:t>тельного медицинского страхования</w:t>
      </w:r>
      <w:r w:rsidRPr="005A7C26">
        <w:rPr>
          <w:rFonts w:ascii="Times New Roman" w:hAnsi="Times New Roman" w:cs="Times New Roman"/>
          <w:sz w:val="28"/>
          <w:szCs w:val="28"/>
        </w:rPr>
        <w:t>, системы скорой медицинской помощи и целым рядом других информационных систем.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В системе управления образованием Республики Тыва </w:t>
      </w:r>
      <w:proofErr w:type="gramStart"/>
      <w:r w:rsidRPr="005A7C26">
        <w:rPr>
          <w:rFonts w:ascii="Times New Roman" w:hAnsi="Times New Roman" w:cs="Times New Roman"/>
          <w:sz w:val="28"/>
          <w:szCs w:val="28"/>
        </w:rPr>
        <w:t>функционируют ряд</w:t>
      </w:r>
      <w:proofErr w:type="gramEnd"/>
      <w:r w:rsidRPr="005A7C26">
        <w:rPr>
          <w:rFonts w:ascii="Times New Roman" w:hAnsi="Times New Roman" w:cs="Times New Roman"/>
          <w:sz w:val="28"/>
          <w:szCs w:val="28"/>
        </w:rPr>
        <w:t xml:space="preserve"> информационных систем. </w:t>
      </w:r>
      <w:proofErr w:type="gramStart"/>
      <w:r w:rsidRPr="005A7C26">
        <w:rPr>
          <w:rFonts w:ascii="Times New Roman" w:hAnsi="Times New Roman" w:cs="Times New Roman"/>
          <w:sz w:val="28"/>
          <w:szCs w:val="28"/>
        </w:rPr>
        <w:t xml:space="preserve">Обеспечена работа в штатном режиме 455 учреждений образования (169 школ, 226 </w:t>
      </w:r>
      <w:r w:rsidR="005A7C26">
        <w:rPr>
          <w:rFonts w:ascii="Times New Roman" w:hAnsi="Times New Roman" w:cs="Times New Roman"/>
          <w:sz w:val="28"/>
          <w:szCs w:val="28"/>
        </w:rPr>
        <w:t>д</w:t>
      </w:r>
      <w:r w:rsidR="005A7C26" w:rsidRPr="005A7C26">
        <w:rPr>
          <w:rFonts w:ascii="Times New Roman" w:hAnsi="Times New Roman" w:cs="Times New Roman"/>
          <w:sz w:val="28"/>
          <w:szCs w:val="28"/>
        </w:rPr>
        <w:t>етск</w:t>
      </w:r>
      <w:r w:rsidR="005A7C26">
        <w:rPr>
          <w:rFonts w:ascii="Times New Roman" w:hAnsi="Times New Roman" w:cs="Times New Roman"/>
          <w:sz w:val="28"/>
          <w:szCs w:val="28"/>
        </w:rPr>
        <w:t>их</w:t>
      </w:r>
      <w:r w:rsidR="005A7C26" w:rsidRPr="005A7C26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5A7C26">
        <w:rPr>
          <w:rFonts w:ascii="Times New Roman" w:hAnsi="Times New Roman" w:cs="Times New Roman"/>
          <w:sz w:val="28"/>
          <w:szCs w:val="28"/>
        </w:rPr>
        <w:t>ых</w:t>
      </w:r>
      <w:r w:rsidR="005A7C26" w:rsidRPr="005A7C2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A7C26">
        <w:rPr>
          <w:rFonts w:ascii="Times New Roman" w:hAnsi="Times New Roman" w:cs="Times New Roman"/>
          <w:sz w:val="28"/>
          <w:szCs w:val="28"/>
        </w:rPr>
        <w:t>й</w:t>
      </w:r>
      <w:r w:rsidRPr="005A7C26">
        <w:rPr>
          <w:rFonts w:ascii="Times New Roman" w:hAnsi="Times New Roman" w:cs="Times New Roman"/>
          <w:sz w:val="28"/>
          <w:szCs w:val="28"/>
        </w:rPr>
        <w:t xml:space="preserve">, 20 </w:t>
      </w:r>
      <w:r w:rsidR="005A7C26">
        <w:rPr>
          <w:rFonts w:ascii="Times New Roman" w:hAnsi="Times New Roman" w:cs="Times New Roman"/>
          <w:sz w:val="28"/>
          <w:szCs w:val="28"/>
        </w:rPr>
        <w:t>учреждений с</w:t>
      </w:r>
      <w:r w:rsidR="005A7C26" w:rsidRPr="005A7C26">
        <w:rPr>
          <w:rFonts w:ascii="Times New Roman" w:hAnsi="Times New Roman" w:cs="Times New Roman"/>
          <w:sz w:val="28"/>
          <w:szCs w:val="28"/>
        </w:rPr>
        <w:t>ре</w:t>
      </w:r>
      <w:r w:rsidR="005A7C26" w:rsidRPr="005A7C26">
        <w:rPr>
          <w:rFonts w:ascii="Times New Roman" w:hAnsi="Times New Roman" w:cs="Times New Roman"/>
          <w:sz w:val="28"/>
          <w:szCs w:val="28"/>
        </w:rPr>
        <w:t>д</w:t>
      </w:r>
      <w:r w:rsidR="005A7C26" w:rsidRPr="005A7C26">
        <w:rPr>
          <w:rFonts w:ascii="Times New Roman" w:hAnsi="Times New Roman" w:cs="Times New Roman"/>
          <w:sz w:val="28"/>
          <w:szCs w:val="28"/>
        </w:rPr>
        <w:t>не</w:t>
      </w:r>
      <w:r w:rsidR="005A7C26">
        <w:rPr>
          <w:rFonts w:ascii="Times New Roman" w:hAnsi="Times New Roman" w:cs="Times New Roman"/>
          <w:sz w:val="28"/>
          <w:szCs w:val="28"/>
        </w:rPr>
        <w:t>го</w:t>
      </w:r>
      <w:r w:rsidR="005A7C26" w:rsidRPr="005A7C2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A7C26">
        <w:rPr>
          <w:rFonts w:ascii="Times New Roman" w:hAnsi="Times New Roman" w:cs="Times New Roman"/>
          <w:sz w:val="28"/>
          <w:szCs w:val="28"/>
        </w:rPr>
        <w:t>го</w:t>
      </w:r>
      <w:r w:rsidR="005A7C26" w:rsidRPr="005A7C2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A7C26">
        <w:rPr>
          <w:rFonts w:ascii="Times New Roman" w:hAnsi="Times New Roman" w:cs="Times New Roman"/>
          <w:sz w:val="28"/>
          <w:szCs w:val="28"/>
        </w:rPr>
        <w:t>я</w:t>
      </w:r>
      <w:r w:rsidRPr="005A7C26">
        <w:rPr>
          <w:rFonts w:ascii="Times New Roman" w:hAnsi="Times New Roman" w:cs="Times New Roman"/>
          <w:sz w:val="28"/>
          <w:szCs w:val="28"/>
        </w:rPr>
        <w:t xml:space="preserve">, 40 </w:t>
      </w:r>
      <w:r w:rsidR="005A7C26">
        <w:rPr>
          <w:rFonts w:ascii="Times New Roman" w:hAnsi="Times New Roman" w:cs="Times New Roman"/>
          <w:sz w:val="28"/>
          <w:szCs w:val="28"/>
        </w:rPr>
        <w:t>учреждений дошкольного образования</w:t>
      </w:r>
      <w:r w:rsidRPr="005A7C26">
        <w:rPr>
          <w:rFonts w:ascii="Times New Roman" w:hAnsi="Times New Roman" w:cs="Times New Roman"/>
          <w:sz w:val="28"/>
          <w:szCs w:val="28"/>
        </w:rPr>
        <w:t xml:space="preserve">) в системе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Контингент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 целью повышения качества и доступности предоставления государственных и муниципальных услуг, а также услуг, предоставляемых госуда</w:t>
      </w:r>
      <w:r w:rsidRPr="005A7C26">
        <w:rPr>
          <w:rFonts w:ascii="Times New Roman" w:hAnsi="Times New Roman" w:cs="Times New Roman"/>
          <w:sz w:val="28"/>
          <w:szCs w:val="28"/>
        </w:rPr>
        <w:t>р</w:t>
      </w:r>
      <w:r w:rsidRPr="005A7C26">
        <w:rPr>
          <w:rFonts w:ascii="Times New Roman" w:hAnsi="Times New Roman" w:cs="Times New Roman"/>
          <w:sz w:val="28"/>
          <w:szCs w:val="28"/>
        </w:rPr>
        <w:t>ственными и муниципальными учреждениями системы образования Республики Тыва и другими организациями.</w:t>
      </w:r>
      <w:proofErr w:type="gramEnd"/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Около 6 тыс.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умных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счетчиков нового поколения установили в Туве за п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 xml:space="preserve">следние 5 лет специалисты АО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, которые позволяют снизить потери электроэнергии в сетях, значительно упростить систему снятия показаний приборов учета.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1) наличие труднодоступных населенных пунктов со сложными географич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скими особенностями;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2) отсутствие покрытия и неуверенный прием подвижной радиотелефонной связи в удаленных сельских населенных пунктах Республики Тыва;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3) нехватка квалифицированных специалистов по информационно-телекоммуникационным технологиям (далее </w:t>
      </w:r>
      <w:r w:rsidR="005A7C26">
        <w:rPr>
          <w:rFonts w:ascii="Times New Roman" w:hAnsi="Times New Roman" w:cs="Times New Roman"/>
          <w:sz w:val="28"/>
          <w:szCs w:val="28"/>
        </w:rPr>
        <w:t>–</w:t>
      </w:r>
      <w:r w:rsidRPr="005A7C26">
        <w:rPr>
          <w:rFonts w:ascii="Times New Roman" w:hAnsi="Times New Roman" w:cs="Times New Roman"/>
          <w:sz w:val="28"/>
          <w:szCs w:val="28"/>
        </w:rPr>
        <w:t xml:space="preserve"> ИКТ), слабое развитие научно-инновационного потенциала;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4) низкие навыки использования информационных технологий;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импортозависимость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от зарубежного программного обеспечения, технол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гий и оборудования.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 Подпрограммы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A84D97">
        <w:rPr>
          <w:rFonts w:ascii="Times New Roman" w:hAnsi="Times New Roman" w:cs="Times New Roman"/>
          <w:sz w:val="28"/>
          <w:szCs w:val="28"/>
        </w:rPr>
        <w:t>П</w:t>
      </w:r>
      <w:r w:rsidRPr="005A7C26">
        <w:rPr>
          <w:rFonts w:ascii="Times New Roman" w:hAnsi="Times New Roman" w:cs="Times New Roman"/>
          <w:sz w:val="28"/>
          <w:szCs w:val="28"/>
        </w:rPr>
        <w:t>одпрограммы является развитие экономического потенци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 xml:space="preserve">ла </w:t>
      </w:r>
      <w:r w:rsidR="00A84D97">
        <w:rPr>
          <w:rFonts w:ascii="Times New Roman" w:hAnsi="Times New Roman" w:cs="Times New Roman"/>
          <w:sz w:val="28"/>
          <w:szCs w:val="28"/>
        </w:rPr>
        <w:t>республики</w:t>
      </w:r>
      <w:r w:rsidRPr="005A7C26">
        <w:rPr>
          <w:rFonts w:ascii="Times New Roman" w:hAnsi="Times New Roman" w:cs="Times New Roman"/>
          <w:sz w:val="28"/>
          <w:szCs w:val="28"/>
        </w:rPr>
        <w:t xml:space="preserve"> на основе использования информационных и телекоммуникационных технологий</w:t>
      </w:r>
      <w:r w:rsidR="00A84D97">
        <w:rPr>
          <w:rFonts w:ascii="Times New Roman" w:hAnsi="Times New Roman" w:cs="Times New Roman"/>
          <w:sz w:val="28"/>
          <w:szCs w:val="28"/>
        </w:rPr>
        <w:t>. Задачами Подпрограммы являются</w:t>
      </w:r>
      <w:r w:rsidRPr="005A7C26">
        <w:rPr>
          <w:rFonts w:ascii="Times New Roman" w:hAnsi="Times New Roman" w:cs="Times New Roman"/>
          <w:sz w:val="28"/>
          <w:szCs w:val="28"/>
        </w:rPr>
        <w:t>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1</w:t>
      </w:r>
      <w:r w:rsidR="000F1835">
        <w:rPr>
          <w:rFonts w:ascii="Times New Roman" w:hAnsi="Times New Roman" w:cs="Times New Roman"/>
          <w:sz w:val="28"/>
          <w:szCs w:val="28"/>
        </w:rPr>
        <w:t>)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организация доступа граждан и организаций к государственным, муниц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пальным и социально значимым услугам на основе информационно-коммуникационных технологий;</w:t>
      </w:r>
    </w:p>
    <w:p w:rsidR="000007CE" w:rsidRPr="005A7C26" w:rsidRDefault="000F1835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</w:r>
    </w:p>
    <w:p w:rsidR="000007CE" w:rsidRPr="005A7C26" w:rsidRDefault="000F1835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повышение эффективности государственного управления и взаимодействия органов государственной и муниципальной власт</w:t>
      </w:r>
      <w:r w:rsidR="00A84D97">
        <w:rPr>
          <w:rFonts w:ascii="Times New Roman" w:hAnsi="Times New Roman" w:cs="Times New Roman"/>
          <w:sz w:val="28"/>
          <w:szCs w:val="28"/>
        </w:rPr>
        <w:t>ей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и гражданского общества в ре</w:t>
      </w:r>
      <w:r w:rsidR="000007CE" w:rsidRPr="005A7C26">
        <w:rPr>
          <w:rFonts w:ascii="Times New Roman" w:hAnsi="Times New Roman" w:cs="Times New Roman"/>
          <w:sz w:val="28"/>
          <w:szCs w:val="28"/>
        </w:rPr>
        <w:t>с</w:t>
      </w:r>
      <w:r w:rsidR="000007CE" w:rsidRPr="005A7C26">
        <w:rPr>
          <w:rFonts w:ascii="Times New Roman" w:hAnsi="Times New Roman" w:cs="Times New Roman"/>
          <w:sz w:val="28"/>
          <w:szCs w:val="28"/>
        </w:rPr>
        <w:t>публике;</w:t>
      </w:r>
    </w:p>
    <w:p w:rsidR="000007CE" w:rsidRPr="005A7C26" w:rsidRDefault="000F1835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организация защиты информации в органах государственной и муниц</w:t>
      </w:r>
      <w:r w:rsidR="000007CE" w:rsidRPr="005A7C26">
        <w:rPr>
          <w:rFonts w:ascii="Times New Roman" w:hAnsi="Times New Roman" w:cs="Times New Roman"/>
          <w:sz w:val="28"/>
          <w:szCs w:val="28"/>
        </w:rPr>
        <w:t>и</w:t>
      </w:r>
      <w:r w:rsidR="000007CE" w:rsidRPr="005A7C26">
        <w:rPr>
          <w:rFonts w:ascii="Times New Roman" w:hAnsi="Times New Roman" w:cs="Times New Roman"/>
          <w:sz w:val="28"/>
          <w:szCs w:val="28"/>
        </w:rPr>
        <w:t>пальной власт</w:t>
      </w:r>
      <w:r w:rsidR="00A84D97">
        <w:rPr>
          <w:rFonts w:ascii="Times New Roman" w:hAnsi="Times New Roman" w:cs="Times New Roman"/>
          <w:sz w:val="28"/>
          <w:szCs w:val="28"/>
        </w:rPr>
        <w:t>ей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республики;</w:t>
      </w:r>
    </w:p>
    <w:p w:rsidR="000007CE" w:rsidRPr="005A7C26" w:rsidRDefault="000F1835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6</w:t>
      </w:r>
      <w:r w:rsidR="000F1835">
        <w:rPr>
          <w:rFonts w:ascii="Times New Roman" w:hAnsi="Times New Roman" w:cs="Times New Roman"/>
          <w:sz w:val="28"/>
          <w:szCs w:val="28"/>
        </w:rPr>
        <w:t>)</w:t>
      </w:r>
      <w:r w:rsidRPr="005A7C26">
        <w:rPr>
          <w:rFonts w:ascii="Times New Roman" w:hAnsi="Times New Roman" w:cs="Times New Roman"/>
          <w:sz w:val="28"/>
          <w:szCs w:val="28"/>
        </w:rPr>
        <w:t xml:space="preserve"> развитие систем связи и телекоммуникации для нужд государственного и муниципального управления;</w:t>
      </w:r>
    </w:p>
    <w:p w:rsidR="000F1835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7</w:t>
      </w:r>
      <w:r w:rsidR="000F1835">
        <w:rPr>
          <w:rFonts w:ascii="Times New Roman" w:hAnsi="Times New Roman" w:cs="Times New Roman"/>
          <w:sz w:val="28"/>
          <w:szCs w:val="28"/>
        </w:rPr>
        <w:t>)</w:t>
      </w:r>
      <w:r w:rsidRPr="005A7C26">
        <w:rPr>
          <w:rFonts w:ascii="Times New Roman" w:hAnsi="Times New Roman" w:cs="Times New Roman"/>
          <w:sz w:val="28"/>
          <w:szCs w:val="28"/>
        </w:rPr>
        <w:t xml:space="preserve"> стимулирование развития сферы информационных технологий. 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Достижению поставленных целей и задач будет способствовать реализация национальной программы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Цифровая экономика Российской Федерации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>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Подпрограмма реализуется в 1 этап – 2021-2025 годы.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Система (перечень) </w:t>
      </w:r>
      <w:r w:rsidR="00A84D97">
        <w:rPr>
          <w:rFonts w:ascii="Times New Roman" w:hAnsi="Times New Roman" w:cs="Times New Roman"/>
          <w:sz w:val="28"/>
          <w:szCs w:val="28"/>
        </w:rPr>
        <w:t>под</w:t>
      </w:r>
      <w:r w:rsidR="000007CE" w:rsidRPr="005A7C26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Достижение поставленных целей и решение задач Подпрограммы осущест</w:t>
      </w:r>
      <w:r w:rsidRPr="005A7C26">
        <w:rPr>
          <w:rFonts w:ascii="Times New Roman" w:hAnsi="Times New Roman" w:cs="Times New Roman"/>
          <w:sz w:val="28"/>
          <w:szCs w:val="28"/>
        </w:rPr>
        <w:t>в</w:t>
      </w:r>
      <w:r w:rsidRPr="005A7C26">
        <w:rPr>
          <w:rFonts w:ascii="Times New Roman" w:hAnsi="Times New Roman" w:cs="Times New Roman"/>
          <w:sz w:val="28"/>
          <w:szCs w:val="28"/>
        </w:rPr>
        <w:t>ляется путем скоординированного выполнения комплекса взаимосвязанных по ср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кам, ресурсам, исполнителям и результатам мероприятий Подпрограммы.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Мероприятия Подпрограммы сгруппированы по следующим направлениям: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Pr="000F1835">
        <w:rPr>
          <w:rFonts w:ascii="Times New Roman" w:hAnsi="Times New Roman" w:cs="Times New Roman"/>
          <w:sz w:val="28"/>
          <w:szCs w:val="28"/>
        </w:rPr>
        <w:t>программы</w:t>
      </w:r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Цифровая экономика Российской Фед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рации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="001455C7">
        <w:rPr>
          <w:rFonts w:ascii="Times New Roman" w:hAnsi="Times New Roman" w:cs="Times New Roman"/>
          <w:sz w:val="28"/>
          <w:szCs w:val="28"/>
        </w:rPr>
        <w:t>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обеспечение предоставления массовых социально значимых услуг в электро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>ной форме;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обеспечение развития инфраструктуры связи на территории республики;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подготовка соответствующего кадрового состава в сфере информационно-коммуникационных технологий;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внедрение цифровых технолог</w:t>
      </w:r>
      <w:r w:rsidR="001455C7">
        <w:rPr>
          <w:rFonts w:ascii="Times New Roman" w:hAnsi="Times New Roman" w:cs="Times New Roman"/>
          <w:sz w:val="28"/>
          <w:szCs w:val="28"/>
        </w:rPr>
        <w:t>ий в государственном управлении.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Более детально состав программных мероприятий, а также сроки их реализ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ции и ожидаемые результаты представлены в приложении №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Обоснование финансовых и материальных затрат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1174986,3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тыс. ру</w:t>
      </w:r>
      <w:r w:rsidRPr="005A7C26">
        <w:rPr>
          <w:rFonts w:ascii="Times New Roman" w:hAnsi="Times New Roman" w:cs="Times New Roman"/>
          <w:sz w:val="28"/>
          <w:szCs w:val="28"/>
        </w:rPr>
        <w:t>б</w:t>
      </w:r>
      <w:r w:rsidRPr="005A7C26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2021 г. –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172450,8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тыс. рублей за счет</w:t>
      </w:r>
      <w:r w:rsidR="00D8082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A7C26">
        <w:rPr>
          <w:rFonts w:ascii="Times New Roman" w:hAnsi="Times New Roman" w:cs="Times New Roman"/>
          <w:sz w:val="28"/>
          <w:szCs w:val="28"/>
        </w:rPr>
        <w:t xml:space="preserve"> республиканского бюджета;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2022 г. –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203364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тыс. рублей за счет средств республиканского бюджета;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2023 г. –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235238</w:t>
      </w:r>
      <w:r w:rsidR="000F1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A7C26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2024 г. –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266318,6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тыс. рублей за счет средств республиканского бюджета;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2024 г. –</w:t>
      </w:r>
      <w:r w:rsidR="000F1835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297614,9 тыс. рублей за счет средств республиканского бюджета.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C2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совместных проектов в сфере информационных техн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логий, представляющих взаимный интерес, могут привлекаться средства федерал</w:t>
      </w:r>
      <w:r w:rsidRPr="005A7C26">
        <w:rPr>
          <w:rFonts w:ascii="Times New Roman" w:hAnsi="Times New Roman" w:cs="Times New Roman"/>
          <w:sz w:val="28"/>
          <w:szCs w:val="28"/>
        </w:rPr>
        <w:t>ь</w:t>
      </w:r>
      <w:r w:rsidRPr="005A7C26">
        <w:rPr>
          <w:rFonts w:ascii="Times New Roman" w:hAnsi="Times New Roman" w:cs="Times New Roman"/>
          <w:sz w:val="28"/>
          <w:szCs w:val="28"/>
        </w:rPr>
        <w:t xml:space="preserve">ного бюджета в рамках государственной </w:t>
      </w:r>
      <w:hyperlink r:id="rId18" w:history="1">
        <w:r w:rsidR="001455C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0F183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рограммы</w:t>
        </w:r>
      </w:hyperlink>
      <w:r w:rsidRPr="005A7C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>формационное общество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Правител</w:t>
      </w:r>
      <w:r w:rsidRPr="005A7C26">
        <w:rPr>
          <w:rFonts w:ascii="Times New Roman" w:hAnsi="Times New Roman" w:cs="Times New Roman"/>
          <w:sz w:val="28"/>
          <w:szCs w:val="28"/>
        </w:rPr>
        <w:t>ь</w:t>
      </w:r>
      <w:r w:rsidRPr="005A7C26">
        <w:rPr>
          <w:rFonts w:ascii="Times New Roman" w:hAnsi="Times New Roman" w:cs="Times New Roman"/>
          <w:sz w:val="28"/>
          <w:szCs w:val="28"/>
        </w:rPr>
        <w:t>ства Российской Федерации от 15 апреля 2014 г. № 313, и других целевых программ, содержащих мероприятия по развитию и внедрению информационных и телеко</w:t>
      </w:r>
      <w:r w:rsidRPr="005A7C26">
        <w:rPr>
          <w:rFonts w:ascii="Times New Roman" w:hAnsi="Times New Roman" w:cs="Times New Roman"/>
          <w:sz w:val="28"/>
          <w:szCs w:val="28"/>
        </w:rPr>
        <w:t>м</w:t>
      </w:r>
      <w:r w:rsidRPr="005A7C26">
        <w:rPr>
          <w:rFonts w:ascii="Times New Roman" w:hAnsi="Times New Roman" w:cs="Times New Roman"/>
          <w:sz w:val="28"/>
          <w:szCs w:val="28"/>
        </w:rPr>
        <w:t>муникационных технологий, а также средства внебюджетных источников.</w:t>
      </w:r>
      <w:proofErr w:type="gramEnd"/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Финансирование Подпрограммы будет осуществляться через государственн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го заказчика – Министерство информатизации и связи Республики Тыва. Объемы расходов на выполнение мероприятий Подпрограммы подлежат ежегодному уто</w:t>
      </w:r>
      <w:r w:rsidRPr="005A7C26">
        <w:rPr>
          <w:rFonts w:ascii="Times New Roman" w:hAnsi="Times New Roman" w:cs="Times New Roman"/>
          <w:sz w:val="28"/>
          <w:szCs w:val="28"/>
        </w:rPr>
        <w:t>ч</w:t>
      </w:r>
      <w:r w:rsidRPr="005A7C26">
        <w:rPr>
          <w:rFonts w:ascii="Times New Roman" w:hAnsi="Times New Roman" w:cs="Times New Roman"/>
          <w:sz w:val="28"/>
          <w:szCs w:val="28"/>
        </w:rPr>
        <w:t>нению при формировании бюджетов всех уровней на очередной финансовый год и плановый период.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республиканского бюджета </w:t>
      </w:r>
      <w:r w:rsidR="001455C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5A7C26">
        <w:rPr>
          <w:rFonts w:ascii="Times New Roman" w:hAnsi="Times New Roman" w:cs="Times New Roman"/>
          <w:sz w:val="28"/>
          <w:szCs w:val="28"/>
        </w:rPr>
        <w:t>носит прогнозный характер и подлежит ежегодной ко</w:t>
      </w:r>
      <w:r w:rsidRPr="005A7C26">
        <w:rPr>
          <w:rFonts w:ascii="Times New Roman" w:hAnsi="Times New Roman" w:cs="Times New Roman"/>
          <w:sz w:val="28"/>
          <w:szCs w:val="28"/>
        </w:rPr>
        <w:t>р</w:t>
      </w:r>
      <w:r w:rsidRPr="005A7C26">
        <w:rPr>
          <w:rFonts w:ascii="Times New Roman" w:hAnsi="Times New Roman" w:cs="Times New Roman"/>
          <w:sz w:val="28"/>
          <w:szCs w:val="28"/>
        </w:rPr>
        <w:t>ректировке, исходя из возможностей республиканского бюджета Республики Тыва.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соответствии с Указом Президента Р</w:t>
      </w:r>
      <w:r w:rsidR="000F18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7C26">
        <w:rPr>
          <w:rFonts w:ascii="Times New Roman" w:hAnsi="Times New Roman" w:cs="Times New Roman"/>
          <w:sz w:val="28"/>
          <w:szCs w:val="28"/>
        </w:rPr>
        <w:t>Ф</w:t>
      </w:r>
      <w:r w:rsidR="000F1835">
        <w:rPr>
          <w:rFonts w:ascii="Times New Roman" w:hAnsi="Times New Roman" w:cs="Times New Roman"/>
          <w:sz w:val="28"/>
          <w:szCs w:val="28"/>
        </w:rPr>
        <w:t>едерации</w:t>
      </w:r>
      <w:r w:rsidRPr="005A7C26">
        <w:rPr>
          <w:rFonts w:ascii="Times New Roman" w:hAnsi="Times New Roman" w:cs="Times New Roman"/>
          <w:sz w:val="28"/>
          <w:szCs w:val="28"/>
        </w:rPr>
        <w:t xml:space="preserve"> от 21 июля </w:t>
      </w:r>
      <w:r w:rsidR="000F18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7C26">
        <w:rPr>
          <w:rFonts w:ascii="Times New Roman" w:hAnsi="Times New Roman" w:cs="Times New Roman"/>
          <w:sz w:val="28"/>
          <w:szCs w:val="28"/>
        </w:rPr>
        <w:t xml:space="preserve">2020 г. № 474 </w:t>
      </w:r>
      <w:r w:rsidR="004D5A0F" w:rsidRPr="005A7C26">
        <w:rPr>
          <w:rFonts w:ascii="Times New Roman" w:hAnsi="Times New Roman" w:cs="Times New Roman"/>
          <w:sz w:val="28"/>
          <w:szCs w:val="28"/>
        </w:rPr>
        <w:t>«</w:t>
      </w:r>
      <w:r w:rsidRPr="005A7C26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4D5A0F" w:rsidRPr="005A7C26">
        <w:rPr>
          <w:rFonts w:ascii="Times New Roman" w:hAnsi="Times New Roman" w:cs="Times New Roman"/>
          <w:sz w:val="28"/>
          <w:szCs w:val="28"/>
        </w:rPr>
        <w:t>»</w:t>
      </w:r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r w:rsidR="00D80828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5A7C26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D80828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 xml:space="preserve"> вложений в отечественные решения в сфере информационных технологий в четыре раза по сравнению с показателем 2019 года.</w:t>
      </w:r>
    </w:p>
    <w:p w:rsidR="000007CE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5C7" w:rsidRDefault="001455C7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5C7" w:rsidRDefault="001455C7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5C7" w:rsidRPr="005A7C26" w:rsidRDefault="001455C7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Трудовые ресурсы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 качестве механизмов обеспечения отраслей экономики высококвалифиц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рованными кадрами в области информационно-коммуникационных технологий пр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дусматриваются следующие мероприятия: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1) обеспечение развити</w:t>
      </w:r>
      <w:r w:rsidR="001455C7">
        <w:rPr>
          <w:rFonts w:ascii="Times New Roman" w:hAnsi="Times New Roman" w:cs="Times New Roman"/>
          <w:sz w:val="28"/>
          <w:szCs w:val="28"/>
        </w:rPr>
        <w:t>я</w:t>
      </w:r>
      <w:r w:rsidRPr="005A7C26">
        <w:rPr>
          <w:rFonts w:ascii="Times New Roman" w:hAnsi="Times New Roman" w:cs="Times New Roman"/>
          <w:sz w:val="28"/>
          <w:szCs w:val="28"/>
        </w:rPr>
        <w:t xml:space="preserve"> IT-техникума;</w:t>
      </w:r>
    </w:p>
    <w:p w:rsidR="000007CE" w:rsidRPr="005A7C26" w:rsidRDefault="00F020A1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7CE" w:rsidRPr="005A7C26">
        <w:rPr>
          <w:rFonts w:ascii="Times New Roman" w:hAnsi="Times New Roman" w:cs="Times New Roman"/>
          <w:sz w:val="28"/>
          <w:szCs w:val="28"/>
        </w:rPr>
        <w:t>) актуализация образовательных программ в области ИКТ в соответствии с запросом производства и профессиональных стандартов в техническом и профе</w:t>
      </w:r>
      <w:r w:rsidR="000007CE" w:rsidRPr="005A7C26">
        <w:rPr>
          <w:rFonts w:ascii="Times New Roman" w:hAnsi="Times New Roman" w:cs="Times New Roman"/>
          <w:sz w:val="28"/>
          <w:szCs w:val="28"/>
        </w:rPr>
        <w:t>с</w:t>
      </w:r>
      <w:r w:rsidR="000007CE" w:rsidRPr="005A7C26">
        <w:rPr>
          <w:rFonts w:ascii="Times New Roman" w:hAnsi="Times New Roman" w:cs="Times New Roman"/>
          <w:sz w:val="28"/>
          <w:szCs w:val="28"/>
        </w:rPr>
        <w:t>сиональном образовании;</w:t>
      </w:r>
    </w:p>
    <w:p w:rsidR="000007CE" w:rsidRPr="005A7C26" w:rsidRDefault="00F020A1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7CE" w:rsidRPr="005A7C26">
        <w:rPr>
          <w:rFonts w:ascii="Times New Roman" w:hAnsi="Times New Roman" w:cs="Times New Roman"/>
          <w:sz w:val="28"/>
          <w:szCs w:val="28"/>
        </w:rPr>
        <w:t>) увеличение государственного образовательного заказа по специальностям ИКТ для удовлетворения возникающей производственной потребности;</w:t>
      </w:r>
    </w:p>
    <w:p w:rsidR="000007CE" w:rsidRPr="005A7C26" w:rsidRDefault="00F020A1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7CE" w:rsidRPr="005A7C26">
        <w:rPr>
          <w:rFonts w:ascii="Times New Roman" w:hAnsi="Times New Roman" w:cs="Times New Roman"/>
          <w:sz w:val="28"/>
          <w:szCs w:val="28"/>
        </w:rPr>
        <w:t>) привлечение производственных ИКТ в учебный образовательный процесс путем проведения практических и лабораторных занятий на базе учебны</w:t>
      </w:r>
      <w:r w:rsidR="001455C7">
        <w:rPr>
          <w:rFonts w:ascii="Times New Roman" w:hAnsi="Times New Roman" w:cs="Times New Roman"/>
          <w:sz w:val="28"/>
          <w:szCs w:val="28"/>
        </w:rPr>
        <w:t>х заведений и (или) предприятий.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</w:t>
      </w:r>
      <w:r w:rsidR="001455C7">
        <w:rPr>
          <w:rFonts w:ascii="Times New Roman" w:hAnsi="Times New Roman" w:cs="Times New Roman"/>
          <w:sz w:val="28"/>
          <w:szCs w:val="28"/>
        </w:rPr>
        <w:t xml:space="preserve"> Механизм реализации П</w:t>
      </w:r>
      <w:r w:rsidR="000007CE" w:rsidRPr="005A7C26">
        <w:rPr>
          <w:rFonts w:ascii="Times New Roman" w:hAnsi="Times New Roman" w:cs="Times New Roman"/>
          <w:sz w:val="28"/>
          <w:szCs w:val="28"/>
        </w:rPr>
        <w:t>одпрограммы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Основные механизмы</w:t>
      </w:r>
      <w:r w:rsidR="001455C7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Pr="005A7C26">
        <w:rPr>
          <w:rFonts w:ascii="Times New Roman" w:hAnsi="Times New Roman" w:cs="Times New Roman"/>
          <w:sz w:val="28"/>
          <w:szCs w:val="28"/>
        </w:rPr>
        <w:t>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содействие включению финансирования проектов в федеральные программы поддержки</w:t>
      </w:r>
      <w:r w:rsidR="001455C7">
        <w:rPr>
          <w:rFonts w:ascii="Times New Roman" w:hAnsi="Times New Roman" w:cs="Times New Roman"/>
          <w:sz w:val="28"/>
          <w:szCs w:val="28"/>
        </w:rPr>
        <w:t>,</w:t>
      </w:r>
      <w:r w:rsidRPr="005A7C26">
        <w:rPr>
          <w:rFonts w:ascii="Times New Roman" w:hAnsi="Times New Roman" w:cs="Times New Roman"/>
          <w:sz w:val="28"/>
          <w:szCs w:val="28"/>
        </w:rPr>
        <w:t xml:space="preserve"> </w:t>
      </w:r>
      <w:r w:rsidR="001455C7">
        <w:rPr>
          <w:rFonts w:ascii="Times New Roman" w:hAnsi="Times New Roman" w:cs="Times New Roman"/>
          <w:sz w:val="28"/>
          <w:szCs w:val="28"/>
        </w:rPr>
        <w:t>р</w:t>
      </w:r>
      <w:r w:rsidRPr="005A7C26">
        <w:rPr>
          <w:rFonts w:ascii="Times New Roman" w:hAnsi="Times New Roman" w:cs="Times New Roman"/>
          <w:sz w:val="28"/>
          <w:szCs w:val="28"/>
        </w:rPr>
        <w:t>азвитие и расширение спектра услуг информационно-коммуникационных технологий и связи в удаленных, труднодоступных и малочи</w:t>
      </w:r>
      <w:r w:rsidRPr="005A7C26">
        <w:rPr>
          <w:rFonts w:ascii="Times New Roman" w:hAnsi="Times New Roman" w:cs="Times New Roman"/>
          <w:sz w:val="28"/>
          <w:szCs w:val="28"/>
        </w:rPr>
        <w:t>с</w:t>
      </w:r>
      <w:r w:rsidRPr="005A7C26">
        <w:rPr>
          <w:rFonts w:ascii="Times New Roman" w:hAnsi="Times New Roman" w:cs="Times New Roman"/>
          <w:sz w:val="28"/>
          <w:szCs w:val="28"/>
        </w:rPr>
        <w:t>ленных населенных пунктах;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C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A7C26">
        <w:rPr>
          <w:rFonts w:ascii="Times New Roman" w:hAnsi="Times New Roman" w:cs="Times New Roman"/>
          <w:sz w:val="28"/>
          <w:szCs w:val="28"/>
        </w:rPr>
        <w:t xml:space="preserve"> проектов из республиканского бюджета</w:t>
      </w:r>
      <w:r w:rsidR="001455C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5A7C26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использование и развитие механизмов государственно-частного партнерства;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конкурсное распределение средств на развитие средств массовой информации, книгоиздания и полиграфии;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выполнение государственных заданий государственными автономными учр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Pr="005A7C26">
        <w:rPr>
          <w:rFonts w:ascii="Times New Roman" w:hAnsi="Times New Roman" w:cs="Times New Roman"/>
          <w:sz w:val="28"/>
          <w:szCs w:val="28"/>
        </w:rPr>
        <w:t>ждениями.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Координация и </w:t>
      </w:r>
      <w:proofErr w:type="gramStart"/>
      <w:r w:rsidRPr="005A7C2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455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55C7">
        <w:rPr>
          <w:rFonts w:ascii="Times New Roman" w:hAnsi="Times New Roman" w:cs="Times New Roman"/>
          <w:sz w:val="28"/>
          <w:szCs w:val="28"/>
        </w:rPr>
        <w:t xml:space="preserve"> </w:t>
      </w:r>
      <w:r w:rsidRPr="005A7C26">
        <w:rPr>
          <w:rFonts w:ascii="Times New Roman" w:hAnsi="Times New Roman" w:cs="Times New Roman"/>
          <w:sz w:val="28"/>
          <w:szCs w:val="28"/>
        </w:rPr>
        <w:t>реализаци</w:t>
      </w:r>
      <w:r w:rsidR="001455C7">
        <w:rPr>
          <w:rFonts w:ascii="Times New Roman" w:hAnsi="Times New Roman" w:cs="Times New Roman"/>
          <w:sz w:val="28"/>
          <w:szCs w:val="28"/>
        </w:rPr>
        <w:t>ей</w:t>
      </w:r>
      <w:r w:rsidRPr="005A7C26">
        <w:rPr>
          <w:rFonts w:ascii="Times New Roman" w:hAnsi="Times New Roman" w:cs="Times New Roman"/>
          <w:sz w:val="28"/>
          <w:szCs w:val="28"/>
        </w:rPr>
        <w:t xml:space="preserve"> мероприятий Подпрограммы возл</w:t>
      </w:r>
      <w:r w:rsidRPr="005A7C26">
        <w:rPr>
          <w:rFonts w:ascii="Times New Roman" w:hAnsi="Times New Roman" w:cs="Times New Roman"/>
          <w:sz w:val="28"/>
          <w:szCs w:val="28"/>
        </w:rPr>
        <w:t>а</w:t>
      </w:r>
      <w:r w:rsidRPr="005A7C26">
        <w:rPr>
          <w:rFonts w:ascii="Times New Roman" w:hAnsi="Times New Roman" w:cs="Times New Roman"/>
          <w:sz w:val="28"/>
          <w:szCs w:val="28"/>
        </w:rPr>
        <w:t>гаются на заместителя Председателя Правительства Республики Тыва, курирующего вопросы развития информационного общества в республике.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835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</w:t>
      </w:r>
      <w:r w:rsidR="000007CE" w:rsidRPr="005A7C26">
        <w:rPr>
          <w:rFonts w:ascii="Times New Roman" w:hAnsi="Times New Roman" w:cs="Times New Roman"/>
          <w:sz w:val="28"/>
          <w:szCs w:val="28"/>
        </w:rPr>
        <w:t xml:space="preserve"> Оценка социально-экономической эффективности и 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экологических последствий от реализации </w:t>
      </w:r>
      <w:r w:rsidR="001455C7">
        <w:rPr>
          <w:rFonts w:ascii="Times New Roman" w:hAnsi="Times New Roman" w:cs="Times New Roman"/>
          <w:sz w:val="28"/>
          <w:szCs w:val="28"/>
        </w:rPr>
        <w:t>под</w:t>
      </w:r>
      <w:r w:rsidRPr="005A7C26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1455C7">
        <w:rPr>
          <w:rFonts w:ascii="Times New Roman" w:hAnsi="Times New Roman" w:cs="Times New Roman"/>
          <w:sz w:val="28"/>
          <w:szCs w:val="28"/>
        </w:rPr>
        <w:t>мероприятий</w:t>
      </w:r>
    </w:p>
    <w:p w:rsidR="000007CE" w:rsidRPr="005A7C26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 xml:space="preserve">Ожидаемыми результатами </w:t>
      </w:r>
      <w:r w:rsidR="001455C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A7C26">
        <w:rPr>
          <w:rFonts w:ascii="Times New Roman" w:hAnsi="Times New Roman" w:cs="Times New Roman"/>
          <w:sz w:val="28"/>
          <w:szCs w:val="28"/>
        </w:rPr>
        <w:t>Подпрограммы являются: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управления, взаимодействия гражданского общества и бизнеса с органами госуда</w:t>
      </w:r>
      <w:r w:rsidRPr="005A7C26">
        <w:rPr>
          <w:rFonts w:ascii="Times New Roman" w:hAnsi="Times New Roman" w:cs="Times New Roman"/>
          <w:sz w:val="28"/>
          <w:szCs w:val="28"/>
        </w:rPr>
        <w:t>р</w:t>
      </w:r>
      <w:r w:rsidRPr="005A7C26">
        <w:rPr>
          <w:rFonts w:ascii="Times New Roman" w:hAnsi="Times New Roman" w:cs="Times New Roman"/>
          <w:sz w:val="28"/>
          <w:szCs w:val="28"/>
        </w:rPr>
        <w:t>ственной власти, качества и оперативности предоставления государственных услуг;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формирование на территории Республики Тыва современной информационной и телекоммуникационной инфраструктуры, предоставление на ее основе качестве</w:t>
      </w:r>
      <w:r w:rsidRPr="005A7C26">
        <w:rPr>
          <w:rFonts w:ascii="Times New Roman" w:hAnsi="Times New Roman" w:cs="Times New Roman"/>
          <w:sz w:val="28"/>
          <w:szCs w:val="28"/>
        </w:rPr>
        <w:t>н</w:t>
      </w:r>
      <w:r w:rsidRPr="005A7C26">
        <w:rPr>
          <w:rFonts w:ascii="Times New Roman" w:hAnsi="Times New Roman" w:cs="Times New Roman"/>
          <w:sz w:val="28"/>
          <w:szCs w:val="28"/>
        </w:rPr>
        <w:t>ных услуг и обеспечение высокого уровня доступности для населения информации и технологий;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повышение качества образования, медицинского обслуживания, социальной защиты населения, развитие системы культурного просвещения на основе использ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вания информационных и телекоммуникационных технологий;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развитие экономики республики на основе использования информационных и телекоммуникационных технологий;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повышение эффективности управления движением транспортных средств, уровня безопасности перевозок пассажиров, специальных и опасных грузов;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обеспечение защиты информационных ресурсов органов государственной власти в соответствии с действующими нормативными документами.</w:t>
      </w:r>
    </w:p>
    <w:p w:rsidR="000007CE" w:rsidRPr="005A7C26" w:rsidRDefault="000007CE" w:rsidP="005A7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26">
        <w:rPr>
          <w:rFonts w:ascii="Times New Roman" w:hAnsi="Times New Roman" w:cs="Times New Roman"/>
          <w:sz w:val="28"/>
          <w:szCs w:val="28"/>
        </w:rPr>
        <w:t>Эффективность достижения результатов определяется достижением заплан</w:t>
      </w:r>
      <w:r w:rsidRPr="005A7C26">
        <w:rPr>
          <w:rFonts w:ascii="Times New Roman" w:hAnsi="Times New Roman" w:cs="Times New Roman"/>
          <w:sz w:val="28"/>
          <w:szCs w:val="28"/>
        </w:rPr>
        <w:t>и</w:t>
      </w:r>
      <w:r w:rsidRPr="005A7C26">
        <w:rPr>
          <w:rFonts w:ascii="Times New Roman" w:hAnsi="Times New Roman" w:cs="Times New Roman"/>
          <w:sz w:val="28"/>
          <w:szCs w:val="28"/>
        </w:rPr>
        <w:t>рованных значений показателей (индикаторов) реализации Подпрограммы, прив</w:t>
      </w:r>
      <w:r w:rsidRPr="005A7C26">
        <w:rPr>
          <w:rFonts w:ascii="Times New Roman" w:hAnsi="Times New Roman" w:cs="Times New Roman"/>
          <w:sz w:val="28"/>
          <w:szCs w:val="28"/>
        </w:rPr>
        <w:t>е</w:t>
      </w:r>
      <w:r w:rsidR="000F1835">
        <w:rPr>
          <w:rFonts w:ascii="Times New Roman" w:hAnsi="Times New Roman" w:cs="Times New Roman"/>
          <w:sz w:val="28"/>
          <w:szCs w:val="28"/>
        </w:rPr>
        <w:t xml:space="preserve">денных в приложении № 2 к </w:t>
      </w:r>
      <w:r w:rsidRPr="005A7C26">
        <w:rPr>
          <w:rFonts w:ascii="Times New Roman" w:hAnsi="Times New Roman" w:cs="Times New Roman"/>
          <w:sz w:val="28"/>
          <w:szCs w:val="28"/>
        </w:rPr>
        <w:t>Подпрограмме, а также реализацией мероприятий По</w:t>
      </w:r>
      <w:r w:rsidRPr="005A7C26">
        <w:rPr>
          <w:rFonts w:ascii="Times New Roman" w:hAnsi="Times New Roman" w:cs="Times New Roman"/>
          <w:sz w:val="28"/>
          <w:szCs w:val="28"/>
        </w:rPr>
        <w:t>д</w:t>
      </w:r>
      <w:r w:rsidRPr="005A7C26">
        <w:rPr>
          <w:rFonts w:ascii="Times New Roman" w:hAnsi="Times New Roman" w:cs="Times New Roman"/>
          <w:sz w:val="28"/>
          <w:szCs w:val="28"/>
        </w:rPr>
        <w:t>программы в установленные сроки при условии выделения необходимых бюдже</w:t>
      </w:r>
      <w:r w:rsidRPr="005A7C26">
        <w:rPr>
          <w:rFonts w:ascii="Times New Roman" w:hAnsi="Times New Roman" w:cs="Times New Roman"/>
          <w:sz w:val="28"/>
          <w:szCs w:val="28"/>
        </w:rPr>
        <w:t>т</w:t>
      </w:r>
      <w:r w:rsidRPr="005A7C26">
        <w:rPr>
          <w:rFonts w:ascii="Times New Roman" w:hAnsi="Times New Roman" w:cs="Times New Roman"/>
          <w:sz w:val="28"/>
          <w:szCs w:val="28"/>
        </w:rPr>
        <w:t>ных ассигнований на финансирование реализации соответствующих целевых мер</w:t>
      </w:r>
      <w:r w:rsidRPr="005A7C26">
        <w:rPr>
          <w:rFonts w:ascii="Times New Roman" w:hAnsi="Times New Roman" w:cs="Times New Roman"/>
          <w:sz w:val="28"/>
          <w:szCs w:val="28"/>
        </w:rPr>
        <w:t>о</w:t>
      </w:r>
      <w:r w:rsidRPr="005A7C26">
        <w:rPr>
          <w:rFonts w:ascii="Times New Roman" w:hAnsi="Times New Roman" w:cs="Times New Roman"/>
          <w:sz w:val="28"/>
          <w:szCs w:val="28"/>
        </w:rPr>
        <w:t>приятий Подпрограммы.</w:t>
      </w:r>
    </w:p>
    <w:p w:rsidR="000F1835" w:rsidRDefault="000F1835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835" w:rsidRPr="000F1835" w:rsidRDefault="000F1835" w:rsidP="000F1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35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0F1835" w:rsidRDefault="004D5A0F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>«</w:t>
      </w:r>
      <w:r w:rsidR="000007CE" w:rsidRPr="000F1835">
        <w:rPr>
          <w:rFonts w:ascii="Times New Roman" w:hAnsi="Times New Roman" w:cs="Times New Roman"/>
          <w:sz w:val="28"/>
          <w:szCs w:val="28"/>
        </w:rPr>
        <w:t xml:space="preserve">Повышение качества оказания услуг на базе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>государственных и муниципальных услуг по принципу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0F1835">
        <w:rPr>
          <w:rFonts w:ascii="Times New Roman" w:hAnsi="Times New Roman" w:cs="Times New Roman"/>
          <w:sz w:val="28"/>
          <w:szCs w:val="28"/>
        </w:rPr>
        <w:t>«</w:t>
      </w:r>
      <w:r w:rsidRPr="000F1835">
        <w:rPr>
          <w:rFonts w:ascii="Times New Roman" w:hAnsi="Times New Roman" w:cs="Times New Roman"/>
          <w:sz w:val="28"/>
          <w:szCs w:val="28"/>
        </w:rPr>
        <w:t>одного окна</w:t>
      </w:r>
      <w:r w:rsidR="004D5A0F" w:rsidRPr="000F1835">
        <w:rPr>
          <w:rFonts w:ascii="Times New Roman" w:hAnsi="Times New Roman" w:cs="Times New Roman"/>
          <w:sz w:val="28"/>
          <w:szCs w:val="28"/>
        </w:rPr>
        <w:t>»</w:t>
      </w:r>
      <w:r w:rsidR="000F1835">
        <w:rPr>
          <w:rFonts w:ascii="Times New Roman" w:hAnsi="Times New Roman" w:cs="Times New Roman"/>
          <w:sz w:val="28"/>
          <w:szCs w:val="28"/>
        </w:rPr>
        <w:t xml:space="preserve"> в Республике Тыва на 2021-</w:t>
      </w:r>
      <w:r w:rsidRPr="000F1835">
        <w:rPr>
          <w:rFonts w:ascii="Times New Roman" w:hAnsi="Times New Roman" w:cs="Times New Roman"/>
          <w:sz w:val="28"/>
          <w:szCs w:val="28"/>
        </w:rPr>
        <w:t>2025 годы</w:t>
      </w:r>
      <w:r w:rsidR="004D5A0F" w:rsidRPr="000F1835">
        <w:rPr>
          <w:rFonts w:ascii="Times New Roman" w:hAnsi="Times New Roman" w:cs="Times New Roman"/>
          <w:sz w:val="28"/>
          <w:szCs w:val="28"/>
        </w:rPr>
        <w:t>»</w:t>
      </w:r>
      <w:r w:rsidRPr="000F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4D5A0F" w:rsidRPr="000F1835">
        <w:rPr>
          <w:rFonts w:ascii="Times New Roman" w:hAnsi="Times New Roman" w:cs="Times New Roman"/>
          <w:sz w:val="28"/>
          <w:szCs w:val="28"/>
        </w:rPr>
        <w:t>«</w:t>
      </w:r>
      <w:r w:rsidRPr="000F183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0F1835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Pr="000F1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 xml:space="preserve">общества и средств массовой информации </w:t>
      </w:r>
    </w:p>
    <w:p w:rsidR="000007CE" w:rsidRPr="000F1835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835">
        <w:rPr>
          <w:rFonts w:ascii="Times New Roman" w:hAnsi="Times New Roman" w:cs="Times New Roman"/>
          <w:sz w:val="28"/>
          <w:szCs w:val="28"/>
        </w:rPr>
        <w:t>в Республи</w:t>
      </w:r>
      <w:r w:rsidR="000F1835">
        <w:rPr>
          <w:rFonts w:ascii="Times New Roman" w:hAnsi="Times New Roman" w:cs="Times New Roman"/>
          <w:sz w:val="28"/>
          <w:szCs w:val="28"/>
        </w:rPr>
        <w:t>ке Тыва на 2021-</w:t>
      </w:r>
      <w:r w:rsidRPr="000F1835">
        <w:rPr>
          <w:rFonts w:ascii="Times New Roman" w:hAnsi="Times New Roman" w:cs="Times New Roman"/>
          <w:sz w:val="28"/>
          <w:szCs w:val="28"/>
        </w:rPr>
        <w:t>2025 годы</w:t>
      </w:r>
      <w:r w:rsidR="004D5A0F" w:rsidRPr="000F1835">
        <w:rPr>
          <w:rFonts w:ascii="Times New Roman" w:hAnsi="Times New Roman" w:cs="Times New Roman"/>
          <w:sz w:val="28"/>
          <w:szCs w:val="28"/>
        </w:rPr>
        <w:t>»</w:t>
      </w:r>
    </w:p>
    <w:p w:rsidR="000007CE" w:rsidRDefault="000007CE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835" w:rsidRPr="000F1835" w:rsidRDefault="000F1835" w:rsidP="000F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835" w:rsidRPr="000F1835" w:rsidRDefault="000F1835" w:rsidP="000F1835">
      <w:pPr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0F1835"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1835">
        <w:rPr>
          <w:rFonts w:ascii="Times New Roman" w:hAnsi="Times New Roman" w:cs="Times New Roman"/>
          <w:sz w:val="24"/>
          <w:szCs w:val="28"/>
        </w:rPr>
        <w:t xml:space="preserve">Т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4"/>
          <w:szCs w:val="28"/>
        </w:rPr>
      </w:pPr>
      <w:r w:rsidRPr="000F1835">
        <w:rPr>
          <w:rFonts w:ascii="Times New Roman" w:hAnsi="Times New Roman" w:cs="Times New Roman"/>
          <w:sz w:val="24"/>
          <w:szCs w:val="28"/>
        </w:rPr>
        <w:t xml:space="preserve">подпрограммы 2 </w:t>
      </w:r>
      <w:r w:rsidR="004D5A0F" w:rsidRPr="000F1835">
        <w:rPr>
          <w:rFonts w:ascii="Times New Roman" w:hAnsi="Times New Roman" w:cs="Times New Roman"/>
          <w:sz w:val="24"/>
          <w:szCs w:val="28"/>
        </w:rPr>
        <w:t>«</w:t>
      </w:r>
      <w:r w:rsidRPr="000F1835">
        <w:rPr>
          <w:rFonts w:ascii="Times New Roman" w:hAnsi="Times New Roman" w:cs="Times New Roman"/>
          <w:sz w:val="24"/>
          <w:szCs w:val="28"/>
        </w:rPr>
        <w:t xml:space="preserve">Повышение качества оказания услуг </w:t>
      </w:r>
      <w:proofErr w:type="gramStart"/>
      <w:r w:rsidRPr="000F1835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0F183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4"/>
          <w:szCs w:val="28"/>
        </w:rPr>
      </w:pPr>
      <w:r w:rsidRPr="000F1835">
        <w:rPr>
          <w:rFonts w:ascii="Times New Roman" w:hAnsi="Times New Roman" w:cs="Times New Roman"/>
          <w:sz w:val="24"/>
          <w:szCs w:val="28"/>
        </w:rPr>
        <w:t xml:space="preserve">базе многофункциональных центров предоставления </w:t>
      </w:r>
    </w:p>
    <w:p w:rsidR="000F1835" w:rsidRDefault="000007CE" w:rsidP="000F1835">
      <w:pPr>
        <w:jc w:val="center"/>
        <w:rPr>
          <w:rFonts w:ascii="Times New Roman" w:hAnsi="Times New Roman" w:cs="Times New Roman"/>
          <w:sz w:val="24"/>
          <w:szCs w:val="28"/>
        </w:rPr>
      </w:pPr>
      <w:r w:rsidRPr="000F1835">
        <w:rPr>
          <w:rFonts w:ascii="Times New Roman" w:hAnsi="Times New Roman" w:cs="Times New Roman"/>
          <w:sz w:val="24"/>
          <w:szCs w:val="28"/>
        </w:rPr>
        <w:t xml:space="preserve">государственных и муниципальных услуг по принципу </w:t>
      </w:r>
    </w:p>
    <w:p w:rsidR="000007CE" w:rsidRPr="000F1835" w:rsidRDefault="004D5A0F" w:rsidP="000F1835">
      <w:pPr>
        <w:jc w:val="center"/>
        <w:rPr>
          <w:rFonts w:ascii="Times New Roman" w:hAnsi="Times New Roman" w:cs="Times New Roman"/>
          <w:sz w:val="24"/>
          <w:szCs w:val="28"/>
        </w:rPr>
      </w:pPr>
      <w:r w:rsidRPr="000F1835">
        <w:rPr>
          <w:rFonts w:ascii="Times New Roman" w:hAnsi="Times New Roman" w:cs="Times New Roman"/>
          <w:sz w:val="24"/>
          <w:szCs w:val="28"/>
        </w:rPr>
        <w:t>«</w:t>
      </w:r>
      <w:r w:rsidR="000007CE" w:rsidRPr="000F1835">
        <w:rPr>
          <w:rFonts w:ascii="Times New Roman" w:hAnsi="Times New Roman" w:cs="Times New Roman"/>
          <w:sz w:val="24"/>
          <w:szCs w:val="28"/>
        </w:rPr>
        <w:t>одного окна</w:t>
      </w:r>
      <w:r w:rsidRPr="000F1835">
        <w:rPr>
          <w:rFonts w:ascii="Times New Roman" w:hAnsi="Times New Roman" w:cs="Times New Roman"/>
          <w:sz w:val="24"/>
          <w:szCs w:val="28"/>
        </w:rPr>
        <w:t>»</w:t>
      </w:r>
      <w:r w:rsidR="000007CE" w:rsidRPr="000F1835">
        <w:rPr>
          <w:rFonts w:ascii="Times New Roman" w:hAnsi="Times New Roman" w:cs="Times New Roman"/>
          <w:sz w:val="24"/>
          <w:szCs w:val="28"/>
        </w:rPr>
        <w:t xml:space="preserve"> в Респуб</w:t>
      </w:r>
      <w:r w:rsidR="000F1835">
        <w:rPr>
          <w:rFonts w:ascii="Times New Roman" w:hAnsi="Times New Roman" w:cs="Times New Roman"/>
          <w:sz w:val="24"/>
          <w:szCs w:val="28"/>
        </w:rPr>
        <w:t>лике Тыва на 2021-</w:t>
      </w:r>
      <w:r w:rsidR="000007CE" w:rsidRPr="000F1835">
        <w:rPr>
          <w:rFonts w:ascii="Times New Roman" w:hAnsi="Times New Roman" w:cs="Times New Roman"/>
          <w:sz w:val="24"/>
          <w:szCs w:val="28"/>
        </w:rPr>
        <w:t>2025 годы</w:t>
      </w:r>
      <w:r w:rsidRPr="000F1835">
        <w:rPr>
          <w:rFonts w:ascii="Times New Roman" w:hAnsi="Times New Roman" w:cs="Times New Roman"/>
          <w:sz w:val="24"/>
          <w:szCs w:val="28"/>
        </w:rPr>
        <w:t>»</w:t>
      </w:r>
    </w:p>
    <w:p w:rsidR="000007CE" w:rsidRPr="000F1835" w:rsidRDefault="000007CE" w:rsidP="000F1835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940"/>
        <w:gridCol w:w="612"/>
        <w:gridCol w:w="6668"/>
      </w:tblGrid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 xml:space="preserve"> Подпр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оказания услуг на базе многофункциональных центров предоставления государс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по принципу «одного окна»</w:t>
            </w:r>
            <w:r w:rsidR="000F1835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 на 2021-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2025 годы» (далее – Подпрограмма)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чик Подпрограммы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Исполнитель Подпр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 «Многофункци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нальный центр предоставления государственных и муниц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услуг на территории Республики Тыва»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ГАУ «МФЦ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14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госуда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на всей территории Респу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лики Тыва на основе развития сети территориальных отделов ГАУ «МФЦ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» для организации предоставл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муниципальных услуг гражданам и субъектам малого и среднего предпринимательства по при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ципу «одного окна»</w:t>
            </w:r>
          </w:p>
        </w:tc>
      </w:tr>
      <w:tr w:rsidR="001455C7" w:rsidRPr="000F1835" w:rsidTr="000F1835">
        <w:trPr>
          <w:jc w:val="center"/>
        </w:trPr>
        <w:tc>
          <w:tcPr>
            <w:tcW w:w="2940" w:type="dxa"/>
          </w:tcPr>
          <w:p w:rsidR="001455C7" w:rsidRPr="000F1835" w:rsidRDefault="001455C7" w:rsidP="0014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455C7" w:rsidRPr="000F1835" w:rsidRDefault="001455C7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1455C7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1455C7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12" w:type="dxa"/>
          </w:tcPr>
          <w:p w:rsidR="000F1835" w:rsidRPr="000F1835" w:rsidRDefault="001455C7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1455C7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клиентоориентированной</w:t>
            </w:r>
            <w:proofErr w:type="spellEnd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среды, обеспеч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вающей взаимодействие граждан и бизнеса с государством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поставщиками массовых социально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значимых услуг и защиту интересов заявителей;</w:t>
            </w:r>
          </w:p>
          <w:p w:rsidR="001455C7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многофункциональных центрах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муниципальных услуг (далее – МФЦ)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очного взаимодействия граждан и бизнеса по максимальному количеству услуг и сервисов органов власти и иных поста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щиков; </w:t>
            </w:r>
          </w:p>
          <w:p w:rsidR="001455C7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использование цифровых технологий при взаимодействии с государством и сопровождение перев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да региональных и муниципальных услуг в цифровой вид;</w:t>
            </w:r>
          </w:p>
          <w:p w:rsidR="000F1835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прав заявителей при пол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чении услуг и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 том числе в цифровом виде</w:t>
            </w:r>
          </w:p>
        </w:tc>
      </w:tr>
      <w:tr w:rsidR="001455C7" w:rsidRPr="000F1835" w:rsidTr="000F1835">
        <w:trPr>
          <w:jc w:val="center"/>
        </w:trPr>
        <w:tc>
          <w:tcPr>
            <w:tcW w:w="2940" w:type="dxa"/>
          </w:tcPr>
          <w:p w:rsidR="001455C7" w:rsidRDefault="001455C7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1455C7" w:rsidRPr="000F1835" w:rsidRDefault="001455C7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1455C7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1455C7" w:rsidP="0014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оля предоставляемых государственных услуг, результатом которых является не физический носитель: 2021 год – 20 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центов, 2022 год – 30 процентов, 2023 год – 50 процент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, 2024 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год – 60 процентов,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более 70 процентов в МФЦ;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отказов в предоставлении государственных и муниц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пальных услуг в результате организации защиты прав и инт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ресов граждан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25 процентов, 2022 год – 20 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центов, 2023 год – 15 процентов,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 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центов,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 2021 год – 1,6 процента, 2022 год – 0,8 процента, 2023 год – 0,5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цента, 2024 год –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0,3 процента, 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прав и в отношении которых с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трудниками МФЦ не осуществлено или осуществлено некач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ственное сканирование, в общем количестве пакетов док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ментов, принятых в МФЦ на государственную регистрацию прав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0,08 процента, 2022 год – 0,08 процента, 2023 год – 0,08 процента,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0,08 процента, 2025 год – 0,08 процента;</w:t>
            </w:r>
            <w:proofErr w:type="gramEnd"/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ле с одновременной регистрацией прав (полнота и комплек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ность документов), в общем количестве таких документов, принятых в МФЦ: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2021 год – 1,7 процента, 2022 год – 1,3 процента,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год – 1 процент, 2024 год –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0,8 процента, 2025 год – 0,4 процента;</w:t>
            </w:r>
            <w:proofErr w:type="gramEnd"/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государстве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ный кадастровый учет, в том числе с одновременной регис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рацией прав, и в отношении которых сотрудником МФЦ не осуществлено или осуществлено некачественное сканиров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ние, в общем количестве таких пакетов документов, принятых в МФЦ:</w:t>
            </w:r>
            <w:r w:rsidR="0014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2,8 процента, 2022 год – 2,25 процента, 2023 год – 1,77 процента,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1,33 процента, 2025 год – 1 процент;</w:t>
            </w:r>
            <w:proofErr w:type="gramEnd"/>
          </w:p>
          <w:p w:rsidR="000F1835" w:rsidRPr="000F1835" w:rsidRDefault="001455C7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бъем госпошлин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перечисляемых в республиканский бюджет Республики Тыва за счет оказания государственных услуг ф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органов власти: 2021 год – 20000 тыс. рублей, 2022 год – 21600 тыс. рублей, 2023 год – 23200 тыс. рублей, 2024 год </w:t>
            </w:r>
            <w:r w:rsid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1835"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24800 тыс. рублей, 2025 год – 25500 тыс. рублей</w:t>
            </w:r>
            <w:proofErr w:type="gramEnd"/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Сроки реализации По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725"/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на реализацию Подпр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bookmarkEnd w:id="6"/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314818,2 тыс. рублей за счет средств республиканск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го бюджета, в том числе по годам: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2021 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57577,6 тыс. рублей;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2022 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60577,6 тыс. рублей;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2023 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63000,7 тыс. рублей;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2024 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65520,7 тыс. рублей;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2025 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68141,6 тыс. рублей </w:t>
            </w: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835" w:rsidRPr="000F1835" w:rsidTr="000F1835">
        <w:trPr>
          <w:jc w:val="center"/>
        </w:trPr>
        <w:tc>
          <w:tcPr>
            <w:tcW w:w="2940" w:type="dxa"/>
          </w:tcPr>
          <w:p w:rsidR="000F1835" w:rsidRPr="000F1835" w:rsidRDefault="000F1835" w:rsidP="000F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зультаты от реализации Подпрограммы</w:t>
            </w:r>
          </w:p>
        </w:tc>
        <w:tc>
          <w:tcPr>
            <w:tcW w:w="612" w:type="dxa"/>
          </w:tcPr>
          <w:p w:rsidR="000F1835" w:rsidRPr="000F1835" w:rsidRDefault="000F1835" w:rsidP="000F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68" w:type="dxa"/>
          </w:tcPr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пр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доставляются только через МФЦ и ЕПГУ;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услуг, результатом которых является не физический носитель, составляет более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 xml:space="preserve"> в МФЦ;</w:t>
            </w:r>
          </w:p>
          <w:p w:rsidR="000F1835" w:rsidRPr="000F1835" w:rsidRDefault="000F1835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35">
              <w:rPr>
                <w:rFonts w:ascii="Times New Roman" w:hAnsi="Times New Roman" w:cs="Times New Roman"/>
                <w:sz w:val="24"/>
                <w:szCs w:val="24"/>
              </w:rPr>
              <w:t>организована защита прав и интересов граждан</w:t>
            </w:r>
          </w:p>
        </w:tc>
      </w:tr>
    </w:tbl>
    <w:p w:rsidR="000007CE" w:rsidRPr="000F1835" w:rsidRDefault="000007CE" w:rsidP="000F1835">
      <w:pPr>
        <w:jc w:val="center"/>
        <w:rPr>
          <w:rFonts w:ascii="Times New Roman" w:hAnsi="Times New Roman" w:cs="Times New Roman"/>
          <w:sz w:val="28"/>
        </w:rPr>
      </w:pPr>
    </w:p>
    <w:p w:rsidR="000F1835" w:rsidRDefault="000007CE" w:rsidP="000F1835">
      <w:pPr>
        <w:jc w:val="center"/>
        <w:rPr>
          <w:rFonts w:ascii="Times New Roman" w:hAnsi="Times New Roman" w:cs="Times New Roman"/>
          <w:sz w:val="28"/>
        </w:rPr>
      </w:pPr>
      <w:bookmarkStart w:id="7" w:name="sub_84"/>
      <w:r w:rsidRPr="000F1835">
        <w:rPr>
          <w:rFonts w:ascii="Times New Roman" w:hAnsi="Times New Roman" w:cs="Times New Roman"/>
          <w:sz w:val="28"/>
        </w:rPr>
        <w:t xml:space="preserve">I. Характеристика проблемы (задачи), решение </w:t>
      </w:r>
    </w:p>
    <w:p w:rsidR="000007CE" w:rsidRPr="000F1835" w:rsidRDefault="000007CE" w:rsidP="000F1835">
      <w:pPr>
        <w:jc w:val="center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которой осуществляется путем реализации Подпрограммы</w:t>
      </w:r>
    </w:p>
    <w:bookmarkEnd w:id="7"/>
    <w:p w:rsidR="000007CE" w:rsidRPr="000F1835" w:rsidRDefault="000007CE" w:rsidP="000F1835">
      <w:pPr>
        <w:jc w:val="center"/>
        <w:rPr>
          <w:rFonts w:ascii="Times New Roman" w:hAnsi="Times New Roman" w:cs="Times New Roman"/>
          <w:sz w:val="28"/>
        </w:rPr>
      </w:pP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Настоящая Подпрограмма направлена на решение таких проблем, как: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сложность и трудоемкость предварительного сбора документов для получения услуги, причем зачастую указанная проблема обусловлена межведомственной р</w:t>
      </w:r>
      <w:r w:rsidRPr="000F1835">
        <w:rPr>
          <w:rFonts w:ascii="Times New Roman" w:hAnsi="Times New Roman" w:cs="Times New Roman"/>
          <w:sz w:val="28"/>
        </w:rPr>
        <w:t>а</w:t>
      </w:r>
      <w:r w:rsidRPr="000F1835">
        <w:rPr>
          <w:rFonts w:ascii="Times New Roman" w:hAnsi="Times New Roman" w:cs="Times New Roman"/>
          <w:sz w:val="28"/>
        </w:rPr>
        <w:t>зобщенностью, когда заявителю для получения одной услуги требуется предвар</w:t>
      </w:r>
      <w:r w:rsidRPr="000F1835">
        <w:rPr>
          <w:rFonts w:ascii="Times New Roman" w:hAnsi="Times New Roman" w:cs="Times New Roman"/>
          <w:sz w:val="28"/>
        </w:rPr>
        <w:t>и</w:t>
      </w:r>
      <w:r w:rsidRPr="000F1835">
        <w:rPr>
          <w:rFonts w:ascii="Times New Roman" w:hAnsi="Times New Roman" w:cs="Times New Roman"/>
          <w:sz w:val="28"/>
        </w:rPr>
        <w:t>тельно получить еще ряд дополнительных государственных и муниципальных у</w:t>
      </w:r>
      <w:r w:rsidRPr="000F1835">
        <w:rPr>
          <w:rFonts w:ascii="Times New Roman" w:hAnsi="Times New Roman" w:cs="Times New Roman"/>
          <w:sz w:val="28"/>
        </w:rPr>
        <w:t>с</w:t>
      </w:r>
      <w:r w:rsidRPr="000F1835">
        <w:rPr>
          <w:rFonts w:ascii="Times New Roman" w:hAnsi="Times New Roman" w:cs="Times New Roman"/>
          <w:sz w:val="28"/>
        </w:rPr>
        <w:t xml:space="preserve">луг, </w:t>
      </w:r>
      <w:proofErr w:type="gramStart"/>
      <w:r w:rsidRPr="000F1835">
        <w:rPr>
          <w:rFonts w:ascii="Times New Roman" w:hAnsi="Times New Roman" w:cs="Times New Roman"/>
          <w:sz w:val="28"/>
        </w:rPr>
        <w:t>необходимых</w:t>
      </w:r>
      <w:proofErr w:type="gramEnd"/>
      <w:r w:rsidRPr="000F1835">
        <w:rPr>
          <w:rFonts w:ascii="Times New Roman" w:hAnsi="Times New Roman" w:cs="Times New Roman"/>
          <w:sz w:val="28"/>
        </w:rPr>
        <w:t xml:space="preserve"> только для того, чтобы собрать полный комплект документов;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транспортная недоступность (труднодоступность) места предоставления усл</w:t>
      </w:r>
      <w:r w:rsidRPr="000F1835">
        <w:rPr>
          <w:rFonts w:ascii="Times New Roman" w:hAnsi="Times New Roman" w:cs="Times New Roman"/>
          <w:sz w:val="28"/>
        </w:rPr>
        <w:t>у</w:t>
      </w:r>
      <w:r w:rsidRPr="000F1835">
        <w:rPr>
          <w:rFonts w:ascii="Times New Roman" w:hAnsi="Times New Roman" w:cs="Times New Roman"/>
          <w:sz w:val="28"/>
        </w:rPr>
        <w:t>ги, причем эта проблема характерна как для жителей населенных пунктов, выну</w:t>
      </w:r>
      <w:r w:rsidRPr="000F1835">
        <w:rPr>
          <w:rFonts w:ascii="Times New Roman" w:hAnsi="Times New Roman" w:cs="Times New Roman"/>
          <w:sz w:val="28"/>
        </w:rPr>
        <w:t>ж</w:t>
      </w:r>
      <w:r w:rsidRPr="000F1835">
        <w:rPr>
          <w:rFonts w:ascii="Times New Roman" w:hAnsi="Times New Roman" w:cs="Times New Roman"/>
          <w:sz w:val="28"/>
        </w:rPr>
        <w:t xml:space="preserve">денных обращаться в территориально удаленные друг от друга органы, так и для сельских жителей, вынужденных добираться до города, при этом один созданный многофункциональный центр в </w:t>
      </w:r>
      <w:proofErr w:type="gramStart"/>
      <w:r w:rsidRPr="000F1835">
        <w:rPr>
          <w:rFonts w:ascii="Times New Roman" w:hAnsi="Times New Roman" w:cs="Times New Roman"/>
          <w:sz w:val="28"/>
        </w:rPr>
        <w:t>г</w:t>
      </w:r>
      <w:proofErr w:type="gramEnd"/>
      <w:r w:rsidRPr="000F1835">
        <w:rPr>
          <w:rFonts w:ascii="Times New Roman" w:hAnsi="Times New Roman" w:cs="Times New Roman"/>
          <w:sz w:val="28"/>
        </w:rPr>
        <w:t>. Кызыле проблему решить не может;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недостаточно эффективная система организации работы с гражданами в орг</w:t>
      </w:r>
      <w:r w:rsidRPr="000F1835">
        <w:rPr>
          <w:rFonts w:ascii="Times New Roman" w:hAnsi="Times New Roman" w:cs="Times New Roman"/>
          <w:sz w:val="28"/>
        </w:rPr>
        <w:t>а</w:t>
      </w:r>
      <w:r w:rsidRPr="000F1835">
        <w:rPr>
          <w:rFonts w:ascii="Times New Roman" w:hAnsi="Times New Roman" w:cs="Times New Roman"/>
          <w:sz w:val="28"/>
        </w:rPr>
        <w:t>нах исполнительной власти Республики Тыва и органах местного самоуправления</w:t>
      </w:r>
      <w:r w:rsidR="001455C7">
        <w:rPr>
          <w:rFonts w:ascii="Times New Roman" w:hAnsi="Times New Roman" w:cs="Times New Roman"/>
          <w:sz w:val="28"/>
        </w:rPr>
        <w:t xml:space="preserve"> муниципальных образований Республики Тыва</w:t>
      </w:r>
      <w:r w:rsidRPr="000F1835">
        <w:rPr>
          <w:rFonts w:ascii="Times New Roman" w:hAnsi="Times New Roman" w:cs="Times New Roman"/>
          <w:sz w:val="28"/>
        </w:rPr>
        <w:t>, низкий уровень комфортности мест предоставления услуг, отсутствие сопутствующих услуг (ксерокопирование, нот</w:t>
      </w:r>
      <w:r w:rsidRPr="000F1835">
        <w:rPr>
          <w:rFonts w:ascii="Times New Roman" w:hAnsi="Times New Roman" w:cs="Times New Roman"/>
          <w:sz w:val="28"/>
        </w:rPr>
        <w:t>а</w:t>
      </w:r>
      <w:r w:rsidRPr="000F1835">
        <w:rPr>
          <w:rFonts w:ascii="Times New Roman" w:hAnsi="Times New Roman" w:cs="Times New Roman"/>
          <w:sz w:val="28"/>
        </w:rPr>
        <w:t>риальное заверение, оплата счетов и квитанций);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отсутствие обратной связи, что не позволяет выявить реальные проблемы гр</w:t>
      </w:r>
      <w:r w:rsidRPr="000F1835">
        <w:rPr>
          <w:rFonts w:ascii="Times New Roman" w:hAnsi="Times New Roman" w:cs="Times New Roman"/>
          <w:sz w:val="28"/>
        </w:rPr>
        <w:t>а</w:t>
      </w:r>
      <w:r w:rsidRPr="000F1835">
        <w:rPr>
          <w:rFonts w:ascii="Times New Roman" w:hAnsi="Times New Roman" w:cs="Times New Roman"/>
          <w:sz w:val="28"/>
        </w:rPr>
        <w:t>ждан, обращающихся за предоставлением государственных и муниципальных услуг.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A49C4">
        <w:rPr>
          <w:rFonts w:ascii="Times New Roman" w:hAnsi="Times New Roman" w:cs="Times New Roman"/>
          <w:sz w:val="28"/>
        </w:rPr>
        <w:t>Постановлением</w:t>
      </w:r>
      <w:r w:rsidRPr="000F1835">
        <w:rPr>
          <w:rFonts w:ascii="Times New Roman" w:hAnsi="Times New Roman" w:cs="Times New Roman"/>
          <w:sz w:val="28"/>
        </w:rPr>
        <w:t xml:space="preserve"> Правительства Республики Тыва от 22 июня 2011 г. № 400 было создано ГАУ </w:t>
      </w:r>
      <w:r w:rsidR="004D5A0F" w:rsidRPr="000F1835">
        <w:rPr>
          <w:rFonts w:ascii="Times New Roman" w:hAnsi="Times New Roman" w:cs="Times New Roman"/>
          <w:sz w:val="28"/>
        </w:rPr>
        <w:t>«</w:t>
      </w:r>
      <w:r w:rsidRPr="000F1835">
        <w:rPr>
          <w:rFonts w:ascii="Times New Roman" w:hAnsi="Times New Roman" w:cs="Times New Roman"/>
          <w:sz w:val="28"/>
        </w:rPr>
        <w:t>МФЦ Р</w:t>
      </w:r>
      <w:r w:rsidR="00DA49C4">
        <w:rPr>
          <w:rFonts w:ascii="Times New Roman" w:hAnsi="Times New Roman" w:cs="Times New Roman"/>
          <w:sz w:val="28"/>
        </w:rPr>
        <w:t xml:space="preserve">еспублики </w:t>
      </w:r>
      <w:r w:rsidRPr="000F1835">
        <w:rPr>
          <w:rFonts w:ascii="Times New Roman" w:hAnsi="Times New Roman" w:cs="Times New Roman"/>
          <w:sz w:val="28"/>
        </w:rPr>
        <w:t>Т</w:t>
      </w:r>
      <w:r w:rsidR="00DA49C4">
        <w:rPr>
          <w:rFonts w:ascii="Times New Roman" w:hAnsi="Times New Roman" w:cs="Times New Roman"/>
          <w:sz w:val="28"/>
        </w:rPr>
        <w:t>ыва</w:t>
      </w:r>
      <w:r w:rsidR="004D5A0F" w:rsidRPr="000F1835">
        <w:rPr>
          <w:rFonts w:ascii="Times New Roman" w:hAnsi="Times New Roman" w:cs="Times New Roman"/>
          <w:sz w:val="28"/>
        </w:rPr>
        <w:t>»</w:t>
      </w:r>
      <w:r w:rsidRPr="000F1835">
        <w:rPr>
          <w:rFonts w:ascii="Times New Roman" w:hAnsi="Times New Roman" w:cs="Times New Roman"/>
          <w:sz w:val="28"/>
        </w:rPr>
        <w:t>, осуществляющее свою деятельность в соответствии с требованиями комфортности и доступности для получателей гос</w:t>
      </w:r>
      <w:r w:rsidRPr="000F1835">
        <w:rPr>
          <w:rFonts w:ascii="Times New Roman" w:hAnsi="Times New Roman" w:cs="Times New Roman"/>
          <w:sz w:val="28"/>
        </w:rPr>
        <w:t>у</w:t>
      </w:r>
      <w:r w:rsidRPr="000F1835">
        <w:rPr>
          <w:rFonts w:ascii="Times New Roman" w:hAnsi="Times New Roman" w:cs="Times New Roman"/>
          <w:sz w:val="28"/>
        </w:rPr>
        <w:t>дарственных и муниципальных услуг.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>В настоящее время созданная на территории Республики Тыва сеть мног</w:t>
      </w:r>
      <w:r w:rsidRPr="000F1835">
        <w:rPr>
          <w:rFonts w:ascii="Times New Roman" w:hAnsi="Times New Roman" w:cs="Times New Roman"/>
          <w:sz w:val="28"/>
        </w:rPr>
        <w:t>о</w:t>
      </w:r>
      <w:r w:rsidRPr="000F1835">
        <w:rPr>
          <w:rFonts w:ascii="Times New Roman" w:hAnsi="Times New Roman" w:cs="Times New Roman"/>
          <w:sz w:val="28"/>
        </w:rPr>
        <w:t xml:space="preserve">функциональных центров состоит из центрального офиса, </w:t>
      </w:r>
      <w:r w:rsidR="004D5A0F" w:rsidRPr="000F1835">
        <w:rPr>
          <w:rFonts w:ascii="Times New Roman" w:hAnsi="Times New Roman" w:cs="Times New Roman"/>
          <w:sz w:val="28"/>
        </w:rPr>
        <w:t>«</w:t>
      </w:r>
      <w:r w:rsidRPr="000F1835">
        <w:rPr>
          <w:rFonts w:ascii="Times New Roman" w:hAnsi="Times New Roman" w:cs="Times New Roman"/>
          <w:sz w:val="28"/>
        </w:rPr>
        <w:t>МФЦ для бизнеса</w:t>
      </w:r>
      <w:r w:rsidR="004D5A0F" w:rsidRPr="000F1835">
        <w:rPr>
          <w:rFonts w:ascii="Times New Roman" w:hAnsi="Times New Roman" w:cs="Times New Roman"/>
          <w:sz w:val="28"/>
        </w:rPr>
        <w:t>»</w:t>
      </w:r>
      <w:r w:rsidRPr="000F1835">
        <w:rPr>
          <w:rFonts w:ascii="Times New Roman" w:hAnsi="Times New Roman" w:cs="Times New Roman"/>
          <w:sz w:val="28"/>
        </w:rPr>
        <w:t>, це</w:t>
      </w:r>
      <w:r w:rsidRPr="000F1835">
        <w:rPr>
          <w:rFonts w:ascii="Times New Roman" w:hAnsi="Times New Roman" w:cs="Times New Roman"/>
          <w:sz w:val="28"/>
        </w:rPr>
        <w:t>н</w:t>
      </w:r>
      <w:r w:rsidRPr="000F1835">
        <w:rPr>
          <w:rFonts w:ascii="Times New Roman" w:hAnsi="Times New Roman" w:cs="Times New Roman"/>
          <w:sz w:val="28"/>
        </w:rPr>
        <w:t xml:space="preserve">тра оказания услуг на базе Тувинского регионального филиала </w:t>
      </w:r>
      <w:proofErr w:type="spellStart"/>
      <w:r w:rsidRPr="000F1835">
        <w:rPr>
          <w:rFonts w:ascii="Times New Roman" w:hAnsi="Times New Roman" w:cs="Times New Roman"/>
          <w:sz w:val="28"/>
        </w:rPr>
        <w:t>Россельхозбанка</w:t>
      </w:r>
      <w:proofErr w:type="spellEnd"/>
      <w:r w:rsidRPr="000F1835">
        <w:rPr>
          <w:rFonts w:ascii="Times New Roman" w:hAnsi="Times New Roman" w:cs="Times New Roman"/>
          <w:sz w:val="28"/>
        </w:rPr>
        <w:t>, 17 территориальных отделов и 41 удаленного рабочего места.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F1835">
        <w:rPr>
          <w:rFonts w:ascii="Times New Roman" w:hAnsi="Times New Roman" w:cs="Times New Roman"/>
          <w:sz w:val="28"/>
        </w:rPr>
        <w:t>В целях предоставления широкого спектра услуг для граждан и субъектов м</w:t>
      </w:r>
      <w:r w:rsidRPr="000F1835">
        <w:rPr>
          <w:rFonts w:ascii="Times New Roman" w:hAnsi="Times New Roman" w:cs="Times New Roman"/>
          <w:sz w:val="28"/>
        </w:rPr>
        <w:t>а</w:t>
      </w:r>
      <w:r w:rsidRPr="000F1835">
        <w:rPr>
          <w:rFonts w:ascii="Times New Roman" w:hAnsi="Times New Roman" w:cs="Times New Roman"/>
          <w:sz w:val="28"/>
        </w:rPr>
        <w:t>лого и среднего предпринимательства заключено 52 соглашения о взаимодействии на предоставление 408 государственных, муниципальных и иных услуг, в том числе 13 соглашений с территориальными органами федеральных органов исполнител</w:t>
      </w:r>
      <w:r w:rsidRPr="000F1835">
        <w:rPr>
          <w:rFonts w:ascii="Times New Roman" w:hAnsi="Times New Roman" w:cs="Times New Roman"/>
          <w:sz w:val="28"/>
        </w:rPr>
        <w:t>ь</w:t>
      </w:r>
      <w:r w:rsidRPr="000F1835">
        <w:rPr>
          <w:rFonts w:ascii="Times New Roman" w:hAnsi="Times New Roman" w:cs="Times New Roman"/>
          <w:sz w:val="28"/>
        </w:rPr>
        <w:t>ной власти по 79 услугам, 10 соглашений с органами исполнительной власти Ре</w:t>
      </w:r>
      <w:r w:rsidRPr="000F1835">
        <w:rPr>
          <w:rFonts w:ascii="Times New Roman" w:hAnsi="Times New Roman" w:cs="Times New Roman"/>
          <w:sz w:val="28"/>
        </w:rPr>
        <w:t>с</w:t>
      </w:r>
      <w:r w:rsidRPr="000F1835">
        <w:rPr>
          <w:rFonts w:ascii="Times New Roman" w:hAnsi="Times New Roman" w:cs="Times New Roman"/>
          <w:sz w:val="28"/>
        </w:rPr>
        <w:t>публики Тыва по 89 услугам, 19 соглашений с органами местного самоуправления</w:t>
      </w:r>
      <w:r w:rsidR="001455C7">
        <w:rPr>
          <w:rFonts w:ascii="Times New Roman" w:hAnsi="Times New Roman" w:cs="Times New Roman"/>
          <w:sz w:val="28"/>
        </w:rPr>
        <w:t xml:space="preserve"> муниципальных</w:t>
      </w:r>
      <w:proofErr w:type="gramEnd"/>
      <w:r w:rsidR="001455C7">
        <w:rPr>
          <w:rFonts w:ascii="Times New Roman" w:hAnsi="Times New Roman" w:cs="Times New Roman"/>
          <w:sz w:val="28"/>
        </w:rPr>
        <w:t xml:space="preserve"> образований </w:t>
      </w:r>
      <w:r w:rsidRPr="000F1835">
        <w:rPr>
          <w:rFonts w:ascii="Times New Roman" w:hAnsi="Times New Roman" w:cs="Times New Roman"/>
          <w:sz w:val="28"/>
        </w:rPr>
        <w:t>Республики Тыва по 64 муниципальным услугам, 3 с</w:t>
      </w:r>
      <w:r w:rsidRPr="000F1835">
        <w:rPr>
          <w:rFonts w:ascii="Times New Roman" w:hAnsi="Times New Roman" w:cs="Times New Roman"/>
          <w:sz w:val="28"/>
        </w:rPr>
        <w:t>о</w:t>
      </w:r>
      <w:r w:rsidRPr="000F1835">
        <w:rPr>
          <w:rFonts w:ascii="Times New Roman" w:hAnsi="Times New Roman" w:cs="Times New Roman"/>
          <w:sz w:val="28"/>
        </w:rPr>
        <w:t>глашения с иными организациями по 14 услугам, 7 соглашений с организациями инфраструктуры поддержки малого и среднего предпринимательства по 162 усл</w:t>
      </w:r>
      <w:r w:rsidRPr="000F1835">
        <w:rPr>
          <w:rFonts w:ascii="Times New Roman" w:hAnsi="Times New Roman" w:cs="Times New Roman"/>
          <w:sz w:val="28"/>
        </w:rPr>
        <w:t>у</w:t>
      </w:r>
      <w:r w:rsidRPr="000F1835">
        <w:rPr>
          <w:rFonts w:ascii="Times New Roman" w:hAnsi="Times New Roman" w:cs="Times New Roman"/>
          <w:sz w:val="28"/>
        </w:rPr>
        <w:t>гам.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 xml:space="preserve">ГАУ </w:t>
      </w:r>
      <w:r w:rsidR="004D5A0F" w:rsidRPr="000F1835">
        <w:rPr>
          <w:rFonts w:ascii="Times New Roman" w:hAnsi="Times New Roman" w:cs="Times New Roman"/>
          <w:sz w:val="28"/>
        </w:rPr>
        <w:t>«</w:t>
      </w:r>
      <w:r w:rsidRPr="000F1835">
        <w:rPr>
          <w:rFonts w:ascii="Times New Roman" w:hAnsi="Times New Roman" w:cs="Times New Roman"/>
          <w:sz w:val="28"/>
        </w:rPr>
        <w:t xml:space="preserve">МФЦ </w:t>
      </w:r>
      <w:r w:rsidR="00DA49C4" w:rsidRPr="000F1835">
        <w:rPr>
          <w:rFonts w:ascii="Times New Roman" w:hAnsi="Times New Roman" w:cs="Times New Roman"/>
          <w:sz w:val="28"/>
        </w:rPr>
        <w:t>Р</w:t>
      </w:r>
      <w:r w:rsidR="00DA49C4">
        <w:rPr>
          <w:rFonts w:ascii="Times New Roman" w:hAnsi="Times New Roman" w:cs="Times New Roman"/>
          <w:sz w:val="28"/>
        </w:rPr>
        <w:t xml:space="preserve">еспублики </w:t>
      </w:r>
      <w:r w:rsidR="00DA49C4" w:rsidRPr="000F1835">
        <w:rPr>
          <w:rFonts w:ascii="Times New Roman" w:hAnsi="Times New Roman" w:cs="Times New Roman"/>
          <w:sz w:val="28"/>
        </w:rPr>
        <w:t>Т</w:t>
      </w:r>
      <w:r w:rsidR="00DA49C4">
        <w:rPr>
          <w:rFonts w:ascii="Times New Roman" w:hAnsi="Times New Roman" w:cs="Times New Roman"/>
          <w:sz w:val="28"/>
        </w:rPr>
        <w:t>ыва</w:t>
      </w:r>
      <w:r w:rsidR="004D5A0F" w:rsidRPr="000F1835">
        <w:rPr>
          <w:rFonts w:ascii="Times New Roman" w:hAnsi="Times New Roman" w:cs="Times New Roman"/>
          <w:sz w:val="28"/>
        </w:rPr>
        <w:t>»</w:t>
      </w:r>
      <w:r w:rsidRPr="000F1835">
        <w:rPr>
          <w:rFonts w:ascii="Times New Roman" w:hAnsi="Times New Roman" w:cs="Times New Roman"/>
          <w:sz w:val="28"/>
        </w:rPr>
        <w:t xml:space="preserve"> использует в работе автоматизированную и</w:t>
      </w:r>
      <w:r w:rsidRPr="000F1835">
        <w:rPr>
          <w:rFonts w:ascii="Times New Roman" w:hAnsi="Times New Roman" w:cs="Times New Roman"/>
          <w:sz w:val="28"/>
        </w:rPr>
        <w:t>н</w:t>
      </w:r>
      <w:r w:rsidRPr="000F1835">
        <w:rPr>
          <w:rFonts w:ascii="Times New Roman" w:hAnsi="Times New Roman" w:cs="Times New Roman"/>
          <w:sz w:val="28"/>
        </w:rPr>
        <w:t>формационную систему многофункционального центра (</w:t>
      </w:r>
      <w:r w:rsidR="001455C7">
        <w:rPr>
          <w:rFonts w:ascii="Times New Roman" w:hAnsi="Times New Roman" w:cs="Times New Roman"/>
          <w:sz w:val="28"/>
        </w:rPr>
        <w:t xml:space="preserve">далее – </w:t>
      </w:r>
      <w:r w:rsidRPr="000F1835">
        <w:rPr>
          <w:rFonts w:ascii="Times New Roman" w:hAnsi="Times New Roman" w:cs="Times New Roman"/>
          <w:sz w:val="28"/>
        </w:rPr>
        <w:t>АИС МФЦ), обе</w:t>
      </w:r>
      <w:r w:rsidRPr="000F1835">
        <w:rPr>
          <w:rFonts w:ascii="Times New Roman" w:hAnsi="Times New Roman" w:cs="Times New Roman"/>
          <w:sz w:val="28"/>
        </w:rPr>
        <w:t>с</w:t>
      </w:r>
      <w:r w:rsidRPr="000F1835">
        <w:rPr>
          <w:rFonts w:ascii="Times New Roman" w:hAnsi="Times New Roman" w:cs="Times New Roman"/>
          <w:sz w:val="28"/>
        </w:rPr>
        <w:t>печивающую автоматизацию ключевых процессов предоставления государственных услуг, таких как запись на прием, отслеживание статусов услуг, формирование эле</w:t>
      </w:r>
      <w:r w:rsidRPr="000F1835">
        <w:rPr>
          <w:rFonts w:ascii="Times New Roman" w:hAnsi="Times New Roman" w:cs="Times New Roman"/>
          <w:sz w:val="28"/>
        </w:rPr>
        <w:t>к</w:t>
      </w:r>
      <w:r w:rsidRPr="000F1835">
        <w:rPr>
          <w:rFonts w:ascii="Times New Roman" w:hAnsi="Times New Roman" w:cs="Times New Roman"/>
          <w:sz w:val="28"/>
        </w:rPr>
        <w:t xml:space="preserve">тронной очереди, рассылка по </w:t>
      </w:r>
      <w:proofErr w:type="spellStart"/>
      <w:r w:rsidRPr="000F1835">
        <w:rPr>
          <w:rFonts w:ascii="Times New Roman" w:hAnsi="Times New Roman" w:cs="Times New Roman"/>
          <w:sz w:val="28"/>
        </w:rPr>
        <w:t>смс</w:t>
      </w:r>
      <w:proofErr w:type="spellEnd"/>
      <w:r w:rsidRPr="000F1835">
        <w:rPr>
          <w:rFonts w:ascii="Times New Roman" w:hAnsi="Times New Roman" w:cs="Times New Roman"/>
          <w:sz w:val="28"/>
        </w:rPr>
        <w:t>, а также интеграцию каналов взаимодействия гражданина с МФЦ. За сч</w:t>
      </w:r>
      <w:r w:rsidR="001455C7">
        <w:rPr>
          <w:rFonts w:ascii="Times New Roman" w:hAnsi="Times New Roman" w:cs="Times New Roman"/>
          <w:sz w:val="28"/>
        </w:rPr>
        <w:t>е</w:t>
      </w:r>
      <w:r w:rsidRPr="000F1835">
        <w:rPr>
          <w:rFonts w:ascii="Times New Roman" w:hAnsi="Times New Roman" w:cs="Times New Roman"/>
          <w:sz w:val="28"/>
        </w:rPr>
        <w:t>т работы в АИС МФЦ повысилось качество предоставл</w:t>
      </w:r>
      <w:r w:rsidRPr="000F1835">
        <w:rPr>
          <w:rFonts w:ascii="Times New Roman" w:hAnsi="Times New Roman" w:cs="Times New Roman"/>
          <w:sz w:val="28"/>
        </w:rPr>
        <w:t>е</w:t>
      </w:r>
      <w:r w:rsidRPr="000F1835">
        <w:rPr>
          <w:rFonts w:ascii="Times New Roman" w:hAnsi="Times New Roman" w:cs="Times New Roman"/>
          <w:sz w:val="28"/>
        </w:rPr>
        <w:t>ния услуг, сократилось время их предоставления и снижена вероятность ошибок специалистов МФЦ.</w:t>
      </w:r>
    </w:p>
    <w:p w:rsidR="000007CE" w:rsidRPr="000F1835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 xml:space="preserve">Также, в 2019 году для улучшения качества обслуживания внедрена система отчетности и аналитики МФЦ </w:t>
      </w:r>
      <w:r w:rsidR="004D5A0F" w:rsidRPr="000F1835">
        <w:rPr>
          <w:rFonts w:ascii="Times New Roman" w:hAnsi="Times New Roman" w:cs="Times New Roman"/>
          <w:sz w:val="28"/>
        </w:rPr>
        <w:t>«</w:t>
      </w:r>
      <w:proofErr w:type="spellStart"/>
      <w:r w:rsidRPr="000F1835">
        <w:rPr>
          <w:rFonts w:ascii="Times New Roman" w:hAnsi="Times New Roman" w:cs="Times New Roman"/>
          <w:sz w:val="28"/>
        </w:rPr>
        <w:t>DigitBI</w:t>
      </w:r>
      <w:proofErr w:type="spellEnd"/>
      <w:r w:rsidR="004D5A0F" w:rsidRPr="000F1835">
        <w:rPr>
          <w:rFonts w:ascii="Times New Roman" w:hAnsi="Times New Roman" w:cs="Times New Roman"/>
          <w:sz w:val="28"/>
        </w:rPr>
        <w:t>»</w:t>
      </w:r>
      <w:r w:rsidRPr="000F1835">
        <w:rPr>
          <w:rFonts w:ascii="Times New Roman" w:hAnsi="Times New Roman" w:cs="Times New Roman"/>
          <w:sz w:val="28"/>
        </w:rPr>
        <w:t>, позволяющая контролировать работу с</w:t>
      </w:r>
      <w:r w:rsidRPr="000F1835">
        <w:rPr>
          <w:rFonts w:ascii="Times New Roman" w:hAnsi="Times New Roman" w:cs="Times New Roman"/>
          <w:sz w:val="28"/>
        </w:rPr>
        <w:t>о</w:t>
      </w:r>
      <w:r w:rsidRPr="000F1835">
        <w:rPr>
          <w:rFonts w:ascii="Times New Roman" w:hAnsi="Times New Roman" w:cs="Times New Roman"/>
          <w:sz w:val="28"/>
        </w:rPr>
        <w:t>трудников МФЦ, территориальных отделов, а также отображать аналитические да</w:t>
      </w:r>
      <w:r w:rsidRPr="000F1835">
        <w:rPr>
          <w:rFonts w:ascii="Times New Roman" w:hAnsi="Times New Roman" w:cs="Times New Roman"/>
          <w:sz w:val="28"/>
        </w:rPr>
        <w:t>н</w:t>
      </w:r>
      <w:r w:rsidRPr="000F1835">
        <w:rPr>
          <w:rFonts w:ascii="Times New Roman" w:hAnsi="Times New Roman" w:cs="Times New Roman"/>
          <w:sz w:val="28"/>
        </w:rPr>
        <w:t>ные в виде регламентированных отчетов с необходимой периодичностью.</w:t>
      </w:r>
    </w:p>
    <w:p w:rsidR="000007CE" w:rsidRDefault="000007CE" w:rsidP="000F183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35">
        <w:rPr>
          <w:rFonts w:ascii="Times New Roman" w:hAnsi="Times New Roman" w:cs="Times New Roman"/>
          <w:sz w:val="28"/>
        </w:rPr>
        <w:t xml:space="preserve">Результаты по основной деятельности </w:t>
      </w:r>
      <w:r w:rsidR="001455C7" w:rsidRPr="000F1835">
        <w:rPr>
          <w:rFonts w:ascii="Times New Roman" w:hAnsi="Times New Roman" w:cs="Times New Roman"/>
          <w:sz w:val="28"/>
        </w:rPr>
        <w:t>ГАУ «МФЦ Р</w:t>
      </w:r>
      <w:r w:rsidR="001455C7">
        <w:rPr>
          <w:rFonts w:ascii="Times New Roman" w:hAnsi="Times New Roman" w:cs="Times New Roman"/>
          <w:sz w:val="28"/>
        </w:rPr>
        <w:t xml:space="preserve">еспублики </w:t>
      </w:r>
      <w:r w:rsidR="001455C7" w:rsidRPr="000F1835">
        <w:rPr>
          <w:rFonts w:ascii="Times New Roman" w:hAnsi="Times New Roman" w:cs="Times New Roman"/>
          <w:sz w:val="28"/>
        </w:rPr>
        <w:t>Т</w:t>
      </w:r>
      <w:r w:rsidR="001455C7">
        <w:rPr>
          <w:rFonts w:ascii="Times New Roman" w:hAnsi="Times New Roman" w:cs="Times New Roman"/>
          <w:sz w:val="28"/>
        </w:rPr>
        <w:t>ыва</w:t>
      </w:r>
      <w:r w:rsidR="001455C7" w:rsidRPr="000F1835">
        <w:rPr>
          <w:rFonts w:ascii="Times New Roman" w:hAnsi="Times New Roman" w:cs="Times New Roman"/>
          <w:sz w:val="28"/>
        </w:rPr>
        <w:t xml:space="preserve">» </w:t>
      </w:r>
      <w:r w:rsidRPr="000F1835">
        <w:rPr>
          <w:rFonts w:ascii="Times New Roman" w:hAnsi="Times New Roman" w:cs="Times New Roman"/>
          <w:sz w:val="28"/>
        </w:rPr>
        <w:t>за пер</w:t>
      </w:r>
      <w:r w:rsidRPr="000F1835">
        <w:rPr>
          <w:rFonts w:ascii="Times New Roman" w:hAnsi="Times New Roman" w:cs="Times New Roman"/>
          <w:sz w:val="28"/>
        </w:rPr>
        <w:t>и</w:t>
      </w:r>
      <w:r w:rsidRPr="000F1835">
        <w:rPr>
          <w:rFonts w:ascii="Times New Roman" w:hAnsi="Times New Roman" w:cs="Times New Roman"/>
          <w:sz w:val="28"/>
        </w:rPr>
        <w:t>од с 2017 по 2019 годы приведены в следующей таблице:</w:t>
      </w:r>
    </w:p>
    <w:p w:rsidR="00DA49C4" w:rsidRPr="000F1835" w:rsidRDefault="00DA49C4" w:rsidP="000F1835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879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1577"/>
        <w:gridCol w:w="2036"/>
        <w:gridCol w:w="2118"/>
        <w:gridCol w:w="2040"/>
      </w:tblGrid>
      <w:tr w:rsidR="000007CE" w:rsidRPr="00DA49C4" w:rsidTr="00DA49C4">
        <w:trPr>
          <w:trHeight w:val="994"/>
          <w:jc w:val="center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</w:t>
            </w:r>
            <w:r w:rsidR="000007CE" w:rsidRPr="00DA49C4">
              <w:rPr>
                <w:rFonts w:ascii="Times New Roman" w:hAnsi="Times New Roman" w:cs="Times New Roman"/>
                <w:sz w:val="24"/>
              </w:rPr>
              <w:t>во принятых заявлений</w:t>
            </w:r>
          </w:p>
        </w:tc>
        <w:tc>
          <w:tcPr>
            <w:tcW w:w="20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Консультация граждан</w:t>
            </w:r>
          </w:p>
        </w:tc>
        <w:tc>
          <w:tcPr>
            <w:tcW w:w="2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Количество в</w:t>
            </w:r>
            <w:r w:rsidRPr="00DA49C4">
              <w:rPr>
                <w:rFonts w:ascii="Times New Roman" w:hAnsi="Times New Roman" w:cs="Times New Roman"/>
                <w:sz w:val="24"/>
              </w:rPr>
              <w:t>ы</w:t>
            </w:r>
            <w:r w:rsidRPr="00DA49C4">
              <w:rPr>
                <w:rFonts w:ascii="Times New Roman" w:hAnsi="Times New Roman" w:cs="Times New Roman"/>
                <w:sz w:val="24"/>
              </w:rPr>
              <w:t>данных докуме</w:t>
            </w:r>
            <w:r w:rsidRPr="00DA49C4">
              <w:rPr>
                <w:rFonts w:ascii="Times New Roman" w:hAnsi="Times New Roman" w:cs="Times New Roman"/>
                <w:sz w:val="24"/>
              </w:rPr>
              <w:t>н</w:t>
            </w:r>
            <w:r w:rsidRPr="00DA49C4">
              <w:rPr>
                <w:rFonts w:ascii="Times New Roman" w:hAnsi="Times New Roman" w:cs="Times New Roman"/>
                <w:sz w:val="24"/>
              </w:rPr>
              <w:t>тов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Всего</w:t>
            </w:r>
          </w:p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обращений</w:t>
            </w:r>
          </w:p>
        </w:tc>
      </w:tr>
      <w:tr w:rsidR="000007CE" w:rsidRPr="00DA49C4" w:rsidTr="00DA49C4">
        <w:trPr>
          <w:trHeight w:val="225"/>
          <w:jc w:val="center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183 079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64 450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68 834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316 363</w:t>
            </w:r>
          </w:p>
        </w:tc>
      </w:tr>
      <w:tr w:rsidR="000007CE" w:rsidRPr="00DA49C4" w:rsidTr="00DA49C4">
        <w:trPr>
          <w:trHeight w:val="265"/>
          <w:jc w:val="center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240 000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61 500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72 000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373 500</w:t>
            </w:r>
          </w:p>
        </w:tc>
      </w:tr>
      <w:tr w:rsidR="000007CE" w:rsidRPr="00DA49C4" w:rsidTr="00DA49C4">
        <w:trPr>
          <w:trHeight w:val="270"/>
          <w:jc w:val="center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236 709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62 255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93 198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105" w:type="dxa"/>
              <w:bottom w:w="2" w:type="dxa"/>
              <w:right w:w="105" w:type="dxa"/>
            </w:tcMar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392 162</w:t>
            </w:r>
          </w:p>
        </w:tc>
      </w:tr>
    </w:tbl>
    <w:p w:rsidR="00DA49C4" w:rsidRPr="00DA49C4" w:rsidRDefault="00DA49C4" w:rsidP="00DA49C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007CE" w:rsidRDefault="000007CE" w:rsidP="00DA49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A49C4">
        <w:rPr>
          <w:rFonts w:ascii="Times New Roman" w:hAnsi="Times New Roman" w:cs="Times New Roman"/>
          <w:sz w:val="28"/>
        </w:rPr>
        <w:t xml:space="preserve">Также, в соответствии с Федеральным </w:t>
      </w:r>
      <w:r w:rsidR="00DA49C4">
        <w:rPr>
          <w:rFonts w:ascii="Times New Roman" w:hAnsi="Times New Roman" w:cs="Times New Roman"/>
          <w:sz w:val="28"/>
        </w:rPr>
        <w:t>з</w:t>
      </w:r>
      <w:r w:rsidRPr="00DA49C4">
        <w:rPr>
          <w:rFonts w:ascii="Times New Roman" w:hAnsi="Times New Roman" w:cs="Times New Roman"/>
          <w:sz w:val="28"/>
        </w:rPr>
        <w:t>аконом от 21 июля 2014 г</w:t>
      </w:r>
      <w:r w:rsidR="00DA49C4">
        <w:rPr>
          <w:rFonts w:ascii="Times New Roman" w:hAnsi="Times New Roman" w:cs="Times New Roman"/>
          <w:sz w:val="28"/>
        </w:rPr>
        <w:t>.</w:t>
      </w:r>
      <w:r w:rsidRPr="00DA49C4">
        <w:rPr>
          <w:rFonts w:ascii="Times New Roman" w:hAnsi="Times New Roman" w:cs="Times New Roman"/>
          <w:sz w:val="28"/>
        </w:rPr>
        <w:t xml:space="preserve"> №</w:t>
      </w:r>
      <w:r w:rsidR="00DA49C4">
        <w:rPr>
          <w:rFonts w:ascii="Times New Roman" w:hAnsi="Times New Roman" w:cs="Times New Roman"/>
          <w:sz w:val="28"/>
        </w:rPr>
        <w:t xml:space="preserve"> </w:t>
      </w:r>
      <w:r w:rsidRPr="00DA49C4">
        <w:rPr>
          <w:rFonts w:ascii="Times New Roman" w:hAnsi="Times New Roman" w:cs="Times New Roman"/>
          <w:sz w:val="28"/>
        </w:rPr>
        <w:t xml:space="preserve">249-ФЗ за период с 2017 </w:t>
      </w:r>
      <w:r w:rsidR="001455C7">
        <w:rPr>
          <w:rFonts w:ascii="Times New Roman" w:hAnsi="Times New Roman" w:cs="Times New Roman"/>
          <w:sz w:val="28"/>
        </w:rPr>
        <w:t xml:space="preserve">г. </w:t>
      </w:r>
      <w:r w:rsidRPr="00DA49C4">
        <w:rPr>
          <w:rFonts w:ascii="Times New Roman" w:hAnsi="Times New Roman" w:cs="Times New Roman"/>
          <w:sz w:val="28"/>
        </w:rPr>
        <w:t>по июль 2020 г</w:t>
      </w:r>
      <w:r w:rsidR="001455C7">
        <w:rPr>
          <w:rFonts w:ascii="Times New Roman" w:hAnsi="Times New Roman" w:cs="Times New Roman"/>
          <w:sz w:val="28"/>
        </w:rPr>
        <w:t>.</w:t>
      </w:r>
      <w:r w:rsidRPr="00DA49C4">
        <w:rPr>
          <w:rFonts w:ascii="Times New Roman" w:hAnsi="Times New Roman" w:cs="Times New Roman"/>
          <w:sz w:val="28"/>
        </w:rPr>
        <w:t xml:space="preserve"> в бюджет Республики Тыва привлечено 54149,30 тыс</w:t>
      </w:r>
      <w:r w:rsidR="001455C7">
        <w:rPr>
          <w:rFonts w:ascii="Times New Roman" w:hAnsi="Times New Roman" w:cs="Times New Roman"/>
          <w:sz w:val="28"/>
        </w:rPr>
        <w:t>.</w:t>
      </w:r>
      <w:r w:rsidRPr="00DA49C4">
        <w:rPr>
          <w:rFonts w:ascii="Times New Roman" w:hAnsi="Times New Roman" w:cs="Times New Roman"/>
          <w:sz w:val="28"/>
        </w:rPr>
        <w:t xml:space="preserve"> рублей от перераспределения госпошлин услуг </w:t>
      </w:r>
      <w:proofErr w:type="spellStart"/>
      <w:r w:rsidRPr="00DA49C4">
        <w:rPr>
          <w:rFonts w:ascii="Times New Roman" w:hAnsi="Times New Roman" w:cs="Times New Roman"/>
          <w:sz w:val="28"/>
        </w:rPr>
        <w:t>Росреестра</w:t>
      </w:r>
      <w:proofErr w:type="spellEnd"/>
      <w:r w:rsidRPr="00DA49C4">
        <w:rPr>
          <w:rFonts w:ascii="Times New Roman" w:hAnsi="Times New Roman" w:cs="Times New Roman"/>
          <w:sz w:val="28"/>
        </w:rPr>
        <w:t>, Федеральной нал</w:t>
      </w:r>
      <w:r w:rsidRPr="00DA49C4">
        <w:rPr>
          <w:rFonts w:ascii="Times New Roman" w:hAnsi="Times New Roman" w:cs="Times New Roman"/>
          <w:sz w:val="28"/>
        </w:rPr>
        <w:t>о</w:t>
      </w:r>
      <w:r w:rsidRPr="00DA49C4">
        <w:rPr>
          <w:rFonts w:ascii="Times New Roman" w:hAnsi="Times New Roman" w:cs="Times New Roman"/>
          <w:sz w:val="28"/>
        </w:rPr>
        <w:t>говой службы, Федеральной миграцион</w:t>
      </w:r>
      <w:r w:rsidR="00DA49C4">
        <w:rPr>
          <w:rFonts w:ascii="Times New Roman" w:hAnsi="Times New Roman" w:cs="Times New Roman"/>
          <w:sz w:val="28"/>
        </w:rPr>
        <w:t>ной службы, в том числе</w:t>
      </w:r>
      <w:r w:rsidRPr="00DA49C4">
        <w:rPr>
          <w:rFonts w:ascii="Times New Roman" w:hAnsi="Times New Roman" w:cs="Times New Roman"/>
          <w:sz w:val="28"/>
        </w:rPr>
        <w:t>:</w:t>
      </w:r>
    </w:p>
    <w:p w:rsidR="00DA49C4" w:rsidRPr="00DA49C4" w:rsidRDefault="00DA49C4" w:rsidP="00DA49C4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137" w:type="dxa"/>
        <w:jc w:val="center"/>
        <w:tblInd w:w="40" w:type="dxa"/>
        <w:tblCellMar>
          <w:top w:w="15" w:type="dxa"/>
          <w:bottom w:w="15" w:type="dxa"/>
        </w:tblCellMar>
        <w:tblLook w:val="04A0"/>
      </w:tblPr>
      <w:tblGrid>
        <w:gridCol w:w="2586"/>
        <w:gridCol w:w="1735"/>
        <w:gridCol w:w="1811"/>
        <w:gridCol w:w="1855"/>
        <w:gridCol w:w="2150"/>
      </w:tblGrid>
      <w:tr w:rsidR="00DA49C4" w:rsidRPr="00DA49C4" w:rsidTr="00DA49C4">
        <w:trPr>
          <w:trHeight w:val="91"/>
          <w:jc w:val="center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госпошлин, тыс. рублей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Итого, </w:t>
            </w:r>
          </w:p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тыс. рублей</w:t>
            </w:r>
          </w:p>
        </w:tc>
      </w:tr>
      <w:tr w:rsidR="00DA49C4" w:rsidRPr="00DA49C4" w:rsidTr="00DA49C4">
        <w:trPr>
          <w:trHeight w:val="315"/>
          <w:jc w:val="center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2017 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9C4" w:rsidRPr="00DA49C4" w:rsidRDefault="00DA49C4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7CE" w:rsidRPr="00DA49C4" w:rsidTr="00DA49C4">
        <w:trPr>
          <w:trHeight w:val="126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CE" w:rsidRPr="00DA49C4" w:rsidRDefault="000007CE" w:rsidP="00DA49C4">
            <w:pPr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Увеличение доходной части бюджета Ре</w:t>
            </w:r>
            <w:r w:rsidRPr="00DA49C4">
              <w:rPr>
                <w:rFonts w:ascii="Times New Roman" w:hAnsi="Times New Roman" w:cs="Times New Roman"/>
                <w:sz w:val="24"/>
              </w:rPr>
              <w:t>с</w:t>
            </w:r>
            <w:r w:rsidRPr="00DA49C4">
              <w:rPr>
                <w:rFonts w:ascii="Times New Roman" w:hAnsi="Times New Roman" w:cs="Times New Roman"/>
                <w:sz w:val="24"/>
              </w:rPr>
              <w:t>публики Тыва от п</w:t>
            </w:r>
            <w:r w:rsidRPr="00DA49C4">
              <w:rPr>
                <w:rFonts w:ascii="Times New Roman" w:hAnsi="Times New Roman" w:cs="Times New Roman"/>
                <w:sz w:val="24"/>
              </w:rPr>
              <w:t>е</w:t>
            </w:r>
            <w:r w:rsidRPr="00DA49C4">
              <w:rPr>
                <w:rFonts w:ascii="Times New Roman" w:hAnsi="Times New Roman" w:cs="Times New Roman"/>
                <w:sz w:val="24"/>
              </w:rPr>
              <w:t>рераспределения го</w:t>
            </w:r>
            <w:r w:rsidRPr="00DA49C4">
              <w:rPr>
                <w:rFonts w:ascii="Times New Roman" w:hAnsi="Times New Roman" w:cs="Times New Roman"/>
                <w:sz w:val="24"/>
              </w:rPr>
              <w:t>с</w:t>
            </w:r>
            <w:r w:rsidRPr="00DA49C4">
              <w:rPr>
                <w:rFonts w:ascii="Times New Roman" w:hAnsi="Times New Roman" w:cs="Times New Roman"/>
                <w:sz w:val="24"/>
              </w:rPr>
              <w:t>пошлин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13 336,24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16 363,06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24 450,00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7CE" w:rsidRPr="00DA49C4" w:rsidRDefault="000007CE" w:rsidP="00DA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9C4">
              <w:rPr>
                <w:rFonts w:ascii="Times New Roman" w:hAnsi="Times New Roman" w:cs="Times New Roman"/>
                <w:sz w:val="24"/>
              </w:rPr>
              <w:t>54 149,30</w:t>
            </w:r>
          </w:p>
        </w:tc>
      </w:tr>
    </w:tbl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Модель организации системы МФЦ требует изменений в соответствии с с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временными потребностями общества и происходящими технологическими измен</w:t>
      </w:r>
      <w:r w:rsidRPr="00DA49C4">
        <w:rPr>
          <w:rFonts w:ascii="Times New Roman" w:hAnsi="Times New Roman" w:cs="Times New Roman"/>
          <w:sz w:val="28"/>
          <w:szCs w:val="28"/>
        </w:rPr>
        <w:t>е</w:t>
      </w:r>
      <w:r w:rsidRPr="00DA49C4">
        <w:rPr>
          <w:rFonts w:ascii="Times New Roman" w:hAnsi="Times New Roman" w:cs="Times New Roman"/>
          <w:sz w:val="28"/>
          <w:szCs w:val="28"/>
        </w:rPr>
        <w:t>ниями, в том числе с учетом комплекса взаимосвязанных внешних факторов, к к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торым относятся: резкое ускорение изменений во всех сферах жизнедеятельности человека  в связи с переходом на цифровые технологии, активизировавшие ма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штабные культурные и социальные изменения;  возрастающие потребности насел</w:t>
      </w:r>
      <w:r w:rsidRPr="00DA49C4">
        <w:rPr>
          <w:rFonts w:ascii="Times New Roman" w:hAnsi="Times New Roman" w:cs="Times New Roman"/>
          <w:sz w:val="28"/>
          <w:szCs w:val="28"/>
        </w:rPr>
        <w:t>е</w:t>
      </w:r>
      <w:r w:rsidRPr="00DA49C4">
        <w:rPr>
          <w:rFonts w:ascii="Times New Roman" w:hAnsi="Times New Roman" w:cs="Times New Roman"/>
          <w:sz w:val="28"/>
          <w:szCs w:val="28"/>
        </w:rPr>
        <w:t>ния в получении наиболее широкого спектра услуг и сервисов в комфортных усл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 xml:space="preserve">виях в кратчайшие сроки, новые стандарты качества работы; активное внедрение цифровых технологий в сферу государственного управления, в том числе в области оказания </w:t>
      </w:r>
      <w:proofErr w:type="spellStart"/>
      <w:r w:rsidRPr="00DA49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A49C4">
        <w:rPr>
          <w:rFonts w:ascii="Times New Roman" w:hAnsi="Times New Roman" w:cs="Times New Roman"/>
          <w:sz w:val="28"/>
          <w:szCs w:val="28"/>
        </w:rPr>
        <w:t xml:space="preserve"> при низкой готовности населения в использовании этих технол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 xml:space="preserve">гий, переход в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>цифровую экономику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Pr="00DA49C4">
        <w:rPr>
          <w:rFonts w:ascii="Times New Roman" w:hAnsi="Times New Roman" w:cs="Times New Roman"/>
          <w:sz w:val="28"/>
          <w:szCs w:val="28"/>
        </w:rPr>
        <w:t>неготовность к цифровой трансформации услуг ряда органов власти регионального и, особенно, муниципального уровня, у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луги которых представлены в МФЦ; размытая ответственность за несвоевременные или неправомерные решения ведомств в связи с переходом на оказание комплек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ных услуг (</w:t>
      </w:r>
      <w:proofErr w:type="spellStart"/>
      <w:r w:rsidRPr="00DA49C4">
        <w:rPr>
          <w:rFonts w:ascii="Times New Roman" w:hAnsi="Times New Roman" w:cs="Times New Roman"/>
          <w:sz w:val="28"/>
          <w:szCs w:val="28"/>
        </w:rPr>
        <w:t>суперсервисов</w:t>
      </w:r>
      <w:proofErr w:type="spellEnd"/>
      <w:r w:rsidRPr="00DA49C4">
        <w:rPr>
          <w:rFonts w:ascii="Times New Roman" w:hAnsi="Times New Roman" w:cs="Times New Roman"/>
          <w:sz w:val="28"/>
          <w:szCs w:val="28"/>
        </w:rPr>
        <w:t xml:space="preserve">), зависимость заявителей от технических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>сбоев систем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>, непрозрачность алгоритмов принятия решения и, как следствие, незащищенность потребителя от ошибок или недобросовестности поставщика услуг.</w:t>
      </w:r>
      <w:proofErr w:type="gramEnd"/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C4">
        <w:rPr>
          <w:rFonts w:ascii="Times New Roman" w:hAnsi="Times New Roman" w:cs="Times New Roman"/>
          <w:sz w:val="28"/>
          <w:szCs w:val="28"/>
        </w:rPr>
        <w:t>Внешние вызовы диктуют необходимость модернизации внутренних проце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сов в системе МФЦ, которые должны способствовать максимальному увеличению видов услуг и сервисов, в том числе оказываемых в соответствии с принципами эк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 xml:space="preserve">территориальности и </w:t>
      </w:r>
      <w:proofErr w:type="spellStart"/>
      <w:r w:rsidRPr="00DA49C4">
        <w:rPr>
          <w:rFonts w:ascii="Times New Roman" w:hAnsi="Times New Roman" w:cs="Times New Roman"/>
          <w:sz w:val="28"/>
          <w:szCs w:val="28"/>
        </w:rPr>
        <w:t>омниканальности</w:t>
      </w:r>
      <w:proofErr w:type="spellEnd"/>
      <w:r w:rsidRPr="00DA49C4">
        <w:rPr>
          <w:rFonts w:ascii="Times New Roman" w:hAnsi="Times New Roman" w:cs="Times New Roman"/>
          <w:sz w:val="28"/>
          <w:szCs w:val="28"/>
        </w:rPr>
        <w:t xml:space="preserve"> с использованием единой облачной автом</w:t>
      </w:r>
      <w:r w:rsidRPr="00DA49C4">
        <w:rPr>
          <w:rFonts w:ascii="Times New Roman" w:hAnsi="Times New Roman" w:cs="Times New Roman"/>
          <w:sz w:val="28"/>
          <w:szCs w:val="28"/>
        </w:rPr>
        <w:t>а</w:t>
      </w:r>
      <w:r w:rsidRPr="00DA49C4">
        <w:rPr>
          <w:rFonts w:ascii="Times New Roman" w:hAnsi="Times New Roman" w:cs="Times New Roman"/>
          <w:sz w:val="28"/>
          <w:szCs w:val="28"/>
        </w:rPr>
        <w:t xml:space="preserve">тизированной информационной системы МФЦ; согласованности и </w:t>
      </w:r>
      <w:r w:rsidRPr="00DA49C4">
        <w:rPr>
          <w:rFonts w:ascii="Times New Roman" w:hAnsi="Times New Roman" w:cs="Times New Roman"/>
          <w:sz w:val="28"/>
          <w:szCs w:val="28"/>
        </w:rPr>
        <w:tab/>
        <w:t>технологи</w:t>
      </w:r>
      <w:r w:rsidRPr="00DA49C4">
        <w:rPr>
          <w:rFonts w:ascii="Times New Roman" w:hAnsi="Times New Roman" w:cs="Times New Roman"/>
          <w:sz w:val="28"/>
          <w:szCs w:val="28"/>
        </w:rPr>
        <w:t>ч</w:t>
      </w:r>
      <w:r w:rsidR="00AC167D">
        <w:rPr>
          <w:rFonts w:ascii="Times New Roman" w:hAnsi="Times New Roman" w:cs="Times New Roman"/>
          <w:sz w:val="28"/>
          <w:szCs w:val="28"/>
        </w:rPr>
        <w:t xml:space="preserve">ности взаимодействия </w:t>
      </w:r>
      <w:r w:rsidRPr="00DA49C4">
        <w:rPr>
          <w:rFonts w:ascii="Times New Roman" w:hAnsi="Times New Roman" w:cs="Times New Roman"/>
          <w:sz w:val="28"/>
          <w:szCs w:val="28"/>
        </w:rPr>
        <w:t>МФЦ и органов власти, в том числе по вопросам защиты прав заявителей;</w:t>
      </w:r>
      <w:proofErr w:type="gramEnd"/>
      <w:r w:rsidRPr="00DA4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9C4">
        <w:rPr>
          <w:rFonts w:ascii="Times New Roman" w:hAnsi="Times New Roman" w:cs="Times New Roman"/>
          <w:sz w:val="28"/>
          <w:szCs w:val="28"/>
        </w:rPr>
        <w:t>адаптации населения к цифровому взаимодействию с государством  как по вопросам получения государственных и муниципальных услуг,  так и использ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ванию иных государственных сервисов; применению единых стандартов деятельн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сти МФЦ на территории Республики Тыва, выявлению и внедрению лучших пра</w:t>
      </w:r>
      <w:r w:rsidRPr="00DA49C4">
        <w:rPr>
          <w:rFonts w:ascii="Times New Roman" w:hAnsi="Times New Roman" w:cs="Times New Roman"/>
          <w:sz w:val="28"/>
          <w:szCs w:val="28"/>
        </w:rPr>
        <w:t>к</w:t>
      </w:r>
      <w:r w:rsidR="004B4337">
        <w:rPr>
          <w:rFonts w:ascii="Times New Roman" w:hAnsi="Times New Roman" w:cs="Times New Roman"/>
          <w:sz w:val="28"/>
          <w:szCs w:val="28"/>
        </w:rPr>
        <w:t xml:space="preserve">тик развития МФЦ; </w:t>
      </w:r>
      <w:r w:rsidRPr="00DA49C4">
        <w:rPr>
          <w:rFonts w:ascii="Times New Roman" w:hAnsi="Times New Roman" w:cs="Times New Roman"/>
          <w:sz w:val="28"/>
          <w:szCs w:val="28"/>
        </w:rPr>
        <w:t>формированию фина</w:t>
      </w:r>
      <w:r w:rsidR="004B4337">
        <w:rPr>
          <w:rFonts w:ascii="Times New Roman" w:hAnsi="Times New Roman" w:cs="Times New Roman"/>
          <w:sz w:val="28"/>
          <w:szCs w:val="28"/>
        </w:rPr>
        <w:t>нсовой модели деятельности МФЦ;</w:t>
      </w:r>
      <w:r w:rsidRPr="00DA49C4">
        <w:rPr>
          <w:rFonts w:ascii="Times New Roman" w:hAnsi="Times New Roman" w:cs="Times New Roman"/>
          <w:sz w:val="28"/>
          <w:szCs w:val="28"/>
        </w:rPr>
        <w:t xml:space="preserve"> пов</w:t>
      </w:r>
      <w:r w:rsidRPr="00DA49C4">
        <w:rPr>
          <w:rFonts w:ascii="Times New Roman" w:hAnsi="Times New Roman" w:cs="Times New Roman"/>
          <w:sz w:val="28"/>
          <w:szCs w:val="28"/>
        </w:rPr>
        <w:t>ы</w:t>
      </w:r>
      <w:r w:rsidRPr="00DA49C4">
        <w:rPr>
          <w:rFonts w:ascii="Times New Roman" w:hAnsi="Times New Roman" w:cs="Times New Roman"/>
          <w:sz w:val="28"/>
          <w:szCs w:val="28"/>
        </w:rPr>
        <w:t>шению кадрового потен</w:t>
      </w:r>
      <w:r w:rsidR="004B4337">
        <w:rPr>
          <w:rFonts w:ascii="Times New Roman" w:hAnsi="Times New Roman" w:cs="Times New Roman"/>
          <w:sz w:val="28"/>
          <w:szCs w:val="28"/>
        </w:rPr>
        <w:t xml:space="preserve">циала системы МФЦ, в том числе </w:t>
      </w:r>
      <w:r w:rsidRPr="00DA49C4">
        <w:rPr>
          <w:rFonts w:ascii="Times New Roman" w:hAnsi="Times New Roman" w:cs="Times New Roman"/>
          <w:sz w:val="28"/>
          <w:szCs w:val="28"/>
        </w:rPr>
        <w:t>с применением системы управления знаниями;</w:t>
      </w:r>
      <w:proofErr w:type="gramEnd"/>
      <w:r w:rsidRPr="00DA49C4">
        <w:rPr>
          <w:rFonts w:ascii="Times New Roman" w:hAnsi="Times New Roman" w:cs="Times New Roman"/>
          <w:sz w:val="28"/>
          <w:szCs w:val="28"/>
        </w:rPr>
        <w:t xml:space="preserve"> решению ряда других проблем.</w:t>
      </w:r>
    </w:p>
    <w:p w:rsidR="00AC167D" w:rsidRDefault="00AC167D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</w:t>
      </w:r>
      <w:r w:rsidR="001455C7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Целью данной Подпрограммы является повышение доступности и качества предоставления государственных и муниципальных услуг на всей территории Ре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 xml:space="preserve">публики Тыва на основе развития сети территориальных отделов ГАУ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 xml:space="preserve">МФЦ </w:t>
      </w:r>
      <w:r w:rsidR="00AC167D" w:rsidRPr="000F1835">
        <w:rPr>
          <w:rFonts w:ascii="Times New Roman" w:hAnsi="Times New Roman" w:cs="Times New Roman"/>
          <w:sz w:val="28"/>
        </w:rPr>
        <w:t>Р</w:t>
      </w:r>
      <w:r w:rsidR="00AC167D">
        <w:rPr>
          <w:rFonts w:ascii="Times New Roman" w:hAnsi="Times New Roman" w:cs="Times New Roman"/>
          <w:sz w:val="28"/>
        </w:rPr>
        <w:t>е</w:t>
      </w:r>
      <w:r w:rsidR="00AC167D">
        <w:rPr>
          <w:rFonts w:ascii="Times New Roman" w:hAnsi="Times New Roman" w:cs="Times New Roman"/>
          <w:sz w:val="28"/>
        </w:rPr>
        <w:t>с</w:t>
      </w:r>
      <w:r w:rsidR="00AC167D">
        <w:rPr>
          <w:rFonts w:ascii="Times New Roman" w:hAnsi="Times New Roman" w:cs="Times New Roman"/>
          <w:sz w:val="28"/>
        </w:rPr>
        <w:t xml:space="preserve">публики </w:t>
      </w:r>
      <w:r w:rsidR="00AC167D" w:rsidRPr="000F1835">
        <w:rPr>
          <w:rFonts w:ascii="Times New Roman" w:hAnsi="Times New Roman" w:cs="Times New Roman"/>
          <w:sz w:val="28"/>
        </w:rPr>
        <w:t>Т</w:t>
      </w:r>
      <w:r w:rsidR="00AC167D">
        <w:rPr>
          <w:rFonts w:ascii="Times New Roman" w:hAnsi="Times New Roman" w:cs="Times New Roman"/>
          <w:sz w:val="28"/>
        </w:rPr>
        <w:t>ыва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>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9"/>
      <w:r w:rsidRPr="00DA49C4">
        <w:rPr>
          <w:rFonts w:ascii="Times New Roman" w:hAnsi="Times New Roman" w:cs="Times New Roman"/>
          <w:sz w:val="28"/>
          <w:szCs w:val="28"/>
        </w:rPr>
        <w:t>Для достижения поставленной цели должны быть решены следующие задачи: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DA49C4">
        <w:rPr>
          <w:rFonts w:ascii="Times New Roman" w:hAnsi="Times New Roman" w:cs="Times New Roman"/>
          <w:sz w:val="28"/>
          <w:szCs w:val="28"/>
        </w:rPr>
        <w:t>клиентоориентированной</w:t>
      </w:r>
      <w:proofErr w:type="spellEnd"/>
      <w:r w:rsidRPr="00DA49C4">
        <w:rPr>
          <w:rFonts w:ascii="Times New Roman" w:hAnsi="Times New Roman" w:cs="Times New Roman"/>
          <w:sz w:val="28"/>
          <w:szCs w:val="28"/>
        </w:rPr>
        <w:t xml:space="preserve"> среды, обеспечивающей взаимоде</w:t>
      </w:r>
      <w:r w:rsidRPr="00DA49C4">
        <w:rPr>
          <w:rFonts w:ascii="Times New Roman" w:hAnsi="Times New Roman" w:cs="Times New Roman"/>
          <w:sz w:val="28"/>
          <w:szCs w:val="28"/>
        </w:rPr>
        <w:t>й</w:t>
      </w:r>
      <w:r w:rsidRPr="00DA49C4">
        <w:rPr>
          <w:rFonts w:ascii="Times New Roman" w:hAnsi="Times New Roman" w:cs="Times New Roman"/>
          <w:sz w:val="28"/>
          <w:szCs w:val="28"/>
        </w:rPr>
        <w:t>ствие граждан и бизнеса с государством и поставщиками массовых социально</w:t>
      </w:r>
      <w:r w:rsidR="001455C7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зн</w:t>
      </w:r>
      <w:r w:rsidRPr="00DA49C4">
        <w:rPr>
          <w:rFonts w:ascii="Times New Roman" w:hAnsi="Times New Roman" w:cs="Times New Roman"/>
          <w:sz w:val="28"/>
          <w:szCs w:val="28"/>
        </w:rPr>
        <w:t>а</w:t>
      </w:r>
      <w:r w:rsidRPr="00DA49C4">
        <w:rPr>
          <w:rFonts w:ascii="Times New Roman" w:hAnsi="Times New Roman" w:cs="Times New Roman"/>
          <w:sz w:val="28"/>
          <w:szCs w:val="28"/>
        </w:rPr>
        <w:t>чимых услуг и защиту интересов заявителей;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- обеспечение в МФЦ очного взаимодействия граждан и бизнеса по макс</w:t>
      </w:r>
      <w:r w:rsidRPr="00DA49C4">
        <w:rPr>
          <w:rFonts w:ascii="Times New Roman" w:hAnsi="Times New Roman" w:cs="Times New Roman"/>
          <w:sz w:val="28"/>
          <w:szCs w:val="28"/>
        </w:rPr>
        <w:t>и</w:t>
      </w:r>
      <w:r w:rsidRPr="00DA49C4">
        <w:rPr>
          <w:rFonts w:ascii="Times New Roman" w:hAnsi="Times New Roman" w:cs="Times New Roman"/>
          <w:sz w:val="28"/>
          <w:szCs w:val="28"/>
        </w:rPr>
        <w:t>мальному количеству услуг и сервисов органов власти и иных поставщиков;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- вовлечение граждан в использование цифровых технологий при взаимоде</w:t>
      </w:r>
      <w:r w:rsidRPr="00DA49C4">
        <w:rPr>
          <w:rFonts w:ascii="Times New Roman" w:hAnsi="Times New Roman" w:cs="Times New Roman"/>
          <w:sz w:val="28"/>
          <w:szCs w:val="28"/>
        </w:rPr>
        <w:t>й</w:t>
      </w:r>
      <w:r w:rsidRPr="00DA49C4">
        <w:rPr>
          <w:rFonts w:ascii="Times New Roman" w:hAnsi="Times New Roman" w:cs="Times New Roman"/>
          <w:sz w:val="28"/>
          <w:szCs w:val="28"/>
        </w:rPr>
        <w:t>ствии с государством и сопровождение перевода региональных и муниципальных услуг в цифровой вид;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- обеспеч</w:t>
      </w:r>
      <w:r w:rsidR="001455C7">
        <w:rPr>
          <w:rFonts w:ascii="Times New Roman" w:hAnsi="Times New Roman" w:cs="Times New Roman"/>
          <w:sz w:val="28"/>
          <w:szCs w:val="28"/>
        </w:rPr>
        <w:t>ение</w:t>
      </w:r>
      <w:r w:rsidRPr="00DA49C4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1455C7">
        <w:rPr>
          <w:rFonts w:ascii="Times New Roman" w:hAnsi="Times New Roman" w:cs="Times New Roman"/>
          <w:sz w:val="28"/>
          <w:szCs w:val="28"/>
        </w:rPr>
        <w:t>ы</w:t>
      </w:r>
      <w:r w:rsidRPr="00DA49C4">
        <w:rPr>
          <w:rFonts w:ascii="Times New Roman" w:hAnsi="Times New Roman" w:cs="Times New Roman"/>
          <w:sz w:val="28"/>
          <w:szCs w:val="28"/>
        </w:rPr>
        <w:t xml:space="preserve"> интересов и прав заявителей при получении услуг и сервисов, в том числе в цифровом виде.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III. Система </w:t>
      </w:r>
      <w:r w:rsidR="00E4440F">
        <w:rPr>
          <w:rFonts w:ascii="Times New Roman" w:hAnsi="Times New Roman" w:cs="Times New Roman"/>
          <w:sz w:val="28"/>
          <w:szCs w:val="28"/>
        </w:rPr>
        <w:t>под</w:t>
      </w:r>
      <w:r w:rsidRPr="00DA49C4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Выбор подпрограммных мероприятий обусловлен целями и задачами Подпр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гра</w:t>
      </w:r>
      <w:r w:rsidR="00E4440F">
        <w:rPr>
          <w:rFonts w:ascii="Times New Roman" w:hAnsi="Times New Roman" w:cs="Times New Roman"/>
          <w:sz w:val="28"/>
          <w:szCs w:val="28"/>
        </w:rPr>
        <w:t>ммы. Подпрограммные мероприятия представлены</w:t>
      </w:r>
      <w:r w:rsidRPr="00DA49C4">
        <w:rPr>
          <w:rFonts w:ascii="Times New Roman" w:hAnsi="Times New Roman" w:cs="Times New Roman"/>
          <w:sz w:val="28"/>
          <w:szCs w:val="28"/>
        </w:rPr>
        <w:t xml:space="preserve"> в </w:t>
      </w:r>
      <w:r w:rsidRPr="00AC167D">
        <w:rPr>
          <w:rFonts w:ascii="Times New Roman" w:hAnsi="Times New Roman" w:cs="Times New Roman"/>
          <w:sz w:val="28"/>
          <w:szCs w:val="28"/>
        </w:rPr>
        <w:t>приложении № 3</w:t>
      </w:r>
      <w:r w:rsidRPr="00DA49C4">
        <w:rPr>
          <w:rFonts w:ascii="Times New Roman" w:hAnsi="Times New Roman" w:cs="Times New Roman"/>
          <w:sz w:val="28"/>
          <w:szCs w:val="28"/>
        </w:rPr>
        <w:t xml:space="preserve"> к Пр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грамме.</w:t>
      </w:r>
    </w:p>
    <w:p w:rsidR="00AC167D" w:rsidRDefault="00AC167D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11"/>
      <w:r w:rsidRPr="00DA49C4">
        <w:rPr>
          <w:rFonts w:ascii="Times New Roman" w:hAnsi="Times New Roman" w:cs="Times New Roman"/>
          <w:sz w:val="28"/>
          <w:szCs w:val="28"/>
        </w:rPr>
        <w:t xml:space="preserve">Достижение целей, предусмотренных </w:t>
      </w:r>
      <w:r w:rsidR="00E4440F">
        <w:rPr>
          <w:rFonts w:ascii="Times New Roman" w:hAnsi="Times New Roman" w:cs="Times New Roman"/>
          <w:sz w:val="28"/>
          <w:szCs w:val="28"/>
        </w:rPr>
        <w:t>П</w:t>
      </w:r>
      <w:r w:rsidRPr="00DA49C4">
        <w:rPr>
          <w:rFonts w:ascii="Times New Roman" w:hAnsi="Times New Roman" w:cs="Times New Roman"/>
          <w:sz w:val="28"/>
          <w:szCs w:val="28"/>
        </w:rPr>
        <w:t xml:space="preserve">одпрограммой, возможно при условии финансирования подпрограммных мероприятий в установленных объемах из средств республиканского бюджета. Объем финансирования </w:t>
      </w:r>
      <w:r w:rsidR="00E4440F">
        <w:rPr>
          <w:rFonts w:ascii="Times New Roman" w:hAnsi="Times New Roman" w:cs="Times New Roman"/>
          <w:sz w:val="28"/>
          <w:szCs w:val="28"/>
        </w:rPr>
        <w:t>П</w:t>
      </w:r>
      <w:r w:rsidRPr="00DA49C4">
        <w:rPr>
          <w:rFonts w:ascii="Times New Roman" w:hAnsi="Times New Roman" w:cs="Times New Roman"/>
          <w:sz w:val="28"/>
          <w:szCs w:val="28"/>
        </w:rPr>
        <w:t>одпрограммы соста</w:t>
      </w:r>
      <w:r w:rsidRPr="00DA49C4">
        <w:rPr>
          <w:rFonts w:ascii="Times New Roman" w:hAnsi="Times New Roman" w:cs="Times New Roman"/>
          <w:sz w:val="28"/>
          <w:szCs w:val="28"/>
        </w:rPr>
        <w:t>в</w:t>
      </w:r>
      <w:r w:rsidRPr="00DA49C4">
        <w:rPr>
          <w:rFonts w:ascii="Times New Roman" w:hAnsi="Times New Roman" w:cs="Times New Roman"/>
          <w:sz w:val="28"/>
          <w:szCs w:val="28"/>
        </w:rPr>
        <w:t>ляет 314818,2 тыс. рублей за счет средств республиканского бюджета, в том числе по годам: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2021 г. </w:t>
      </w:r>
      <w:r w:rsidR="00AC167D">
        <w:rPr>
          <w:rFonts w:ascii="Times New Roman" w:hAnsi="Times New Roman" w:cs="Times New Roman"/>
          <w:sz w:val="28"/>
          <w:szCs w:val="28"/>
        </w:rPr>
        <w:t>–</w:t>
      </w:r>
      <w:r w:rsidRPr="00DA49C4">
        <w:rPr>
          <w:rFonts w:ascii="Times New Roman" w:hAnsi="Times New Roman" w:cs="Times New Roman"/>
          <w:sz w:val="28"/>
          <w:szCs w:val="28"/>
        </w:rPr>
        <w:t xml:space="preserve"> 57577,6 тыс. рублей;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2022 г. </w:t>
      </w:r>
      <w:r w:rsidR="00AC167D">
        <w:rPr>
          <w:rFonts w:ascii="Times New Roman" w:hAnsi="Times New Roman" w:cs="Times New Roman"/>
          <w:sz w:val="28"/>
          <w:szCs w:val="28"/>
        </w:rPr>
        <w:t>–</w:t>
      </w:r>
      <w:r w:rsidRPr="00DA49C4">
        <w:rPr>
          <w:rFonts w:ascii="Times New Roman" w:hAnsi="Times New Roman" w:cs="Times New Roman"/>
          <w:sz w:val="28"/>
          <w:szCs w:val="28"/>
        </w:rPr>
        <w:t xml:space="preserve"> 60577,6 тыс. рублей;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2023 г. –</w:t>
      </w:r>
      <w:r w:rsidR="00AC167D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63000,7 тыс. рублей;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2024 г. –</w:t>
      </w:r>
      <w:r w:rsidR="00AC167D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65520,7 тыс. рублей</w:t>
      </w:r>
      <w:bookmarkStart w:id="10" w:name="sub_808"/>
      <w:bookmarkEnd w:id="9"/>
      <w:r w:rsidR="00E4440F">
        <w:rPr>
          <w:rFonts w:ascii="Times New Roman" w:hAnsi="Times New Roman" w:cs="Times New Roman"/>
          <w:sz w:val="28"/>
          <w:szCs w:val="28"/>
        </w:rPr>
        <w:t>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2025 г. –</w:t>
      </w:r>
      <w:r w:rsidR="00AC167D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68141,6 тыс. рублей.</w:t>
      </w:r>
    </w:p>
    <w:bookmarkEnd w:id="10"/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корректировке, исходя из возможностей республиканского бюджета Республики Тыва.</w:t>
      </w:r>
    </w:p>
    <w:p w:rsidR="00AC167D" w:rsidRDefault="00AC167D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V. Трудовые ресурсы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D80828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2011-2019 годы</w:t>
      </w:r>
      <w:r w:rsidR="000007CE" w:rsidRPr="00DA49C4">
        <w:rPr>
          <w:rFonts w:ascii="Times New Roman" w:hAnsi="Times New Roman" w:cs="Times New Roman"/>
          <w:sz w:val="28"/>
          <w:szCs w:val="28"/>
        </w:rPr>
        <w:t xml:space="preserve"> создано 107 рабочих мест. Всего потребность в р</w:t>
      </w:r>
      <w:r w:rsidR="000007CE" w:rsidRPr="00DA49C4">
        <w:rPr>
          <w:rFonts w:ascii="Times New Roman" w:hAnsi="Times New Roman" w:cs="Times New Roman"/>
          <w:sz w:val="28"/>
          <w:szCs w:val="28"/>
        </w:rPr>
        <w:t>а</w:t>
      </w:r>
      <w:r w:rsidR="000007CE" w:rsidRPr="00DA49C4">
        <w:rPr>
          <w:rFonts w:ascii="Times New Roman" w:hAnsi="Times New Roman" w:cs="Times New Roman"/>
          <w:sz w:val="28"/>
          <w:szCs w:val="28"/>
        </w:rPr>
        <w:t>бочих местах составляет 152 единицы. Дальнейшее увеличение числа операторов МФЦ будет осуществлено с учетом возможности республиканского бюджета Ре</w:t>
      </w:r>
      <w:r w:rsidR="000007CE" w:rsidRPr="00DA49C4">
        <w:rPr>
          <w:rFonts w:ascii="Times New Roman" w:hAnsi="Times New Roman" w:cs="Times New Roman"/>
          <w:sz w:val="28"/>
          <w:szCs w:val="28"/>
        </w:rPr>
        <w:t>с</w:t>
      </w:r>
      <w:r w:rsidR="000007CE" w:rsidRPr="00DA49C4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сфере повышения качества государственных услуг является постоянное повышение качества предоставления государственных и муниципальных услуг. На систематической основе для обучения операторов МФЦ будут приглашаться специалисты территориальных органов федеральных органов исполнительной власти, органов исполнительной власти Республики Тыва, органов местного самоуправления </w:t>
      </w:r>
      <w:r w:rsidR="00E4440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DA49C4">
        <w:rPr>
          <w:rFonts w:ascii="Times New Roman" w:hAnsi="Times New Roman" w:cs="Times New Roman"/>
          <w:sz w:val="28"/>
          <w:szCs w:val="28"/>
        </w:rPr>
        <w:t>Республики Тыва, а также специализированные (образовательные) организации по подготовке универсальных специалистов.</w:t>
      </w:r>
    </w:p>
    <w:p w:rsidR="000007CE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Ежегодно будет проводиться конкурс среди сотрудников МФЦ на звание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>Лучший оператор МФЦ Республики Тыва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 xml:space="preserve">. По результатам конкурса победитель регионального этапа примет участие во Всероссийском конкурсе среди сотрудников МФЦ по номинации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>Лучший универсальный специалист МФЦ</w:t>
      </w:r>
      <w:r w:rsidR="00E4440F">
        <w:rPr>
          <w:rFonts w:ascii="Times New Roman" w:hAnsi="Times New Roman" w:cs="Times New Roman"/>
          <w:sz w:val="28"/>
          <w:szCs w:val="28"/>
        </w:rPr>
        <w:t>.</w:t>
      </w:r>
    </w:p>
    <w:p w:rsidR="00E4440F" w:rsidRDefault="00E4440F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0F" w:rsidRPr="00DA49C4" w:rsidRDefault="00E4440F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VI. Механизм реализации Подпрограммы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DA4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9C4"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осуществляется Комиссией по реализации межведомственного электронного взаимодействия при предоставл</w:t>
      </w:r>
      <w:r w:rsidRPr="00DA49C4">
        <w:rPr>
          <w:rFonts w:ascii="Times New Roman" w:hAnsi="Times New Roman" w:cs="Times New Roman"/>
          <w:sz w:val="28"/>
          <w:szCs w:val="28"/>
        </w:rPr>
        <w:t>е</w:t>
      </w:r>
      <w:r w:rsidRPr="00DA49C4">
        <w:rPr>
          <w:rFonts w:ascii="Times New Roman" w:hAnsi="Times New Roman" w:cs="Times New Roman"/>
          <w:sz w:val="28"/>
          <w:szCs w:val="28"/>
        </w:rPr>
        <w:t>нии государственных и муниципальных услуг в Республике Тыва.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Для выполнения мероприятий Подпрограммы могут привлекаться независ</w:t>
      </w:r>
      <w:r w:rsidRPr="00DA49C4">
        <w:rPr>
          <w:rFonts w:ascii="Times New Roman" w:hAnsi="Times New Roman" w:cs="Times New Roman"/>
          <w:sz w:val="28"/>
          <w:szCs w:val="28"/>
        </w:rPr>
        <w:t>и</w:t>
      </w:r>
      <w:r w:rsidRPr="00DA49C4">
        <w:rPr>
          <w:rFonts w:ascii="Times New Roman" w:hAnsi="Times New Roman" w:cs="Times New Roman"/>
          <w:sz w:val="28"/>
          <w:szCs w:val="28"/>
        </w:rPr>
        <w:t>мые консультанты, эксперты, общественные и научные организации.</w:t>
      </w:r>
    </w:p>
    <w:p w:rsidR="00AC167D" w:rsidRDefault="00AC167D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67D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VII. Оценка социально-экономической эффективности и 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экологических последствий от реализации </w:t>
      </w:r>
      <w:r w:rsidR="00E4440F">
        <w:rPr>
          <w:rFonts w:ascii="Times New Roman" w:hAnsi="Times New Roman" w:cs="Times New Roman"/>
          <w:sz w:val="28"/>
          <w:szCs w:val="28"/>
        </w:rPr>
        <w:t>под</w:t>
      </w:r>
      <w:r w:rsidRPr="00DA49C4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E4440F">
        <w:rPr>
          <w:rFonts w:ascii="Times New Roman" w:hAnsi="Times New Roman" w:cs="Times New Roman"/>
          <w:sz w:val="28"/>
          <w:szCs w:val="28"/>
        </w:rPr>
        <w:t>мероприятий</w:t>
      </w:r>
    </w:p>
    <w:p w:rsidR="000007CE" w:rsidRPr="00DA49C4" w:rsidRDefault="000007CE" w:rsidP="00AC1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В соответствии с целью Подпрограммы социально-экономический эффект о</w:t>
      </w:r>
      <w:r w:rsidRPr="00DA49C4">
        <w:rPr>
          <w:rFonts w:ascii="Times New Roman" w:hAnsi="Times New Roman" w:cs="Times New Roman"/>
          <w:sz w:val="28"/>
          <w:szCs w:val="28"/>
        </w:rPr>
        <w:t>п</w:t>
      </w:r>
      <w:r w:rsidRPr="00DA49C4">
        <w:rPr>
          <w:rFonts w:ascii="Times New Roman" w:hAnsi="Times New Roman" w:cs="Times New Roman"/>
          <w:sz w:val="28"/>
          <w:szCs w:val="28"/>
        </w:rPr>
        <w:t>ределяется повышением удовлетворенности физических и юридических лиц качес</w:t>
      </w:r>
      <w:r w:rsidRPr="00DA49C4">
        <w:rPr>
          <w:rFonts w:ascii="Times New Roman" w:hAnsi="Times New Roman" w:cs="Times New Roman"/>
          <w:sz w:val="28"/>
          <w:szCs w:val="28"/>
        </w:rPr>
        <w:t>т</w:t>
      </w:r>
      <w:r w:rsidRPr="00DA49C4">
        <w:rPr>
          <w:rFonts w:ascii="Times New Roman" w:hAnsi="Times New Roman" w:cs="Times New Roman"/>
          <w:sz w:val="28"/>
          <w:szCs w:val="28"/>
        </w:rPr>
        <w:t>вом и доступностью предоставления государственных и муниципальных услуг, п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вышением уровня доверия населения к исполнительным органам государственной власти и органам местного самоуправления.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Организация деятельности сети ГАУ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 xml:space="preserve">МФЦ </w:t>
      </w:r>
      <w:r w:rsidR="00AC167D" w:rsidRPr="000F1835">
        <w:rPr>
          <w:rFonts w:ascii="Times New Roman" w:hAnsi="Times New Roman" w:cs="Times New Roman"/>
          <w:sz w:val="28"/>
        </w:rPr>
        <w:t>Р</w:t>
      </w:r>
      <w:r w:rsidR="00AC167D">
        <w:rPr>
          <w:rFonts w:ascii="Times New Roman" w:hAnsi="Times New Roman" w:cs="Times New Roman"/>
          <w:sz w:val="28"/>
        </w:rPr>
        <w:t xml:space="preserve">еспублики </w:t>
      </w:r>
      <w:r w:rsidR="00AC167D" w:rsidRPr="000F1835">
        <w:rPr>
          <w:rFonts w:ascii="Times New Roman" w:hAnsi="Times New Roman" w:cs="Times New Roman"/>
          <w:sz w:val="28"/>
        </w:rPr>
        <w:t>Т</w:t>
      </w:r>
      <w:r w:rsidR="00AC167D">
        <w:rPr>
          <w:rFonts w:ascii="Times New Roman" w:hAnsi="Times New Roman" w:cs="Times New Roman"/>
          <w:sz w:val="28"/>
        </w:rPr>
        <w:t>ыва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 xml:space="preserve"> позволит сформировать систему предоставления государственных и муниципальных услуг, ориентированную на результат с точки зрения конечного потребителя и обеспеч</w:t>
      </w:r>
      <w:r w:rsidRPr="00DA49C4">
        <w:rPr>
          <w:rFonts w:ascii="Times New Roman" w:hAnsi="Times New Roman" w:cs="Times New Roman"/>
          <w:sz w:val="28"/>
          <w:szCs w:val="28"/>
        </w:rPr>
        <w:t>и</w:t>
      </w:r>
      <w:r w:rsidRPr="00DA49C4">
        <w:rPr>
          <w:rFonts w:ascii="Times New Roman" w:hAnsi="Times New Roman" w:cs="Times New Roman"/>
          <w:sz w:val="28"/>
          <w:szCs w:val="28"/>
        </w:rPr>
        <w:t>вающую: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государственных и муниципальных у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луг в Республике Тыва;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соблюдение требований единого стандарта комфортности с одновременным снижением затрат на его внедрение;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решение проблемы межведомственного взаимодействия, установление юр</w:t>
      </w:r>
      <w:r w:rsidRPr="00DA49C4">
        <w:rPr>
          <w:rFonts w:ascii="Times New Roman" w:hAnsi="Times New Roman" w:cs="Times New Roman"/>
          <w:sz w:val="28"/>
          <w:szCs w:val="28"/>
        </w:rPr>
        <w:t>и</w:t>
      </w:r>
      <w:r w:rsidRPr="00DA49C4">
        <w:rPr>
          <w:rFonts w:ascii="Times New Roman" w:hAnsi="Times New Roman" w:cs="Times New Roman"/>
          <w:sz w:val="28"/>
          <w:szCs w:val="28"/>
        </w:rPr>
        <w:t>дически значимого информационного обмена;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устранение избыточных процедур;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исключение посредников и минимизацию </w:t>
      </w:r>
      <w:proofErr w:type="spellStart"/>
      <w:r w:rsidRPr="00DA49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A49C4">
        <w:rPr>
          <w:rFonts w:ascii="Times New Roman" w:hAnsi="Times New Roman" w:cs="Times New Roman"/>
          <w:sz w:val="28"/>
          <w:szCs w:val="28"/>
        </w:rPr>
        <w:t xml:space="preserve"> рисков в проце</w:t>
      </w:r>
      <w:r w:rsidRPr="00DA49C4">
        <w:rPr>
          <w:rFonts w:ascii="Times New Roman" w:hAnsi="Times New Roman" w:cs="Times New Roman"/>
          <w:sz w:val="28"/>
          <w:szCs w:val="28"/>
        </w:rPr>
        <w:t>с</w:t>
      </w:r>
      <w:r w:rsidRPr="00DA49C4">
        <w:rPr>
          <w:rFonts w:ascii="Times New Roman" w:hAnsi="Times New Roman" w:cs="Times New Roman"/>
          <w:sz w:val="28"/>
          <w:szCs w:val="28"/>
        </w:rPr>
        <w:t>се предоставления услуг;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повышение информированности граждан и юридических лиц о порядке, сп</w:t>
      </w:r>
      <w:r w:rsidRPr="00DA49C4">
        <w:rPr>
          <w:rFonts w:ascii="Times New Roman" w:hAnsi="Times New Roman" w:cs="Times New Roman"/>
          <w:sz w:val="28"/>
          <w:szCs w:val="28"/>
        </w:rPr>
        <w:t>о</w:t>
      </w:r>
      <w:r w:rsidRPr="00DA49C4">
        <w:rPr>
          <w:rFonts w:ascii="Times New Roman" w:hAnsi="Times New Roman" w:cs="Times New Roman"/>
          <w:sz w:val="28"/>
          <w:szCs w:val="28"/>
        </w:rPr>
        <w:t>собах и условиях получения государственных и муниципальных услуг.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 xml:space="preserve">Исходя из этого, ключевой показатель, на основании которого можно делать выводы </w:t>
      </w:r>
      <w:r w:rsidR="00E4440F">
        <w:rPr>
          <w:rFonts w:ascii="Times New Roman" w:hAnsi="Times New Roman" w:cs="Times New Roman"/>
          <w:sz w:val="28"/>
          <w:szCs w:val="28"/>
        </w:rPr>
        <w:t>о полученном социальном эффекте,</w:t>
      </w:r>
      <w:r w:rsidRPr="00DA49C4">
        <w:rPr>
          <w:rFonts w:ascii="Times New Roman" w:hAnsi="Times New Roman" w:cs="Times New Roman"/>
          <w:sz w:val="28"/>
          <w:szCs w:val="28"/>
        </w:rPr>
        <w:t xml:space="preserve"> </w:t>
      </w:r>
      <w:r w:rsidR="00E4440F">
        <w:rPr>
          <w:rFonts w:ascii="Times New Roman" w:hAnsi="Times New Roman" w:cs="Times New Roman"/>
          <w:sz w:val="28"/>
          <w:szCs w:val="28"/>
        </w:rPr>
        <w:t>–</w:t>
      </w:r>
      <w:r w:rsidRPr="00DA49C4">
        <w:rPr>
          <w:rFonts w:ascii="Times New Roman" w:hAnsi="Times New Roman" w:cs="Times New Roman"/>
          <w:sz w:val="28"/>
          <w:szCs w:val="28"/>
        </w:rPr>
        <w:t xml:space="preserve"> доля граждан государственных и м</w:t>
      </w:r>
      <w:r w:rsidRPr="00DA49C4">
        <w:rPr>
          <w:rFonts w:ascii="Times New Roman" w:hAnsi="Times New Roman" w:cs="Times New Roman"/>
          <w:sz w:val="28"/>
          <w:szCs w:val="28"/>
        </w:rPr>
        <w:t>у</w:t>
      </w:r>
      <w:r w:rsidRPr="00DA49C4">
        <w:rPr>
          <w:rFonts w:ascii="Times New Roman" w:hAnsi="Times New Roman" w:cs="Times New Roman"/>
          <w:sz w:val="28"/>
          <w:szCs w:val="28"/>
        </w:rPr>
        <w:t xml:space="preserve">ниципальных услуг, удовлетворенных качеством предоставления государственных и муниципальных услуг в сети территориальных отделов (филиалов) ГАУ </w:t>
      </w:r>
      <w:r w:rsidR="004D5A0F" w:rsidRPr="00DA49C4">
        <w:rPr>
          <w:rFonts w:ascii="Times New Roman" w:hAnsi="Times New Roman" w:cs="Times New Roman"/>
          <w:sz w:val="28"/>
          <w:szCs w:val="28"/>
        </w:rPr>
        <w:t>«</w:t>
      </w:r>
      <w:r w:rsidRPr="00DA49C4">
        <w:rPr>
          <w:rFonts w:ascii="Times New Roman" w:hAnsi="Times New Roman" w:cs="Times New Roman"/>
          <w:sz w:val="28"/>
          <w:szCs w:val="28"/>
        </w:rPr>
        <w:t xml:space="preserve">МФЦ </w:t>
      </w:r>
      <w:r w:rsidR="00AC167D" w:rsidRPr="000F1835">
        <w:rPr>
          <w:rFonts w:ascii="Times New Roman" w:hAnsi="Times New Roman" w:cs="Times New Roman"/>
          <w:sz w:val="28"/>
        </w:rPr>
        <w:t>Р</w:t>
      </w:r>
      <w:r w:rsidR="00AC167D">
        <w:rPr>
          <w:rFonts w:ascii="Times New Roman" w:hAnsi="Times New Roman" w:cs="Times New Roman"/>
          <w:sz w:val="28"/>
        </w:rPr>
        <w:t>е</w:t>
      </w:r>
      <w:r w:rsidR="00AC167D">
        <w:rPr>
          <w:rFonts w:ascii="Times New Roman" w:hAnsi="Times New Roman" w:cs="Times New Roman"/>
          <w:sz w:val="28"/>
        </w:rPr>
        <w:t>с</w:t>
      </w:r>
      <w:r w:rsidR="00AC167D">
        <w:rPr>
          <w:rFonts w:ascii="Times New Roman" w:hAnsi="Times New Roman" w:cs="Times New Roman"/>
          <w:sz w:val="28"/>
        </w:rPr>
        <w:t xml:space="preserve">публики </w:t>
      </w:r>
      <w:r w:rsidR="00AC167D" w:rsidRPr="000F1835">
        <w:rPr>
          <w:rFonts w:ascii="Times New Roman" w:hAnsi="Times New Roman" w:cs="Times New Roman"/>
          <w:sz w:val="28"/>
        </w:rPr>
        <w:t>Т</w:t>
      </w:r>
      <w:r w:rsidR="00AC167D">
        <w:rPr>
          <w:rFonts w:ascii="Times New Roman" w:hAnsi="Times New Roman" w:cs="Times New Roman"/>
          <w:sz w:val="28"/>
        </w:rPr>
        <w:t>ыва</w:t>
      </w:r>
      <w:r w:rsidR="004D5A0F" w:rsidRPr="00DA49C4">
        <w:rPr>
          <w:rFonts w:ascii="Times New Roman" w:hAnsi="Times New Roman" w:cs="Times New Roman"/>
          <w:sz w:val="28"/>
          <w:szCs w:val="28"/>
        </w:rPr>
        <w:t>»</w:t>
      </w:r>
      <w:r w:rsidRPr="00DA49C4">
        <w:rPr>
          <w:rFonts w:ascii="Times New Roman" w:hAnsi="Times New Roman" w:cs="Times New Roman"/>
          <w:sz w:val="28"/>
          <w:szCs w:val="28"/>
        </w:rPr>
        <w:t>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Подпрограммы оценивается с использованием основных целевых индикативных показателей, пр</w:t>
      </w:r>
      <w:r w:rsidRPr="00DA49C4">
        <w:rPr>
          <w:rFonts w:ascii="Times New Roman" w:hAnsi="Times New Roman" w:cs="Times New Roman"/>
          <w:sz w:val="28"/>
          <w:szCs w:val="28"/>
        </w:rPr>
        <w:t>и</w:t>
      </w:r>
      <w:r w:rsidRPr="00DA49C4">
        <w:rPr>
          <w:rFonts w:ascii="Times New Roman" w:hAnsi="Times New Roman" w:cs="Times New Roman"/>
          <w:sz w:val="28"/>
          <w:szCs w:val="28"/>
        </w:rPr>
        <w:t xml:space="preserve">веденных в </w:t>
      </w:r>
      <w:r w:rsidRPr="00AC167D">
        <w:rPr>
          <w:rFonts w:ascii="Times New Roman" w:hAnsi="Times New Roman" w:cs="Times New Roman"/>
          <w:sz w:val="28"/>
          <w:szCs w:val="28"/>
        </w:rPr>
        <w:t>приложении №</w:t>
      </w:r>
      <w:r w:rsidR="00AC167D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4</w:t>
      </w:r>
      <w:r w:rsidR="00AC167D">
        <w:rPr>
          <w:rFonts w:ascii="Times New Roman" w:hAnsi="Times New Roman" w:cs="Times New Roman"/>
          <w:sz w:val="28"/>
          <w:szCs w:val="28"/>
        </w:rPr>
        <w:t xml:space="preserve"> </w:t>
      </w:r>
      <w:r w:rsidRPr="00DA49C4">
        <w:rPr>
          <w:rFonts w:ascii="Times New Roman" w:hAnsi="Times New Roman" w:cs="Times New Roman"/>
          <w:sz w:val="28"/>
          <w:szCs w:val="28"/>
        </w:rPr>
        <w:t>к Программе.</w:t>
      </w:r>
    </w:p>
    <w:p w:rsidR="000007CE" w:rsidRPr="00DA49C4" w:rsidRDefault="000007CE" w:rsidP="00DA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C4">
        <w:rPr>
          <w:rFonts w:ascii="Times New Roman" w:hAnsi="Times New Roman" w:cs="Times New Roman"/>
          <w:sz w:val="28"/>
          <w:szCs w:val="28"/>
        </w:rPr>
        <w:t>Негативных экологиче</w:t>
      </w:r>
      <w:r w:rsidR="00E4440F">
        <w:rPr>
          <w:rFonts w:ascii="Times New Roman" w:hAnsi="Times New Roman" w:cs="Times New Roman"/>
          <w:sz w:val="28"/>
          <w:szCs w:val="28"/>
        </w:rPr>
        <w:t>ских последствий от реализации П</w:t>
      </w:r>
      <w:r w:rsidRPr="00DA49C4">
        <w:rPr>
          <w:rFonts w:ascii="Times New Roman" w:hAnsi="Times New Roman" w:cs="Times New Roman"/>
          <w:sz w:val="28"/>
          <w:szCs w:val="28"/>
        </w:rPr>
        <w:t>одпрограммы не пр</w:t>
      </w:r>
      <w:r w:rsidRPr="00DA49C4">
        <w:rPr>
          <w:rFonts w:ascii="Times New Roman" w:hAnsi="Times New Roman" w:cs="Times New Roman"/>
          <w:sz w:val="28"/>
          <w:szCs w:val="28"/>
        </w:rPr>
        <w:t>е</w:t>
      </w:r>
      <w:r w:rsidRPr="00DA49C4">
        <w:rPr>
          <w:rFonts w:ascii="Times New Roman" w:hAnsi="Times New Roman" w:cs="Times New Roman"/>
          <w:sz w:val="28"/>
          <w:szCs w:val="28"/>
        </w:rPr>
        <w:t>дусматривается.</w:t>
      </w:r>
    </w:p>
    <w:p w:rsidR="00AC167D" w:rsidRDefault="00AC167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67D" w:rsidRPr="00AC167D" w:rsidRDefault="00AC167D" w:rsidP="00AC167D">
      <w:pPr>
        <w:jc w:val="center"/>
        <w:rPr>
          <w:rFonts w:ascii="Times New Roman" w:hAnsi="Times New Roman" w:cs="Times New Roman"/>
          <w:b/>
          <w:sz w:val="28"/>
        </w:rPr>
      </w:pPr>
      <w:r w:rsidRPr="00AC167D">
        <w:rPr>
          <w:rFonts w:ascii="Times New Roman" w:hAnsi="Times New Roman" w:cs="Times New Roman"/>
          <w:b/>
          <w:sz w:val="28"/>
        </w:rPr>
        <w:t xml:space="preserve">ПОДПРОГРАММА 3 </w:t>
      </w:r>
    </w:p>
    <w:p w:rsidR="00AC167D" w:rsidRDefault="004D5A0F" w:rsidP="00AC167D">
      <w:pPr>
        <w:jc w:val="center"/>
        <w:rPr>
          <w:rFonts w:ascii="Times New Roman" w:hAnsi="Times New Roman" w:cs="Times New Roman"/>
          <w:sz w:val="28"/>
        </w:rPr>
      </w:pPr>
      <w:r w:rsidRPr="00AC167D">
        <w:rPr>
          <w:rFonts w:ascii="Times New Roman" w:hAnsi="Times New Roman" w:cs="Times New Roman"/>
          <w:sz w:val="28"/>
        </w:rPr>
        <w:t>«</w:t>
      </w:r>
      <w:r w:rsidR="000007CE" w:rsidRPr="00AC167D">
        <w:rPr>
          <w:rFonts w:ascii="Times New Roman" w:hAnsi="Times New Roman" w:cs="Times New Roman"/>
          <w:sz w:val="28"/>
        </w:rPr>
        <w:t xml:space="preserve">Развитие средств массовой информации, книгоиздания </w:t>
      </w:r>
    </w:p>
    <w:p w:rsidR="000007CE" w:rsidRPr="00AC167D" w:rsidRDefault="000007CE" w:rsidP="00AC167D">
      <w:pPr>
        <w:jc w:val="center"/>
        <w:rPr>
          <w:rFonts w:ascii="Times New Roman" w:hAnsi="Times New Roman" w:cs="Times New Roman"/>
          <w:sz w:val="28"/>
        </w:rPr>
      </w:pPr>
      <w:r w:rsidRPr="00AC167D">
        <w:rPr>
          <w:rFonts w:ascii="Times New Roman" w:hAnsi="Times New Roman" w:cs="Times New Roman"/>
          <w:sz w:val="28"/>
        </w:rPr>
        <w:t>и полиграфии в Республике Тыва на 2021-2025 годы</w:t>
      </w:r>
      <w:r w:rsidR="004D5A0F" w:rsidRPr="00AC167D">
        <w:rPr>
          <w:rFonts w:ascii="Times New Roman" w:hAnsi="Times New Roman" w:cs="Times New Roman"/>
          <w:sz w:val="28"/>
        </w:rPr>
        <w:t>»</w:t>
      </w:r>
    </w:p>
    <w:p w:rsidR="000007CE" w:rsidRDefault="000007CE" w:rsidP="00AC167D">
      <w:pPr>
        <w:jc w:val="center"/>
        <w:rPr>
          <w:rFonts w:ascii="Times New Roman" w:hAnsi="Times New Roman" w:cs="Times New Roman"/>
          <w:sz w:val="28"/>
        </w:rPr>
      </w:pPr>
    </w:p>
    <w:p w:rsidR="00AC167D" w:rsidRPr="00AC167D" w:rsidRDefault="00AC167D" w:rsidP="00AC167D">
      <w:pPr>
        <w:jc w:val="center"/>
        <w:rPr>
          <w:rFonts w:ascii="Times New Roman" w:hAnsi="Times New Roman" w:cs="Times New Roman"/>
          <w:sz w:val="28"/>
        </w:rPr>
      </w:pPr>
    </w:p>
    <w:p w:rsidR="00AC167D" w:rsidRPr="00AC167D" w:rsidRDefault="00AC167D" w:rsidP="00AC167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AC167D"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 </w:t>
      </w:r>
      <w:r w:rsidRPr="00AC167D">
        <w:rPr>
          <w:rFonts w:ascii="Times New Roman" w:hAnsi="Times New Roman" w:cs="Times New Roman"/>
          <w:sz w:val="24"/>
        </w:rPr>
        <w:t xml:space="preserve">Т </w:t>
      </w:r>
    </w:p>
    <w:p w:rsidR="00AC167D" w:rsidRDefault="000007CE" w:rsidP="00AC167D">
      <w:pPr>
        <w:jc w:val="center"/>
        <w:rPr>
          <w:rFonts w:ascii="Times New Roman" w:hAnsi="Times New Roman" w:cs="Times New Roman"/>
          <w:sz w:val="24"/>
        </w:rPr>
      </w:pPr>
      <w:r w:rsidRPr="00AC167D">
        <w:rPr>
          <w:rFonts w:ascii="Times New Roman" w:hAnsi="Times New Roman" w:cs="Times New Roman"/>
          <w:sz w:val="24"/>
        </w:rPr>
        <w:t xml:space="preserve">подпрограммы 3 </w:t>
      </w:r>
      <w:r w:rsidR="004D5A0F" w:rsidRPr="00AC167D">
        <w:rPr>
          <w:rFonts w:ascii="Times New Roman" w:hAnsi="Times New Roman" w:cs="Times New Roman"/>
          <w:sz w:val="24"/>
        </w:rPr>
        <w:t>«</w:t>
      </w:r>
      <w:r w:rsidRPr="00AC167D">
        <w:rPr>
          <w:rFonts w:ascii="Times New Roman" w:hAnsi="Times New Roman" w:cs="Times New Roman"/>
          <w:sz w:val="24"/>
        </w:rPr>
        <w:t xml:space="preserve">Развитие средств массовой информации, </w:t>
      </w:r>
    </w:p>
    <w:p w:rsidR="000007CE" w:rsidRPr="00AC167D" w:rsidRDefault="000007CE" w:rsidP="00AC167D">
      <w:pPr>
        <w:jc w:val="center"/>
        <w:rPr>
          <w:rFonts w:ascii="Times New Roman" w:hAnsi="Times New Roman" w:cs="Times New Roman"/>
          <w:sz w:val="24"/>
        </w:rPr>
      </w:pPr>
      <w:r w:rsidRPr="00AC167D">
        <w:rPr>
          <w:rFonts w:ascii="Times New Roman" w:hAnsi="Times New Roman" w:cs="Times New Roman"/>
          <w:sz w:val="24"/>
        </w:rPr>
        <w:t>книгоиздания и полиграфии в Республике Тыва на 2021-2025 годы</w:t>
      </w:r>
      <w:r w:rsidR="004D5A0F" w:rsidRPr="00AC167D">
        <w:rPr>
          <w:rFonts w:ascii="Times New Roman" w:hAnsi="Times New Roman" w:cs="Times New Roman"/>
          <w:sz w:val="24"/>
        </w:rPr>
        <w:t>»</w:t>
      </w:r>
    </w:p>
    <w:p w:rsidR="000007CE" w:rsidRPr="00AC167D" w:rsidRDefault="000007CE" w:rsidP="00AC167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94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479"/>
        <w:gridCol w:w="6768"/>
      </w:tblGrid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«Развитие средств массовой информации, книгоиздания и полигра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фии в Республике Тыва на 2021-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2025 годы» (далее – Подпрограмма)</w:t>
            </w: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Государственный з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казчик Подпрограммы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Исполнитель Подпр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Соисполнители по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ГАУ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«Издательский дом «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Тывамедиа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ГАУ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«Тувинское книжное издател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ство им. Ю.Ш. 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Кюнзегеша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Участники Подпр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Союз журналистов Республики Тыва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нистерство культуры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зования и науки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муниципальных районов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 Республики Тыва (по согласованию)</w:t>
            </w: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E4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печатных и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, книгоиздательской и полиграфической деятельн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сти в целях эффективного осуществления государственных функций и полномочий, реализации прав граждан на получ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ние информации и обмен ею</w:t>
            </w:r>
          </w:p>
        </w:tc>
      </w:tr>
      <w:tr w:rsidR="00E4440F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Pr="00AC167D" w:rsidRDefault="00E4440F" w:rsidP="00E4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E4440F" w:rsidRPr="00AC167D" w:rsidRDefault="00E4440F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Pr="00AC167D" w:rsidRDefault="00E4440F" w:rsidP="00E4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AC167D" w:rsidRPr="00AC167D" w:rsidRDefault="00E4440F" w:rsidP="00E4440F">
            <w:pPr>
              <w:tabs>
                <w:tab w:val="left" w:pos="2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населения актуальной информ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ции о решениях органов государственной власти, основных направлениях государственной политики и актуальных соб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тиях Республики Тыва с помощью средств массовой инфо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радиостанции;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и их присутствие в социальных сетях;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федеральными и зарубежными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массовой информации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поддержка периодических общественно-политических, оф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и социально значимых печатных,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, некоммерческих организаций и 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лики Тыва социально значимой литературой для решения 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щенациональных задач в области образования, науки, культ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ры и межнациональных отношений;</w:t>
            </w:r>
          </w:p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цифровой книжной продукции;</w:t>
            </w:r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республиканского издательс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ко-полиграфического предприятия</w:t>
            </w:r>
          </w:p>
        </w:tc>
      </w:tr>
      <w:tr w:rsidR="00E4440F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Default="00E4440F" w:rsidP="00E44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E4440F" w:rsidRPr="00AC167D" w:rsidRDefault="00E4440F" w:rsidP="00E4440F">
            <w:pPr>
              <w:tabs>
                <w:tab w:val="left" w:pos="2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40F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Подпр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ыпуск газет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4272 полос, 2022 год – 4208 полос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4116 полос, 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4168 полос, 2025 год – 4206 полос;</w:t>
            </w:r>
            <w:proofErr w:type="gramEnd"/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ыпуск книжной продукции: 2021 год – 210 печатных листов,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230 печатных листов, 2023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250 печатных ли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тов, 2024 год – 270 печатных листов, 2025 год – 280 печатных листов; </w:t>
            </w:r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бъем вещания регионального канала (на кабельном телев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дении): 2021 год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8760 часов, 2022 год – 8760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; 2023 год – 8760 часов, 2024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8760 часов, 2025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8760 часов в год; </w:t>
            </w:r>
            <w:proofErr w:type="gramEnd"/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бъем вещания регионального телеканала (на федеральной врезке):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996 часов, 2022 год – 988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988 часов, 2024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992 часов, 2025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992 часов в год; </w:t>
            </w:r>
            <w:proofErr w:type="gramEnd"/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бъем вещания регионального радиоканала в сети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мобильных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часов, 2022 год –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1987 часов,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1987 часов, 2025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1987 часов в год; </w:t>
            </w:r>
            <w:proofErr w:type="gramEnd"/>
          </w:p>
          <w:p w:rsidR="00AC167D" w:rsidRPr="00AC167D" w:rsidRDefault="00E4440F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бъем вещания регионального радиоканала во врезке ради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канал «Звезда» (6 часов):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1494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часов, 2022 год – 1494 часов</w:t>
            </w:r>
            <w:r w:rsidR="006E6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1494 часов, 2024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1494 часов, 2025 год </w:t>
            </w:r>
            <w:r w:rsid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1494 часов в год; </w:t>
            </w:r>
            <w:proofErr w:type="gramEnd"/>
          </w:p>
          <w:p w:rsidR="00AC167D" w:rsidRPr="00AC167D" w:rsidRDefault="006E6632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бъем выпускаемых материалов в сетевых изданиях: 2021 год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10000 материал</w:t>
            </w:r>
            <w:r w:rsidR="00E4440F">
              <w:rPr>
                <w:rFonts w:ascii="Times New Roman" w:hAnsi="Times New Roman" w:cs="Times New Roman"/>
                <w:sz w:val="24"/>
                <w:szCs w:val="24"/>
              </w:rPr>
              <w:t>ов, 2022 год – 10000 материалов,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2023 год – 10000 материалов, 2024 год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10000 материалов, 2025 год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000 материалов в год</w:t>
            </w:r>
          </w:p>
        </w:tc>
      </w:tr>
      <w:tr w:rsidR="001079A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AD" w:rsidRPr="00AC167D" w:rsidRDefault="001079A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1079AD" w:rsidRPr="00AC167D" w:rsidRDefault="001079A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9AD" w:rsidRDefault="001079A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Этапы и сроки реал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реализуется в 1 этап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2021-2025 годы </w:t>
            </w:r>
          </w:p>
        </w:tc>
      </w:tr>
      <w:tr w:rsidR="001079A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AD" w:rsidRPr="00AC167D" w:rsidRDefault="001079A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1079AD" w:rsidRPr="00AC167D" w:rsidRDefault="001079A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79AD" w:rsidRPr="00AC167D" w:rsidRDefault="001079A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6E6632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составляет 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всего 416418 тыс. рублей за счет средств ре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67D" w:rsidRPr="00AC167D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бюджета, в том числе: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86283,6 тыс. рублей;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82533,6 тыс. рублей;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2024 г. –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632">
              <w:rPr>
                <w:rFonts w:ascii="Times New Roman" w:hAnsi="Times New Roman" w:cs="Times New Roman"/>
                <w:sz w:val="24"/>
                <w:szCs w:val="24"/>
              </w:rPr>
              <w:t>82533,6 тыс. рублей.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за счет средств ре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носит прогнозный характер и подл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жит ежегодной корректировке исходя из возможностей ре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 Тыва</w:t>
            </w:r>
          </w:p>
        </w:tc>
      </w:tr>
      <w:tr w:rsidR="001079A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9AD" w:rsidRPr="00AC167D" w:rsidRDefault="001079AD" w:rsidP="00AC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/>
          </w:tcPr>
          <w:p w:rsidR="001079AD" w:rsidRPr="00AC167D" w:rsidRDefault="001079A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79AD" w:rsidRPr="00AC167D" w:rsidRDefault="001079A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67D" w:rsidRPr="00AC167D" w:rsidTr="001079AD">
        <w:trPr>
          <w:jc w:val="center"/>
        </w:trPr>
        <w:tc>
          <w:tcPr>
            <w:tcW w:w="269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AC16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 и пок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затели социальной и бюджетной эффекти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79" w:type="dxa"/>
            <w:shd w:val="clear" w:color="auto" w:fill="FFFFFF"/>
          </w:tcPr>
          <w:p w:rsidR="00AC167D" w:rsidRPr="00AC167D" w:rsidRDefault="00AC167D" w:rsidP="00E44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6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положительного имиджа Республики Тыва, в том числе </w:t>
            </w:r>
            <w:r w:rsidR="006E6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госфере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присутствия информации официальных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, в том числе в соц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альных сетях, печатных изданиях, 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телерадиоканалах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и на н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ружных рекламных конструкциях;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proofErr w:type="spellStart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AC167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повышения профе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сионального уровня корреспондентов, руководителей и сп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циалистов;</w:t>
            </w:r>
          </w:p>
          <w:p w:rsidR="00AC167D" w:rsidRPr="00AC167D" w:rsidRDefault="00AC167D" w:rsidP="004B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поддержка республиканских, частных и некоммерческих о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167D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 w:rsidR="001079AD">
              <w:rPr>
                <w:rFonts w:ascii="Times New Roman" w:hAnsi="Times New Roman" w:cs="Times New Roman"/>
                <w:sz w:val="24"/>
                <w:szCs w:val="24"/>
              </w:rPr>
              <w:t xml:space="preserve">енных организаций в сфере </w:t>
            </w:r>
            <w:proofErr w:type="spellStart"/>
            <w:r w:rsidR="001079AD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</w:tr>
    </w:tbl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I. Характеристика текущего состояния сферы средств 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массовых коммуникаций в Республике Тыва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Современное общество характеризуется усилением роли информации в жизни общества и человека, превращением ее в ведущий фактор экономического развития. Эффективность развития общества и государства обеспечивает их непосредственное информационное взаимодействие и то, насколько оперативно оно происходит. И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формация сегодня выступает не только как средство межличностного общения, но и в качестве ресурса управления. А так как основное управление исходит от госуда</w:t>
      </w:r>
      <w:r w:rsidRPr="001079AD">
        <w:rPr>
          <w:rFonts w:ascii="Times New Roman" w:hAnsi="Times New Roman" w:cs="Times New Roman"/>
          <w:sz w:val="28"/>
          <w:szCs w:val="28"/>
        </w:rPr>
        <w:t>р</w:t>
      </w:r>
      <w:r w:rsidRPr="001079AD">
        <w:rPr>
          <w:rFonts w:ascii="Times New Roman" w:hAnsi="Times New Roman" w:cs="Times New Roman"/>
          <w:sz w:val="28"/>
          <w:szCs w:val="28"/>
        </w:rPr>
        <w:t>ства, то и информация используется в качества ресурса государственного управл</w:t>
      </w:r>
      <w:r w:rsidRPr="001079AD">
        <w:rPr>
          <w:rFonts w:ascii="Times New Roman" w:hAnsi="Times New Roman" w:cs="Times New Roman"/>
          <w:sz w:val="28"/>
          <w:szCs w:val="28"/>
        </w:rPr>
        <w:t>е</w:t>
      </w:r>
      <w:r w:rsidRPr="001079AD">
        <w:rPr>
          <w:rFonts w:ascii="Times New Roman" w:hAnsi="Times New Roman" w:cs="Times New Roman"/>
          <w:sz w:val="28"/>
          <w:szCs w:val="28"/>
        </w:rPr>
        <w:t>ния.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Главная производственная и техническая проблема сегодня – быстро меня</w:t>
      </w:r>
      <w:r w:rsidRPr="001079AD">
        <w:rPr>
          <w:rFonts w:ascii="Times New Roman" w:hAnsi="Times New Roman" w:cs="Times New Roman"/>
          <w:sz w:val="28"/>
          <w:szCs w:val="28"/>
        </w:rPr>
        <w:t>ю</w:t>
      </w:r>
      <w:r w:rsidRPr="001079AD">
        <w:rPr>
          <w:rFonts w:ascii="Times New Roman" w:hAnsi="Times New Roman" w:cs="Times New Roman"/>
          <w:sz w:val="28"/>
          <w:szCs w:val="28"/>
        </w:rPr>
        <w:t xml:space="preserve">щиеся тренды. Появляются новые продукты, новые стандарты, новые форматы. Приоритетное направление в развитии –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 xml:space="preserve"> процессов производства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>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По данным Федеральной службы по надзору в сфере связи, информационных технологий и массовых коммуникаций, в Республике Тыва по состоянию на 21 авг</w:t>
      </w:r>
      <w:r w:rsidRPr="001079AD">
        <w:rPr>
          <w:rFonts w:ascii="Times New Roman" w:hAnsi="Times New Roman" w:cs="Times New Roman"/>
          <w:sz w:val="28"/>
          <w:szCs w:val="28"/>
        </w:rPr>
        <w:t>у</w:t>
      </w:r>
      <w:r w:rsidRPr="001079AD">
        <w:rPr>
          <w:rFonts w:ascii="Times New Roman" w:hAnsi="Times New Roman" w:cs="Times New Roman"/>
          <w:sz w:val="28"/>
          <w:szCs w:val="28"/>
        </w:rPr>
        <w:t>ста 2020 г</w:t>
      </w:r>
      <w:r w:rsidR="006E6632">
        <w:rPr>
          <w:rFonts w:ascii="Times New Roman" w:hAnsi="Times New Roman" w:cs="Times New Roman"/>
          <w:sz w:val="28"/>
          <w:szCs w:val="28"/>
        </w:rPr>
        <w:t>.</w:t>
      </w:r>
      <w:r w:rsidRPr="001079AD">
        <w:rPr>
          <w:rFonts w:ascii="Times New Roman" w:hAnsi="Times New Roman" w:cs="Times New Roman"/>
          <w:sz w:val="28"/>
          <w:szCs w:val="28"/>
        </w:rPr>
        <w:t xml:space="preserve"> зарегистрировано 52 печатных и электронных издани</w:t>
      </w:r>
      <w:r w:rsidR="006E6632">
        <w:rPr>
          <w:rFonts w:ascii="Times New Roman" w:hAnsi="Times New Roman" w:cs="Times New Roman"/>
          <w:sz w:val="28"/>
          <w:szCs w:val="28"/>
        </w:rPr>
        <w:t>я</w:t>
      </w:r>
      <w:r w:rsidRPr="001079AD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собственности, в том числе 9 государственных изданий.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Среднеразовый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 xml:space="preserve"> тираж государственных общественно-политических и соц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ально значимых газет и журналов достигает 2 тыс. экземпляров. Негосударственный сектор периодики выход</w:t>
      </w:r>
      <w:r w:rsidR="006E6632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среднеразовым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 xml:space="preserve"> тиражом 6 тыс. экземпляров. Муниц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пальный сектор периодической печати выпускается максимальным тиражом до 1 тыс. экземпляров в месяц.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AD">
        <w:rPr>
          <w:rFonts w:ascii="Times New Roman" w:hAnsi="Times New Roman" w:cs="Times New Roman"/>
          <w:sz w:val="28"/>
          <w:szCs w:val="28"/>
        </w:rPr>
        <w:t>Ведущее место среди телевещания в республике занимают филиал федерал</w:t>
      </w:r>
      <w:r w:rsidRPr="001079AD">
        <w:rPr>
          <w:rFonts w:ascii="Times New Roman" w:hAnsi="Times New Roman" w:cs="Times New Roman"/>
          <w:sz w:val="28"/>
          <w:szCs w:val="28"/>
        </w:rPr>
        <w:t>ь</w:t>
      </w:r>
      <w:r w:rsidRPr="001079AD">
        <w:rPr>
          <w:rFonts w:ascii="Times New Roman" w:hAnsi="Times New Roman" w:cs="Times New Roman"/>
          <w:sz w:val="28"/>
          <w:szCs w:val="28"/>
        </w:rPr>
        <w:t xml:space="preserve">ного государственного унитарного предприятия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Всероссийская государственная телевизионная и радиовещательная компания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Государственная телевизионная и радиовещания компания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Тыва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79AD">
        <w:rPr>
          <w:rFonts w:ascii="Times New Roman" w:hAnsi="Times New Roman" w:cs="Times New Roman"/>
          <w:sz w:val="28"/>
          <w:szCs w:val="28"/>
        </w:rPr>
        <w:t>–</w:t>
      </w:r>
      <w:r w:rsidRPr="001079AD">
        <w:rPr>
          <w:rFonts w:ascii="Times New Roman" w:hAnsi="Times New Roman" w:cs="Times New Roman"/>
          <w:sz w:val="28"/>
          <w:szCs w:val="28"/>
        </w:rPr>
        <w:t xml:space="preserve"> филиал ФГУП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ВГТРК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ГТРК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Тыва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), государственный региональный телевизионный канал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Тува 24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, который имеет круглосуточное вещание на кабельном телевидении и четырехчасовую врезку на федеральном телеканале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Общественное телевидение России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(ОТР).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Также в ре</w:t>
      </w:r>
      <w:r w:rsidRPr="001079AD">
        <w:rPr>
          <w:rFonts w:ascii="Times New Roman" w:hAnsi="Times New Roman" w:cs="Times New Roman"/>
          <w:sz w:val="28"/>
          <w:szCs w:val="28"/>
        </w:rPr>
        <w:t>с</w:t>
      </w:r>
      <w:r w:rsidRPr="001079AD">
        <w:rPr>
          <w:rFonts w:ascii="Times New Roman" w:hAnsi="Times New Roman" w:cs="Times New Roman"/>
          <w:sz w:val="28"/>
          <w:szCs w:val="28"/>
        </w:rPr>
        <w:t xml:space="preserve">публике функционирует негосударственный телеканал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OVAA-TV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(учредитель – ООО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OVAA-MEDIA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).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По состоянию на 1 января 2020 г</w:t>
      </w:r>
      <w:r w:rsidR="001079AD">
        <w:rPr>
          <w:rFonts w:ascii="Times New Roman" w:hAnsi="Times New Roman" w:cs="Times New Roman"/>
          <w:sz w:val="28"/>
          <w:szCs w:val="28"/>
        </w:rPr>
        <w:t>.</w:t>
      </w:r>
      <w:r w:rsidRPr="001079AD">
        <w:rPr>
          <w:rFonts w:ascii="Times New Roman" w:hAnsi="Times New Roman" w:cs="Times New Roman"/>
          <w:sz w:val="28"/>
          <w:szCs w:val="28"/>
        </w:rPr>
        <w:t xml:space="preserve"> уровень охвата населения Республики Тыва телерадиовещательными программами составил: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телевещательными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1079AD">
        <w:rPr>
          <w:rFonts w:ascii="Times New Roman" w:hAnsi="Times New Roman" w:cs="Times New Roman"/>
          <w:sz w:val="28"/>
          <w:szCs w:val="28"/>
        </w:rPr>
        <w:t>–</w:t>
      </w:r>
      <w:r w:rsidRPr="001079AD">
        <w:rPr>
          <w:rFonts w:ascii="Times New Roman" w:hAnsi="Times New Roman" w:cs="Times New Roman"/>
          <w:sz w:val="28"/>
          <w:szCs w:val="28"/>
        </w:rPr>
        <w:t xml:space="preserve"> 99,1 процент</w:t>
      </w:r>
      <w:r w:rsid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радиовещательными программами – 75,5 процент</w:t>
      </w:r>
      <w:r w:rsid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Электронные средства массовой информации в Республике Тыва наиболее полно представлены четырьмя сетевыми ресурсами: </w:t>
      </w:r>
      <w:r w:rsidR="006E6632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 xml:space="preserve">нформационное агентство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ТуваМедиаГрупп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, </w:t>
      </w:r>
      <w:r w:rsidR="006E6632">
        <w:rPr>
          <w:rFonts w:ascii="Times New Roman" w:hAnsi="Times New Roman" w:cs="Times New Roman"/>
          <w:sz w:val="28"/>
          <w:szCs w:val="28"/>
        </w:rPr>
        <w:t>с</w:t>
      </w:r>
      <w:r w:rsidRPr="001079AD">
        <w:rPr>
          <w:rFonts w:ascii="Times New Roman" w:hAnsi="Times New Roman" w:cs="Times New Roman"/>
          <w:sz w:val="28"/>
          <w:szCs w:val="28"/>
        </w:rPr>
        <w:t xml:space="preserve">етевое информационное агентство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Тува-онлайн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, </w:t>
      </w:r>
      <w:r w:rsidR="006E6632">
        <w:rPr>
          <w:rFonts w:ascii="Times New Roman" w:hAnsi="Times New Roman" w:cs="Times New Roman"/>
          <w:sz w:val="28"/>
          <w:szCs w:val="28"/>
        </w:rPr>
        <w:t>сетевое и</w:t>
      </w:r>
      <w:r w:rsidR="006E6632">
        <w:rPr>
          <w:rFonts w:ascii="Times New Roman" w:hAnsi="Times New Roman" w:cs="Times New Roman"/>
          <w:sz w:val="28"/>
          <w:szCs w:val="28"/>
        </w:rPr>
        <w:t>з</w:t>
      </w:r>
      <w:r w:rsidR="006E6632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В Центре Азии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, </w:t>
      </w:r>
      <w:r w:rsidR="006E6632">
        <w:rPr>
          <w:rFonts w:ascii="Times New Roman" w:hAnsi="Times New Roman" w:cs="Times New Roman"/>
          <w:sz w:val="28"/>
          <w:szCs w:val="28"/>
        </w:rPr>
        <w:t>электронная версия</w:t>
      </w:r>
      <w:r w:rsidRPr="001079AD">
        <w:rPr>
          <w:rFonts w:ascii="Times New Roman" w:hAnsi="Times New Roman" w:cs="Times New Roman"/>
          <w:sz w:val="28"/>
          <w:szCs w:val="28"/>
        </w:rPr>
        <w:t xml:space="preserve"> газеты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79AD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Остро стоит вопрос модернизации технической базы редакций республика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 xml:space="preserve">ских печатных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>, внедрения в производственные пр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 xml:space="preserve">цессы новых технологий, в том числе через сеть </w:t>
      </w:r>
      <w:r w:rsid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Интернет</w:t>
      </w:r>
      <w:r w:rsid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. В настоящее время общественно-политические газеты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79AD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,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выходят в свет в черно-белом варианте. Обеспечение разнообразия издательского портфеля, включая выпуск политической, публицистической, научно-технической, образовательной, культурной тематики, является одним из приоритетных направлений в работе по обеспечению конституционного права граждан на получение информации.</w:t>
      </w:r>
    </w:p>
    <w:p w:rsidR="000007CE" w:rsidRPr="001079AD" w:rsidRDefault="006E6632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нтернет продолжает отбирать читателей у печатных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и телеканалов. Поэтому печатным изданиям важно выстраивать сотрудничество с online-ресурсами, которые не являются их прямыми конкурентами для того, чтобы увеличить свое присутствие в сети </w:t>
      </w:r>
      <w:r w:rsidR="001079AD">
        <w:rPr>
          <w:rFonts w:ascii="Times New Roman" w:hAnsi="Times New Roman" w:cs="Times New Roman"/>
          <w:sz w:val="28"/>
          <w:szCs w:val="28"/>
        </w:rPr>
        <w:t>«</w:t>
      </w:r>
      <w:r w:rsidR="000007CE" w:rsidRPr="001079AD">
        <w:rPr>
          <w:rFonts w:ascii="Times New Roman" w:hAnsi="Times New Roman" w:cs="Times New Roman"/>
          <w:sz w:val="28"/>
          <w:szCs w:val="28"/>
        </w:rPr>
        <w:t>Интернет</w:t>
      </w:r>
      <w:r w:rsidR="001079AD">
        <w:rPr>
          <w:rFonts w:ascii="Times New Roman" w:hAnsi="Times New Roman" w:cs="Times New Roman"/>
          <w:sz w:val="28"/>
          <w:szCs w:val="28"/>
        </w:rPr>
        <w:t>»</w:t>
      </w:r>
      <w:r w:rsidR="000007CE" w:rsidRPr="001079AD">
        <w:rPr>
          <w:rFonts w:ascii="Times New Roman" w:hAnsi="Times New Roman" w:cs="Times New Roman"/>
          <w:sz w:val="28"/>
          <w:szCs w:val="28"/>
        </w:rPr>
        <w:t>. В п</w:t>
      </w:r>
      <w:r w:rsidR="000007CE" w:rsidRPr="001079AD">
        <w:rPr>
          <w:rFonts w:ascii="Times New Roman" w:hAnsi="Times New Roman" w:cs="Times New Roman"/>
          <w:sz w:val="28"/>
          <w:szCs w:val="28"/>
        </w:rPr>
        <w:t>е</w:t>
      </w:r>
      <w:r w:rsidR="000007CE" w:rsidRPr="001079AD">
        <w:rPr>
          <w:rFonts w:ascii="Times New Roman" w:hAnsi="Times New Roman" w:cs="Times New Roman"/>
          <w:sz w:val="28"/>
          <w:szCs w:val="28"/>
        </w:rPr>
        <w:t>риод с 2021 по 2024 годы средства массовой информации должны расширить объем работ по экспорту новостей,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на создание положительного имиджа республики за ее пределами. В этих целях необходимо продолжать развивать </w:t>
      </w:r>
      <w:proofErr w:type="spellStart"/>
      <w:proofErr w:type="gramStart"/>
      <w:r w:rsidR="000007CE" w:rsidRPr="001079AD">
        <w:rPr>
          <w:rFonts w:ascii="Times New Roman" w:hAnsi="Times New Roman" w:cs="Times New Roman"/>
          <w:sz w:val="28"/>
          <w:szCs w:val="28"/>
        </w:rPr>
        <w:t>инте</w:t>
      </w:r>
      <w:r w:rsidR="000007CE" w:rsidRPr="001079AD">
        <w:rPr>
          <w:rFonts w:ascii="Times New Roman" w:hAnsi="Times New Roman" w:cs="Times New Roman"/>
          <w:sz w:val="28"/>
          <w:szCs w:val="28"/>
        </w:rPr>
        <w:t>р</w:t>
      </w:r>
      <w:r w:rsidR="000007CE" w:rsidRPr="001079AD">
        <w:rPr>
          <w:rFonts w:ascii="Times New Roman" w:hAnsi="Times New Roman" w:cs="Times New Roman"/>
          <w:sz w:val="28"/>
          <w:szCs w:val="28"/>
        </w:rPr>
        <w:t>нет-версии</w:t>
      </w:r>
      <w:proofErr w:type="spellEnd"/>
      <w:proofErr w:type="gramEnd"/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печатных периодических изданий с новостной лентой, обновляющейся в режиме </w:t>
      </w:r>
      <w:proofErr w:type="spellStart"/>
      <w:r w:rsidR="000007CE" w:rsidRPr="001079A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0007CE" w:rsidRPr="001079AD">
        <w:rPr>
          <w:rFonts w:ascii="Times New Roman" w:hAnsi="Times New Roman" w:cs="Times New Roman"/>
          <w:sz w:val="28"/>
          <w:szCs w:val="28"/>
        </w:rPr>
        <w:t>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Уровень доступности, качества и объема информации для населения респу</w:t>
      </w:r>
      <w:r w:rsidRPr="001079AD">
        <w:rPr>
          <w:rFonts w:ascii="Times New Roman" w:hAnsi="Times New Roman" w:cs="Times New Roman"/>
          <w:sz w:val="28"/>
          <w:szCs w:val="28"/>
        </w:rPr>
        <w:t>б</w:t>
      </w:r>
      <w:r w:rsidRPr="001079AD">
        <w:rPr>
          <w:rFonts w:ascii="Times New Roman" w:hAnsi="Times New Roman" w:cs="Times New Roman"/>
          <w:sz w:val="28"/>
          <w:szCs w:val="28"/>
        </w:rPr>
        <w:t>лики в каждой из ее административно-территориальных единиц неравномерен в с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лу имеющихся различий экономических и географических условий. Особая роль в реализации этой задачи принадлежат ГАУ Р</w:t>
      </w:r>
      <w:r w:rsidR="001079A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079AD">
        <w:rPr>
          <w:rFonts w:ascii="Times New Roman" w:hAnsi="Times New Roman" w:cs="Times New Roman"/>
          <w:sz w:val="28"/>
          <w:szCs w:val="28"/>
        </w:rPr>
        <w:t>Т</w:t>
      </w:r>
      <w:r w:rsidR="001079AD">
        <w:rPr>
          <w:rFonts w:ascii="Times New Roman" w:hAnsi="Times New Roman" w:cs="Times New Roman"/>
          <w:sz w:val="28"/>
          <w:szCs w:val="28"/>
        </w:rPr>
        <w:t>ыва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ТываМедиаГрупп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и ГАУ Р</w:t>
      </w:r>
      <w:r w:rsidR="001079A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079AD">
        <w:rPr>
          <w:rFonts w:ascii="Times New Roman" w:hAnsi="Times New Roman" w:cs="Times New Roman"/>
          <w:sz w:val="28"/>
          <w:szCs w:val="28"/>
        </w:rPr>
        <w:t>Т</w:t>
      </w:r>
      <w:r w:rsidR="001079AD">
        <w:rPr>
          <w:rFonts w:ascii="Times New Roman" w:hAnsi="Times New Roman" w:cs="Times New Roman"/>
          <w:sz w:val="28"/>
          <w:szCs w:val="28"/>
        </w:rPr>
        <w:t>ыва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Тувинское книжное издательство им. Ю.Ш.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Кюнзегеша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, которые оказывают государственные услуги по обеспечению населения республики социально значимой книжной продукцией на русском и т</w:t>
      </w:r>
      <w:r w:rsidRPr="001079AD">
        <w:rPr>
          <w:rFonts w:ascii="Times New Roman" w:hAnsi="Times New Roman" w:cs="Times New Roman"/>
          <w:sz w:val="28"/>
          <w:szCs w:val="28"/>
        </w:rPr>
        <w:t>у</w:t>
      </w:r>
      <w:r w:rsidRPr="001079AD">
        <w:rPr>
          <w:rFonts w:ascii="Times New Roman" w:hAnsi="Times New Roman" w:cs="Times New Roman"/>
          <w:sz w:val="28"/>
          <w:szCs w:val="28"/>
        </w:rPr>
        <w:t>винском языках.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Немаловажная роль в работе по обеспечению конституционного права гра</w:t>
      </w:r>
      <w:r w:rsidRPr="001079AD">
        <w:rPr>
          <w:rFonts w:ascii="Times New Roman" w:hAnsi="Times New Roman" w:cs="Times New Roman"/>
          <w:sz w:val="28"/>
          <w:szCs w:val="28"/>
        </w:rPr>
        <w:t>ж</w:t>
      </w:r>
      <w:r w:rsidRPr="001079AD">
        <w:rPr>
          <w:rFonts w:ascii="Times New Roman" w:hAnsi="Times New Roman" w:cs="Times New Roman"/>
          <w:sz w:val="28"/>
          <w:szCs w:val="28"/>
        </w:rPr>
        <w:t>дан на получение объективной информации о деятельности органов государстве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ной власти Республики Тыва наряду с республиканскими печатными и электронн</w:t>
      </w:r>
      <w:r w:rsidRPr="001079AD">
        <w:rPr>
          <w:rFonts w:ascii="Times New Roman" w:hAnsi="Times New Roman" w:cs="Times New Roman"/>
          <w:sz w:val="28"/>
          <w:szCs w:val="28"/>
        </w:rPr>
        <w:t>ы</w:t>
      </w:r>
      <w:r w:rsidRPr="001079AD">
        <w:rPr>
          <w:rFonts w:ascii="Times New Roman" w:hAnsi="Times New Roman" w:cs="Times New Roman"/>
          <w:sz w:val="28"/>
          <w:szCs w:val="28"/>
        </w:rPr>
        <w:t xml:space="preserve">ми </w:t>
      </w:r>
      <w:r w:rsidR="006E6632">
        <w:rPr>
          <w:rFonts w:ascii="Times New Roman" w:hAnsi="Times New Roman" w:cs="Times New Roman"/>
          <w:sz w:val="28"/>
          <w:szCs w:val="28"/>
        </w:rPr>
        <w:t>средствами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 xml:space="preserve"> принадлежит ООО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Тываполиграф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, которая создана в 1924 году.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ООО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Тываполиграф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специализируется на изготовлении газетной, книжной, листовой и бланочной продукции, а также выполняет брошюровочно-переплетные работы. В настоящее время ООО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Тываполиграф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в основном печатает газеты кр</w:t>
      </w:r>
      <w:r w:rsidRP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сочностью 2+1, книги, листовую и бланочную продукцию, а также выполняет бр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 xml:space="preserve">шюровочно-переплетные работы. ООО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Тываполиграф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является предприятием с полным полиграфическим циклом производства, позволяющим выпускать книжно-журнальную продукцию в твердом переплете. Основную долю в производстве с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 xml:space="preserve">ставляют газеты. Однако спад производства в этом секторе, безусловно, ощущается. Для решения этих задач планируется модернизация </w:t>
      </w:r>
      <w:r w:rsidR="006E663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079AD">
        <w:rPr>
          <w:rFonts w:ascii="Times New Roman" w:hAnsi="Times New Roman" w:cs="Times New Roman"/>
          <w:sz w:val="28"/>
          <w:szCs w:val="28"/>
        </w:rPr>
        <w:t>полиграфического предпри</w:t>
      </w:r>
      <w:r w:rsidR="006E6632">
        <w:rPr>
          <w:rFonts w:ascii="Times New Roman" w:hAnsi="Times New Roman" w:cs="Times New Roman"/>
          <w:sz w:val="28"/>
          <w:szCs w:val="28"/>
        </w:rPr>
        <w:t>ятия.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AD">
        <w:rPr>
          <w:rFonts w:ascii="Times New Roman" w:hAnsi="Times New Roman" w:cs="Times New Roman"/>
          <w:sz w:val="28"/>
          <w:szCs w:val="28"/>
        </w:rPr>
        <w:t xml:space="preserve">Важным элементом развития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 xml:space="preserve"> является уровень квалификации сотрудников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>, подготовка специал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стов всех уровней для созданн</w:t>
      </w:r>
      <w:r w:rsidR="006E6632">
        <w:rPr>
          <w:rFonts w:ascii="Times New Roman" w:hAnsi="Times New Roman" w:cs="Times New Roman"/>
          <w:sz w:val="28"/>
          <w:szCs w:val="28"/>
        </w:rPr>
        <w:t>ых</w:t>
      </w:r>
      <w:r w:rsidRPr="001079AD">
        <w:rPr>
          <w:rFonts w:ascii="Times New Roman" w:hAnsi="Times New Roman" w:cs="Times New Roman"/>
          <w:sz w:val="28"/>
          <w:szCs w:val="28"/>
        </w:rPr>
        <w:t xml:space="preserve"> ГАУ Р</w:t>
      </w:r>
      <w:r w:rsidR="001079A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079AD">
        <w:rPr>
          <w:rFonts w:ascii="Times New Roman" w:hAnsi="Times New Roman" w:cs="Times New Roman"/>
          <w:sz w:val="28"/>
          <w:szCs w:val="28"/>
        </w:rPr>
        <w:t>Т</w:t>
      </w:r>
      <w:r w:rsidR="001079AD">
        <w:rPr>
          <w:rFonts w:ascii="Times New Roman" w:hAnsi="Times New Roman" w:cs="Times New Roman"/>
          <w:sz w:val="28"/>
          <w:szCs w:val="28"/>
        </w:rPr>
        <w:t>ыва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Т</w:t>
      </w:r>
      <w:r w:rsidRPr="001079AD">
        <w:rPr>
          <w:rFonts w:ascii="Times New Roman" w:hAnsi="Times New Roman" w:cs="Times New Roman"/>
          <w:sz w:val="28"/>
          <w:szCs w:val="28"/>
        </w:rPr>
        <w:t>ы</w:t>
      </w:r>
      <w:r w:rsidRPr="001079AD">
        <w:rPr>
          <w:rFonts w:ascii="Times New Roman" w:hAnsi="Times New Roman" w:cs="Times New Roman"/>
          <w:sz w:val="28"/>
          <w:szCs w:val="28"/>
        </w:rPr>
        <w:t>ваМедиаГрупп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, ГАУ Р</w:t>
      </w:r>
      <w:r w:rsidR="001079A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079AD">
        <w:rPr>
          <w:rFonts w:ascii="Times New Roman" w:hAnsi="Times New Roman" w:cs="Times New Roman"/>
          <w:sz w:val="28"/>
          <w:szCs w:val="28"/>
        </w:rPr>
        <w:t>Т</w:t>
      </w:r>
      <w:r w:rsidR="001079AD">
        <w:rPr>
          <w:rFonts w:ascii="Times New Roman" w:hAnsi="Times New Roman" w:cs="Times New Roman"/>
          <w:sz w:val="28"/>
          <w:szCs w:val="28"/>
        </w:rPr>
        <w:t>ыва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 xml:space="preserve">Тувинское книжное издательство имени Ю.Ш.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Кюнзегеша</w:t>
      </w:r>
      <w:proofErr w:type="spellEnd"/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Решение указанных проблем невозможно без участия государства и использ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 xml:space="preserve">вания программного метода. Реализация Подпрограммы будет способствовать улучшению условий для развития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>, книгоиздания, п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>лиграфии</w:t>
      </w:r>
      <w:r w:rsidR="006E6632">
        <w:rPr>
          <w:rFonts w:ascii="Times New Roman" w:hAnsi="Times New Roman" w:cs="Times New Roman"/>
          <w:sz w:val="28"/>
          <w:szCs w:val="28"/>
        </w:rPr>
        <w:t>,</w:t>
      </w:r>
      <w:r w:rsidRPr="001079AD">
        <w:rPr>
          <w:rFonts w:ascii="Times New Roman" w:hAnsi="Times New Roman" w:cs="Times New Roman"/>
          <w:sz w:val="28"/>
          <w:szCs w:val="28"/>
        </w:rPr>
        <w:t xml:space="preserve"> обеспечению их доступности для граждан, повышению качества созд</w:t>
      </w:r>
      <w:r w:rsidRP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 xml:space="preserve">ваемого информационного продукта, в том числе при освещении основных </w:t>
      </w:r>
      <w:proofErr w:type="gramStart"/>
      <w:r w:rsidRPr="001079AD">
        <w:rPr>
          <w:rFonts w:ascii="Times New Roman" w:hAnsi="Times New Roman" w:cs="Times New Roman"/>
          <w:sz w:val="28"/>
          <w:szCs w:val="28"/>
        </w:rPr>
        <w:t>напра</w:t>
      </w:r>
      <w:r w:rsidRPr="001079AD">
        <w:rPr>
          <w:rFonts w:ascii="Times New Roman" w:hAnsi="Times New Roman" w:cs="Times New Roman"/>
          <w:sz w:val="28"/>
          <w:szCs w:val="28"/>
        </w:rPr>
        <w:t>в</w:t>
      </w:r>
      <w:r w:rsidRPr="001079AD">
        <w:rPr>
          <w:rFonts w:ascii="Times New Roman" w:hAnsi="Times New Roman" w:cs="Times New Roman"/>
          <w:sz w:val="28"/>
          <w:szCs w:val="28"/>
        </w:rPr>
        <w:t>лений деятельности органов государственной власти Республики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Тыва, обеспеч</w:t>
      </w:r>
      <w:r w:rsidRPr="001079AD">
        <w:rPr>
          <w:rFonts w:ascii="Times New Roman" w:hAnsi="Times New Roman" w:cs="Times New Roman"/>
          <w:sz w:val="28"/>
          <w:szCs w:val="28"/>
        </w:rPr>
        <w:t>е</w:t>
      </w:r>
      <w:r w:rsidRPr="001079AD">
        <w:rPr>
          <w:rFonts w:ascii="Times New Roman" w:hAnsi="Times New Roman" w:cs="Times New Roman"/>
          <w:sz w:val="28"/>
          <w:szCs w:val="28"/>
        </w:rPr>
        <w:t>нию эффективного функционирования механизмов обратной связи между органами государственной власти и гражданами.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темы информационного освещения будут определяться соответствующими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медиапланами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>, утвержд</w:t>
      </w:r>
      <w:r w:rsidR="006E6632">
        <w:rPr>
          <w:rFonts w:ascii="Times New Roman" w:hAnsi="Times New Roman" w:cs="Times New Roman"/>
          <w:sz w:val="28"/>
          <w:szCs w:val="28"/>
        </w:rPr>
        <w:t>аемыми</w:t>
      </w:r>
      <w:r w:rsidRPr="001079AD">
        <w:rPr>
          <w:rFonts w:ascii="Times New Roman" w:hAnsi="Times New Roman" w:cs="Times New Roman"/>
          <w:sz w:val="28"/>
          <w:szCs w:val="28"/>
        </w:rPr>
        <w:t xml:space="preserve"> республиканскими органами исполнительной власти, в соответствии с мероприятиями государстве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ных программ Республики Тыва.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 Подпрограммы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Цель</w:t>
      </w:r>
      <w:r w:rsidR="00416CAA">
        <w:rPr>
          <w:rFonts w:ascii="Times New Roman" w:hAnsi="Times New Roman" w:cs="Times New Roman"/>
          <w:sz w:val="28"/>
          <w:szCs w:val="28"/>
        </w:rPr>
        <w:t>ю</w:t>
      </w:r>
      <w:r w:rsidRPr="001079AD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6E6632">
        <w:rPr>
          <w:rFonts w:ascii="Times New Roman" w:hAnsi="Times New Roman" w:cs="Times New Roman"/>
          <w:sz w:val="28"/>
          <w:szCs w:val="28"/>
        </w:rPr>
        <w:t>является</w:t>
      </w:r>
      <w:r w:rsidRPr="001079AD">
        <w:rPr>
          <w:rFonts w:ascii="Times New Roman" w:hAnsi="Times New Roman" w:cs="Times New Roman"/>
          <w:sz w:val="28"/>
          <w:szCs w:val="28"/>
        </w:rPr>
        <w:t xml:space="preserve"> модернизация печатных и электронных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>, книгоиздательской и полиграфической деятельности в целях эффективного осуществления государственных функций и полномочий, реализации прав граждан на получение информации и обмен ею.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обеспечение доступности для населения актуальной информации о решениях органов государственной власти, основных направлениях государственной полит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ки и актуальных событиях Республики Тыва с помощью средств массовой инфо</w:t>
      </w:r>
      <w:r w:rsidRPr="001079AD">
        <w:rPr>
          <w:rFonts w:ascii="Times New Roman" w:hAnsi="Times New Roman" w:cs="Times New Roman"/>
          <w:sz w:val="28"/>
          <w:szCs w:val="28"/>
        </w:rPr>
        <w:t>р</w:t>
      </w:r>
      <w:r w:rsidRPr="001079AD">
        <w:rPr>
          <w:rFonts w:ascii="Times New Roman" w:hAnsi="Times New Roman" w:cs="Times New Roman"/>
          <w:sz w:val="28"/>
          <w:szCs w:val="28"/>
        </w:rPr>
        <w:t>мации;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создание региональной радиостанции;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обеспечение развития электронных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 xml:space="preserve"> и их пр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сутствие в социальных сетях;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взаимодействие с федеральными и зарубежными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</w:t>
      </w:r>
      <w:r w:rsidR="001079AD">
        <w:rPr>
          <w:rFonts w:ascii="Times New Roman" w:hAnsi="Times New Roman" w:cs="Times New Roman"/>
          <w:sz w:val="28"/>
          <w:szCs w:val="28"/>
        </w:rPr>
        <w:t>ами</w:t>
      </w:r>
      <w:r w:rsidR="001079AD" w:rsidRPr="001079AD">
        <w:rPr>
          <w:rFonts w:ascii="Times New Roman" w:hAnsi="Times New Roman" w:cs="Times New Roman"/>
          <w:sz w:val="28"/>
          <w:szCs w:val="28"/>
        </w:rPr>
        <w:t xml:space="preserve"> массовой инфо</w:t>
      </w:r>
      <w:r w:rsidR="001079AD" w:rsidRPr="001079AD">
        <w:rPr>
          <w:rFonts w:ascii="Times New Roman" w:hAnsi="Times New Roman" w:cs="Times New Roman"/>
          <w:sz w:val="28"/>
          <w:szCs w:val="28"/>
        </w:rPr>
        <w:t>р</w:t>
      </w:r>
      <w:r w:rsidR="001079AD" w:rsidRPr="001079AD">
        <w:rPr>
          <w:rFonts w:ascii="Times New Roman" w:hAnsi="Times New Roman" w:cs="Times New Roman"/>
          <w:sz w:val="28"/>
          <w:szCs w:val="28"/>
        </w:rPr>
        <w:t>мации</w:t>
      </w:r>
      <w:r w:rsidRPr="001079AD">
        <w:rPr>
          <w:rFonts w:ascii="Times New Roman" w:hAnsi="Times New Roman" w:cs="Times New Roman"/>
          <w:sz w:val="28"/>
          <w:szCs w:val="28"/>
        </w:rPr>
        <w:t>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поддержка периодических общественно-политических, официальных и соц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 xml:space="preserve">ально значимых печатных, электронных </w:t>
      </w:r>
      <w:r w:rsidR="001079AD" w:rsidRPr="001079AD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1079AD">
        <w:rPr>
          <w:rFonts w:ascii="Times New Roman" w:hAnsi="Times New Roman" w:cs="Times New Roman"/>
          <w:sz w:val="28"/>
          <w:szCs w:val="28"/>
        </w:rPr>
        <w:t>, некомме</w:t>
      </w:r>
      <w:r w:rsidRPr="001079AD">
        <w:rPr>
          <w:rFonts w:ascii="Times New Roman" w:hAnsi="Times New Roman" w:cs="Times New Roman"/>
          <w:sz w:val="28"/>
          <w:szCs w:val="28"/>
        </w:rPr>
        <w:t>р</w:t>
      </w:r>
      <w:r w:rsidRPr="001079AD">
        <w:rPr>
          <w:rFonts w:ascii="Times New Roman" w:hAnsi="Times New Roman" w:cs="Times New Roman"/>
          <w:sz w:val="28"/>
          <w:szCs w:val="28"/>
        </w:rPr>
        <w:t xml:space="preserve">ческих организаций и </w:t>
      </w:r>
      <w:proofErr w:type="spellStart"/>
      <w:r w:rsidRPr="001079AD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1079AD">
        <w:rPr>
          <w:rFonts w:ascii="Times New Roman" w:hAnsi="Times New Roman" w:cs="Times New Roman"/>
          <w:sz w:val="28"/>
          <w:szCs w:val="28"/>
        </w:rPr>
        <w:t>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оказание содействия развитию муниципальной прессы;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</w:t>
      </w:r>
      <w:r w:rsidRPr="001079AD">
        <w:rPr>
          <w:rFonts w:ascii="Times New Roman" w:hAnsi="Times New Roman" w:cs="Times New Roman"/>
          <w:sz w:val="28"/>
          <w:szCs w:val="28"/>
        </w:rPr>
        <w:t>е</w:t>
      </w:r>
      <w:r w:rsidRPr="001079AD">
        <w:rPr>
          <w:rFonts w:ascii="Times New Roman" w:hAnsi="Times New Roman" w:cs="Times New Roman"/>
          <w:sz w:val="28"/>
          <w:szCs w:val="28"/>
        </w:rPr>
        <w:t>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</w:t>
      </w:r>
      <w:r w:rsidRPr="001079AD">
        <w:rPr>
          <w:rFonts w:ascii="Times New Roman" w:hAnsi="Times New Roman" w:cs="Times New Roman"/>
          <w:sz w:val="28"/>
          <w:szCs w:val="28"/>
        </w:rPr>
        <w:t>ь</w:t>
      </w:r>
      <w:r w:rsidRPr="001079AD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увеличение социально-значимой литературы и книжной продукции на эле</w:t>
      </w:r>
      <w:r w:rsidRPr="001079AD">
        <w:rPr>
          <w:rFonts w:ascii="Times New Roman" w:hAnsi="Times New Roman" w:cs="Times New Roman"/>
          <w:sz w:val="28"/>
          <w:szCs w:val="28"/>
        </w:rPr>
        <w:t>к</w:t>
      </w:r>
      <w:r w:rsidRPr="001079AD">
        <w:rPr>
          <w:rFonts w:ascii="Times New Roman" w:hAnsi="Times New Roman" w:cs="Times New Roman"/>
          <w:sz w:val="28"/>
          <w:szCs w:val="28"/>
        </w:rPr>
        <w:t>тронных ресурсах;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модернизация базы республиканского издательско-полиграфического пре</w:t>
      </w:r>
      <w:r w:rsidRPr="001079AD">
        <w:rPr>
          <w:rFonts w:ascii="Times New Roman" w:hAnsi="Times New Roman" w:cs="Times New Roman"/>
          <w:sz w:val="28"/>
          <w:szCs w:val="28"/>
        </w:rPr>
        <w:t>д</w:t>
      </w:r>
      <w:r w:rsidRPr="001079AD">
        <w:rPr>
          <w:rFonts w:ascii="Times New Roman" w:hAnsi="Times New Roman" w:cs="Times New Roman"/>
          <w:sz w:val="28"/>
          <w:szCs w:val="28"/>
        </w:rPr>
        <w:t>приятия.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Подпрограмма предусматривает государственную поддержку издания общ</w:t>
      </w:r>
      <w:r w:rsidRPr="001079AD">
        <w:rPr>
          <w:rFonts w:ascii="Times New Roman" w:hAnsi="Times New Roman" w:cs="Times New Roman"/>
          <w:sz w:val="28"/>
          <w:szCs w:val="28"/>
        </w:rPr>
        <w:t>е</w:t>
      </w:r>
      <w:r w:rsidRPr="001079AD">
        <w:rPr>
          <w:rFonts w:ascii="Times New Roman" w:hAnsi="Times New Roman" w:cs="Times New Roman"/>
          <w:sz w:val="28"/>
          <w:szCs w:val="28"/>
        </w:rPr>
        <w:t>ственно значимой литературы путем утверждения и контроля над реализацией тем</w:t>
      </w:r>
      <w:r w:rsidRP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тического издательского плана.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III. Система (перечень) подпрограммных мероприятий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Конечными результатами реализации Подпрограммы станет создание условий по обеспечению прав граждан в сфере информации и расширению информационн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>го пространства. Измеримым показателем достижения цели является объем инфо</w:t>
      </w:r>
      <w:r w:rsidRPr="001079AD">
        <w:rPr>
          <w:rFonts w:ascii="Times New Roman" w:hAnsi="Times New Roman" w:cs="Times New Roman"/>
          <w:sz w:val="28"/>
          <w:szCs w:val="28"/>
        </w:rPr>
        <w:t>р</w:t>
      </w:r>
      <w:r w:rsidRPr="001079AD">
        <w:rPr>
          <w:rFonts w:ascii="Times New Roman" w:hAnsi="Times New Roman" w:cs="Times New Roman"/>
          <w:sz w:val="28"/>
          <w:szCs w:val="28"/>
        </w:rPr>
        <w:t>мационных ресурсов, содержащих данные, сведения и знания, необходимые для нужд населения Республики Тыва в информации, рассчитанный в количестве ед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ниц на 1000 человек.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В целях реализации Подпрограммы предполагается выполнение следующих мероприятий: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1) расширение телевизионной аудитории республики, увеличение количества социально ориентированных и общественно-политических телепрограмм.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Для достижения данного результата Подпрограммой предусмотрены мер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>приятия по поддержке регионального телевизионного канала Республики Тыва, а также по переходу на новый технический уровень вещания, включая замену анал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 xml:space="preserve">гового телерадиовещания </w:t>
      </w:r>
      <w:proofErr w:type="gramStart"/>
      <w:r w:rsidRPr="001079AD">
        <w:rPr>
          <w:rFonts w:ascii="Times New Roman" w:hAnsi="Times New Roman" w:cs="Times New Roman"/>
          <w:sz w:val="28"/>
          <w:szCs w:val="28"/>
        </w:rPr>
        <w:t>цифровым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и распространение цифровой приемной апп</w:t>
      </w:r>
      <w:r w:rsidRP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ратуры, доступной рядовому потребителю;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2) повышение качества, оперативности и расширение аудитории государс</w:t>
      </w:r>
      <w:r w:rsidRPr="001079AD">
        <w:rPr>
          <w:rFonts w:ascii="Times New Roman" w:hAnsi="Times New Roman" w:cs="Times New Roman"/>
          <w:sz w:val="28"/>
          <w:szCs w:val="28"/>
        </w:rPr>
        <w:t>т</w:t>
      </w:r>
      <w:r w:rsidRPr="001079AD">
        <w:rPr>
          <w:rFonts w:ascii="Times New Roman" w:hAnsi="Times New Roman" w:cs="Times New Roman"/>
          <w:sz w:val="28"/>
          <w:szCs w:val="28"/>
        </w:rPr>
        <w:t>венных периодических печатных изданий республики.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IV. Ресурсное обеспечение Подпрограммы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="006E6632">
        <w:rPr>
          <w:rFonts w:ascii="Times New Roman" w:hAnsi="Times New Roman" w:cs="Times New Roman"/>
          <w:sz w:val="28"/>
          <w:szCs w:val="28"/>
        </w:rPr>
        <w:t>П</w:t>
      </w:r>
      <w:r w:rsidRPr="001079AD">
        <w:rPr>
          <w:rFonts w:ascii="Times New Roman" w:hAnsi="Times New Roman" w:cs="Times New Roman"/>
          <w:sz w:val="28"/>
          <w:szCs w:val="28"/>
        </w:rPr>
        <w:t>одпрограммы являются средства республика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ского бюджета Республики Тыва.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E6632">
        <w:rPr>
          <w:rFonts w:ascii="Times New Roman" w:hAnsi="Times New Roman" w:cs="Times New Roman"/>
          <w:sz w:val="28"/>
          <w:szCs w:val="28"/>
        </w:rPr>
        <w:t xml:space="preserve">на реализацию Подпрограммы предусмотрено </w:t>
      </w:r>
      <w:r w:rsidRPr="001079AD">
        <w:rPr>
          <w:rFonts w:ascii="Times New Roman" w:hAnsi="Times New Roman" w:cs="Times New Roman"/>
          <w:sz w:val="28"/>
          <w:szCs w:val="28"/>
        </w:rPr>
        <w:t>416418 тыс. рублей за счет средств республиканского бюджета, в том числе: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2021 г. –</w:t>
      </w:r>
      <w:r w:rsidR="001079AD">
        <w:rPr>
          <w:rFonts w:ascii="Times New Roman" w:hAnsi="Times New Roman" w:cs="Times New Roman"/>
          <w:sz w:val="28"/>
          <w:szCs w:val="28"/>
        </w:rPr>
        <w:t xml:space="preserve"> </w:t>
      </w:r>
      <w:r w:rsidRPr="001079AD">
        <w:rPr>
          <w:rFonts w:ascii="Times New Roman" w:hAnsi="Times New Roman" w:cs="Times New Roman"/>
          <w:sz w:val="28"/>
          <w:szCs w:val="28"/>
        </w:rPr>
        <w:t>86283,6 тыс. рублей;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2022 г. –</w:t>
      </w:r>
      <w:r w:rsidR="001079AD">
        <w:rPr>
          <w:rFonts w:ascii="Times New Roman" w:hAnsi="Times New Roman" w:cs="Times New Roman"/>
          <w:sz w:val="28"/>
          <w:szCs w:val="28"/>
        </w:rPr>
        <w:t xml:space="preserve"> </w:t>
      </w:r>
      <w:r w:rsidRPr="001079AD">
        <w:rPr>
          <w:rFonts w:ascii="Times New Roman" w:hAnsi="Times New Roman" w:cs="Times New Roman"/>
          <w:sz w:val="28"/>
          <w:szCs w:val="28"/>
        </w:rPr>
        <w:t>82533,6 тыс. рублей;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2023 г. </w:t>
      </w:r>
      <w:r w:rsidR="001079AD">
        <w:rPr>
          <w:rFonts w:ascii="Times New Roman" w:hAnsi="Times New Roman" w:cs="Times New Roman"/>
          <w:sz w:val="28"/>
          <w:szCs w:val="28"/>
        </w:rPr>
        <w:t>–</w:t>
      </w:r>
      <w:r w:rsidRPr="001079AD">
        <w:rPr>
          <w:rFonts w:ascii="Times New Roman" w:hAnsi="Times New Roman" w:cs="Times New Roman"/>
          <w:sz w:val="28"/>
          <w:szCs w:val="28"/>
        </w:rPr>
        <w:t xml:space="preserve"> 82533,6 тыс. рублей;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2024 г. </w:t>
      </w:r>
      <w:r w:rsidR="001079AD">
        <w:rPr>
          <w:rFonts w:ascii="Times New Roman" w:hAnsi="Times New Roman" w:cs="Times New Roman"/>
          <w:sz w:val="28"/>
          <w:szCs w:val="28"/>
        </w:rPr>
        <w:t>–</w:t>
      </w:r>
      <w:r w:rsidRPr="001079AD">
        <w:rPr>
          <w:rFonts w:ascii="Times New Roman" w:hAnsi="Times New Roman" w:cs="Times New Roman"/>
          <w:sz w:val="28"/>
          <w:szCs w:val="28"/>
        </w:rPr>
        <w:t xml:space="preserve"> 82533,6 тыс. рублей;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2025 г. </w:t>
      </w:r>
      <w:r w:rsidR="001079AD">
        <w:rPr>
          <w:rFonts w:ascii="Times New Roman" w:hAnsi="Times New Roman" w:cs="Times New Roman"/>
          <w:sz w:val="28"/>
          <w:szCs w:val="28"/>
        </w:rPr>
        <w:t>–</w:t>
      </w:r>
      <w:r w:rsidRPr="001079AD">
        <w:rPr>
          <w:rFonts w:ascii="Times New Roman" w:hAnsi="Times New Roman" w:cs="Times New Roman"/>
          <w:sz w:val="28"/>
          <w:szCs w:val="28"/>
        </w:rPr>
        <w:t xml:space="preserve"> 82533,6 тыс. рублей.</w:t>
      </w:r>
    </w:p>
    <w:p w:rsidR="000007CE" w:rsidRPr="001079AD" w:rsidRDefault="006E6632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="000007CE" w:rsidRPr="001079AD">
        <w:rPr>
          <w:rFonts w:ascii="Times New Roman" w:hAnsi="Times New Roman" w:cs="Times New Roman"/>
          <w:sz w:val="28"/>
          <w:szCs w:val="28"/>
        </w:rPr>
        <w:t>одпрограммы за счет средств республиканского бюджета носит прогнозный характер и подлежит ежегодной корректировке, исходя из возможностей республиканского бюджета Республики Тыва.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V. Трудовые ресурсы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Внедрение новых технологий вещания потребует обеспечения отрасли </w:t>
      </w:r>
      <w:r w:rsidR="006E6632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</w:t>
      </w:r>
      <w:r w:rsidRPr="001079AD">
        <w:rPr>
          <w:rFonts w:ascii="Times New Roman" w:hAnsi="Times New Roman" w:cs="Times New Roman"/>
          <w:sz w:val="28"/>
          <w:szCs w:val="28"/>
        </w:rPr>
        <w:t xml:space="preserve">квалифицированными специалистами. Создание </w:t>
      </w:r>
      <w:r w:rsidR="006E6632">
        <w:rPr>
          <w:rFonts w:ascii="Times New Roman" w:hAnsi="Times New Roman" w:cs="Times New Roman"/>
          <w:sz w:val="28"/>
          <w:szCs w:val="28"/>
        </w:rPr>
        <w:t>второй ст</w:t>
      </w:r>
      <w:r w:rsidR="006E6632">
        <w:rPr>
          <w:rFonts w:ascii="Times New Roman" w:hAnsi="Times New Roman" w:cs="Times New Roman"/>
          <w:sz w:val="28"/>
          <w:szCs w:val="28"/>
        </w:rPr>
        <w:t>у</w:t>
      </w:r>
      <w:r w:rsidR="006E6632">
        <w:rPr>
          <w:rFonts w:ascii="Times New Roman" w:hAnsi="Times New Roman" w:cs="Times New Roman"/>
          <w:sz w:val="28"/>
          <w:szCs w:val="28"/>
        </w:rPr>
        <w:t>пени высшего образования</w:t>
      </w:r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="006E6632">
        <w:rPr>
          <w:rFonts w:ascii="Times New Roman" w:hAnsi="Times New Roman" w:cs="Times New Roman"/>
          <w:sz w:val="28"/>
          <w:szCs w:val="28"/>
        </w:rPr>
        <w:t>М</w:t>
      </w:r>
      <w:r w:rsidRPr="001079AD">
        <w:rPr>
          <w:rFonts w:ascii="Times New Roman" w:hAnsi="Times New Roman" w:cs="Times New Roman"/>
          <w:sz w:val="28"/>
          <w:szCs w:val="28"/>
        </w:rPr>
        <w:t>агистратура</w:t>
      </w:r>
      <w:r w:rsidR="006E6632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6E6632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Журналистика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в ФГБОУ </w:t>
      </w:r>
      <w:proofErr w:type="gramStart"/>
      <w:r w:rsidRPr="001079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1079AD">
        <w:rPr>
          <w:rFonts w:ascii="Times New Roman" w:hAnsi="Times New Roman" w:cs="Times New Roman"/>
          <w:sz w:val="28"/>
          <w:szCs w:val="28"/>
        </w:rPr>
        <w:t>«</w:t>
      </w:r>
      <w:r w:rsidRPr="001079AD">
        <w:rPr>
          <w:rFonts w:ascii="Times New Roman" w:hAnsi="Times New Roman" w:cs="Times New Roman"/>
          <w:sz w:val="28"/>
          <w:szCs w:val="28"/>
        </w:rPr>
        <w:t>Тувинский государственный университет</w:t>
      </w:r>
      <w:r w:rsidR="004D5A0F" w:rsidRPr="001079AD">
        <w:rPr>
          <w:rFonts w:ascii="Times New Roman" w:hAnsi="Times New Roman" w:cs="Times New Roman"/>
          <w:sz w:val="28"/>
          <w:szCs w:val="28"/>
        </w:rPr>
        <w:t>»</w:t>
      </w:r>
      <w:r w:rsidRPr="001079AD">
        <w:rPr>
          <w:rFonts w:ascii="Times New Roman" w:hAnsi="Times New Roman" w:cs="Times New Roman"/>
          <w:sz w:val="28"/>
          <w:szCs w:val="28"/>
        </w:rPr>
        <w:t xml:space="preserve"> позволит обеспечивать </w:t>
      </w:r>
      <w:r w:rsidR="006E6632">
        <w:rPr>
          <w:rFonts w:ascii="Times New Roman" w:hAnsi="Times New Roman" w:cs="Times New Roman"/>
          <w:sz w:val="28"/>
          <w:szCs w:val="28"/>
        </w:rPr>
        <w:t>ре</w:t>
      </w:r>
      <w:r w:rsidR="006E6632">
        <w:rPr>
          <w:rFonts w:ascii="Times New Roman" w:hAnsi="Times New Roman" w:cs="Times New Roman"/>
          <w:sz w:val="28"/>
          <w:szCs w:val="28"/>
        </w:rPr>
        <w:t>с</w:t>
      </w:r>
      <w:r w:rsidR="006E6632">
        <w:rPr>
          <w:rFonts w:ascii="Times New Roman" w:hAnsi="Times New Roman" w:cs="Times New Roman"/>
          <w:sz w:val="28"/>
          <w:szCs w:val="28"/>
        </w:rPr>
        <w:t xml:space="preserve">публику </w:t>
      </w:r>
      <w:r w:rsidRPr="001079AD">
        <w:rPr>
          <w:rFonts w:ascii="Times New Roman" w:hAnsi="Times New Roman" w:cs="Times New Roman"/>
          <w:sz w:val="28"/>
          <w:szCs w:val="28"/>
        </w:rPr>
        <w:t>журналист</w:t>
      </w:r>
      <w:r w:rsidR="006E6632">
        <w:rPr>
          <w:rFonts w:ascii="Times New Roman" w:hAnsi="Times New Roman" w:cs="Times New Roman"/>
          <w:sz w:val="28"/>
          <w:szCs w:val="28"/>
        </w:rPr>
        <w:t>скими</w:t>
      </w:r>
      <w:r w:rsidR="006E6632" w:rsidRPr="006E6632">
        <w:rPr>
          <w:rFonts w:ascii="Times New Roman" w:hAnsi="Times New Roman" w:cs="Times New Roman"/>
          <w:sz w:val="28"/>
          <w:szCs w:val="28"/>
        </w:rPr>
        <w:t xml:space="preserve"> </w:t>
      </w:r>
      <w:r w:rsidR="006E6632" w:rsidRPr="001079AD">
        <w:rPr>
          <w:rFonts w:ascii="Times New Roman" w:hAnsi="Times New Roman" w:cs="Times New Roman"/>
          <w:sz w:val="28"/>
          <w:szCs w:val="28"/>
        </w:rPr>
        <w:t>кадрами</w:t>
      </w:r>
      <w:r w:rsidRPr="001079AD">
        <w:rPr>
          <w:rFonts w:ascii="Times New Roman" w:hAnsi="Times New Roman" w:cs="Times New Roman"/>
          <w:sz w:val="28"/>
          <w:szCs w:val="28"/>
        </w:rPr>
        <w:t>. В рамках Подпрограммы будет создано 3 раб</w:t>
      </w:r>
      <w:r w:rsidRPr="001079AD">
        <w:rPr>
          <w:rFonts w:ascii="Times New Roman" w:hAnsi="Times New Roman" w:cs="Times New Roman"/>
          <w:sz w:val="28"/>
          <w:szCs w:val="28"/>
        </w:rPr>
        <w:t>о</w:t>
      </w:r>
      <w:r w:rsidRPr="001079AD">
        <w:rPr>
          <w:rFonts w:ascii="Times New Roman" w:hAnsi="Times New Roman" w:cs="Times New Roman"/>
          <w:sz w:val="28"/>
          <w:szCs w:val="28"/>
        </w:rPr>
        <w:t>чих мест</w:t>
      </w:r>
      <w:r w:rsidR="006E6632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>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VI. Механизм реализации Подпрограммы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AD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Министерством информатизации и связи Республики Тыва, Министерством образования и науки Республики Тыва, Министерством культуры Республики Тыва, Министерство экономики Республики Тыва, Министерство здравоохранения Республики Тыва, Министерство обществе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ной безопасности Республики Тыва, Агентством по делам национальностей Респу</w:t>
      </w:r>
      <w:r w:rsidRPr="001079AD">
        <w:rPr>
          <w:rFonts w:ascii="Times New Roman" w:hAnsi="Times New Roman" w:cs="Times New Roman"/>
          <w:sz w:val="28"/>
          <w:szCs w:val="28"/>
        </w:rPr>
        <w:t>б</w:t>
      </w:r>
      <w:r w:rsidRPr="001079AD">
        <w:rPr>
          <w:rFonts w:ascii="Times New Roman" w:hAnsi="Times New Roman" w:cs="Times New Roman"/>
          <w:sz w:val="28"/>
          <w:szCs w:val="28"/>
        </w:rPr>
        <w:t xml:space="preserve">лики Тыва, </w:t>
      </w:r>
      <w:r w:rsidR="001079AD">
        <w:rPr>
          <w:rFonts w:ascii="Times New Roman" w:hAnsi="Times New Roman" w:cs="Times New Roman"/>
          <w:sz w:val="28"/>
          <w:szCs w:val="28"/>
        </w:rPr>
        <w:t>а</w:t>
      </w:r>
      <w:r w:rsidRPr="001079AD">
        <w:rPr>
          <w:rFonts w:ascii="Times New Roman" w:hAnsi="Times New Roman" w:cs="Times New Roman"/>
          <w:sz w:val="28"/>
          <w:szCs w:val="28"/>
        </w:rPr>
        <w:t xml:space="preserve">дминистрациями муниципальных </w:t>
      </w:r>
      <w:r w:rsidR="006E6632">
        <w:rPr>
          <w:rFonts w:ascii="Times New Roman" w:hAnsi="Times New Roman" w:cs="Times New Roman"/>
          <w:sz w:val="28"/>
          <w:szCs w:val="28"/>
        </w:rPr>
        <w:t>районов</w:t>
      </w:r>
      <w:r w:rsidRPr="001079AD">
        <w:rPr>
          <w:rFonts w:ascii="Times New Roman" w:hAnsi="Times New Roman" w:cs="Times New Roman"/>
          <w:sz w:val="28"/>
          <w:szCs w:val="28"/>
        </w:rPr>
        <w:t xml:space="preserve"> и городских округов Респу</w:t>
      </w:r>
      <w:r w:rsidRPr="001079AD">
        <w:rPr>
          <w:rFonts w:ascii="Times New Roman" w:hAnsi="Times New Roman" w:cs="Times New Roman"/>
          <w:sz w:val="28"/>
          <w:szCs w:val="28"/>
        </w:rPr>
        <w:t>б</w:t>
      </w:r>
      <w:r w:rsidRPr="001079AD">
        <w:rPr>
          <w:rFonts w:ascii="Times New Roman" w:hAnsi="Times New Roman" w:cs="Times New Roman"/>
          <w:sz w:val="28"/>
          <w:szCs w:val="28"/>
        </w:rPr>
        <w:t>лики Тыва в соответствии с перечнем подпрограммных мероприятий</w:t>
      </w:r>
      <w:r w:rsidR="006E6632">
        <w:rPr>
          <w:rFonts w:ascii="Times New Roman" w:hAnsi="Times New Roman" w:cs="Times New Roman"/>
          <w:sz w:val="28"/>
          <w:szCs w:val="28"/>
        </w:rPr>
        <w:t>, приведенны</w:t>
      </w:r>
      <w:r w:rsidR="00706D4B">
        <w:rPr>
          <w:rFonts w:ascii="Times New Roman" w:hAnsi="Times New Roman" w:cs="Times New Roman"/>
          <w:sz w:val="28"/>
          <w:szCs w:val="28"/>
        </w:rPr>
        <w:t xml:space="preserve">м в </w:t>
      </w:r>
      <w:r w:rsidRPr="001079AD">
        <w:rPr>
          <w:rFonts w:ascii="Times New Roman" w:hAnsi="Times New Roman" w:cs="Times New Roman"/>
          <w:sz w:val="28"/>
          <w:szCs w:val="28"/>
        </w:rPr>
        <w:t>приложени</w:t>
      </w:r>
      <w:r w:rsidR="00706D4B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 xml:space="preserve"> №</w:t>
      </w:r>
      <w:r w:rsidR="001079AD">
        <w:rPr>
          <w:rFonts w:ascii="Times New Roman" w:hAnsi="Times New Roman" w:cs="Times New Roman"/>
          <w:sz w:val="28"/>
          <w:szCs w:val="28"/>
        </w:rPr>
        <w:t xml:space="preserve"> </w:t>
      </w:r>
      <w:r w:rsidR="00706D4B">
        <w:rPr>
          <w:rFonts w:ascii="Times New Roman" w:hAnsi="Times New Roman" w:cs="Times New Roman"/>
          <w:sz w:val="28"/>
          <w:szCs w:val="28"/>
        </w:rPr>
        <w:t>5 к Подпрограмме</w:t>
      </w:r>
      <w:r w:rsidRPr="001079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Оперативное руководство и координацию деятельности по реализации осно</w:t>
      </w:r>
      <w:r w:rsidRPr="001079AD">
        <w:rPr>
          <w:rFonts w:ascii="Times New Roman" w:hAnsi="Times New Roman" w:cs="Times New Roman"/>
          <w:sz w:val="28"/>
          <w:szCs w:val="28"/>
        </w:rPr>
        <w:t>в</w:t>
      </w:r>
      <w:r w:rsidRPr="001079AD">
        <w:rPr>
          <w:rFonts w:ascii="Times New Roman" w:hAnsi="Times New Roman" w:cs="Times New Roman"/>
          <w:sz w:val="28"/>
          <w:szCs w:val="28"/>
        </w:rPr>
        <w:t>ных направлений Подпрограммы осуществляет Министерство информатизации и связи Республики Тыва.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79AD">
        <w:rPr>
          <w:rFonts w:ascii="Times New Roman" w:hAnsi="Times New Roman" w:cs="Times New Roman"/>
          <w:sz w:val="28"/>
          <w:szCs w:val="28"/>
        </w:rPr>
        <w:t xml:space="preserve"> исполнением Подпрограммы осуществляет Министерство и</w:t>
      </w:r>
      <w:r w:rsidRPr="001079AD">
        <w:rPr>
          <w:rFonts w:ascii="Times New Roman" w:hAnsi="Times New Roman" w:cs="Times New Roman"/>
          <w:sz w:val="28"/>
          <w:szCs w:val="28"/>
        </w:rPr>
        <w:t>н</w:t>
      </w:r>
      <w:r w:rsidRPr="001079AD">
        <w:rPr>
          <w:rFonts w:ascii="Times New Roman" w:hAnsi="Times New Roman" w:cs="Times New Roman"/>
          <w:sz w:val="28"/>
          <w:szCs w:val="28"/>
        </w:rPr>
        <w:t>форматизации и связи Республики Тыва.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VII. Оценка социально-экономической эффективности и 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 xml:space="preserve">экологических последствий от реализации подпрограммных </w:t>
      </w:r>
      <w:r w:rsidR="00706D4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0007CE" w:rsidRPr="001079AD" w:rsidRDefault="000007CE" w:rsidP="00107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1079AD" w:rsidRDefault="00706D4B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</w:t>
      </w:r>
      <w:r w:rsidR="000007CE" w:rsidRPr="001079A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007CE" w:rsidRPr="001079A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 условия для расширения информационного поля Республики Тыва, повышения уровня и</w:t>
      </w:r>
      <w:r w:rsidR="000007CE" w:rsidRPr="001079AD">
        <w:rPr>
          <w:rFonts w:ascii="Times New Roman" w:hAnsi="Times New Roman" w:cs="Times New Roman"/>
          <w:sz w:val="28"/>
          <w:szCs w:val="28"/>
        </w:rPr>
        <w:t>н</w:t>
      </w:r>
      <w:r w:rsidR="000007CE" w:rsidRPr="001079AD">
        <w:rPr>
          <w:rFonts w:ascii="Times New Roman" w:hAnsi="Times New Roman" w:cs="Times New Roman"/>
          <w:sz w:val="28"/>
          <w:szCs w:val="28"/>
        </w:rPr>
        <w:t>формированности населения о деятельности органов государственной власти Ре</w:t>
      </w:r>
      <w:r w:rsidR="000007CE" w:rsidRPr="001079AD">
        <w:rPr>
          <w:rFonts w:ascii="Times New Roman" w:hAnsi="Times New Roman" w:cs="Times New Roman"/>
          <w:sz w:val="28"/>
          <w:szCs w:val="28"/>
        </w:rPr>
        <w:t>с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публики Тыва, развития рынка полиграфических и издательских услуг, расширения рынка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7CE" w:rsidRPr="001079AD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07CE" w:rsidRPr="001079A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0007CE" w:rsidRPr="001079AD">
        <w:rPr>
          <w:rFonts w:ascii="Times New Roman" w:hAnsi="Times New Roman" w:cs="Times New Roman"/>
          <w:sz w:val="28"/>
          <w:szCs w:val="28"/>
        </w:rPr>
        <w:t>. Выпуск приоритетной социально значимой литературы при государственной поддержке будет способств</w:t>
      </w:r>
      <w:r w:rsidR="000007CE" w:rsidRPr="001079AD">
        <w:rPr>
          <w:rFonts w:ascii="Times New Roman" w:hAnsi="Times New Roman" w:cs="Times New Roman"/>
          <w:sz w:val="28"/>
          <w:szCs w:val="28"/>
        </w:rPr>
        <w:t>о</w:t>
      </w:r>
      <w:r w:rsidR="000007CE" w:rsidRPr="001079AD">
        <w:rPr>
          <w:rFonts w:ascii="Times New Roman" w:hAnsi="Times New Roman" w:cs="Times New Roman"/>
          <w:sz w:val="28"/>
          <w:szCs w:val="28"/>
        </w:rPr>
        <w:t>вать росту образовательного, культурного, научного потенциала населения респу</w:t>
      </w:r>
      <w:r w:rsidR="000007CE" w:rsidRPr="001079AD">
        <w:rPr>
          <w:rFonts w:ascii="Times New Roman" w:hAnsi="Times New Roman" w:cs="Times New Roman"/>
          <w:sz w:val="28"/>
          <w:szCs w:val="28"/>
        </w:rPr>
        <w:t>б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лики. В результате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одпрограммы ожидаются сохранение мест в сферах книгоиздания, полиграфии, электронных и печатных </w:t>
      </w:r>
      <w:r>
        <w:rPr>
          <w:rFonts w:ascii="Times New Roman" w:hAnsi="Times New Roman" w:cs="Times New Roman"/>
          <w:sz w:val="28"/>
          <w:szCs w:val="28"/>
        </w:rPr>
        <w:t>средств масс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информации</w:t>
      </w:r>
      <w:r w:rsidR="000007CE" w:rsidRPr="001079AD">
        <w:rPr>
          <w:rFonts w:ascii="Times New Roman" w:hAnsi="Times New Roman" w:cs="Times New Roman"/>
          <w:sz w:val="28"/>
          <w:szCs w:val="28"/>
        </w:rPr>
        <w:t>, повышение качества их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gramStart"/>
      <w:r w:rsidR="000007CE" w:rsidRPr="001079AD">
        <w:rPr>
          <w:rFonts w:ascii="Times New Roman" w:hAnsi="Times New Roman" w:cs="Times New Roman"/>
          <w:sz w:val="28"/>
          <w:szCs w:val="28"/>
        </w:rPr>
        <w:t>объема загрузки полиграфических мощностей полиграфического предприятия республики</w:t>
      </w:r>
      <w:proofErr w:type="gramEnd"/>
      <w:r w:rsidR="000007CE" w:rsidRPr="001079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7CE" w:rsidRPr="001079AD">
        <w:rPr>
          <w:rFonts w:ascii="Times New Roman" w:hAnsi="Times New Roman" w:cs="Times New Roman"/>
          <w:sz w:val="28"/>
          <w:szCs w:val="28"/>
        </w:rPr>
        <w:t>Социал</w:t>
      </w:r>
      <w:r w:rsidR="000007CE" w:rsidRPr="001079AD">
        <w:rPr>
          <w:rFonts w:ascii="Times New Roman" w:hAnsi="Times New Roman" w:cs="Times New Roman"/>
          <w:sz w:val="28"/>
          <w:szCs w:val="28"/>
        </w:rPr>
        <w:t>ь</w:t>
      </w:r>
      <w:r w:rsidR="000007CE" w:rsidRPr="001079AD">
        <w:rPr>
          <w:rFonts w:ascii="Times New Roman" w:hAnsi="Times New Roman" w:cs="Times New Roman"/>
          <w:sz w:val="28"/>
          <w:szCs w:val="28"/>
        </w:rPr>
        <w:t>ный эффект от реализации подпрограммных мероприятий, помимо улучшения п</w:t>
      </w:r>
      <w:r w:rsidR="000007CE" w:rsidRPr="001079AD">
        <w:rPr>
          <w:rFonts w:ascii="Times New Roman" w:hAnsi="Times New Roman" w:cs="Times New Roman"/>
          <w:sz w:val="28"/>
          <w:szCs w:val="28"/>
        </w:rPr>
        <w:t>о</w:t>
      </w:r>
      <w:r w:rsidR="000007CE" w:rsidRPr="001079AD">
        <w:rPr>
          <w:rFonts w:ascii="Times New Roman" w:hAnsi="Times New Roman" w:cs="Times New Roman"/>
          <w:sz w:val="28"/>
          <w:szCs w:val="28"/>
        </w:rPr>
        <w:t xml:space="preserve">требительских свойств продукции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0007CE" w:rsidRPr="001079AD">
        <w:rPr>
          <w:rFonts w:ascii="Times New Roman" w:hAnsi="Times New Roman" w:cs="Times New Roman"/>
          <w:sz w:val="28"/>
          <w:szCs w:val="28"/>
        </w:rPr>
        <w:t>, книгоиздания и полиграфии, достигается за счет обеспечения и сохранения рабочих мест в журн</w:t>
      </w:r>
      <w:r w:rsidR="000007CE" w:rsidRPr="001079AD">
        <w:rPr>
          <w:rFonts w:ascii="Times New Roman" w:hAnsi="Times New Roman" w:cs="Times New Roman"/>
          <w:sz w:val="28"/>
          <w:szCs w:val="28"/>
        </w:rPr>
        <w:t>а</w:t>
      </w:r>
      <w:r w:rsidR="000007CE" w:rsidRPr="001079AD">
        <w:rPr>
          <w:rFonts w:ascii="Times New Roman" w:hAnsi="Times New Roman" w:cs="Times New Roman"/>
          <w:sz w:val="28"/>
          <w:szCs w:val="28"/>
        </w:rPr>
        <w:t>листике, книгоиздании и полиграфии республики, что в современных условиях представляется весьма важным и должно положительно сказываться на изменении социально-экономических показателей Республики Тыва, повышении культурного и образовательного уровня населения республики, его информированности, улучши</w:t>
      </w:r>
      <w:r w:rsidR="000007CE" w:rsidRPr="001079AD">
        <w:rPr>
          <w:rFonts w:ascii="Times New Roman" w:hAnsi="Times New Roman" w:cs="Times New Roman"/>
          <w:sz w:val="28"/>
          <w:szCs w:val="28"/>
        </w:rPr>
        <w:t>т</w:t>
      </w:r>
      <w:r w:rsidR="000007CE" w:rsidRPr="001079AD">
        <w:rPr>
          <w:rFonts w:ascii="Times New Roman" w:hAnsi="Times New Roman" w:cs="Times New Roman"/>
          <w:sz w:val="28"/>
          <w:szCs w:val="28"/>
        </w:rPr>
        <w:t>ся материально-техническая база</w:t>
      </w:r>
      <w:proofErr w:type="gramEnd"/>
      <w:r w:rsidR="000007CE" w:rsidRPr="001079AD">
        <w:rPr>
          <w:rFonts w:ascii="Times New Roman" w:hAnsi="Times New Roman" w:cs="Times New Roman"/>
          <w:sz w:val="28"/>
          <w:szCs w:val="28"/>
        </w:rPr>
        <w:t xml:space="preserve"> предприятий и благосостояние работающих на них.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AD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Подпрограммы оценивается с использованием основных целевых индикативных показателей, пр</w:t>
      </w:r>
      <w:r w:rsidRPr="001079AD">
        <w:rPr>
          <w:rFonts w:ascii="Times New Roman" w:hAnsi="Times New Roman" w:cs="Times New Roman"/>
          <w:sz w:val="28"/>
          <w:szCs w:val="28"/>
        </w:rPr>
        <w:t>и</w:t>
      </w:r>
      <w:r w:rsidRPr="001079AD">
        <w:rPr>
          <w:rFonts w:ascii="Times New Roman" w:hAnsi="Times New Roman" w:cs="Times New Roman"/>
          <w:sz w:val="28"/>
          <w:szCs w:val="28"/>
        </w:rPr>
        <w:t>веденных в приложении №</w:t>
      </w:r>
      <w:r w:rsidR="001079AD">
        <w:rPr>
          <w:rFonts w:ascii="Times New Roman" w:hAnsi="Times New Roman" w:cs="Times New Roman"/>
          <w:sz w:val="28"/>
          <w:szCs w:val="28"/>
        </w:rPr>
        <w:t xml:space="preserve"> </w:t>
      </w:r>
      <w:r w:rsidRPr="001079AD">
        <w:rPr>
          <w:rFonts w:ascii="Times New Roman" w:hAnsi="Times New Roman" w:cs="Times New Roman"/>
          <w:sz w:val="28"/>
          <w:szCs w:val="28"/>
        </w:rPr>
        <w:t>6 к Программе.</w:t>
      </w:r>
    </w:p>
    <w:p w:rsidR="000007CE" w:rsidRPr="001079AD" w:rsidRDefault="000007CE" w:rsidP="00107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7CE" w:rsidRPr="004B1257" w:rsidRDefault="000007CE" w:rsidP="000007CE"/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7CE" w:rsidRPr="004B1257" w:rsidRDefault="000007CE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  <w:sectPr w:rsidR="000007CE" w:rsidRPr="004B1257" w:rsidSect="004D5A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85AD3" w:rsidRDefault="000007CE" w:rsidP="00F85AD3">
      <w:pPr>
        <w:ind w:left="10206"/>
        <w:jc w:val="center"/>
        <w:rPr>
          <w:rFonts w:ascii="Times New Roman" w:hAnsi="Times New Roman" w:cs="Times New Roman"/>
          <w:sz w:val="28"/>
        </w:rPr>
      </w:pPr>
      <w:r w:rsidRPr="00F85AD3">
        <w:rPr>
          <w:rFonts w:ascii="Times New Roman" w:hAnsi="Times New Roman" w:cs="Times New Roman"/>
          <w:sz w:val="28"/>
        </w:rPr>
        <w:t>Приложение № 1</w:t>
      </w:r>
    </w:p>
    <w:p w:rsidR="00F85AD3" w:rsidRDefault="000007CE" w:rsidP="00F85AD3">
      <w:pPr>
        <w:ind w:left="10206"/>
        <w:jc w:val="center"/>
        <w:rPr>
          <w:rFonts w:ascii="Times New Roman" w:hAnsi="Times New Roman" w:cs="Times New Roman"/>
          <w:sz w:val="28"/>
        </w:rPr>
      </w:pPr>
      <w:r w:rsidRPr="00F85AD3">
        <w:rPr>
          <w:rFonts w:ascii="Times New Roman" w:hAnsi="Times New Roman" w:cs="Times New Roman"/>
          <w:sz w:val="28"/>
        </w:rPr>
        <w:t xml:space="preserve"> к государственной программе</w:t>
      </w:r>
      <w:r w:rsidR="00F85AD3">
        <w:rPr>
          <w:rFonts w:ascii="Times New Roman" w:hAnsi="Times New Roman" w:cs="Times New Roman"/>
          <w:sz w:val="28"/>
        </w:rPr>
        <w:t xml:space="preserve"> </w:t>
      </w:r>
      <w:r w:rsidRPr="00F85AD3">
        <w:rPr>
          <w:rFonts w:ascii="Times New Roman" w:hAnsi="Times New Roman" w:cs="Times New Roman"/>
          <w:sz w:val="28"/>
        </w:rPr>
        <w:t xml:space="preserve">Республики Тыва </w:t>
      </w:r>
      <w:r w:rsidR="004D5A0F" w:rsidRPr="00F85AD3">
        <w:rPr>
          <w:rFonts w:ascii="Times New Roman" w:hAnsi="Times New Roman" w:cs="Times New Roman"/>
          <w:sz w:val="28"/>
        </w:rPr>
        <w:t>«</w:t>
      </w:r>
      <w:r w:rsidRPr="00F85AD3">
        <w:rPr>
          <w:rFonts w:ascii="Times New Roman" w:hAnsi="Times New Roman" w:cs="Times New Roman"/>
          <w:sz w:val="28"/>
        </w:rPr>
        <w:t>Развитие информационного общества и средств</w:t>
      </w:r>
      <w:r w:rsidR="00F85AD3">
        <w:rPr>
          <w:rFonts w:ascii="Times New Roman" w:hAnsi="Times New Roman" w:cs="Times New Roman"/>
          <w:sz w:val="28"/>
        </w:rPr>
        <w:t xml:space="preserve"> </w:t>
      </w:r>
      <w:r w:rsidRPr="00F85AD3">
        <w:rPr>
          <w:rFonts w:ascii="Times New Roman" w:hAnsi="Times New Roman" w:cs="Times New Roman"/>
          <w:sz w:val="28"/>
        </w:rPr>
        <w:t xml:space="preserve"> массовой информац</w:t>
      </w:r>
      <w:r w:rsidR="00F85AD3">
        <w:rPr>
          <w:rFonts w:ascii="Times New Roman" w:hAnsi="Times New Roman" w:cs="Times New Roman"/>
          <w:sz w:val="28"/>
        </w:rPr>
        <w:t xml:space="preserve">ии </w:t>
      </w:r>
      <w:proofErr w:type="gramStart"/>
      <w:r w:rsidR="00F85AD3">
        <w:rPr>
          <w:rFonts w:ascii="Times New Roman" w:hAnsi="Times New Roman" w:cs="Times New Roman"/>
          <w:sz w:val="28"/>
        </w:rPr>
        <w:t>в</w:t>
      </w:r>
      <w:proofErr w:type="gramEnd"/>
      <w:r w:rsidR="00F85AD3">
        <w:rPr>
          <w:rFonts w:ascii="Times New Roman" w:hAnsi="Times New Roman" w:cs="Times New Roman"/>
          <w:sz w:val="28"/>
        </w:rPr>
        <w:t xml:space="preserve"> </w:t>
      </w:r>
    </w:p>
    <w:p w:rsidR="000007CE" w:rsidRPr="00F85AD3" w:rsidRDefault="00F85AD3" w:rsidP="00F85AD3">
      <w:pPr>
        <w:ind w:left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Республике Тыва на 2021-</w:t>
      </w:r>
      <w:r w:rsidR="000007CE" w:rsidRPr="00F85AD3">
        <w:rPr>
          <w:rFonts w:ascii="Times New Roman" w:hAnsi="Times New Roman" w:cs="Times New Roman"/>
          <w:sz w:val="28"/>
        </w:rPr>
        <w:t>2025 годы</w:t>
      </w:r>
      <w:r w:rsidR="004D5A0F" w:rsidRPr="00F85AD3">
        <w:rPr>
          <w:rFonts w:ascii="Times New Roman" w:hAnsi="Times New Roman" w:cs="Times New Roman"/>
          <w:sz w:val="28"/>
        </w:rPr>
        <w:t>»</w:t>
      </w:r>
    </w:p>
    <w:p w:rsidR="000007CE" w:rsidRDefault="000007CE" w:rsidP="00F85AD3">
      <w:pPr>
        <w:jc w:val="center"/>
        <w:rPr>
          <w:rFonts w:ascii="Times New Roman" w:hAnsi="Times New Roman" w:cs="Times New Roman"/>
          <w:sz w:val="28"/>
        </w:rPr>
      </w:pPr>
    </w:p>
    <w:p w:rsidR="00F85AD3" w:rsidRPr="00F85AD3" w:rsidRDefault="00F85AD3" w:rsidP="00F85AD3">
      <w:pPr>
        <w:jc w:val="center"/>
        <w:rPr>
          <w:rFonts w:ascii="Times New Roman" w:hAnsi="Times New Roman" w:cs="Times New Roman"/>
          <w:sz w:val="28"/>
        </w:rPr>
      </w:pPr>
    </w:p>
    <w:p w:rsidR="00F85AD3" w:rsidRPr="00F85AD3" w:rsidRDefault="00F85AD3" w:rsidP="00F85AD3">
      <w:pPr>
        <w:jc w:val="center"/>
        <w:rPr>
          <w:rFonts w:ascii="Times New Roman" w:hAnsi="Times New Roman" w:cs="Times New Roman"/>
          <w:b/>
          <w:sz w:val="28"/>
        </w:rPr>
      </w:pPr>
      <w:r w:rsidRPr="00F85AD3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AD3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85AD3"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F85AD3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AD3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AD3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85AD3">
        <w:rPr>
          <w:rFonts w:ascii="Times New Roman" w:hAnsi="Times New Roman" w:cs="Times New Roman"/>
          <w:b/>
          <w:sz w:val="28"/>
        </w:rPr>
        <w:t xml:space="preserve">А </w:t>
      </w:r>
    </w:p>
    <w:p w:rsidR="00F85AD3" w:rsidRDefault="000007CE" w:rsidP="00F85AD3">
      <w:pPr>
        <w:jc w:val="center"/>
        <w:rPr>
          <w:rFonts w:ascii="Times New Roman" w:hAnsi="Times New Roman" w:cs="Times New Roman"/>
          <w:sz w:val="28"/>
        </w:rPr>
      </w:pPr>
      <w:r w:rsidRPr="00F85AD3">
        <w:rPr>
          <w:rFonts w:ascii="Times New Roman" w:hAnsi="Times New Roman" w:cs="Times New Roman"/>
          <w:sz w:val="28"/>
        </w:rPr>
        <w:t>программных мероприятий подпрограммы</w:t>
      </w:r>
      <w:r w:rsidR="00F85AD3">
        <w:rPr>
          <w:rFonts w:ascii="Times New Roman" w:hAnsi="Times New Roman" w:cs="Times New Roman"/>
          <w:sz w:val="28"/>
        </w:rPr>
        <w:t xml:space="preserve"> </w:t>
      </w:r>
      <w:r w:rsidR="00D80828">
        <w:rPr>
          <w:rFonts w:ascii="Times New Roman" w:hAnsi="Times New Roman" w:cs="Times New Roman"/>
          <w:sz w:val="28"/>
        </w:rPr>
        <w:t xml:space="preserve">1 </w:t>
      </w:r>
      <w:r w:rsidR="004D5A0F" w:rsidRPr="00F85AD3">
        <w:rPr>
          <w:rFonts w:ascii="Times New Roman" w:hAnsi="Times New Roman" w:cs="Times New Roman"/>
          <w:sz w:val="28"/>
        </w:rPr>
        <w:t>«</w:t>
      </w:r>
      <w:r w:rsidRPr="00F85AD3">
        <w:rPr>
          <w:rFonts w:ascii="Times New Roman" w:hAnsi="Times New Roman" w:cs="Times New Roman"/>
          <w:sz w:val="28"/>
        </w:rPr>
        <w:t xml:space="preserve">Развитие </w:t>
      </w:r>
    </w:p>
    <w:p w:rsidR="00D80828" w:rsidRDefault="000007CE" w:rsidP="00D80828">
      <w:pPr>
        <w:jc w:val="center"/>
        <w:rPr>
          <w:rFonts w:ascii="Times New Roman" w:hAnsi="Times New Roman" w:cs="Times New Roman"/>
          <w:sz w:val="28"/>
        </w:rPr>
      </w:pPr>
      <w:r w:rsidRPr="00F85AD3">
        <w:rPr>
          <w:rFonts w:ascii="Times New Roman" w:hAnsi="Times New Roman" w:cs="Times New Roman"/>
          <w:sz w:val="28"/>
        </w:rPr>
        <w:t>информационного общес</w:t>
      </w:r>
      <w:r w:rsidR="00F85AD3">
        <w:rPr>
          <w:rFonts w:ascii="Times New Roman" w:hAnsi="Times New Roman" w:cs="Times New Roman"/>
          <w:sz w:val="28"/>
        </w:rPr>
        <w:t>тва в Республике Тыва на 2021-</w:t>
      </w:r>
      <w:r w:rsidRPr="00F85AD3">
        <w:rPr>
          <w:rFonts w:ascii="Times New Roman" w:hAnsi="Times New Roman" w:cs="Times New Roman"/>
          <w:sz w:val="28"/>
        </w:rPr>
        <w:t xml:space="preserve">2025 </w:t>
      </w:r>
    </w:p>
    <w:p w:rsidR="00D80828" w:rsidRDefault="000007CE" w:rsidP="00D80828">
      <w:pPr>
        <w:jc w:val="center"/>
        <w:rPr>
          <w:rFonts w:ascii="Times New Roman" w:hAnsi="Times New Roman" w:cs="Times New Roman"/>
          <w:sz w:val="28"/>
        </w:rPr>
      </w:pPr>
      <w:r w:rsidRPr="00F85AD3">
        <w:rPr>
          <w:rFonts w:ascii="Times New Roman" w:hAnsi="Times New Roman" w:cs="Times New Roman"/>
          <w:sz w:val="28"/>
        </w:rPr>
        <w:t>годы</w:t>
      </w:r>
      <w:r w:rsidR="004D5A0F" w:rsidRPr="00F85AD3">
        <w:rPr>
          <w:rFonts w:ascii="Times New Roman" w:hAnsi="Times New Roman" w:cs="Times New Roman"/>
          <w:sz w:val="28"/>
        </w:rPr>
        <w:t>»</w:t>
      </w:r>
      <w:r w:rsidR="00D80828">
        <w:rPr>
          <w:rFonts w:ascii="Times New Roman" w:hAnsi="Times New Roman" w:cs="Times New Roman"/>
          <w:sz w:val="28"/>
        </w:rPr>
        <w:t xml:space="preserve"> государственной программы </w:t>
      </w:r>
      <w:r w:rsidR="00D80828" w:rsidRPr="00D80828">
        <w:rPr>
          <w:rFonts w:ascii="Times New Roman" w:hAnsi="Times New Roman" w:cs="Times New Roman"/>
          <w:sz w:val="28"/>
        </w:rPr>
        <w:t xml:space="preserve">Республики Тыва «Развитие </w:t>
      </w:r>
    </w:p>
    <w:p w:rsidR="00D80828" w:rsidRDefault="00D80828" w:rsidP="00D80828">
      <w:pPr>
        <w:jc w:val="center"/>
        <w:rPr>
          <w:rFonts w:ascii="Times New Roman" w:hAnsi="Times New Roman" w:cs="Times New Roman"/>
          <w:sz w:val="28"/>
        </w:rPr>
      </w:pPr>
      <w:r w:rsidRPr="00D80828">
        <w:rPr>
          <w:rFonts w:ascii="Times New Roman" w:hAnsi="Times New Roman" w:cs="Times New Roman"/>
          <w:sz w:val="28"/>
        </w:rPr>
        <w:t xml:space="preserve">информационного общества и средств  массовой информации </w:t>
      </w:r>
    </w:p>
    <w:p w:rsidR="000007CE" w:rsidRPr="00F85AD3" w:rsidRDefault="00D80828" w:rsidP="00D80828">
      <w:pPr>
        <w:jc w:val="center"/>
        <w:rPr>
          <w:rFonts w:ascii="Times New Roman" w:hAnsi="Times New Roman" w:cs="Times New Roman"/>
          <w:sz w:val="28"/>
        </w:rPr>
      </w:pPr>
      <w:r w:rsidRPr="00D80828">
        <w:rPr>
          <w:rFonts w:ascii="Times New Roman" w:hAnsi="Times New Roman" w:cs="Times New Roman"/>
          <w:sz w:val="28"/>
        </w:rPr>
        <w:t>в Республике Тыва на 2021-2025 годы»</w:t>
      </w:r>
    </w:p>
    <w:p w:rsidR="000007CE" w:rsidRPr="00F85AD3" w:rsidRDefault="000007CE" w:rsidP="00F85AD3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5860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693"/>
        <w:gridCol w:w="1498"/>
        <w:gridCol w:w="1134"/>
        <w:gridCol w:w="1134"/>
        <w:gridCol w:w="1134"/>
        <w:gridCol w:w="1135"/>
        <w:gridCol w:w="1302"/>
        <w:gridCol w:w="3232"/>
        <w:gridCol w:w="2598"/>
      </w:tblGrid>
      <w:tr w:rsidR="000007CE" w:rsidRPr="00F85AD3" w:rsidTr="00F85AD3">
        <w:trPr>
          <w:jc w:val="center"/>
        </w:trPr>
        <w:tc>
          <w:tcPr>
            <w:tcW w:w="2693" w:type="dxa"/>
            <w:vMerge w:val="restart"/>
          </w:tcPr>
          <w:p w:rsid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8" w:type="dxa"/>
            <w:vMerge w:val="restart"/>
          </w:tcPr>
          <w:p w:rsidR="000007CE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839" w:type="dxa"/>
            <w:gridSpan w:val="5"/>
          </w:tcPr>
          <w:p w:rsidR="000007CE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232" w:type="dxa"/>
            <w:vMerge w:val="restart"/>
          </w:tcPr>
          <w:p w:rsidR="000007CE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598" w:type="dxa"/>
            <w:vMerge w:val="restart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  <w:vMerge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232" w:type="dxa"/>
            <w:vMerge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0828" w:rsidRPr="00F85AD3" w:rsidTr="00D80828">
        <w:trPr>
          <w:jc w:val="center"/>
        </w:trPr>
        <w:tc>
          <w:tcPr>
            <w:tcW w:w="15860" w:type="dxa"/>
            <w:gridSpan w:val="9"/>
          </w:tcPr>
          <w:p w:rsidR="00D80828" w:rsidRPr="00F85AD3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 Цифровое государственное управление</w:t>
            </w:r>
          </w:p>
        </w:tc>
      </w:tr>
      <w:tr w:rsidR="00D80828" w:rsidRPr="00F85AD3" w:rsidTr="00D80828">
        <w:trPr>
          <w:trHeight w:val="1380"/>
          <w:jc w:val="center"/>
        </w:trPr>
        <w:tc>
          <w:tcPr>
            <w:tcW w:w="2693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Перевод массовых социально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значимых 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луг в электронный вид</w:t>
            </w:r>
          </w:p>
        </w:tc>
        <w:tc>
          <w:tcPr>
            <w:tcW w:w="1498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15164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1135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16952</w:t>
            </w:r>
          </w:p>
        </w:tc>
        <w:tc>
          <w:tcPr>
            <w:tcW w:w="1302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3232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</w:t>
            </w:r>
          </w:p>
        </w:tc>
        <w:tc>
          <w:tcPr>
            <w:tcW w:w="2598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предоставления гос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дарственных и мун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</w:tr>
      <w:tr w:rsidR="00D80828" w:rsidRPr="00F85AD3" w:rsidTr="00D80828">
        <w:trPr>
          <w:trHeight w:val="1932"/>
          <w:jc w:val="center"/>
        </w:trPr>
        <w:tc>
          <w:tcPr>
            <w:tcW w:w="2693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2. Развитие системы межведомственного электронного взаим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98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5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302" w:type="dxa"/>
          </w:tcPr>
          <w:p w:rsidR="00D80828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232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</w:t>
            </w:r>
          </w:p>
        </w:tc>
        <w:tc>
          <w:tcPr>
            <w:tcW w:w="2598" w:type="dxa"/>
          </w:tcPr>
          <w:p w:rsidR="00D80828" w:rsidRPr="00F85AD3" w:rsidRDefault="00D80828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обеспечение межв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домственного эле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тронного взаимодейс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вия при предоставл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нии государственных и муниципальных услуг гражданам</w:t>
            </w:r>
          </w:p>
        </w:tc>
      </w:tr>
    </w:tbl>
    <w:p w:rsidR="00F85AD3" w:rsidRDefault="00F85AD3"/>
    <w:p w:rsidR="00F85AD3" w:rsidRDefault="00F85AD3"/>
    <w:tbl>
      <w:tblPr>
        <w:tblW w:w="15860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693"/>
        <w:gridCol w:w="1498"/>
        <w:gridCol w:w="1134"/>
        <w:gridCol w:w="1134"/>
        <w:gridCol w:w="1134"/>
        <w:gridCol w:w="1135"/>
        <w:gridCol w:w="1302"/>
        <w:gridCol w:w="3232"/>
        <w:gridCol w:w="2598"/>
      </w:tblGrid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1.3. Развитие Ситуац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онного центра Главы Республики Тыва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10570,4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публики Тыва и Аппарат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овышение эффекти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управления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опер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тивных данных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1.4. Обеспечение фун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ционирования реги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нальной инфраструкт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ры электронного прав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стойчивая работа 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гиональной инфр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структуры электронн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го правительства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1.5. Техническая по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держка и развитие ГИС «Единая система упра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ления кадрами госуда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и Аппарат Правительства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беспечение деятел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ности кадровых по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разделений органов г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на федеральном уровне и уровне субъектов Российской Федерации в составе единой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формационной системы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1.5. Функционирование системы электронного документооборота и 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деоконференцсвязи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9121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9485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9780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9121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9370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овышение эффекти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ности взаимодействии между органами власти Республики Тыва, сн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жение бумажного д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кументооборота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1.6. Внедрение инфо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мационных систем в деятельность органов исполнительной власти Республики Тыва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18868,5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ции и связи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овышение эффекти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ности деятельности и взаимодействия орг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Республики 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ва с обществом</w:t>
            </w:r>
          </w:p>
        </w:tc>
      </w:tr>
    </w:tbl>
    <w:p w:rsidR="00F85AD3" w:rsidRDefault="00F85AD3"/>
    <w:p w:rsidR="00F85AD3" w:rsidRDefault="00F85AD3"/>
    <w:tbl>
      <w:tblPr>
        <w:tblW w:w="15860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693"/>
        <w:gridCol w:w="1498"/>
        <w:gridCol w:w="1134"/>
        <w:gridCol w:w="1134"/>
        <w:gridCol w:w="1134"/>
        <w:gridCol w:w="1135"/>
        <w:gridCol w:w="1302"/>
        <w:gridCol w:w="3232"/>
        <w:gridCol w:w="2598"/>
      </w:tblGrid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1.7. Обновление и 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провождение информ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ционных систем органов исполнительной власти Республики Тыва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34358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35732,0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37161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38275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39423,3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эффекти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ности деятельности 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Республики</w:t>
            </w:r>
            <w:proofErr w:type="gramEnd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1.8.  Субсидии юридич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ским лицам, осущест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ляющим деятельность в сфере </w:t>
            </w:r>
            <w:proofErr w:type="spellStart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инфокоммуник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для обеспечения эк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плуатации и функци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нирования межведомс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венных государстве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ных информационных систем</w:t>
            </w:r>
          </w:p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25254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26011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26791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27595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28422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</w:t>
            </w:r>
          </w:p>
        </w:tc>
        <w:tc>
          <w:tcPr>
            <w:tcW w:w="2598" w:type="dxa"/>
          </w:tcPr>
          <w:p w:rsidR="00325060" w:rsidRPr="00F85AD3" w:rsidRDefault="00325060" w:rsidP="00D8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территориальной сети передачи данных, в том числе защищенной,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нужд, техническое сопрово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дение и обеспечение стабильной </w:t>
            </w:r>
            <w:proofErr w:type="gramStart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единой системы эле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тронного документ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нительной власти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Тыва, обно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ление программного обеспечения, сопров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ждение инфраструкт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ры сетей связи, в том числе защищенных, и серверных мощностей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центра обработки да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325060" w:rsidRPr="00F85AD3" w:rsidTr="00F85AD3">
        <w:trPr>
          <w:jc w:val="center"/>
        </w:trPr>
        <w:tc>
          <w:tcPr>
            <w:tcW w:w="15860" w:type="dxa"/>
            <w:gridSpan w:val="9"/>
          </w:tcPr>
          <w:p w:rsidR="00325060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5060" w:rsidRPr="00F85AD3">
              <w:rPr>
                <w:rFonts w:ascii="Times New Roman" w:hAnsi="Times New Roman" w:cs="Times New Roman"/>
                <w:sz w:val="24"/>
                <w:szCs w:val="24"/>
              </w:rPr>
              <w:t>нформационная инфраструктура</w:t>
            </w:r>
          </w:p>
        </w:tc>
      </w:tr>
      <w:tr w:rsidR="00325060" w:rsidRPr="00F85AD3" w:rsidTr="00F85AD3">
        <w:trPr>
          <w:jc w:val="center"/>
        </w:trPr>
        <w:tc>
          <w:tcPr>
            <w:tcW w:w="2693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2.1. Обеспечение дом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хозяйств широкополо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ным доступом к сети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5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302" w:type="dxa"/>
          </w:tcPr>
          <w:p w:rsidR="00325060" w:rsidRPr="00F85AD3" w:rsidRDefault="00325060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232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</w:t>
            </w:r>
          </w:p>
        </w:tc>
        <w:tc>
          <w:tcPr>
            <w:tcW w:w="2598" w:type="dxa"/>
          </w:tcPr>
          <w:p w:rsidR="00325060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беспечение доступн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сти государственных и муниципальных услуг в электронном виде, а также других сервисов</w:t>
            </w:r>
          </w:p>
        </w:tc>
      </w:tr>
    </w:tbl>
    <w:p w:rsidR="00F85AD3" w:rsidRPr="00D80828" w:rsidRDefault="00F85AD3">
      <w:pPr>
        <w:rPr>
          <w:sz w:val="16"/>
        </w:rPr>
      </w:pPr>
    </w:p>
    <w:tbl>
      <w:tblPr>
        <w:tblW w:w="15860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693"/>
        <w:gridCol w:w="1498"/>
        <w:gridCol w:w="1134"/>
        <w:gridCol w:w="1134"/>
        <w:gridCol w:w="1134"/>
        <w:gridCol w:w="1135"/>
        <w:gridCol w:w="1302"/>
        <w:gridCol w:w="3232"/>
        <w:gridCol w:w="2598"/>
      </w:tblGrid>
      <w:tr w:rsidR="00F85AD3" w:rsidRPr="00F85AD3" w:rsidTr="00F85AD3">
        <w:trPr>
          <w:jc w:val="center"/>
        </w:trPr>
        <w:tc>
          <w:tcPr>
            <w:tcW w:w="2693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AD3" w:rsidRPr="00F85AD3" w:rsidTr="00F85AD3">
        <w:trPr>
          <w:jc w:val="center"/>
        </w:trPr>
        <w:tc>
          <w:tcPr>
            <w:tcW w:w="2693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2.2. Развитие центра 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работки данных в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</w:p>
        </w:tc>
        <w:tc>
          <w:tcPr>
            <w:tcW w:w="14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5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30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3232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</w:t>
            </w:r>
          </w:p>
        </w:tc>
        <w:tc>
          <w:tcPr>
            <w:tcW w:w="25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стойчивое функци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нирование государс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венных информацио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</w:tr>
      <w:tr w:rsidR="00F85AD3" w:rsidRPr="00F85AD3" w:rsidTr="00F85AD3">
        <w:trPr>
          <w:jc w:val="center"/>
        </w:trPr>
        <w:tc>
          <w:tcPr>
            <w:tcW w:w="15860" w:type="dxa"/>
            <w:gridSpan w:val="9"/>
          </w:tcPr>
          <w:p w:rsidR="00F85AD3" w:rsidRPr="00F85AD3" w:rsidRDefault="00D80828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AD3" w:rsidRPr="00F85AD3"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</w:t>
            </w:r>
          </w:p>
        </w:tc>
      </w:tr>
      <w:tr w:rsidR="00F85AD3" w:rsidRPr="00F85AD3" w:rsidTr="00F85AD3">
        <w:trPr>
          <w:jc w:val="center"/>
        </w:trPr>
        <w:tc>
          <w:tcPr>
            <w:tcW w:w="2693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3.1. Проведение моде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низации системы защ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ты информации, в том числе аттестация раб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14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17395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135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30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3232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Администрация Главы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публики Тыва и Аппарат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</w:p>
        </w:tc>
        <w:tc>
          <w:tcPr>
            <w:tcW w:w="25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беспечение защиты информации в соотве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законодательства</w:t>
            </w:r>
          </w:p>
        </w:tc>
      </w:tr>
      <w:tr w:rsidR="00F85AD3" w:rsidRPr="00F85AD3" w:rsidTr="00F85AD3">
        <w:trPr>
          <w:jc w:val="center"/>
        </w:trPr>
        <w:tc>
          <w:tcPr>
            <w:tcW w:w="2693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3.2. Приобретение от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чественного софта для органов исполнительной власти Республики Тыва</w:t>
            </w:r>
          </w:p>
        </w:tc>
        <w:tc>
          <w:tcPr>
            <w:tcW w:w="14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5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Тыва, казенное предприятие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 «Центр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технологий», Администрация Главы Ре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 xml:space="preserve"> и Аппарат</w:t>
            </w:r>
            <w:r w:rsidR="00D80828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</w:p>
        </w:tc>
        <w:tc>
          <w:tcPr>
            <w:tcW w:w="25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беспечение безопасн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функционирования деятельности органов власти Республики</w:t>
            </w:r>
            <w:proofErr w:type="gramEnd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80828" w:rsidRPr="00F85AD3" w:rsidTr="00D80828">
        <w:trPr>
          <w:jc w:val="center"/>
        </w:trPr>
        <w:tc>
          <w:tcPr>
            <w:tcW w:w="15860" w:type="dxa"/>
            <w:gridSpan w:val="9"/>
          </w:tcPr>
          <w:p w:rsidR="00D80828" w:rsidRPr="00F85AD3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4. Кадры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F85AD3" w:rsidRPr="00F85AD3" w:rsidTr="00F85AD3">
        <w:trPr>
          <w:jc w:val="center"/>
        </w:trPr>
        <w:tc>
          <w:tcPr>
            <w:tcW w:w="2693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4.1. Обучение работа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щих специалистов, включая руководителей организаций и сотру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ников органов власти и органов местного сам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управления, компете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циям и технологиям, востребованным в усл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виях цифровой экон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</w:p>
        </w:tc>
        <w:tc>
          <w:tcPr>
            <w:tcW w:w="14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134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135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1302" w:type="dxa"/>
          </w:tcPr>
          <w:p w:rsidR="00F85AD3" w:rsidRPr="00F85AD3" w:rsidRDefault="00F85AD3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6405</w:t>
            </w:r>
          </w:p>
        </w:tc>
        <w:tc>
          <w:tcPr>
            <w:tcW w:w="3232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ции и связи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2598" w:type="dxa"/>
          </w:tcPr>
          <w:p w:rsidR="00F85AD3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/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обеспечение подгото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ки высококвалифиц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рованных кадров для цифровой экономики</w:t>
            </w:r>
            <w:bookmarkEnd w:id="11"/>
          </w:p>
        </w:tc>
      </w:tr>
    </w:tbl>
    <w:p w:rsidR="00F85AD3" w:rsidRDefault="00F85AD3"/>
    <w:tbl>
      <w:tblPr>
        <w:tblW w:w="15860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693"/>
        <w:gridCol w:w="1498"/>
        <w:gridCol w:w="1134"/>
        <w:gridCol w:w="1134"/>
        <w:gridCol w:w="1134"/>
        <w:gridCol w:w="1135"/>
        <w:gridCol w:w="1302"/>
        <w:gridCol w:w="3232"/>
        <w:gridCol w:w="2598"/>
      </w:tblGrid>
      <w:tr w:rsidR="00325060" w:rsidRPr="00F85AD3" w:rsidTr="00325060">
        <w:trPr>
          <w:jc w:val="center"/>
        </w:trPr>
        <w:tc>
          <w:tcPr>
            <w:tcW w:w="2693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325060" w:rsidRPr="00F85AD3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</w:tcPr>
          <w:p w:rsidR="000007CE" w:rsidRPr="00F85AD3" w:rsidRDefault="000007CE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F8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субс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дий на создание и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держку функциониров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организаций допо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образования детей и (или)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детских объединений на базе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школ для углубленного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изучения математики и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498" w:type="dxa"/>
          </w:tcPr>
          <w:p w:rsidR="000007CE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232" w:type="dxa"/>
          </w:tcPr>
          <w:p w:rsidR="000007CE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ции и связи Республики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2598" w:type="dxa"/>
          </w:tcPr>
          <w:p w:rsidR="000007CE" w:rsidRPr="00F85AD3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тимулирование роста числа детей для углу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изучения м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тематики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</w:tcPr>
          <w:p w:rsidR="000007CE" w:rsidRPr="00F85AD3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4.3. Внедрение инфо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 в образовательную де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ГБПОУ 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винский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техникум 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формационных технол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0007CE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232" w:type="dxa"/>
          </w:tcPr>
          <w:p w:rsidR="000007CE" w:rsidRPr="00F85AD3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, ГБПОУ 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Тувинский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кум информационных техн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8" w:type="dxa"/>
          </w:tcPr>
          <w:p w:rsidR="000007CE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величение числа сп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циалистов, облада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щих навыками цифр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вой экономики</w:t>
            </w:r>
          </w:p>
        </w:tc>
      </w:tr>
      <w:tr w:rsidR="00D80828" w:rsidRPr="00F85AD3" w:rsidTr="00D80828">
        <w:trPr>
          <w:jc w:val="center"/>
        </w:trPr>
        <w:tc>
          <w:tcPr>
            <w:tcW w:w="15860" w:type="dxa"/>
            <w:gridSpan w:val="9"/>
          </w:tcPr>
          <w:p w:rsidR="00D80828" w:rsidRPr="00F85AD3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5. Цифровые технологии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5.1. Внедрение цифр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вых технологий в эк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номике, социальной сфере, в том числе в сфере образования, здравоохранения</w:t>
            </w:r>
          </w:p>
        </w:tc>
        <w:tc>
          <w:tcPr>
            <w:tcW w:w="1498" w:type="dxa"/>
          </w:tcPr>
          <w:p w:rsidR="000007CE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47011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69791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93595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117459</w:t>
            </w:r>
          </w:p>
        </w:tc>
        <w:tc>
          <w:tcPr>
            <w:tcW w:w="3232" w:type="dxa"/>
          </w:tcPr>
          <w:p w:rsidR="000007CE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2598" w:type="dxa"/>
          </w:tcPr>
          <w:p w:rsidR="000007CE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беспечение ускоре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ного развития экон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мики и социальной сферы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5.2. Техническое сопр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вождение и функцион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портала 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Гость Тувы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8" w:type="dxa"/>
          </w:tcPr>
          <w:p w:rsidR="000007CE" w:rsidRPr="00F85AD3" w:rsidRDefault="00F85AD3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3785,6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3785,6</w:t>
            </w:r>
          </w:p>
        </w:tc>
        <w:tc>
          <w:tcPr>
            <w:tcW w:w="3232" w:type="dxa"/>
          </w:tcPr>
          <w:p w:rsidR="000007CE" w:rsidRPr="00F85AD3" w:rsidRDefault="00325060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Тыва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экономики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0007CE" w:rsidRPr="00F85AD3" w:rsidRDefault="00325060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ункционирование и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формационной систем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Гость Тувы</w:t>
            </w:r>
            <w:r w:rsidR="004D5A0F" w:rsidRPr="00F85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движение в информ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F85AD3">
              <w:rPr>
                <w:rFonts w:ascii="Times New Roman" w:hAnsi="Times New Roman" w:cs="Times New Roman"/>
                <w:sz w:val="24"/>
                <w:szCs w:val="24"/>
              </w:rPr>
              <w:t>ционном пространстве</w:t>
            </w:r>
          </w:p>
        </w:tc>
      </w:tr>
      <w:tr w:rsidR="000007CE" w:rsidRPr="00F85AD3" w:rsidTr="00F85AD3">
        <w:trPr>
          <w:jc w:val="center"/>
        </w:trPr>
        <w:tc>
          <w:tcPr>
            <w:tcW w:w="2693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1498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172450,8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203364</w:t>
            </w:r>
          </w:p>
        </w:tc>
        <w:tc>
          <w:tcPr>
            <w:tcW w:w="1134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235238</w:t>
            </w:r>
          </w:p>
        </w:tc>
        <w:tc>
          <w:tcPr>
            <w:tcW w:w="1135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266318,6</w:t>
            </w:r>
          </w:p>
        </w:tc>
        <w:tc>
          <w:tcPr>
            <w:tcW w:w="1302" w:type="dxa"/>
          </w:tcPr>
          <w:p w:rsidR="000007CE" w:rsidRPr="00F85AD3" w:rsidRDefault="000007CE" w:rsidP="00F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D3">
              <w:rPr>
                <w:rFonts w:ascii="Times New Roman" w:hAnsi="Times New Roman" w:cs="Times New Roman"/>
                <w:sz w:val="24"/>
                <w:szCs w:val="24"/>
              </w:rPr>
              <w:t>297614,9</w:t>
            </w:r>
          </w:p>
        </w:tc>
        <w:tc>
          <w:tcPr>
            <w:tcW w:w="3232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0007CE" w:rsidRPr="00F85AD3" w:rsidRDefault="000007CE" w:rsidP="00F8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060" w:rsidRDefault="00325060" w:rsidP="000007C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  <w:sectPr w:rsidR="00325060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0007CE" w:rsidRPr="004B1257" w:rsidRDefault="000007CE" w:rsidP="00325060">
      <w:pPr>
        <w:autoSpaceDE w:val="0"/>
        <w:autoSpaceDN w:val="0"/>
        <w:adjustRightInd w:val="0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Приложение №</w:t>
      </w:r>
      <w:r w:rsidR="00D80828">
        <w:rPr>
          <w:rFonts w:ascii="Times New Roman" w:hAnsi="Times New Roman" w:cs="Times New Roman"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sz w:val="28"/>
          <w:szCs w:val="28"/>
        </w:rPr>
        <w:t>2</w:t>
      </w:r>
    </w:p>
    <w:p w:rsidR="000007CE" w:rsidRPr="004B1257" w:rsidRDefault="000007CE" w:rsidP="00325060">
      <w:pPr>
        <w:autoSpaceDE w:val="0"/>
        <w:autoSpaceDN w:val="0"/>
        <w:adjustRightInd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060">
        <w:rPr>
          <w:rFonts w:ascii="Times New Roman" w:hAnsi="Times New Roman" w:cs="Times New Roman"/>
          <w:sz w:val="28"/>
          <w:szCs w:val="28"/>
        </w:rPr>
        <w:t xml:space="preserve">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4B1257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</w:p>
    <w:p w:rsidR="000007CE" w:rsidRPr="004B1257" w:rsidRDefault="000007CE" w:rsidP="00325060">
      <w:pPr>
        <w:autoSpaceDE w:val="0"/>
        <w:autoSpaceDN w:val="0"/>
        <w:adjustRightInd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и средств массовой информации</w:t>
      </w:r>
    </w:p>
    <w:p w:rsidR="000007CE" w:rsidRPr="004B1257" w:rsidRDefault="00325060" w:rsidP="00325060">
      <w:pPr>
        <w:autoSpaceDE w:val="0"/>
        <w:autoSpaceDN w:val="0"/>
        <w:adjustRightInd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Тыва на 2021-</w:t>
      </w:r>
      <w:r w:rsidR="000007CE" w:rsidRPr="004B1257">
        <w:rPr>
          <w:rFonts w:ascii="Times New Roman" w:hAnsi="Times New Roman" w:cs="Times New Roman"/>
          <w:sz w:val="28"/>
          <w:szCs w:val="28"/>
        </w:rPr>
        <w:t>2025 годы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</w:p>
    <w:p w:rsidR="00325060" w:rsidRDefault="00325060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25060" w:rsidRPr="004B1257" w:rsidRDefault="00325060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07CE" w:rsidRPr="004B1257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257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D80828" w:rsidRDefault="00D80828" w:rsidP="003250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(индикаторы) реализации п</w:t>
      </w:r>
      <w:r w:rsidR="000007CE" w:rsidRPr="004B1257">
        <w:rPr>
          <w:rFonts w:ascii="Times New Roman" w:hAnsi="Times New Roman" w:cs="Times New Roman"/>
          <w:bCs/>
          <w:sz w:val="28"/>
          <w:szCs w:val="28"/>
        </w:rPr>
        <w:t>одпрограммы 1</w:t>
      </w:r>
      <w:r w:rsidR="0032506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007CE" w:rsidRPr="004B1257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 w:rsidR="000007CE" w:rsidRPr="004B1257">
        <w:rPr>
          <w:rFonts w:ascii="Times New Roman" w:hAnsi="Times New Roman"/>
          <w:sz w:val="28"/>
          <w:szCs w:val="28"/>
          <w:lang w:eastAsia="ru-RU"/>
        </w:rPr>
        <w:t>информационного</w:t>
      </w:r>
      <w:proofErr w:type="gramEnd"/>
      <w:r w:rsidR="000007CE" w:rsidRPr="004B12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0828" w:rsidRDefault="000007CE" w:rsidP="00D808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1257">
        <w:rPr>
          <w:rFonts w:ascii="Times New Roman" w:hAnsi="Times New Roman"/>
          <w:sz w:val="28"/>
          <w:szCs w:val="28"/>
          <w:lang w:eastAsia="ru-RU"/>
        </w:rPr>
        <w:t xml:space="preserve">общества </w:t>
      </w:r>
      <w:r w:rsidR="00325060">
        <w:rPr>
          <w:rFonts w:ascii="Times New Roman" w:hAnsi="Times New Roman"/>
          <w:sz w:val="28"/>
          <w:szCs w:val="28"/>
          <w:lang w:eastAsia="ru-RU"/>
        </w:rPr>
        <w:t>в Республике Тыва на 2021-</w:t>
      </w:r>
      <w:r w:rsidRPr="004B1257">
        <w:rPr>
          <w:rFonts w:ascii="Times New Roman" w:hAnsi="Times New Roman"/>
          <w:sz w:val="28"/>
          <w:szCs w:val="28"/>
          <w:lang w:eastAsia="ru-RU"/>
        </w:rPr>
        <w:t>2025 годы</w:t>
      </w:r>
      <w:r w:rsidR="004D5A0F">
        <w:rPr>
          <w:rFonts w:ascii="Times New Roman" w:hAnsi="Times New Roman"/>
          <w:sz w:val="28"/>
          <w:szCs w:val="28"/>
          <w:lang w:eastAsia="ru-RU"/>
        </w:rPr>
        <w:t>»</w:t>
      </w:r>
      <w:r w:rsidR="00D80828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</w:t>
      </w:r>
    </w:p>
    <w:p w:rsidR="00D80828" w:rsidRDefault="00D80828" w:rsidP="00D808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828">
        <w:rPr>
          <w:rFonts w:ascii="Times New Roman" w:hAnsi="Times New Roman"/>
          <w:sz w:val="28"/>
          <w:szCs w:val="28"/>
          <w:lang w:eastAsia="ru-RU"/>
        </w:rPr>
        <w:t>Республики Тыва «Развитие информационного общества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828">
        <w:rPr>
          <w:rFonts w:ascii="Times New Roman" w:hAnsi="Times New Roman"/>
          <w:sz w:val="28"/>
          <w:szCs w:val="28"/>
          <w:lang w:eastAsia="ru-RU"/>
        </w:rPr>
        <w:t xml:space="preserve">и средств </w:t>
      </w:r>
    </w:p>
    <w:p w:rsidR="000007CE" w:rsidRPr="004B1257" w:rsidRDefault="00D80828" w:rsidP="00D808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828">
        <w:rPr>
          <w:rFonts w:ascii="Times New Roman" w:hAnsi="Times New Roman"/>
          <w:sz w:val="28"/>
          <w:szCs w:val="28"/>
          <w:lang w:eastAsia="ru-RU"/>
        </w:rPr>
        <w:t>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828">
        <w:rPr>
          <w:rFonts w:ascii="Times New Roman" w:hAnsi="Times New Roman"/>
          <w:sz w:val="28"/>
          <w:szCs w:val="28"/>
          <w:lang w:eastAsia="ru-RU"/>
        </w:rPr>
        <w:t>в Республике Тыва на 2021-2025 годы»</w:t>
      </w:r>
    </w:p>
    <w:p w:rsidR="000007CE" w:rsidRPr="004B1257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5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101"/>
        <w:gridCol w:w="2141"/>
        <w:gridCol w:w="1395"/>
        <w:gridCol w:w="1417"/>
        <w:gridCol w:w="1559"/>
        <w:gridCol w:w="1701"/>
        <w:gridCol w:w="1554"/>
      </w:tblGrid>
      <w:tr w:rsidR="000007CE" w:rsidRPr="00325060" w:rsidTr="00325060">
        <w:trPr>
          <w:jc w:val="center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007CE" w:rsidRP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ост доли домохозяйств, которым обеспечена возмо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ность широкополосного доступа к информационно-телекоммуникационной сети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подключению к сети передачи да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ных, обеспечивающей доступ к единой сети передачи данных и (или) к сети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, и по передаче данных при осуществлении доступа к этой сети органам госуда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ственной власти и органам местного самоуправления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фельдшерско-акушерским пунктам, государственным (муниципальным) образовательным организациям, реал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зующим программы общего образования и (или) среднего профессионального образования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вложений </w:t>
            </w:r>
            <w:proofErr w:type="gram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в отечественные решения в сф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ре информационных технологий в четыре раза по сравн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нию с показателем</w:t>
            </w:r>
            <w:proofErr w:type="gramEnd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173032,9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203567,9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234102,9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264637,9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295172,9</w:t>
            </w:r>
          </w:p>
        </w:tc>
      </w:tr>
    </w:tbl>
    <w:p w:rsidR="00325060" w:rsidRDefault="00325060"/>
    <w:tbl>
      <w:tblPr>
        <w:tblW w:w="0" w:type="auto"/>
        <w:jc w:val="center"/>
        <w:tblInd w:w="-35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101"/>
        <w:gridCol w:w="2141"/>
        <w:gridCol w:w="1395"/>
        <w:gridCol w:w="1417"/>
        <w:gridCol w:w="1559"/>
        <w:gridCol w:w="1701"/>
        <w:gridCol w:w="1554"/>
      </w:tblGrid>
      <w:tr w:rsidR="00D80828" w:rsidRPr="00325060" w:rsidTr="00325060">
        <w:trPr>
          <w:jc w:val="center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828" w:rsidRPr="00325060" w:rsidTr="00325060">
        <w:trPr>
          <w:jc w:val="center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28" w:rsidRPr="00325060" w:rsidRDefault="00D80828" w:rsidP="00D8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Доля взаимодействий граждан и коммерческих орган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заций с государственными (муниципальными) органами и бюджетными учреждениями, осуществляемых в ци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ровом виде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оличество выпускников системы профессионального образования с ключевыми компетенциями цифровой эк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специалистов, прошедших переобучение по компетенциям цифровой экономики в рамках допо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Средний срок простоя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государственных информацио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систем в результате компьютерных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атак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D8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7CE" w:rsidRPr="00325060" w:rsidTr="00325060">
        <w:trPr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(или) арендуемого федеральными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органами исполнительной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субъектов и иными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отечественного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0007CE" w:rsidRPr="004B1257" w:rsidRDefault="000007CE" w:rsidP="000007C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007CE" w:rsidRPr="004B1257" w:rsidRDefault="000007CE" w:rsidP="000007C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07CE" w:rsidRPr="004B1257" w:rsidRDefault="000007CE" w:rsidP="000007C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5060" w:rsidRDefault="00325060" w:rsidP="000007C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25060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0007CE" w:rsidRPr="004B1257" w:rsidRDefault="000007CE" w:rsidP="00325060">
      <w:pPr>
        <w:autoSpaceDE w:val="0"/>
        <w:autoSpaceDN w:val="0"/>
        <w:adjustRightInd w:val="0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25060" w:rsidRDefault="000007CE" w:rsidP="00325060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</w:p>
    <w:p w:rsidR="000007CE" w:rsidRPr="004B1257" w:rsidRDefault="000007CE" w:rsidP="00325060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</w:t>
      </w:r>
      <w:r w:rsidR="00325060">
        <w:rPr>
          <w:rFonts w:ascii="Times New Roman" w:hAnsi="Times New Roman" w:cs="Times New Roman"/>
          <w:sz w:val="28"/>
          <w:szCs w:val="28"/>
        </w:rPr>
        <w:t xml:space="preserve">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4B1257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</w:p>
    <w:p w:rsidR="000007CE" w:rsidRPr="004B1257" w:rsidRDefault="000007CE" w:rsidP="00325060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>и средств массовой информации</w:t>
      </w:r>
    </w:p>
    <w:p w:rsidR="000007CE" w:rsidRPr="004B1257" w:rsidRDefault="00325060" w:rsidP="00325060">
      <w:pPr>
        <w:autoSpaceDE w:val="0"/>
        <w:autoSpaceDN w:val="0"/>
        <w:adjustRightInd w:val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Тыва на 2021-</w:t>
      </w:r>
      <w:r w:rsidR="000007CE" w:rsidRPr="004B1257">
        <w:rPr>
          <w:rFonts w:ascii="Times New Roman" w:hAnsi="Times New Roman" w:cs="Times New Roman"/>
          <w:sz w:val="28"/>
          <w:szCs w:val="28"/>
        </w:rPr>
        <w:t>2025 годы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</w:p>
    <w:p w:rsidR="000007CE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25060" w:rsidRPr="004B1257" w:rsidRDefault="00325060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25060" w:rsidRDefault="00325060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25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B125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257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325060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25060">
        <w:rPr>
          <w:rFonts w:ascii="Times New Roman" w:hAnsi="Times New Roman" w:cs="Times New Roman"/>
          <w:bCs/>
          <w:sz w:val="28"/>
          <w:szCs w:val="28"/>
        </w:rPr>
        <w:t>программных мероприятий</w:t>
      </w:r>
      <w:r w:rsidR="00325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828">
        <w:rPr>
          <w:rFonts w:ascii="Times New Roman" w:hAnsi="Times New Roman" w:cs="Times New Roman"/>
          <w:sz w:val="28"/>
          <w:szCs w:val="28"/>
        </w:rPr>
        <w:t>п</w:t>
      </w:r>
      <w:r w:rsidRPr="004B1257">
        <w:rPr>
          <w:rFonts w:ascii="Times New Roman" w:hAnsi="Times New Roman" w:cs="Times New Roman"/>
          <w:sz w:val="28"/>
          <w:szCs w:val="28"/>
        </w:rPr>
        <w:t>одпрограммы 2</w:t>
      </w:r>
      <w:r w:rsidR="00D80828">
        <w:rPr>
          <w:rFonts w:ascii="Times New Roman" w:hAnsi="Times New Roman" w:cs="Times New Roman"/>
          <w:sz w:val="28"/>
          <w:szCs w:val="28"/>
        </w:rPr>
        <w:t xml:space="preserve"> «</w:t>
      </w:r>
      <w:r w:rsidRPr="004B1257">
        <w:rPr>
          <w:rFonts w:ascii="Times New Roman" w:hAnsi="Times New Roman" w:cs="Times New Roman"/>
          <w:sz w:val="28"/>
          <w:szCs w:val="28"/>
        </w:rPr>
        <w:t xml:space="preserve">Повышение качества оказания </w:t>
      </w:r>
    </w:p>
    <w:p w:rsidR="00325060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 xml:space="preserve">услуг на базе многофункциональных центров предоставления государственных и </w:t>
      </w:r>
    </w:p>
    <w:p w:rsidR="00D80828" w:rsidRDefault="000007CE" w:rsidP="00D808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B1257">
        <w:rPr>
          <w:rFonts w:ascii="Times New Roman" w:hAnsi="Times New Roman" w:cs="Times New Roman"/>
          <w:sz w:val="28"/>
          <w:szCs w:val="28"/>
        </w:rPr>
        <w:t xml:space="preserve">муниципальных услуг по принципу </w:t>
      </w:r>
      <w:r w:rsidR="004D5A0F">
        <w:rPr>
          <w:rFonts w:ascii="Times New Roman" w:hAnsi="Times New Roman" w:cs="Times New Roman"/>
          <w:sz w:val="28"/>
          <w:szCs w:val="28"/>
        </w:rPr>
        <w:t>«</w:t>
      </w:r>
      <w:r w:rsidRPr="004B1257">
        <w:rPr>
          <w:rFonts w:ascii="Times New Roman" w:hAnsi="Times New Roman" w:cs="Times New Roman"/>
          <w:sz w:val="28"/>
          <w:szCs w:val="28"/>
        </w:rPr>
        <w:t>одного окна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  <w:r w:rsidR="00325060">
        <w:rPr>
          <w:rFonts w:ascii="Times New Roman" w:hAnsi="Times New Roman" w:cs="Times New Roman"/>
          <w:sz w:val="28"/>
          <w:szCs w:val="28"/>
        </w:rPr>
        <w:t xml:space="preserve"> в Республике Тыва на 2021-</w:t>
      </w:r>
      <w:r w:rsidRPr="004B1257">
        <w:rPr>
          <w:rFonts w:ascii="Times New Roman" w:hAnsi="Times New Roman" w:cs="Times New Roman"/>
          <w:sz w:val="28"/>
          <w:szCs w:val="28"/>
        </w:rPr>
        <w:t>2025 годы</w:t>
      </w:r>
      <w:r w:rsidR="004D5A0F">
        <w:rPr>
          <w:rFonts w:ascii="Times New Roman" w:hAnsi="Times New Roman" w:cs="Times New Roman"/>
          <w:sz w:val="28"/>
          <w:szCs w:val="28"/>
        </w:rPr>
        <w:t>»</w:t>
      </w:r>
      <w:r w:rsidR="00D80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28" w:rsidRPr="00D80828" w:rsidRDefault="00D80828" w:rsidP="00D808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D80828">
        <w:rPr>
          <w:rFonts w:ascii="Times New Roman" w:hAnsi="Times New Roman" w:cs="Times New Roman"/>
          <w:sz w:val="28"/>
          <w:szCs w:val="28"/>
        </w:rPr>
        <w:t>Республики Тыва «Развитие информационного общества</w:t>
      </w:r>
    </w:p>
    <w:p w:rsidR="000007CE" w:rsidRDefault="00D80828" w:rsidP="00D808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0828">
        <w:rPr>
          <w:rFonts w:ascii="Times New Roman" w:hAnsi="Times New Roman" w:cs="Times New Roman"/>
          <w:sz w:val="28"/>
          <w:szCs w:val="28"/>
        </w:rPr>
        <w:t>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28">
        <w:rPr>
          <w:rFonts w:ascii="Times New Roman" w:hAnsi="Times New Roman" w:cs="Times New Roman"/>
          <w:sz w:val="28"/>
          <w:szCs w:val="28"/>
        </w:rPr>
        <w:t>в Республике Тыва на 2021-2025 годы»</w:t>
      </w:r>
    </w:p>
    <w:p w:rsidR="000007CE" w:rsidRPr="004B1257" w:rsidRDefault="000007CE" w:rsidP="003250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4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2"/>
        <w:gridCol w:w="1276"/>
        <w:gridCol w:w="1134"/>
        <w:gridCol w:w="1134"/>
        <w:gridCol w:w="1134"/>
        <w:gridCol w:w="1134"/>
        <w:gridCol w:w="1201"/>
        <w:gridCol w:w="1919"/>
        <w:gridCol w:w="3175"/>
      </w:tblGrid>
      <w:tr w:rsidR="000007CE" w:rsidRPr="00325060" w:rsidTr="00F4198F">
        <w:trPr>
          <w:jc w:val="center"/>
        </w:trPr>
        <w:tc>
          <w:tcPr>
            <w:tcW w:w="3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195B4B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007CE" w:rsidRPr="00325060" w:rsidTr="00F4198F">
        <w:trPr>
          <w:jc w:val="center"/>
        </w:trPr>
        <w:tc>
          <w:tcPr>
            <w:tcW w:w="36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5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95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5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5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5B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25060" w:rsidTr="00F4198F">
        <w:trPr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7CE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5060" w:rsidRPr="00325060" w:rsidTr="00325060">
        <w:trPr>
          <w:jc w:val="center"/>
        </w:trPr>
        <w:tc>
          <w:tcPr>
            <w:tcW w:w="157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5060" w:rsidRDefault="00325060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оказания услуг на базе многофункциональных центров предоставления</w:t>
            </w:r>
          </w:p>
          <w:p w:rsidR="00325060" w:rsidRPr="00325060" w:rsidRDefault="00325060" w:rsidP="0019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 по принципу «одного окна» в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</w:tr>
      <w:tr w:rsidR="000007CE" w:rsidRPr="00325060" w:rsidTr="00F4198F">
        <w:trPr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1.1. Обеспечение возможности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услугой в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функциональный центр предо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тавления государственных и м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услуг (далее –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получения результата в личном кабинете на портале </w:t>
            </w:r>
            <w:proofErr w:type="spellStart"/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  <w:proofErr w:type="spellEnd"/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наоборот, получение результата в бумажном виде в МФЦ при подаче заявления на портале </w:t>
            </w:r>
            <w:proofErr w:type="spellStart"/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предприятие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Центр инфо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мационных те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нологий Ре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12C" w:rsidRPr="004E612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 w:rsidR="004E612C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proofErr w:type="spellEnd"/>
            <w:r w:rsidR="004E6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нтеграция АИС МФЦ с сайтом </w:t>
            </w:r>
            <w:proofErr w:type="spell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gosuslugi.ru</w:t>
            </w:r>
            <w:proofErr w:type="spellEnd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. АИС МФЦ доработан в части обеспечения возможности получения результата услуг при обращении через сайт </w:t>
            </w:r>
            <w:proofErr w:type="spell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gram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результатов услуг при 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ращении в МФЦ в эле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тронном виде в личный к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бинет гражданина на сайте </w:t>
            </w:r>
            <w:proofErr w:type="spellStart"/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госуслуги.ру</w:t>
            </w:r>
            <w:proofErr w:type="spellEnd"/>
          </w:p>
        </w:tc>
      </w:tr>
    </w:tbl>
    <w:p w:rsidR="00F4198F" w:rsidRDefault="00F4198F"/>
    <w:tbl>
      <w:tblPr>
        <w:tblW w:w="1574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2"/>
        <w:gridCol w:w="1276"/>
        <w:gridCol w:w="1134"/>
        <w:gridCol w:w="1134"/>
        <w:gridCol w:w="1134"/>
        <w:gridCol w:w="1134"/>
        <w:gridCol w:w="1201"/>
        <w:gridCol w:w="1919"/>
        <w:gridCol w:w="3175"/>
      </w:tblGrid>
      <w:tr w:rsidR="00F4198F" w:rsidRPr="00325060" w:rsidTr="00F4198F">
        <w:trPr>
          <w:jc w:val="center"/>
        </w:trPr>
        <w:tc>
          <w:tcPr>
            <w:tcW w:w="3642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612C" w:rsidRPr="00325060" w:rsidTr="00F4198F">
        <w:trPr>
          <w:jc w:val="center"/>
        </w:trPr>
        <w:tc>
          <w:tcPr>
            <w:tcW w:w="3642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12C" w:rsidRPr="00325060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E612C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E612C" w:rsidRDefault="004E612C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услуг»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лее –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ГАУ «МФЦ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4E612C" w:rsidRDefault="004E612C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25060" w:rsidTr="00F4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08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откр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тости контрольно-надзорных 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ганов и недопущения неодн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значного понимания норм и пр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вил, обеспечивающих соблюд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ние законных прав и интересов граждан и бизнеса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предмете и объектах государс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венного контроля (надзора),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правах, обязанностях и ответственности контрольно-надзорных органов и контролируемых лиц, порядке организации государственного контроля (надзора), муниц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пального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ва, ГАУ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325060" w:rsidRPr="00325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325060"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325060" w:rsidRDefault="00325060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овышение грамотности граждан и субъектов малого и среднего предприним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тельства при обращении в органы контрольно-надзорной деятельности, а также стимулирование субъектов предприним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тельства к соблюдению об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требований, по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лежащих контролю (надз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</w:p>
        </w:tc>
      </w:tr>
      <w:tr w:rsidR="000007CE" w:rsidRPr="00325060" w:rsidTr="00F41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56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1.3. Оказание квалифицирова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ной консультационной помощи непосредственно специалистами органов власти по сложным, 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типовым вопросам, в том числе выходящим за рамки оказания услуг, либо требующих одно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ва, ГАУ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325060" w:rsidRPr="00325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325060"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506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325060" w:rsidRDefault="00325060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вия граждан с органами вл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в МФЦ по типу общественных прие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ных будет способствовать прозрачности и открытости </w:t>
            </w:r>
          </w:p>
        </w:tc>
      </w:tr>
    </w:tbl>
    <w:p w:rsidR="00F4198F" w:rsidRDefault="00F4198F"/>
    <w:tbl>
      <w:tblPr>
        <w:tblW w:w="1574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2"/>
        <w:gridCol w:w="1276"/>
        <w:gridCol w:w="1134"/>
        <w:gridCol w:w="1134"/>
        <w:gridCol w:w="1134"/>
        <w:gridCol w:w="1134"/>
        <w:gridCol w:w="1201"/>
        <w:gridCol w:w="1919"/>
        <w:gridCol w:w="3175"/>
      </w:tblGrid>
      <w:tr w:rsidR="00F4198F" w:rsidRPr="00325060" w:rsidTr="004E612C">
        <w:trPr>
          <w:jc w:val="center"/>
        </w:trPr>
        <w:tc>
          <w:tcPr>
            <w:tcW w:w="3642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F4198F" w:rsidRPr="00325060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98F" w:rsidRPr="00325060" w:rsidTr="004E612C">
        <w:trPr>
          <w:trHeight w:val="1656"/>
          <w:jc w:val="center"/>
        </w:trPr>
        <w:tc>
          <w:tcPr>
            <w:tcW w:w="3642" w:type="dxa"/>
          </w:tcPr>
          <w:p w:rsidR="004E612C" w:rsidRDefault="004E612C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временного присутствия пре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ставителей нескольких ведомств. В этой связи необходимо орг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низовать в МФЦ взаимодействие заявителей с органами власти и местного самоуправления (о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щественная приемная) по сл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дующим направлениям:</w:t>
            </w:r>
          </w:p>
          <w:p w:rsidR="004E612C" w:rsidRDefault="00F4198F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заявителей, в том числе пров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дение коллективных консульт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ций посредством присутствия специалистов органов власти и местного самоуправления в п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мещении МФЦ; </w:t>
            </w:r>
          </w:p>
          <w:p w:rsidR="004E612C" w:rsidRDefault="00F4198F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4E612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и иных видов связи со специалистами органов власти  по заявкам заявителей, в том числе по экстерриториальному принципу, направление в орган власти документов, поясняющих суть вопроса заявителя,  для их предварительной проработки; организация общественных сл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шаний на площадках МФЦ; </w:t>
            </w:r>
          </w:p>
          <w:p w:rsidR="00F4198F" w:rsidRPr="00325060" w:rsidRDefault="00F4198F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для населения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«пря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линий» с уполном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ченными должностными лицами</w:t>
            </w:r>
          </w:p>
        </w:tc>
        <w:tc>
          <w:tcPr>
            <w:tcW w:w="1276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4198F" w:rsidRPr="00325060" w:rsidRDefault="00F4198F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198F" w:rsidRPr="00325060" w:rsidRDefault="00F4198F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F4198F" w:rsidRDefault="004E612C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вл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</w:tbl>
    <w:p w:rsidR="004E612C" w:rsidRDefault="004E612C"/>
    <w:p w:rsidR="004E612C" w:rsidRDefault="004E612C"/>
    <w:p w:rsidR="004E612C" w:rsidRDefault="004E612C"/>
    <w:p w:rsidR="004E612C" w:rsidRDefault="004E612C"/>
    <w:tbl>
      <w:tblPr>
        <w:tblW w:w="15749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2"/>
        <w:gridCol w:w="1276"/>
        <w:gridCol w:w="1134"/>
        <w:gridCol w:w="1134"/>
        <w:gridCol w:w="1134"/>
        <w:gridCol w:w="1134"/>
        <w:gridCol w:w="1201"/>
        <w:gridCol w:w="1919"/>
        <w:gridCol w:w="3175"/>
      </w:tblGrid>
      <w:tr w:rsidR="004E612C" w:rsidRPr="00325060" w:rsidTr="00F17C48">
        <w:trPr>
          <w:jc w:val="center"/>
        </w:trPr>
        <w:tc>
          <w:tcPr>
            <w:tcW w:w="3642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4E612C" w:rsidRPr="00325060" w:rsidRDefault="004E612C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CE" w:rsidRPr="00325060" w:rsidTr="004E612C">
        <w:trPr>
          <w:trHeight w:val="1656"/>
          <w:jc w:val="center"/>
        </w:trPr>
        <w:tc>
          <w:tcPr>
            <w:tcW w:w="3642" w:type="dxa"/>
          </w:tcPr>
          <w:p w:rsidR="000007CE" w:rsidRPr="00325060" w:rsidRDefault="004E612C" w:rsidP="004E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государственного задания  ГАУ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на территории Республики Тыва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07CE" w:rsidRPr="00325060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57577,6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60577,6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63000,7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65520,7</w:t>
            </w:r>
          </w:p>
        </w:tc>
        <w:tc>
          <w:tcPr>
            <w:tcW w:w="1201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68141,6</w:t>
            </w:r>
          </w:p>
        </w:tc>
        <w:tc>
          <w:tcPr>
            <w:tcW w:w="1919" w:type="dxa"/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ва, ГАУ 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F4198F" w:rsidRPr="003250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F4198F" w:rsidRPr="003250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D5A0F" w:rsidRPr="00325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</w:tcPr>
          <w:p w:rsidR="000007CE" w:rsidRPr="00325060" w:rsidRDefault="00F4198F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2506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на базе МФЦ</w:t>
            </w:r>
          </w:p>
        </w:tc>
      </w:tr>
      <w:tr w:rsidR="000007CE" w:rsidRPr="00325060" w:rsidTr="004E612C">
        <w:trPr>
          <w:trHeight w:val="726"/>
          <w:jc w:val="center"/>
        </w:trPr>
        <w:tc>
          <w:tcPr>
            <w:tcW w:w="3642" w:type="dxa"/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007CE" w:rsidRPr="00325060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57577,6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60577,6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63000,7</w:t>
            </w:r>
          </w:p>
        </w:tc>
        <w:tc>
          <w:tcPr>
            <w:tcW w:w="1134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65520,7</w:t>
            </w:r>
          </w:p>
        </w:tc>
        <w:tc>
          <w:tcPr>
            <w:tcW w:w="1201" w:type="dxa"/>
          </w:tcPr>
          <w:p w:rsidR="000007CE" w:rsidRPr="00325060" w:rsidRDefault="000007CE" w:rsidP="0032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60">
              <w:rPr>
                <w:rFonts w:ascii="Times New Roman" w:hAnsi="Times New Roman" w:cs="Times New Roman"/>
                <w:sz w:val="24"/>
                <w:szCs w:val="24"/>
              </w:rPr>
              <w:t>68141,6</w:t>
            </w:r>
          </w:p>
        </w:tc>
        <w:tc>
          <w:tcPr>
            <w:tcW w:w="1919" w:type="dxa"/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0007CE" w:rsidRPr="00325060" w:rsidRDefault="000007CE" w:rsidP="00325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7CE" w:rsidRPr="004B1257" w:rsidRDefault="000007CE" w:rsidP="000007CE"/>
    <w:p w:rsidR="00F4198F" w:rsidRDefault="00F4198F" w:rsidP="000007CE">
      <w:pPr>
        <w:sectPr w:rsidR="00F4198F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0007CE" w:rsidRPr="00F4198F" w:rsidRDefault="000007CE" w:rsidP="00F4198F">
      <w:pPr>
        <w:ind w:left="10206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Приложение № 4</w:t>
      </w:r>
    </w:p>
    <w:p w:rsidR="00F4198F" w:rsidRDefault="000007CE" w:rsidP="00F4198F">
      <w:pPr>
        <w:ind w:left="10206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 xml:space="preserve">к государственной программе Республики </w:t>
      </w:r>
    </w:p>
    <w:p w:rsidR="000007CE" w:rsidRPr="00F4198F" w:rsidRDefault="000007CE" w:rsidP="00F4198F">
      <w:pPr>
        <w:ind w:left="10206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Тыва</w:t>
      </w:r>
      <w:r w:rsidR="00F4198F">
        <w:rPr>
          <w:rFonts w:ascii="Times New Roman" w:hAnsi="Times New Roman" w:cs="Times New Roman"/>
          <w:sz w:val="28"/>
        </w:rPr>
        <w:t xml:space="preserve"> </w:t>
      </w:r>
      <w:r w:rsidR="004D5A0F" w:rsidRPr="00F4198F">
        <w:rPr>
          <w:rFonts w:ascii="Times New Roman" w:hAnsi="Times New Roman" w:cs="Times New Roman"/>
          <w:sz w:val="28"/>
        </w:rPr>
        <w:t>«</w:t>
      </w:r>
      <w:r w:rsidRPr="00F4198F">
        <w:rPr>
          <w:rFonts w:ascii="Times New Roman" w:hAnsi="Times New Roman" w:cs="Times New Roman"/>
          <w:sz w:val="28"/>
        </w:rPr>
        <w:t>Развитие информационного общества</w:t>
      </w:r>
    </w:p>
    <w:p w:rsidR="000007CE" w:rsidRPr="00F4198F" w:rsidRDefault="000007CE" w:rsidP="00F4198F">
      <w:pPr>
        <w:ind w:left="10206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и средств массовой информации</w:t>
      </w:r>
    </w:p>
    <w:p w:rsidR="000007CE" w:rsidRPr="00F4198F" w:rsidRDefault="00F4198F" w:rsidP="00F4198F">
      <w:pPr>
        <w:ind w:left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Республике Тыва на 2021-</w:t>
      </w:r>
      <w:r w:rsidR="000007CE" w:rsidRPr="00F4198F">
        <w:rPr>
          <w:rFonts w:ascii="Times New Roman" w:hAnsi="Times New Roman" w:cs="Times New Roman"/>
          <w:sz w:val="28"/>
        </w:rPr>
        <w:t>2025 годы</w:t>
      </w:r>
      <w:r w:rsidR="004D5A0F" w:rsidRPr="00F4198F">
        <w:rPr>
          <w:rFonts w:ascii="Times New Roman" w:hAnsi="Times New Roman" w:cs="Times New Roman"/>
          <w:sz w:val="28"/>
        </w:rPr>
        <w:t>»</w:t>
      </w:r>
    </w:p>
    <w:p w:rsidR="00F4198F" w:rsidRDefault="00F4198F" w:rsidP="00F4198F">
      <w:pPr>
        <w:jc w:val="center"/>
        <w:rPr>
          <w:rFonts w:ascii="Times New Roman" w:hAnsi="Times New Roman" w:cs="Times New Roman"/>
          <w:sz w:val="28"/>
        </w:rPr>
      </w:pPr>
    </w:p>
    <w:p w:rsidR="00F4198F" w:rsidRDefault="00F4198F" w:rsidP="00F4198F">
      <w:pPr>
        <w:jc w:val="center"/>
        <w:rPr>
          <w:rFonts w:ascii="Times New Roman" w:hAnsi="Times New Roman" w:cs="Times New Roman"/>
          <w:sz w:val="28"/>
        </w:rPr>
      </w:pPr>
    </w:p>
    <w:p w:rsidR="00F4198F" w:rsidRPr="00F4198F" w:rsidRDefault="00F4198F" w:rsidP="00F4198F">
      <w:pPr>
        <w:jc w:val="center"/>
        <w:rPr>
          <w:rFonts w:ascii="Times New Roman" w:hAnsi="Times New Roman" w:cs="Times New Roman"/>
          <w:sz w:val="28"/>
        </w:rPr>
      </w:pPr>
    </w:p>
    <w:p w:rsidR="000007CE" w:rsidRPr="00F4198F" w:rsidRDefault="000007CE" w:rsidP="00F4198F">
      <w:pPr>
        <w:jc w:val="center"/>
        <w:rPr>
          <w:rFonts w:ascii="Times New Roman" w:hAnsi="Times New Roman" w:cs="Times New Roman"/>
          <w:b/>
          <w:sz w:val="28"/>
        </w:rPr>
      </w:pPr>
      <w:r w:rsidRPr="00F4198F">
        <w:rPr>
          <w:rFonts w:ascii="Times New Roman" w:hAnsi="Times New Roman" w:cs="Times New Roman"/>
          <w:b/>
          <w:sz w:val="28"/>
        </w:rPr>
        <w:t>ЦЕЛЕВЫЕ ПОКАЗАТЕЛИ</w:t>
      </w:r>
    </w:p>
    <w:p w:rsidR="004E612C" w:rsidRDefault="004E612C" w:rsidP="00F419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(индикаторы) реализации п</w:t>
      </w:r>
      <w:r w:rsidR="000007CE" w:rsidRPr="00F4198F">
        <w:rPr>
          <w:rFonts w:ascii="Times New Roman" w:hAnsi="Times New Roman" w:cs="Times New Roman"/>
          <w:sz w:val="28"/>
        </w:rPr>
        <w:t xml:space="preserve">одпрограммы 2 </w:t>
      </w:r>
      <w:r w:rsidR="004D5A0F" w:rsidRPr="00F4198F">
        <w:rPr>
          <w:rFonts w:ascii="Times New Roman" w:hAnsi="Times New Roman" w:cs="Times New Roman"/>
          <w:sz w:val="28"/>
        </w:rPr>
        <w:t>«</w:t>
      </w:r>
      <w:r w:rsidR="000007CE" w:rsidRPr="00F4198F">
        <w:rPr>
          <w:rFonts w:ascii="Times New Roman" w:hAnsi="Times New Roman" w:cs="Times New Roman"/>
          <w:sz w:val="28"/>
        </w:rPr>
        <w:t xml:space="preserve">Повышение качества оказания услуг на базе </w:t>
      </w:r>
    </w:p>
    <w:p w:rsidR="004E612C" w:rsidRDefault="000007CE" w:rsidP="004E612C">
      <w:pPr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 xml:space="preserve">многофункциональных центров предоставления государственных и муниципальных услуг </w:t>
      </w:r>
    </w:p>
    <w:p w:rsidR="004E612C" w:rsidRDefault="000007CE" w:rsidP="004E612C">
      <w:pPr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 xml:space="preserve">по принципу </w:t>
      </w:r>
      <w:r w:rsidR="004D5A0F" w:rsidRPr="00F4198F">
        <w:rPr>
          <w:rFonts w:ascii="Times New Roman" w:hAnsi="Times New Roman" w:cs="Times New Roman"/>
          <w:sz w:val="28"/>
        </w:rPr>
        <w:t>«</w:t>
      </w:r>
      <w:r w:rsidRPr="00F4198F">
        <w:rPr>
          <w:rFonts w:ascii="Times New Roman" w:hAnsi="Times New Roman" w:cs="Times New Roman"/>
          <w:sz w:val="28"/>
        </w:rPr>
        <w:t>одного окна</w:t>
      </w:r>
      <w:r w:rsidR="004D5A0F" w:rsidRPr="00F4198F">
        <w:rPr>
          <w:rFonts w:ascii="Times New Roman" w:hAnsi="Times New Roman" w:cs="Times New Roman"/>
          <w:sz w:val="28"/>
        </w:rPr>
        <w:t>»</w:t>
      </w:r>
      <w:r w:rsidR="00F4198F">
        <w:rPr>
          <w:rFonts w:ascii="Times New Roman" w:hAnsi="Times New Roman" w:cs="Times New Roman"/>
          <w:sz w:val="28"/>
        </w:rPr>
        <w:t xml:space="preserve"> в Республике Тыва на 2021-</w:t>
      </w:r>
      <w:r w:rsidRPr="00F4198F">
        <w:rPr>
          <w:rFonts w:ascii="Times New Roman" w:hAnsi="Times New Roman" w:cs="Times New Roman"/>
          <w:sz w:val="28"/>
        </w:rPr>
        <w:t>2025 годы</w:t>
      </w:r>
      <w:r w:rsidR="004D5A0F" w:rsidRPr="00F4198F">
        <w:rPr>
          <w:rFonts w:ascii="Times New Roman" w:hAnsi="Times New Roman" w:cs="Times New Roman"/>
          <w:sz w:val="28"/>
        </w:rPr>
        <w:t>»</w:t>
      </w:r>
      <w:r w:rsidR="004E612C">
        <w:rPr>
          <w:rFonts w:ascii="Times New Roman" w:hAnsi="Times New Roman" w:cs="Times New Roman"/>
          <w:sz w:val="28"/>
        </w:rPr>
        <w:t xml:space="preserve"> государственной </w:t>
      </w:r>
    </w:p>
    <w:p w:rsidR="004E612C" w:rsidRDefault="004E612C" w:rsidP="004E61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программы </w:t>
      </w:r>
      <w:r w:rsidRPr="004E612C">
        <w:rPr>
          <w:rFonts w:ascii="Times New Roman" w:hAnsi="Times New Roman" w:cs="Times New Roman"/>
          <w:sz w:val="28"/>
        </w:rPr>
        <w:t>Республики Тыва «Развитие информационного общества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4E612C">
        <w:rPr>
          <w:rFonts w:ascii="Times New Roman" w:hAnsi="Times New Roman" w:cs="Times New Roman"/>
          <w:sz w:val="28"/>
        </w:rPr>
        <w:t xml:space="preserve">и средств массовой </w:t>
      </w:r>
    </w:p>
    <w:p w:rsidR="000007CE" w:rsidRPr="00F4198F" w:rsidRDefault="004E612C" w:rsidP="004E612C">
      <w:pPr>
        <w:jc w:val="center"/>
        <w:rPr>
          <w:rFonts w:ascii="Times New Roman" w:hAnsi="Times New Roman" w:cs="Times New Roman"/>
          <w:sz w:val="28"/>
        </w:rPr>
      </w:pPr>
      <w:r w:rsidRPr="004E612C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4E612C">
        <w:rPr>
          <w:rFonts w:ascii="Times New Roman" w:hAnsi="Times New Roman" w:cs="Times New Roman"/>
          <w:sz w:val="28"/>
        </w:rPr>
        <w:t>в Республике Тыва на 2021-2025 годы»</w:t>
      </w:r>
    </w:p>
    <w:p w:rsidR="000007CE" w:rsidRPr="00F4198F" w:rsidRDefault="000007CE" w:rsidP="00F4198F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5342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1622"/>
        <w:gridCol w:w="1530"/>
        <w:gridCol w:w="1417"/>
        <w:gridCol w:w="1560"/>
        <w:gridCol w:w="1417"/>
        <w:gridCol w:w="1417"/>
      </w:tblGrid>
      <w:tr w:rsidR="000007CE" w:rsidRPr="00F4198F" w:rsidTr="00F4198F">
        <w:trPr>
          <w:jc w:val="center"/>
        </w:trPr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4E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4E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419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услуг, резул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татом которых является не физический носитель, составл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ет более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отказов в предоставлении государственных и м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ниципальных услуг в результате организации защиты прав и интересов граждан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ве документов, принятых в МФЦ на государственную р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гистрацию прав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F4198F" w:rsidRDefault="00F4198F"/>
    <w:p w:rsidR="00F4198F" w:rsidRDefault="00F4198F"/>
    <w:p w:rsidR="00F4198F" w:rsidRDefault="00F4198F"/>
    <w:p w:rsidR="00F4198F" w:rsidRDefault="00F4198F"/>
    <w:p w:rsidR="00F4198F" w:rsidRDefault="00F4198F"/>
    <w:tbl>
      <w:tblPr>
        <w:tblW w:w="15342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1622"/>
        <w:gridCol w:w="1530"/>
        <w:gridCol w:w="1417"/>
        <w:gridCol w:w="1560"/>
        <w:gridCol w:w="1417"/>
        <w:gridCol w:w="1417"/>
      </w:tblGrid>
      <w:tr w:rsidR="00F4198F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8F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государственную регистрацию прав и в отношении кот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рых сотрудниками МФЦ не осуществлено или осуществл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но некачественное сканирование, в общем количестве п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кетов документов, принятых в МФЦ на государственную регистрацию прав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комплектность документов), в общем количестве таких д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кументов, принятых в МФЦ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ственный кадастровый учет, в том числе с одновременной регистрацией прав, и в отношении которых сотрудником МФЦ не осуществлено или осуществлено некачественное сканирование, в общем количестве таких пакетов докуме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тов, принятых в МФЦ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7CE" w:rsidRPr="00F4198F" w:rsidTr="00F4198F">
        <w:trPr>
          <w:jc w:val="center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F4198F" w:rsidP="00F4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Объем госпошлин</w:t>
            </w:r>
            <w:r w:rsidR="004E6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перечисляемых в республиканский бюджет Республики Тыва  за счет оказания государстве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ных услуг федеральных органов власти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</w:tbl>
    <w:p w:rsidR="000007CE" w:rsidRPr="004B1257" w:rsidRDefault="000007CE" w:rsidP="000007CE"/>
    <w:p w:rsidR="000007CE" w:rsidRPr="004B1257" w:rsidRDefault="000007CE" w:rsidP="000007CE"/>
    <w:p w:rsidR="00F4198F" w:rsidRDefault="00F4198F" w:rsidP="000007CE">
      <w:pPr>
        <w:sectPr w:rsidR="00F4198F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F4198F" w:rsidRDefault="000007CE" w:rsidP="00F4198F">
      <w:pPr>
        <w:ind w:left="9639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Приложение №</w:t>
      </w:r>
      <w:r w:rsidR="00F4198F">
        <w:rPr>
          <w:rFonts w:ascii="Times New Roman" w:hAnsi="Times New Roman" w:cs="Times New Roman"/>
          <w:sz w:val="28"/>
        </w:rPr>
        <w:t xml:space="preserve"> </w:t>
      </w:r>
      <w:r w:rsidRPr="00F4198F">
        <w:rPr>
          <w:rFonts w:ascii="Times New Roman" w:hAnsi="Times New Roman" w:cs="Times New Roman"/>
          <w:sz w:val="28"/>
        </w:rPr>
        <w:t>5</w:t>
      </w:r>
    </w:p>
    <w:p w:rsidR="000007CE" w:rsidRPr="00F4198F" w:rsidRDefault="000007CE" w:rsidP="00F4198F">
      <w:pPr>
        <w:ind w:left="9639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к государственной программе</w:t>
      </w:r>
    </w:p>
    <w:p w:rsidR="00F4198F" w:rsidRDefault="000007CE" w:rsidP="00F4198F">
      <w:pPr>
        <w:ind w:left="9639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 xml:space="preserve">Республики Тыва </w:t>
      </w:r>
      <w:r w:rsidR="004D5A0F" w:rsidRPr="00F4198F">
        <w:rPr>
          <w:rFonts w:ascii="Times New Roman" w:hAnsi="Times New Roman" w:cs="Times New Roman"/>
          <w:sz w:val="28"/>
        </w:rPr>
        <w:t>«</w:t>
      </w:r>
      <w:r w:rsidRPr="00F4198F">
        <w:rPr>
          <w:rFonts w:ascii="Times New Roman" w:hAnsi="Times New Roman" w:cs="Times New Roman"/>
          <w:sz w:val="28"/>
        </w:rPr>
        <w:t>Развитие</w:t>
      </w:r>
      <w:r w:rsidR="00F4198F">
        <w:rPr>
          <w:rFonts w:ascii="Times New Roman" w:hAnsi="Times New Roman" w:cs="Times New Roman"/>
          <w:sz w:val="28"/>
        </w:rPr>
        <w:t xml:space="preserve"> </w:t>
      </w:r>
      <w:r w:rsidRPr="00F4198F">
        <w:rPr>
          <w:rFonts w:ascii="Times New Roman" w:hAnsi="Times New Roman" w:cs="Times New Roman"/>
          <w:sz w:val="28"/>
        </w:rPr>
        <w:t>информационного общества и средств</w:t>
      </w:r>
      <w:r w:rsidR="00F4198F">
        <w:rPr>
          <w:rFonts w:ascii="Times New Roman" w:hAnsi="Times New Roman" w:cs="Times New Roman"/>
          <w:sz w:val="28"/>
        </w:rPr>
        <w:t xml:space="preserve"> </w:t>
      </w:r>
      <w:r w:rsidRPr="00F4198F">
        <w:rPr>
          <w:rFonts w:ascii="Times New Roman" w:hAnsi="Times New Roman" w:cs="Times New Roman"/>
          <w:sz w:val="28"/>
        </w:rPr>
        <w:t xml:space="preserve">массовой информации </w:t>
      </w:r>
    </w:p>
    <w:p w:rsidR="000007CE" w:rsidRPr="00F4198F" w:rsidRDefault="000007CE" w:rsidP="00F4198F">
      <w:pPr>
        <w:ind w:left="9639"/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в Республике Тыва</w:t>
      </w:r>
      <w:r w:rsidR="00F4198F">
        <w:rPr>
          <w:rFonts w:ascii="Times New Roman" w:hAnsi="Times New Roman" w:cs="Times New Roman"/>
          <w:sz w:val="28"/>
        </w:rPr>
        <w:t xml:space="preserve"> на 2021-</w:t>
      </w:r>
      <w:r w:rsidRPr="00F4198F">
        <w:rPr>
          <w:rFonts w:ascii="Times New Roman" w:hAnsi="Times New Roman" w:cs="Times New Roman"/>
          <w:sz w:val="28"/>
        </w:rPr>
        <w:t>2025 годы</w:t>
      </w:r>
      <w:r w:rsidR="004D5A0F" w:rsidRPr="00F4198F">
        <w:rPr>
          <w:rFonts w:ascii="Times New Roman" w:hAnsi="Times New Roman" w:cs="Times New Roman"/>
          <w:sz w:val="28"/>
        </w:rPr>
        <w:t>»</w:t>
      </w:r>
    </w:p>
    <w:p w:rsidR="000007CE" w:rsidRDefault="000007CE" w:rsidP="00F4198F">
      <w:pPr>
        <w:jc w:val="center"/>
        <w:rPr>
          <w:rFonts w:ascii="Times New Roman" w:hAnsi="Times New Roman" w:cs="Times New Roman"/>
          <w:sz w:val="28"/>
        </w:rPr>
      </w:pPr>
    </w:p>
    <w:p w:rsidR="00F4198F" w:rsidRDefault="00F4198F" w:rsidP="00F4198F">
      <w:pPr>
        <w:jc w:val="center"/>
        <w:rPr>
          <w:rFonts w:ascii="Times New Roman" w:hAnsi="Times New Roman" w:cs="Times New Roman"/>
          <w:sz w:val="28"/>
        </w:rPr>
      </w:pPr>
    </w:p>
    <w:p w:rsidR="00F4198F" w:rsidRPr="00F4198F" w:rsidRDefault="00F4198F" w:rsidP="00F4198F">
      <w:pPr>
        <w:jc w:val="center"/>
        <w:rPr>
          <w:rFonts w:ascii="Times New Roman" w:hAnsi="Times New Roman" w:cs="Times New Roman"/>
          <w:sz w:val="28"/>
        </w:rPr>
      </w:pPr>
    </w:p>
    <w:p w:rsidR="00F4198F" w:rsidRPr="00F4198F" w:rsidRDefault="00F4198F" w:rsidP="00F4198F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4198F"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198F">
        <w:rPr>
          <w:rFonts w:ascii="Times New Roman" w:hAnsi="Times New Roman" w:cs="Times New Roman"/>
          <w:b/>
          <w:sz w:val="28"/>
        </w:rPr>
        <w:t xml:space="preserve">Ь </w:t>
      </w:r>
    </w:p>
    <w:p w:rsidR="00F4198F" w:rsidRDefault="000007CE" w:rsidP="00F4198F">
      <w:pPr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 xml:space="preserve">мероприятий подпрограммы </w:t>
      </w:r>
      <w:r w:rsidR="00686A85">
        <w:rPr>
          <w:rFonts w:ascii="Times New Roman" w:hAnsi="Times New Roman" w:cs="Times New Roman"/>
          <w:sz w:val="28"/>
        </w:rPr>
        <w:t xml:space="preserve">3 </w:t>
      </w:r>
      <w:r w:rsidR="004D5A0F" w:rsidRPr="00F4198F">
        <w:rPr>
          <w:rFonts w:ascii="Times New Roman" w:hAnsi="Times New Roman" w:cs="Times New Roman"/>
          <w:sz w:val="28"/>
        </w:rPr>
        <w:t>«</w:t>
      </w:r>
      <w:r w:rsidRPr="00F4198F">
        <w:rPr>
          <w:rFonts w:ascii="Times New Roman" w:hAnsi="Times New Roman" w:cs="Times New Roman"/>
          <w:sz w:val="28"/>
        </w:rPr>
        <w:t xml:space="preserve">Развитие средств массовой информации, </w:t>
      </w:r>
    </w:p>
    <w:p w:rsidR="005D339F" w:rsidRDefault="000007CE" w:rsidP="005D339F">
      <w:pPr>
        <w:jc w:val="center"/>
        <w:rPr>
          <w:rFonts w:ascii="Times New Roman" w:hAnsi="Times New Roman" w:cs="Times New Roman"/>
          <w:sz w:val="28"/>
        </w:rPr>
      </w:pPr>
      <w:r w:rsidRPr="00F4198F">
        <w:rPr>
          <w:rFonts w:ascii="Times New Roman" w:hAnsi="Times New Roman" w:cs="Times New Roman"/>
          <w:sz w:val="28"/>
        </w:rPr>
        <w:t>книгоиздания и полигра</w:t>
      </w:r>
      <w:r w:rsidR="00686A85">
        <w:rPr>
          <w:rFonts w:ascii="Times New Roman" w:hAnsi="Times New Roman" w:cs="Times New Roman"/>
          <w:sz w:val="28"/>
        </w:rPr>
        <w:t>фии в Республике Тыва на 2021-</w:t>
      </w:r>
      <w:r w:rsidRPr="00F4198F">
        <w:rPr>
          <w:rFonts w:ascii="Times New Roman" w:hAnsi="Times New Roman" w:cs="Times New Roman"/>
          <w:sz w:val="28"/>
        </w:rPr>
        <w:t>2025 годы</w:t>
      </w:r>
      <w:r w:rsidR="004D5A0F" w:rsidRPr="00F4198F">
        <w:rPr>
          <w:rFonts w:ascii="Times New Roman" w:hAnsi="Times New Roman" w:cs="Times New Roman"/>
          <w:sz w:val="28"/>
        </w:rPr>
        <w:t>»</w:t>
      </w:r>
      <w:r w:rsidR="005D339F">
        <w:rPr>
          <w:rFonts w:ascii="Times New Roman" w:hAnsi="Times New Roman" w:cs="Times New Roman"/>
          <w:sz w:val="28"/>
        </w:rPr>
        <w:t xml:space="preserve"> государственной </w:t>
      </w:r>
    </w:p>
    <w:p w:rsidR="005D339F" w:rsidRDefault="005D339F" w:rsidP="005D33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программы </w:t>
      </w:r>
      <w:r w:rsidRPr="005D339F">
        <w:rPr>
          <w:rFonts w:ascii="Times New Roman" w:hAnsi="Times New Roman" w:cs="Times New Roman"/>
          <w:sz w:val="28"/>
        </w:rPr>
        <w:t xml:space="preserve">Республики Тыва «Развитие информационного общества и </w:t>
      </w:r>
    </w:p>
    <w:p w:rsidR="000007CE" w:rsidRPr="00F4198F" w:rsidRDefault="005D339F" w:rsidP="005D339F">
      <w:pPr>
        <w:jc w:val="center"/>
        <w:rPr>
          <w:rFonts w:ascii="Times New Roman" w:hAnsi="Times New Roman" w:cs="Times New Roman"/>
          <w:sz w:val="28"/>
        </w:rPr>
      </w:pPr>
      <w:r w:rsidRPr="005D339F">
        <w:rPr>
          <w:rFonts w:ascii="Times New Roman" w:hAnsi="Times New Roman" w:cs="Times New Roman"/>
          <w:sz w:val="28"/>
        </w:rPr>
        <w:t>средств массовой информации в Республике Тыва на 2021-2025 годы»</w:t>
      </w:r>
    </w:p>
    <w:p w:rsidR="000007CE" w:rsidRPr="00F4198F" w:rsidRDefault="000007CE" w:rsidP="00F4198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918" w:type="dxa"/>
        <w:jc w:val="center"/>
        <w:tblInd w:w="-484" w:type="dxa"/>
        <w:tblLayout w:type="fixed"/>
        <w:tblLook w:val="04A0"/>
      </w:tblPr>
      <w:tblGrid>
        <w:gridCol w:w="3268"/>
        <w:gridCol w:w="1418"/>
        <w:gridCol w:w="1339"/>
        <w:gridCol w:w="1318"/>
        <w:gridCol w:w="1304"/>
        <w:gridCol w:w="1175"/>
        <w:gridCol w:w="1078"/>
        <w:gridCol w:w="2183"/>
        <w:gridCol w:w="2835"/>
      </w:tblGrid>
      <w:tr w:rsidR="003F7F01" w:rsidRPr="00F4198F" w:rsidTr="003F7F01">
        <w:trPr>
          <w:trHeight w:val="644"/>
          <w:jc w:val="center"/>
        </w:trPr>
        <w:tc>
          <w:tcPr>
            <w:tcW w:w="3268" w:type="dxa"/>
            <w:vMerge w:val="restart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Источник финанс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6214" w:type="dxa"/>
            <w:gridSpan w:val="5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vMerge w:val="restart"/>
            <w:hideMark/>
          </w:tcPr>
          <w:p w:rsidR="003F7F01" w:rsidRPr="00F4198F" w:rsidRDefault="005D339F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2835" w:type="dxa"/>
            <w:vMerge w:val="restart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F7F01" w:rsidRPr="00F4198F" w:rsidTr="003F7F01">
        <w:trPr>
          <w:trHeight w:val="179"/>
          <w:jc w:val="center"/>
        </w:trPr>
        <w:tc>
          <w:tcPr>
            <w:tcW w:w="3268" w:type="dxa"/>
            <w:vMerge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1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4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75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8" w:type="dxa"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3" w:type="dxa"/>
            <w:vMerge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CE" w:rsidRPr="00F4198F" w:rsidTr="003F7F01">
        <w:trPr>
          <w:jc w:val="center"/>
        </w:trPr>
        <w:tc>
          <w:tcPr>
            <w:tcW w:w="15918" w:type="dxa"/>
            <w:gridSpan w:val="9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1. Материально-техническое оснащение учреждений книгоиздания, полиграфии и средств массовой информации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  <w:hideMark/>
          </w:tcPr>
          <w:p w:rsidR="000007CE" w:rsidRPr="00F4198F" w:rsidRDefault="000007CE" w:rsidP="005D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1.1. Субсиди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 государственным автоно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ным учреждениям средств массовой информации</w:t>
            </w:r>
          </w:p>
        </w:tc>
        <w:tc>
          <w:tcPr>
            <w:tcW w:w="1418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68011,6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68011,6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68011,6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68011,6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68011,6</w:t>
            </w:r>
          </w:p>
        </w:tc>
        <w:tc>
          <w:tcPr>
            <w:tcW w:w="2183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компенсация затрат на типографские услуги и начисления заработной платы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  <w:hideMark/>
          </w:tcPr>
          <w:p w:rsidR="000007CE" w:rsidRPr="00F4198F" w:rsidRDefault="000007CE" w:rsidP="005D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1.2. Субсидии на выполнени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задания  государственному автоно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ному учреждению в области книгоиздания</w:t>
            </w:r>
          </w:p>
        </w:tc>
        <w:tc>
          <w:tcPr>
            <w:tcW w:w="1418" w:type="dxa"/>
            <w:hideMark/>
          </w:tcPr>
          <w:p w:rsidR="000007CE" w:rsidRPr="00F4198F" w:rsidRDefault="005D339F" w:rsidP="005D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8432</w:t>
            </w:r>
          </w:p>
        </w:tc>
        <w:tc>
          <w:tcPr>
            <w:tcW w:w="2183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  <w:hideMark/>
          </w:tcPr>
          <w:p w:rsidR="000007CE" w:rsidRPr="00F4198F" w:rsidRDefault="003F7F01" w:rsidP="005D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чимых книг на наци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нальном языке</w:t>
            </w:r>
          </w:p>
        </w:tc>
      </w:tr>
    </w:tbl>
    <w:p w:rsidR="003F7F01" w:rsidRDefault="003F7F01"/>
    <w:p w:rsidR="003F7F01" w:rsidRDefault="003F7F01"/>
    <w:p w:rsidR="003F7F01" w:rsidRDefault="003F7F01"/>
    <w:p w:rsidR="003F7F01" w:rsidRDefault="003F7F01"/>
    <w:p w:rsidR="003F7F01" w:rsidRDefault="003F7F01"/>
    <w:tbl>
      <w:tblPr>
        <w:tblStyle w:val="a3"/>
        <w:tblW w:w="15918" w:type="dxa"/>
        <w:jc w:val="center"/>
        <w:tblInd w:w="-484" w:type="dxa"/>
        <w:tblLayout w:type="fixed"/>
        <w:tblLook w:val="04A0"/>
      </w:tblPr>
      <w:tblGrid>
        <w:gridCol w:w="3268"/>
        <w:gridCol w:w="1418"/>
        <w:gridCol w:w="1339"/>
        <w:gridCol w:w="1318"/>
        <w:gridCol w:w="1304"/>
        <w:gridCol w:w="1175"/>
        <w:gridCol w:w="1078"/>
        <w:gridCol w:w="2183"/>
        <w:gridCol w:w="2835"/>
      </w:tblGrid>
      <w:tr w:rsidR="003F7F01" w:rsidRPr="00F4198F" w:rsidTr="003F7F01">
        <w:trPr>
          <w:jc w:val="center"/>
        </w:trPr>
        <w:tc>
          <w:tcPr>
            <w:tcW w:w="326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1.3. Модернизация издател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ско-полиграфического пре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приятия Республики Тыва</w:t>
            </w:r>
          </w:p>
        </w:tc>
        <w:tc>
          <w:tcPr>
            <w:tcW w:w="141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Тыва, Министе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ство экономики Республики Тыва</w:t>
            </w:r>
          </w:p>
        </w:tc>
        <w:tc>
          <w:tcPr>
            <w:tcW w:w="2835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публиканского издател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ско-полиграфического предприятия 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Тывапол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1.4.  Повышение квалифик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ции журналистов</w:t>
            </w:r>
          </w:p>
        </w:tc>
        <w:tc>
          <w:tcPr>
            <w:tcW w:w="141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</w:tcPr>
          <w:p w:rsidR="000007CE" w:rsidRPr="00F4198F" w:rsidRDefault="005D339F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</w:p>
        </w:tc>
      </w:tr>
      <w:tr w:rsidR="000007CE" w:rsidRPr="00F4198F" w:rsidTr="003F7F01">
        <w:trPr>
          <w:jc w:val="center"/>
        </w:trPr>
        <w:tc>
          <w:tcPr>
            <w:tcW w:w="15918" w:type="dxa"/>
            <w:gridSpan w:val="9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2. Реализация комплексной информационной кампании, направленной на повышение открытости Республики Тыва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2.1. Проведение конкурса проектов средств массовой информации и массовых коммуникаций Республики Тыва на гранты Главы Ре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418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183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производству социально ориентированного </w:t>
            </w: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тента</w:t>
            </w:r>
            <w:proofErr w:type="spellEnd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; популяризация ценностей здорового 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раза жизни, предприн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мательского духа, гра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данского согласия и т.д.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  <w:hideMark/>
          </w:tcPr>
          <w:p w:rsidR="000007CE" w:rsidRPr="00F4198F" w:rsidRDefault="000007CE" w:rsidP="005D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2.2. Создание 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 xml:space="preserve">второй ступени высшего образования 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гистратура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 w:rsidR="005D33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в ФГБОУ </w:t>
            </w:r>
            <w:proofErr w:type="gram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Тувинский государс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венный университет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3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винский госуда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ственный униве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сованию), Мин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стерство информ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тизации и связи Республики Тыва</w:t>
            </w:r>
          </w:p>
        </w:tc>
        <w:tc>
          <w:tcPr>
            <w:tcW w:w="2835" w:type="dxa"/>
            <w:hideMark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квалифицированных специалистов в сфере средств массовой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формации и массовых коммуникаций, улучш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ние кадрового потенци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</w:tbl>
    <w:p w:rsidR="003F7F01" w:rsidRDefault="003F7F01"/>
    <w:p w:rsidR="003F7F01" w:rsidRDefault="003F7F01"/>
    <w:p w:rsidR="003F7F01" w:rsidRDefault="003F7F01"/>
    <w:p w:rsidR="003F7F01" w:rsidRDefault="003F7F01"/>
    <w:p w:rsidR="003F7F01" w:rsidRDefault="003F7F01"/>
    <w:p w:rsidR="003F7F01" w:rsidRDefault="003F7F01"/>
    <w:tbl>
      <w:tblPr>
        <w:tblStyle w:val="a3"/>
        <w:tblW w:w="15918" w:type="dxa"/>
        <w:jc w:val="center"/>
        <w:tblInd w:w="-484" w:type="dxa"/>
        <w:tblLayout w:type="fixed"/>
        <w:tblLook w:val="04A0"/>
      </w:tblPr>
      <w:tblGrid>
        <w:gridCol w:w="3268"/>
        <w:gridCol w:w="1418"/>
        <w:gridCol w:w="1339"/>
        <w:gridCol w:w="1318"/>
        <w:gridCol w:w="1304"/>
        <w:gridCol w:w="1175"/>
        <w:gridCol w:w="1078"/>
        <w:gridCol w:w="2183"/>
        <w:gridCol w:w="2835"/>
      </w:tblGrid>
      <w:tr w:rsidR="003F7F01" w:rsidRPr="00F4198F" w:rsidTr="003F7F01">
        <w:trPr>
          <w:jc w:val="center"/>
        </w:trPr>
        <w:tc>
          <w:tcPr>
            <w:tcW w:w="326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hideMark/>
          </w:tcPr>
          <w:p w:rsidR="003F7F01" w:rsidRPr="00F4198F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2.3. Издание книг, </w:t>
            </w: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сирование</w:t>
            </w:r>
            <w:proofErr w:type="spellEnd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издания книг, п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лучивших поддержку по 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Роспечати</w:t>
            </w:r>
            <w:proofErr w:type="spellEnd"/>
          </w:p>
        </w:tc>
        <w:tc>
          <w:tcPr>
            <w:tcW w:w="141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Тыва, ГАУ Р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Тувинское кни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ное издательство им. Ю.Ш. </w:t>
            </w:r>
            <w:proofErr w:type="spellStart"/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Кюнз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геша</w:t>
            </w:r>
            <w:proofErr w:type="spellEnd"/>
            <w:r w:rsidR="004D5A0F" w:rsidRPr="00F4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рост образовательного, культурного, научного потенциала республики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2.4. Публикации материалов во всероссийских изданиях о столетии ТНР</w:t>
            </w:r>
          </w:p>
        </w:tc>
        <w:tc>
          <w:tcPr>
            <w:tcW w:w="1418" w:type="dxa"/>
          </w:tcPr>
          <w:p w:rsidR="000007CE" w:rsidRPr="00F4198F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  <w:shd w:val="clear" w:color="auto" w:fill="auto"/>
          </w:tcPr>
          <w:p w:rsidR="000007CE" w:rsidRPr="00F4198F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благоприятного имиджа Республики Т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ва в информационном пространстве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Создание телепередачи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 xml:space="preserve"> о становлении ТНР в честь 100-летия образования ТНР</w:t>
            </w:r>
          </w:p>
        </w:tc>
        <w:tc>
          <w:tcPr>
            <w:tcW w:w="1418" w:type="dxa"/>
          </w:tcPr>
          <w:p w:rsidR="000007CE" w:rsidRPr="00F4198F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Министерство и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Тыва</w:t>
            </w:r>
          </w:p>
        </w:tc>
        <w:tc>
          <w:tcPr>
            <w:tcW w:w="2835" w:type="dxa"/>
            <w:shd w:val="clear" w:color="auto" w:fill="auto"/>
          </w:tcPr>
          <w:p w:rsidR="000007CE" w:rsidRPr="00F4198F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благоприятного имиджа Республики Т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7CE" w:rsidRPr="00F4198F">
              <w:rPr>
                <w:rFonts w:ascii="Times New Roman" w:hAnsi="Times New Roman" w:cs="Times New Roman"/>
                <w:sz w:val="24"/>
                <w:szCs w:val="24"/>
              </w:rPr>
              <w:t>ва в информационном пространстве</w:t>
            </w:r>
          </w:p>
        </w:tc>
      </w:tr>
      <w:tr w:rsidR="000007CE" w:rsidRPr="00F4198F" w:rsidTr="003F7F01">
        <w:trPr>
          <w:jc w:val="center"/>
        </w:trPr>
        <w:tc>
          <w:tcPr>
            <w:tcW w:w="3268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007CE" w:rsidRPr="00F4198F" w:rsidRDefault="000007CE" w:rsidP="00F4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86283,6</w:t>
            </w:r>
          </w:p>
        </w:tc>
        <w:tc>
          <w:tcPr>
            <w:tcW w:w="131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</w:p>
        </w:tc>
        <w:tc>
          <w:tcPr>
            <w:tcW w:w="1304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</w:p>
        </w:tc>
        <w:tc>
          <w:tcPr>
            <w:tcW w:w="1175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</w:p>
        </w:tc>
        <w:tc>
          <w:tcPr>
            <w:tcW w:w="1078" w:type="dxa"/>
          </w:tcPr>
          <w:p w:rsidR="000007CE" w:rsidRPr="00F4198F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8F">
              <w:rPr>
                <w:rFonts w:ascii="Times New Roman" w:hAnsi="Times New Roman" w:cs="Times New Roman"/>
                <w:sz w:val="24"/>
                <w:szCs w:val="24"/>
              </w:rPr>
              <w:t>82533,6</w:t>
            </w:r>
          </w:p>
        </w:tc>
        <w:tc>
          <w:tcPr>
            <w:tcW w:w="2183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7CE" w:rsidRPr="00F4198F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7CE" w:rsidRPr="004B1257" w:rsidRDefault="000007CE" w:rsidP="000007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07CE" w:rsidRPr="004B1257" w:rsidRDefault="000007CE" w:rsidP="000007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07CE" w:rsidRPr="004B1257" w:rsidRDefault="000007CE" w:rsidP="000007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07CE" w:rsidRPr="004B1257" w:rsidRDefault="000007CE" w:rsidP="000007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07CE" w:rsidRPr="004B1257" w:rsidRDefault="000007CE" w:rsidP="000007C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F7F01" w:rsidRDefault="003F7F01" w:rsidP="000007CE">
      <w:pPr>
        <w:contextualSpacing/>
        <w:rPr>
          <w:rFonts w:ascii="Times New Roman" w:hAnsi="Times New Roman" w:cs="Times New Roman"/>
          <w:sz w:val="20"/>
          <w:szCs w:val="20"/>
        </w:rPr>
        <w:sectPr w:rsidR="003F7F01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3F7F01" w:rsidRDefault="000007CE" w:rsidP="003F7F01">
      <w:pPr>
        <w:ind w:left="10065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Приложение № 6</w:t>
      </w:r>
    </w:p>
    <w:p w:rsidR="003F7F01" w:rsidRDefault="000007CE" w:rsidP="003F7F01">
      <w:pPr>
        <w:ind w:left="10065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к государственной программе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 xml:space="preserve">Республики </w:t>
      </w:r>
    </w:p>
    <w:p w:rsidR="000007CE" w:rsidRPr="003F7F01" w:rsidRDefault="000007CE" w:rsidP="003F7F01">
      <w:pPr>
        <w:ind w:left="10065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 xml:space="preserve">Тыва </w:t>
      </w:r>
      <w:r w:rsidR="004D5A0F" w:rsidRPr="003F7F01">
        <w:rPr>
          <w:rFonts w:ascii="Times New Roman" w:hAnsi="Times New Roman" w:cs="Times New Roman"/>
          <w:sz w:val="28"/>
        </w:rPr>
        <w:t>«</w:t>
      </w:r>
      <w:r w:rsidRPr="003F7F01">
        <w:rPr>
          <w:rFonts w:ascii="Times New Roman" w:hAnsi="Times New Roman" w:cs="Times New Roman"/>
          <w:sz w:val="28"/>
        </w:rPr>
        <w:t>Развитие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>информационного общества и средств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>массовой информации в Республике Тыва</w:t>
      </w:r>
      <w:r w:rsidR="003F7F01">
        <w:rPr>
          <w:rFonts w:ascii="Times New Roman" w:hAnsi="Times New Roman" w:cs="Times New Roman"/>
          <w:sz w:val="28"/>
        </w:rPr>
        <w:t xml:space="preserve"> на 2021-</w:t>
      </w:r>
      <w:r w:rsidRPr="003F7F01">
        <w:rPr>
          <w:rFonts w:ascii="Times New Roman" w:hAnsi="Times New Roman" w:cs="Times New Roman"/>
          <w:sz w:val="28"/>
        </w:rPr>
        <w:t>2025 годы</w:t>
      </w:r>
      <w:r w:rsidR="004D5A0F" w:rsidRPr="003F7F01">
        <w:rPr>
          <w:rFonts w:ascii="Times New Roman" w:hAnsi="Times New Roman" w:cs="Times New Roman"/>
          <w:sz w:val="28"/>
        </w:rPr>
        <w:t>»</w:t>
      </w:r>
    </w:p>
    <w:p w:rsidR="003F7F01" w:rsidRDefault="003F7F01" w:rsidP="003F7F01">
      <w:pPr>
        <w:jc w:val="center"/>
        <w:rPr>
          <w:rFonts w:ascii="Times New Roman" w:hAnsi="Times New Roman" w:cs="Times New Roman"/>
          <w:sz w:val="28"/>
        </w:rPr>
      </w:pPr>
    </w:p>
    <w:p w:rsidR="003F7F01" w:rsidRPr="003F7F01" w:rsidRDefault="003F7F01" w:rsidP="003F7F01">
      <w:pPr>
        <w:jc w:val="center"/>
        <w:rPr>
          <w:rFonts w:ascii="Times New Roman" w:hAnsi="Times New Roman" w:cs="Times New Roman"/>
          <w:sz w:val="28"/>
        </w:rPr>
      </w:pPr>
    </w:p>
    <w:p w:rsidR="00F17C48" w:rsidRDefault="003F7F01" w:rsidP="003F7F01">
      <w:pPr>
        <w:jc w:val="center"/>
        <w:rPr>
          <w:rFonts w:ascii="Times New Roman" w:hAnsi="Times New Roman" w:cs="Times New Roman"/>
          <w:b/>
          <w:sz w:val="28"/>
        </w:rPr>
      </w:pPr>
      <w:r w:rsidRPr="003F7F01">
        <w:rPr>
          <w:rFonts w:ascii="Times New Roman" w:hAnsi="Times New Roman" w:cs="Times New Roman"/>
          <w:b/>
          <w:sz w:val="28"/>
        </w:rPr>
        <w:t>ОСНОВНЫЕ ЦЕЛЕВЫЕ</w:t>
      </w:r>
      <w:r w:rsidR="00F17C48">
        <w:rPr>
          <w:rFonts w:ascii="Times New Roman" w:hAnsi="Times New Roman" w:cs="Times New Roman"/>
          <w:b/>
          <w:sz w:val="28"/>
        </w:rPr>
        <w:t xml:space="preserve"> ПОКАЗАТЕЛИ</w:t>
      </w:r>
      <w:r w:rsidRPr="003F7F01">
        <w:rPr>
          <w:rFonts w:ascii="Times New Roman" w:hAnsi="Times New Roman" w:cs="Times New Roman"/>
          <w:b/>
          <w:sz w:val="28"/>
        </w:rPr>
        <w:t xml:space="preserve"> </w:t>
      </w:r>
    </w:p>
    <w:p w:rsidR="003F7F01" w:rsidRDefault="00F17C48" w:rsidP="003F7F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17C48">
        <w:rPr>
          <w:rFonts w:ascii="Times New Roman" w:hAnsi="Times New Roman" w:cs="Times New Roman"/>
          <w:sz w:val="28"/>
        </w:rPr>
        <w:t>индикаторы</w:t>
      </w:r>
      <w:r>
        <w:rPr>
          <w:rFonts w:ascii="Times New Roman" w:hAnsi="Times New Roman" w:cs="Times New Roman"/>
          <w:sz w:val="28"/>
        </w:rPr>
        <w:t xml:space="preserve">) </w:t>
      </w:r>
      <w:r w:rsidR="000007CE" w:rsidRPr="003F7F01">
        <w:rPr>
          <w:rFonts w:ascii="Times New Roman" w:hAnsi="Times New Roman" w:cs="Times New Roman"/>
          <w:sz w:val="28"/>
        </w:rPr>
        <w:t xml:space="preserve">подпрограммы </w:t>
      </w:r>
      <w:r>
        <w:rPr>
          <w:rFonts w:ascii="Times New Roman" w:hAnsi="Times New Roman" w:cs="Times New Roman"/>
          <w:sz w:val="28"/>
        </w:rPr>
        <w:t xml:space="preserve">3 </w:t>
      </w:r>
      <w:r w:rsidR="004D5A0F" w:rsidRPr="003F7F01">
        <w:rPr>
          <w:rFonts w:ascii="Times New Roman" w:hAnsi="Times New Roman" w:cs="Times New Roman"/>
          <w:sz w:val="28"/>
        </w:rPr>
        <w:t>«</w:t>
      </w:r>
      <w:r w:rsidR="000007CE" w:rsidRPr="003F7F01">
        <w:rPr>
          <w:rFonts w:ascii="Times New Roman" w:hAnsi="Times New Roman" w:cs="Times New Roman"/>
          <w:sz w:val="28"/>
        </w:rPr>
        <w:t>Развитие средств массовой информации, книгоиздания</w:t>
      </w:r>
    </w:p>
    <w:p w:rsidR="00F17C48" w:rsidRDefault="000007CE" w:rsidP="00F17C48">
      <w:pPr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 xml:space="preserve"> и полиграфии в Республи</w:t>
      </w:r>
      <w:r w:rsidR="003F7F01">
        <w:rPr>
          <w:rFonts w:ascii="Times New Roman" w:hAnsi="Times New Roman" w:cs="Times New Roman"/>
          <w:sz w:val="28"/>
        </w:rPr>
        <w:t>ке Тыва на 2021-</w:t>
      </w:r>
      <w:r w:rsidRPr="003F7F01">
        <w:rPr>
          <w:rFonts w:ascii="Times New Roman" w:hAnsi="Times New Roman" w:cs="Times New Roman"/>
          <w:sz w:val="28"/>
        </w:rPr>
        <w:t>2025 годы</w:t>
      </w:r>
      <w:r w:rsidR="004D5A0F" w:rsidRPr="003F7F01">
        <w:rPr>
          <w:rFonts w:ascii="Times New Roman" w:hAnsi="Times New Roman" w:cs="Times New Roman"/>
          <w:sz w:val="28"/>
        </w:rPr>
        <w:t>»</w:t>
      </w:r>
      <w:r w:rsidR="00F17C48">
        <w:rPr>
          <w:rFonts w:ascii="Times New Roman" w:hAnsi="Times New Roman" w:cs="Times New Roman"/>
          <w:sz w:val="28"/>
        </w:rPr>
        <w:t xml:space="preserve"> государственной программы </w:t>
      </w:r>
    </w:p>
    <w:p w:rsidR="00F17C48" w:rsidRDefault="00F17C48" w:rsidP="00F17C48">
      <w:pPr>
        <w:jc w:val="center"/>
        <w:rPr>
          <w:rFonts w:ascii="Times New Roman" w:hAnsi="Times New Roman" w:cs="Times New Roman"/>
          <w:sz w:val="28"/>
        </w:rPr>
      </w:pPr>
      <w:r w:rsidRPr="00F17C48">
        <w:rPr>
          <w:rFonts w:ascii="Times New Roman" w:hAnsi="Times New Roman" w:cs="Times New Roman"/>
          <w:sz w:val="28"/>
        </w:rPr>
        <w:t xml:space="preserve">Республики Тыва «Развитие информационного общества и средств </w:t>
      </w:r>
    </w:p>
    <w:p w:rsidR="000007CE" w:rsidRPr="003F7F01" w:rsidRDefault="00F17C48" w:rsidP="00F17C48">
      <w:pPr>
        <w:jc w:val="center"/>
        <w:rPr>
          <w:rFonts w:ascii="Times New Roman" w:hAnsi="Times New Roman" w:cs="Times New Roman"/>
          <w:sz w:val="28"/>
        </w:rPr>
      </w:pPr>
      <w:r w:rsidRPr="00F17C48">
        <w:rPr>
          <w:rFonts w:ascii="Times New Roman" w:hAnsi="Times New Roman" w:cs="Times New Roman"/>
          <w:sz w:val="28"/>
        </w:rPr>
        <w:t>массовой информации в Республике Тыва на 2021-2025 годы»</w:t>
      </w:r>
    </w:p>
    <w:p w:rsidR="000007CE" w:rsidRPr="003F7F01" w:rsidRDefault="000007CE" w:rsidP="003F7F01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Ind w:w="-2482" w:type="dxa"/>
        <w:tblCellMar>
          <w:left w:w="0" w:type="dxa"/>
          <w:right w:w="0" w:type="dxa"/>
        </w:tblCellMar>
        <w:tblLook w:val="04A0"/>
      </w:tblPr>
      <w:tblGrid>
        <w:gridCol w:w="5884"/>
        <w:gridCol w:w="1673"/>
        <w:gridCol w:w="1603"/>
        <w:gridCol w:w="1276"/>
        <w:gridCol w:w="1417"/>
        <w:gridCol w:w="1559"/>
        <w:gridCol w:w="1559"/>
      </w:tblGrid>
      <w:tr w:rsidR="000007CE" w:rsidRPr="003F7F01" w:rsidTr="003F7F01">
        <w:trPr>
          <w:jc w:val="center"/>
        </w:trPr>
        <w:tc>
          <w:tcPr>
            <w:tcW w:w="5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ндикатора)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</w:p>
        </w:tc>
        <w:tc>
          <w:tcPr>
            <w:tcW w:w="7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007CE" w:rsidRPr="003F7F01" w:rsidTr="003F7F01">
        <w:trPr>
          <w:trHeight w:val="324"/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Выпуск газет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F17C48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4168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печатны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к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бельном телевидении)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ф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деральной врезке)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Объем вещания регионального радиоканала в сети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мобильных приложениях (8 часов)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Объем вещания регионального радиоканала во врезке федерального радиоканала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0007CE" w:rsidRPr="003F7F01" w:rsidTr="003F7F01">
        <w:trPr>
          <w:jc w:val="center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Объем выпускаемых материалов в сетевых издан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0007CE" w:rsidRPr="004B1257" w:rsidRDefault="000007CE" w:rsidP="000007CE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007CE" w:rsidRPr="004B1257" w:rsidRDefault="000007CE" w:rsidP="000007CE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F7F01" w:rsidRDefault="003F7F01" w:rsidP="000007CE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sectPr w:rsidR="003F7F01" w:rsidSect="00325060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3F7F01" w:rsidRDefault="000007CE" w:rsidP="003F7F01">
      <w:pPr>
        <w:ind w:left="10206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Приложение №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>7</w:t>
      </w:r>
    </w:p>
    <w:p w:rsidR="003F7F01" w:rsidRDefault="000007CE" w:rsidP="003F7F01">
      <w:pPr>
        <w:ind w:left="10206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к государственной программе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>Республики Тыва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="004D5A0F" w:rsidRPr="003F7F01">
        <w:rPr>
          <w:rFonts w:ascii="Times New Roman" w:hAnsi="Times New Roman" w:cs="Times New Roman"/>
          <w:sz w:val="28"/>
        </w:rPr>
        <w:t>«</w:t>
      </w:r>
      <w:r w:rsidRPr="003F7F01">
        <w:rPr>
          <w:rFonts w:ascii="Times New Roman" w:hAnsi="Times New Roman" w:cs="Times New Roman"/>
          <w:sz w:val="28"/>
        </w:rPr>
        <w:t>Развитие информационного общества</w:t>
      </w:r>
      <w:r w:rsidR="003F7F01">
        <w:rPr>
          <w:rFonts w:ascii="Times New Roman" w:hAnsi="Times New Roman" w:cs="Times New Roman"/>
          <w:sz w:val="28"/>
        </w:rPr>
        <w:t xml:space="preserve"> </w:t>
      </w:r>
      <w:r w:rsidRPr="003F7F01">
        <w:rPr>
          <w:rFonts w:ascii="Times New Roman" w:hAnsi="Times New Roman" w:cs="Times New Roman"/>
          <w:sz w:val="28"/>
        </w:rPr>
        <w:t>и средств массовой информации</w:t>
      </w:r>
    </w:p>
    <w:p w:rsidR="000007CE" w:rsidRPr="003F7F01" w:rsidRDefault="000007CE" w:rsidP="003F7F01">
      <w:pPr>
        <w:ind w:left="10206"/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в Республике Тыва</w:t>
      </w:r>
      <w:r w:rsidR="003F7F01">
        <w:rPr>
          <w:rFonts w:ascii="Times New Roman" w:hAnsi="Times New Roman" w:cs="Times New Roman"/>
          <w:sz w:val="28"/>
        </w:rPr>
        <w:t xml:space="preserve"> на 2021-</w:t>
      </w:r>
      <w:r w:rsidRPr="003F7F01">
        <w:rPr>
          <w:rFonts w:ascii="Times New Roman" w:hAnsi="Times New Roman" w:cs="Times New Roman"/>
          <w:sz w:val="28"/>
        </w:rPr>
        <w:t>2025 годы</w:t>
      </w:r>
      <w:r w:rsidR="004D5A0F" w:rsidRPr="003F7F01">
        <w:rPr>
          <w:rFonts w:ascii="Times New Roman" w:hAnsi="Times New Roman" w:cs="Times New Roman"/>
          <w:sz w:val="28"/>
        </w:rPr>
        <w:t>»</w:t>
      </w:r>
    </w:p>
    <w:p w:rsidR="000007CE" w:rsidRDefault="000007CE" w:rsidP="003F7F01">
      <w:pPr>
        <w:jc w:val="center"/>
        <w:rPr>
          <w:rFonts w:ascii="Times New Roman" w:hAnsi="Times New Roman" w:cs="Times New Roman"/>
          <w:sz w:val="28"/>
        </w:rPr>
      </w:pPr>
    </w:p>
    <w:p w:rsidR="003F7F01" w:rsidRDefault="003F7F01" w:rsidP="003F7F01">
      <w:pPr>
        <w:jc w:val="center"/>
        <w:rPr>
          <w:rFonts w:ascii="Times New Roman" w:hAnsi="Times New Roman" w:cs="Times New Roman"/>
          <w:sz w:val="28"/>
        </w:rPr>
      </w:pPr>
    </w:p>
    <w:p w:rsidR="003F7F01" w:rsidRPr="003F7F01" w:rsidRDefault="003F7F01" w:rsidP="003F7F01">
      <w:pPr>
        <w:jc w:val="center"/>
        <w:rPr>
          <w:rFonts w:ascii="Times New Roman" w:hAnsi="Times New Roman" w:cs="Times New Roman"/>
          <w:sz w:val="28"/>
        </w:rPr>
      </w:pPr>
    </w:p>
    <w:p w:rsidR="003F7F01" w:rsidRPr="003F7F01" w:rsidRDefault="003F7F01" w:rsidP="003F7F01">
      <w:pPr>
        <w:jc w:val="center"/>
        <w:rPr>
          <w:rFonts w:ascii="Times New Roman" w:hAnsi="Times New Roman" w:cs="Times New Roman"/>
          <w:b/>
          <w:sz w:val="28"/>
        </w:rPr>
      </w:pPr>
      <w:r w:rsidRPr="003F7F01">
        <w:rPr>
          <w:rFonts w:ascii="Times New Roman" w:hAnsi="Times New Roman" w:cs="Times New Roman"/>
          <w:b/>
          <w:sz w:val="28"/>
        </w:rPr>
        <w:t xml:space="preserve">КОМПЛЕКСНЫЙ ПЛАН </w:t>
      </w:r>
    </w:p>
    <w:p w:rsidR="00F17C48" w:rsidRDefault="000007CE" w:rsidP="003F7F01">
      <w:pPr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 xml:space="preserve">реализации мероприятий государственной программы </w:t>
      </w:r>
      <w:r w:rsidR="00F17C48">
        <w:rPr>
          <w:rFonts w:ascii="Times New Roman" w:hAnsi="Times New Roman" w:cs="Times New Roman"/>
          <w:sz w:val="28"/>
        </w:rPr>
        <w:t xml:space="preserve">Республики Тыва </w:t>
      </w:r>
      <w:r w:rsidR="004D5A0F" w:rsidRPr="003F7F01">
        <w:rPr>
          <w:rFonts w:ascii="Times New Roman" w:hAnsi="Times New Roman" w:cs="Times New Roman"/>
          <w:sz w:val="28"/>
        </w:rPr>
        <w:t>«</w:t>
      </w:r>
      <w:r w:rsidRPr="003F7F01">
        <w:rPr>
          <w:rFonts w:ascii="Times New Roman" w:hAnsi="Times New Roman" w:cs="Times New Roman"/>
          <w:sz w:val="28"/>
        </w:rPr>
        <w:t xml:space="preserve">Развитие </w:t>
      </w:r>
    </w:p>
    <w:p w:rsidR="000007CE" w:rsidRPr="003F7F01" w:rsidRDefault="000007CE" w:rsidP="003F7F01">
      <w:pPr>
        <w:jc w:val="center"/>
        <w:rPr>
          <w:rFonts w:ascii="Times New Roman" w:hAnsi="Times New Roman" w:cs="Times New Roman"/>
          <w:sz w:val="28"/>
        </w:rPr>
      </w:pPr>
      <w:r w:rsidRPr="003F7F01">
        <w:rPr>
          <w:rFonts w:ascii="Times New Roman" w:hAnsi="Times New Roman" w:cs="Times New Roman"/>
          <w:sz w:val="28"/>
        </w:rPr>
        <w:t>информационного общества и средств массовой информа</w:t>
      </w:r>
      <w:r w:rsidR="003F7F01">
        <w:rPr>
          <w:rFonts w:ascii="Times New Roman" w:hAnsi="Times New Roman" w:cs="Times New Roman"/>
          <w:sz w:val="28"/>
        </w:rPr>
        <w:t>ции в Республике Тыва на 2021-</w:t>
      </w:r>
      <w:r w:rsidRPr="003F7F01">
        <w:rPr>
          <w:rFonts w:ascii="Times New Roman" w:hAnsi="Times New Roman" w:cs="Times New Roman"/>
          <w:sz w:val="28"/>
        </w:rPr>
        <w:t>2025 годы</w:t>
      </w:r>
      <w:r w:rsidR="004D5A0F" w:rsidRPr="003F7F01">
        <w:rPr>
          <w:rFonts w:ascii="Times New Roman" w:hAnsi="Times New Roman" w:cs="Times New Roman"/>
          <w:sz w:val="28"/>
        </w:rPr>
        <w:t>»</w:t>
      </w:r>
    </w:p>
    <w:p w:rsidR="000007CE" w:rsidRPr="003F7F01" w:rsidRDefault="000007CE" w:rsidP="003F7F0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873" w:type="dxa"/>
        <w:jc w:val="center"/>
        <w:tblInd w:w="-683" w:type="dxa"/>
        <w:tblLook w:val="04A0"/>
      </w:tblPr>
      <w:tblGrid>
        <w:gridCol w:w="3487"/>
        <w:gridCol w:w="4289"/>
        <w:gridCol w:w="2287"/>
        <w:gridCol w:w="2611"/>
        <w:gridCol w:w="3199"/>
      </w:tblGrid>
      <w:tr w:rsidR="000007CE" w:rsidRPr="003F7F01" w:rsidTr="003F7F01">
        <w:trPr>
          <w:trHeight w:val="70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89" w:type="dxa"/>
            <w:hideMark/>
          </w:tcPr>
          <w:p w:rsidR="00416CAA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proofErr w:type="gram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мероприятий подпрограммы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11" w:type="dxa"/>
            <w:hideMark/>
          </w:tcPr>
          <w:p w:rsid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199" w:type="dxa"/>
            <w:hideMark/>
          </w:tcPr>
          <w:p w:rsidR="00416CAA" w:rsidRDefault="00416CAA" w:rsidP="0041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</w:p>
          <w:p w:rsidR="00416CAA" w:rsidRDefault="000007CE" w:rsidP="0041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(достижение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007CE" w:rsidRPr="003F7F01" w:rsidRDefault="000007CE" w:rsidP="0041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показателей)</w:t>
            </w:r>
          </w:p>
        </w:tc>
      </w:tr>
      <w:tr w:rsidR="003F7F01" w:rsidRPr="003F7F01" w:rsidTr="003F7F01">
        <w:trPr>
          <w:trHeight w:val="70"/>
          <w:jc w:val="center"/>
        </w:trPr>
        <w:tc>
          <w:tcPr>
            <w:tcW w:w="3487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7C48" w:rsidRPr="003F7F01" w:rsidTr="00F17C48">
        <w:trPr>
          <w:trHeight w:val="112"/>
          <w:jc w:val="center"/>
        </w:trPr>
        <w:tc>
          <w:tcPr>
            <w:tcW w:w="15873" w:type="dxa"/>
            <w:gridSpan w:val="5"/>
            <w:hideMark/>
          </w:tcPr>
          <w:p w:rsidR="00F17C48" w:rsidRPr="003F7F01" w:rsidRDefault="00F17C48" w:rsidP="00F1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 Цифровое государственное управление</w:t>
            </w:r>
          </w:p>
        </w:tc>
      </w:tr>
      <w:tr w:rsidR="000007CE" w:rsidRPr="003F7F01" w:rsidTr="003F7F01">
        <w:trPr>
          <w:trHeight w:val="273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1.1. Перевод массовых соц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ально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значимых услуг в эле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тронный вид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критериям массовости и социальной значимости;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нализ соответствия требованиям качества предоставления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технического задания;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аключение контракта с единстве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ным поставщиком;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беспечение перевода услуг в эле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тронный вид;</w:t>
            </w:r>
          </w:p>
          <w:p w:rsidR="000007CE" w:rsidRPr="003F7F01" w:rsidRDefault="000007CE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естирование переведенных ус</w:t>
            </w:r>
            <w:r w:rsidR="003F7F01">
              <w:rPr>
                <w:rFonts w:ascii="Times New Roman" w:hAnsi="Times New Roman" w:cs="Times New Roman"/>
                <w:sz w:val="24"/>
                <w:szCs w:val="24"/>
              </w:rPr>
              <w:t>луг;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величение доли массовых социально значимых услуг в электронном виде</w:t>
            </w:r>
          </w:p>
        </w:tc>
      </w:tr>
    </w:tbl>
    <w:p w:rsidR="003F7F01" w:rsidRDefault="003F7F01"/>
    <w:p w:rsidR="003F7F01" w:rsidRDefault="003F7F01"/>
    <w:p w:rsidR="003F7F01" w:rsidRDefault="003F7F01"/>
    <w:p w:rsidR="00F17C48" w:rsidRDefault="00F17C48"/>
    <w:tbl>
      <w:tblPr>
        <w:tblStyle w:val="a3"/>
        <w:tblW w:w="15873" w:type="dxa"/>
        <w:jc w:val="center"/>
        <w:tblInd w:w="-683" w:type="dxa"/>
        <w:tblLook w:val="04A0"/>
      </w:tblPr>
      <w:tblGrid>
        <w:gridCol w:w="3487"/>
        <w:gridCol w:w="4289"/>
        <w:gridCol w:w="2287"/>
        <w:gridCol w:w="2611"/>
        <w:gridCol w:w="3199"/>
      </w:tblGrid>
      <w:tr w:rsidR="003F7F01" w:rsidRPr="003F7F01" w:rsidTr="003F7F01">
        <w:trPr>
          <w:trHeight w:val="70"/>
          <w:jc w:val="center"/>
        </w:trPr>
        <w:tc>
          <w:tcPr>
            <w:tcW w:w="3487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F01" w:rsidRPr="003F7F01" w:rsidTr="003F7F01">
        <w:trPr>
          <w:trHeight w:val="273"/>
          <w:jc w:val="center"/>
        </w:trPr>
        <w:tc>
          <w:tcPr>
            <w:tcW w:w="3487" w:type="dxa"/>
            <w:hideMark/>
          </w:tcPr>
          <w:p w:rsidR="003F7F01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3F7F01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3F7F01" w:rsidRPr="003F7F01" w:rsidRDefault="003F7F01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3F7F01" w:rsidRPr="003F7F01" w:rsidRDefault="003F7F01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hideMark/>
          </w:tcPr>
          <w:p w:rsidR="003F7F01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:rsid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2. Развитие системы межв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домственного электронного взаимодействия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услуг се</w:t>
            </w:r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7C48" w:rsidRPr="003F7F01">
              <w:rPr>
                <w:rFonts w:ascii="Times New Roman" w:hAnsi="Times New Roman" w:cs="Times New Roman"/>
                <w:sz w:val="24"/>
                <w:szCs w:val="24"/>
              </w:rPr>
              <w:t>висов по межведомственным запросам;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контракта с поставщ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 на основе аукционной документ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перевода услуг в эле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тронный вид;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переведенных услуг;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0007CE" w:rsidRPr="003F7F01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величение доли государс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венных услуг в электронном виде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1.3. Развитие Ситуационного центра Главы Республики Тыва</w:t>
            </w:r>
          </w:p>
        </w:tc>
        <w:tc>
          <w:tcPr>
            <w:tcW w:w="4289" w:type="dxa"/>
            <w:hideMark/>
          </w:tcPr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контракта с поставщ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 на основе тендерных торгов;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работ, предусмотре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техническим заданием;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выполненных работ;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сии, финансирование;</w:t>
            </w:r>
          </w:p>
          <w:p w:rsidR="000007CE" w:rsidRPr="003F7F01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3F7F01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Админ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страции Главы Ре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публики Тыва и Апп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рата Правительства Республики Тыва</w:t>
            </w:r>
          </w:p>
        </w:tc>
        <w:tc>
          <w:tcPr>
            <w:tcW w:w="3199" w:type="dxa"/>
            <w:hideMark/>
          </w:tcPr>
          <w:p w:rsidR="000007CE" w:rsidRPr="003F7F01" w:rsidRDefault="003F7F01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</w:t>
            </w:r>
            <w:proofErr w:type="gram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упарвл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</w:tbl>
    <w:p w:rsidR="00427408" w:rsidRDefault="00427408"/>
    <w:p w:rsidR="00427408" w:rsidRDefault="00427408"/>
    <w:p w:rsidR="00427408" w:rsidRDefault="00427408"/>
    <w:p w:rsidR="00427408" w:rsidRDefault="00427408"/>
    <w:p w:rsidR="00427408" w:rsidRDefault="00427408"/>
    <w:p w:rsidR="00427408" w:rsidRDefault="00427408"/>
    <w:tbl>
      <w:tblPr>
        <w:tblStyle w:val="a3"/>
        <w:tblW w:w="15873" w:type="dxa"/>
        <w:jc w:val="center"/>
        <w:tblInd w:w="-683" w:type="dxa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1.4. Обеспечение функцион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рования региональной инфр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структуры электронного пр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вительства</w:t>
            </w:r>
          </w:p>
        </w:tc>
        <w:tc>
          <w:tcPr>
            <w:tcW w:w="4289" w:type="dxa"/>
            <w:hideMark/>
          </w:tcPr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контракта с единстве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ным поставщиком;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работ, предусмотре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техническим заданием;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выполненных работ;</w:t>
            </w:r>
          </w:p>
          <w:p w:rsidR="000007CE" w:rsidRPr="003F7F01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сии, ежемесячное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42740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устойчивой 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региональной инфр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электронного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1.5. Техническая поддержка и развитие </w:t>
            </w:r>
            <w:r w:rsidR="00F17C48" w:rsidRPr="00F17C48">
              <w:rPr>
                <w:rFonts w:ascii="Times New Roman" w:hAnsi="Times New Roman" w:cs="Times New Roman"/>
                <w:sz w:val="24"/>
                <w:szCs w:val="24"/>
              </w:rPr>
              <w:t>государственной и</w:t>
            </w:r>
            <w:r w:rsidR="00F17C48" w:rsidRPr="00F17C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7C48" w:rsidRPr="00F17C48">
              <w:rPr>
                <w:rFonts w:ascii="Times New Roman" w:hAnsi="Times New Roman" w:cs="Times New Roman"/>
                <w:sz w:val="24"/>
                <w:szCs w:val="24"/>
              </w:rPr>
              <w:t>формационной системы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ная система управления кадр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 государственной гражда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ской службы Р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контракта с поставщ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 на основе тендерных торгов;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работ, предусмотре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техническим заданием;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выполненных работ;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сии, финансирование;</w:t>
            </w:r>
          </w:p>
          <w:p w:rsidR="000007CE" w:rsidRPr="003F7F01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11" w:type="dxa"/>
            <w:hideMark/>
          </w:tcPr>
          <w:p w:rsidR="000007CE" w:rsidRPr="003F7F01" w:rsidRDefault="00427408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ачальник департ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мента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сударственной службы и кадрово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Главы Республики Тыва и Аппарата Правител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1.5. Функционирование сист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мы электронного документ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оборота и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F17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4289" w:type="dxa"/>
            <w:hideMark/>
          </w:tcPr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контракта с поставщ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 на основе тендерных торгов;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работ, предусмотре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техническим заданием;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выполненных работ;</w:t>
            </w:r>
          </w:p>
          <w:p w:rsidR="000007CE" w:rsidRPr="003F7F01" w:rsidRDefault="00F17C4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сии, финансирование;</w:t>
            </w:r>
          </w:p>
          <w:p w:rsidR="000007CE" w:rsidRPr="003F7F01" w:rsidRDefault="00F17C48" w:rsidP="00F1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08" w:rsidRDefault="00427408"/>
    <w:p w:rsidR="00427408" w:rsidRDefault="00427408"/>
    <w:p w:rsidR="00427408" w:rsidRDefault="00427408"/>
    <w:p w:rsidR="00427408" w:rsidRDefault="00427408"/>
    <w:p w:rsidR="00427408" w:rsidRDefault="00427408"/>
    <w:tbl>
      <w:tblPr>
        <w:tblStyle w:val="a3"/>
        <w:tblW w:w="15873" w:type="dxa"/>
        <w:jc w:val="center"/>
        <w:tblInd w:w="-683" w:type="dxa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1.6. Внедрение информацио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систем в деятельность 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Республики Тыва</w:t>
            </w:r>
          </w:p>
        </w:tc>
        <w:tc>
          <w:tcPr>
            <w:tcW w:w="4289" w:type="dxa"/>
            <w:hideMark/>
          </w:tcPr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ционных систем для органов исполн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 Тыва;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огласование в установленном 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рядке с первым  заместителем Предс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дателя Правительства Республики 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аключение контракта с поставщ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 на основе тендерных торгов;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ыполнение работ, предусмотре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техническим заданием;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естирование выполненных работ;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одписание акта приемочной коми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сии, финансирование;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бучение гражданских и муниц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начальник департ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мента государственной политики в области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информатизации и связи Республики 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1.7. Приобретение, обновление и сопровождение информац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онных систем органов испо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нительной власти Республики Тыва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огласование с Министерством 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форматизации и связи Республики 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ва информационных систем, закупа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мых органами власти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427408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ыдача заключения</w:t>
            </w:r>
          </w:p>
        </w:tc>
        <w:tc>
          <w:tcPr>
            <w:tcW w:w="2287" w:type="dxa"/>
            <w:hideMark/>
          </w:tcPr>
          <w:p w:rsidR="000007CE" w:rsidRPr="003F7F01" w:rsidRDefault="000F4B53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1" w:type="dxa"/>
            <w:hideMark/>
          </w:tcPr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, органы испо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нительной власти Ре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осуществляющим де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 сфере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инфокомм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никационных</w:t>
            </w:r>
            <w:proofErr w:type="spell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для обеспечения эксплуатации и функционирования межведо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ственных государственных 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формационных систем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одготовка документации на ко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курс;</w:t>
            </w:r>
          </w:p>
          <w:p w:rsidR="000007CE" w:rsidRPr="003F7F01" w:rsidRDefault="000F4B53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программы развития предприятия;</w:t>
            </w:r>
          </w:p>
          <w:p w:rsidR="000F4B53" w:rsidRDefault="000007CE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и установление показ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телей эффективности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ключение Соглашения</w:t>
            </w:r>
          </w:p>
        </w:tc>
        <w:tc>
          <w:tcPr>
            <w:tcW w:w="2287" w:type="dxa"/>
            <w:hideMark/>
          </w:tcPr>
          <w:p w:rsidR="000007CE" w:rsidRPr="003F7F01" w:rsidRDefault="000F4B53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08" w:rsidRDefault="00427408"/>
    <w:p w:rsidR="00427408" w:rsidRDefault="00427408"/>
    <w:p w:rsidR="00427408" w:rsidRDefault="00427408"/>
    <w:tbl>
      <w:tblPr>
        <w:tblStyle w:val="a3"/>
        <w:tblW w:w="15873" w:type="dxa"/>
        <w:jc w:val="center"/>
        <w:tblInd w:w="-683" w:type="dxa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B53" w:rsidRPr="003F7F01" w:rsidTr="005B63A2">
        <w:trPr>
          <w:trHeight w:val="299"/>
          <w:jc w:val="center"/>
        </w:trPr>
        <w:tc>
          <w:tcPr>
            <w:tcW w:w="15873" w:type="dxa"/>
            <w:gridSpan w:val="5"/>
            <w:hideMark/>
          </w:tcPr>
          <w:p w:rsidR="000F4B53" w:rsidRPr="003F7F01" w:rsidRDefault="000F4B53" w:rsidP="000F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2. Информационная инфраструктура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Обеспечение домохозяйств широкополосным доступом к сети 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перечня населенных пунктов, где требуется прокладка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рокополосного доступа к сети «Инте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0F4B53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порядка предоставления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среди субъе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0F4B53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</w:t>
            </w:r>
            <w:r w:rsidRPr="000F4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B53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 определение победителя</w:t>
            </w:r>
          </w:p>
        </w:tc>
        <w:tc>
          <w:tcPr>
            <w:tcW w:w="2287" w:type="dxa"/>
            <w:hideMark/>
          </w:tcPr>
          <w:p w:rsidR="000007CE" w:rsidRPr="003F7F01" w:rsidRDefault="000F4B53" w:rsidP="000F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11" w:type="dxa"/>
            <w:hideMark/>
          </w:tcPr>
          <w:p w:rsidR="000007CE" w:rsidRPr="003F7F01" w:rsidRDefault="000007CE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оля домохозяйств, подкл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информационно-телекоммуникационной сети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2.2. Развитие центра обработки данных в Республике Тыва</w:t>
            </w:r>
          </w:p>
        </w:tc>
        <w:tc>
          <w:tcPr>
            <w:tcW w:w="4289" w:type="dxa"/>
            <w:hideMark/>
          </w:tcPr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 w:rsidRPr="003F7F01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выполняемых работ;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процедур закупки;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приемка выполненных работ;</w:t>
            </w:r>
          </w:p>
          <w:p w:rsidR="000007CE" w:rsidRPr="003F7F01" w:rsidRDefault="000F4B53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2287" w:type="dxa"/>
            <w:hideMark/>
          </w:tcPr>
          <w:p w:rsidR="000007CE" w:rsidRPr="003F7F01" w:rsidRDefault="000F4B53" w:rsidP="00E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427408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устойчивой 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боты государственных 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систем,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ответствующих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</w:t>
            </w:r>
          </w:p>
        </w:tc>
      </w:tr>
      <w:tr w:rsidR="000F4B53" w:rsidRPr="003F7F01" w:rsidTr="005B63A2">
        <w:trPr>
          <w:trHeight w:val="229"/>
          <w:jc w:val="center"/>
        </w:trPr>
        <w:tc>
          <w:tcPr>
            <w:tcW w:w="15873" w:type="dxa"/>
            <w:gridSpan w:val="5"/>
            <w:hideMark/>
          </w:tcPr>
          <w:p w:rsidR="000F4B53" w:rsidRPr="003F7F01" w:rsidRDefault="000F4B53" w:rsidP="000F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3. Информационная безопасность</w:t>
            </w:r>
          </w:p>
        </w:tc>
      </w:tr>
      <w:tr w:rsidR="000007CE" w:rsidRPr="003F7F01" w:rsidTr="003F7F01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3.1. Проведение модернизации системы защиты информации, в том числе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стаци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узких мест по итогам эксплуатации государственных и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>формационных систем;</w:t>
            </w:r>
          </w:p>
          <w:p w:rsidR="000007CE" w:rsidRPr="003F7F01" w:rsidRDefault="00EC5910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потребности числа 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тестуемых рабочих мест;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процедур закупки, 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ключение контракта;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выполнение работ;</w:t>
            </w:r>
          </w:p>
          <w:p w:rsidR="000007CE" w:rsidRPr="003F7F01" w:rsidRDefault="00EC5910" w:rsidP="00E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контракта по ит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 работ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427408" w:rsidP="000F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страции Главы Ре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публики Тыва и Апп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рата Правительства Республики Тыва</w:t>
            </w:r>
          </w:p>
        </w:tc>
        <w:tc>
          <w:tcPr>
            <w:tcW w:w="3199" w:type="dxa"/>
            <w:hideMark/>
          </w:tcPr>
          <w:p w:rsidR="000007CE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редний срок простоя гос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дарственных систем в 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зультате компьютерных атак</w:t>
            </w:r>
          </w:p>
        </w:tc>
      </w:tr>
    </w:tbl>
    <w:p w:rsidR="00427408" w:rsidRDefault="00427408"/>
    <w:p w:rsidR="00427408" w:rsidRDefault="00427408"/>
    <w:p w:rsidR="00427408" w:rsidRDefault="00427408"/>
    <w:p w:rsidR="00427408" w:rsidRDefault="00427408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7CE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3.2. Приобретение отечестве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ного софта для органов испо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нительной власти Республики Тыва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поставщиков отечес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5910" w:rsidRPr="003F7F01">
              <w:rPr>
                <w:rFonts w:ascii="Times New Roman" w:hAnsi="Times New Roman" w:cs="Times New Roman"/>
                <w:sz w:val="24"/>
                <w:szCs w:val="24"/>
              </w:rPr>
              <w:t>венного софта;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получателей отечес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венного софта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власти Республики Тыва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процедур закупок;</w:t>
            </w:r>
          </w:p>
          <w:p w:rsidR="000007CE" w:rsidRPr="003F7F01" w:rsidRDefault="00EC5910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программного обеспеч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приемка выполненных работ;</w:t>
            </w:r>
          </w:p>
          <w:p w:rsidR="000007CE" w:rsidRPr="003F7F01" w:rsidRDefault="00EC5910" w:rsidP="00E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контракта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11" w:type="dxa"/>
            <w:hideMark/>
          </w:tcPr>
          <w:p w:rsidR="000007CE" w:rsidRPr="003F7F01" w:rsidRDefault="00427408" w:rsidP="00E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EC591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 w:rsidR="00EC5910">
              <w:rPr>
                <w:rFonts w:ascii="Times New Roman" w:hAnsi="Times New Roman" w:cs="Times New Roman"/>
                <w:sz w:val="24"/>
                <w:szCs w:val="24"/>
              </w:rPr>
              <w:t>е информации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страции Главы Ре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публики Тыва и Апп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рата Правительства Республики Тыва, </w:t>
            </w:r>
            <w:r w:rsidR="00EC59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зенное предприятие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ных технологий Ре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ост доли закупок отечес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венного программного обе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печения в общем числе з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</w:tr>
      <w:tr w:rsidR="00EC5910" w:rsidRPr="003F7F01" w:rsidTr="005B63A2">
        <w:trPr>
          <w:trHeight w:val="70"/>
          <w:jc w:val="center"/>
        </w:trPr>
        <w:tc>
          <w:tcPr>
            <w:tcW w:w="15873" w:type="dxa"/>
            <w:gridSpan w:val="5"/>
            <w:hideMark/>
          </w:tcPr>
          <w:p w:rsidR="00EC5910" w:rsidRPr="003F7F01" w:rsidRDefault="00EC5910" w:rsidP="00E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4. Кадры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</w:tr>
      <w:tr w:rsidR="000007CE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4.1. Обучение работающих специалистов, включая рук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водителей организаций и 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трудников органов власти и органов местного самоупра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ления, компетенциям и техн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логиям, востребованным в у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ловиях цифровой экономики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ормирование списка специалистов, включая руководителей организаций и сотрудников органов власти и органов местного самоуправления, компете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циям и технологиям, востребованным в условиях цифровой экономики;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роработка с потенциальными 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ставщиками программ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чения, те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нических условий;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технического задания;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роведение процедур закупок;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рганизация обучения;</w:t>
            </w:r>
          </w:p>
          <w:p w:rsidR="000007CE" w:rsidRPr="003F7F01" w:rsidRDefault="00427408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инансирование контракта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предприятия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Республики Тыва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hideMark/>
          </w:tcPr>
          <w:p w:rsidR="000007CE" w:rsidRPr="003F7F01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циалистов, прошедших 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реобучение по компетенц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ям цифровой экономики</w:t>
            </w:r>
          </w:p>
        </w:tc>
      </w:tr>
      <w:tr w:rsidR="000007CE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субсидий на создание и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поддержку функционирования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образования детей и (или)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ских объединений на базе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школ для углубленного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4274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зования детей и (или)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детских объед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нений на базе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школ для углубленного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изучения математики и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0007CE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пределение перечня организаций дополнительного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детей и 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вания 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науки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атизации 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связи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3199" w:type="dxa"/>
            <w:hideMark/>
          </w:tcPr>
          <w:p w:rsidR="000007CE" w:rsidRPr="003F7F01" w:rsidRDefault="000007CE" w:rsidP="00E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рост числа выпускников общеобразовательных уче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заведений, поступа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щих в ВУЗы по направл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математика и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408" w:rsidRDefault="00427408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408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тематики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информатики (н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копительным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итогом)</w:t>
            </w:r>
          </w:p>
        </w:tc>
        <w:tc>
          <w:tcPr>
            <w:tcW w:w="4289" w:type="dxa"/>
            <w:hideMark/>
          </w:tcPr>
          <w:p w:rsidR="005B63A2" w:rsidRDefault="005B63A2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детских объединений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школ для углубленного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изучения м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тематики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информатики (накопител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7408" w:rsidRPr="003F7F01" w:rsidRDefault="00427408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пределение перечня информацио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технологий;</w:t>
            </w:r>
          </w:p>
          <w:p w:rsidR="00427408" w:rsidRPr="003F7F01" w:rsidRDefault="005B63A2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роработка с Мин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истерством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науки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287" w:type="dxa"/>
            <w:hideMark/>
          </w:tcPr>
          <w:p w:rsidR="00427408" w:rsidRPr="003F7F01" w:rsidRDefault="00427408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hideMark/>
          </w:tcPr>
          <w:p w:rsidR="00427408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:rsidR="00427408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4.3. Внедрение информацио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технологий в образов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тельную деятельность ГБПОУ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Тувинский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техникум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мационных технологий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специальн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стей для подготовки кадров с навык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ми цифровых техноло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гий;</w:t>
            </w:r>
          </w:p>
          <w:p w:rsidR="000007CE" w:rsidRPr="003F7F01" w:rsidRDefault="005B63A2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информацио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технологий для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 уче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ную программу;</w:t>
            </w:r>
          </w:p>
          <w:p w:rsidR="000007CE" w:rsidRPr="003F7F01" w:rsidRDefault="005B63A2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задания;</w:t>
            </w:r>
          </w:p>
          <w:p w:rsidR="000007CE" w:rsidRPr="003F7F01" w:rsidRDefault="005B63A2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процедур закупок, 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ключение контракта;</w:t>
            </w:r>
          </w:p>
          <w:p w:rsidR="000007CE" w:rsidRPr="003F7F01" w:rsidRDefault="005B63A2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приемка выполненных работ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2611" w:type="dxa"/>
            <w:hideMark/>
          </w:tcPr>
          <w:p w:rsidR="000007CE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науки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атизации 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связи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3199" w:type="dxa"/>
            <w:hideMark/>
          </w:tcPr>
          <w:p w:rsidR="000007CE" w:rsidRPr="003F7F01" w:rsidRDefault="00416CA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пускников системы профе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с ключевыми компетенциями цифровой экономики</w:t>
            </w:r>
          </w:p>
        </w:tc>
      </w:tr>
      <w:tr w:rsidR="005B63A2" w:rsidRPr="003F7F01" w:rsidTr="005B63A2">
        <w:trPr>
          <w:trHeight w:val="80"/>
          <w:jc w:val="center"/>
        </w:trPr>
        <w:tc>
          <w:tcPr>
            <w:tcW w:w="15873" w:type="dxa"/>
            <w:gridSpan w:val="5"/>
            <w:hideMark/>
          </w:tcPr>
          <w:p w:rsidR="005B63A2" w:rsidRPr="003F7F01" w:rsidRDefault="005B63A2" w:rsidP="005B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5. Цифровые технологии</w:t>
            </w:r>
          </w:p>
        </w:tc>
      </w:tr>
      <w:tr w:rsidR="000007CE" w:rsidRPr="003F7F01" w:rsidTr="005B63A2">
        <w:trPr>
          <w:trHeight w:val="70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5.1. Внедрение цифровых те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нологий в экономике, социал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ной сфере, в том числе в сфере образования, здравоохранения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сследование потребности внедр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ния цифровых технологий в эконом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ку;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ониторинг рынка цифровых техн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логий, кейсов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Автономной некомме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ческой организации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Цифровая экон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о внедрении соот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ветствующего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программного обеспе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чения;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технического задания;</w:t>
            </w:r>
          </w:p>
          <w:p w:rsidR="000007CE" w:rsidRPr="003F7F01" w:rsidRDefault="005B63A2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роведение процедур закупок, з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ключение контракта;</w:t>
            </w:r>
          </w:p>
        </w:tc>
        <w:tc>
          <w:tcPr>
            <w:tcW w:w="2287" w:type="dxa"/>
            <w:hideMark/>
          </w:tcPr>
          <w:p w:rsidR="000007CE" w:rsidRPr="003F7F01" w:rsidRDefault="00427408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департамент госуда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ственной политики в области информац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онных технологий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атизации 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связи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дел информатизации, развития связи и тел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радиовещания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зации 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связи Р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="00427408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740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цифровой зр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лости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отраслей экономики и социальной сферы, в том числе здрав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охранения и образования, а также государственного управления;</w:t>
            </w:r>
          </w:p>
          <w:p w:rsidR="000007CE" w:rsidRPr="003F7F01" w:rsidRDefault="000007CE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рост доли домохозяйств, к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торым обеспечена возмо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ность широкополосного доступа к информационно-телекоммуникационной сети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«Интернет», до 97 </w:t>
            </w:r>
            <w:proofErr w:type="spellStart"/>
            <w:r w:rsidR="005B63A2" w:rsidRPr="003F7F01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  <w:r w:rsidR="005B6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7408" w:rsidRDefault="00427408"/>
    <w:p w:rsidR="00427408" w:rsidRDefault="00427408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427408" w:rsidRPr="003F7F01" w:rsidTr="00427408">
        <w:trPr>
          <w:trHeight w:val="70"/>
          <w:jc w:val="center"/>
        </w:trPr>
        <w:tc>
          <w:tcPr>
            <w:tcW w:w="34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427408" w:rsidRPr="003F7F01" w:rsidRDefault="00427408" w:rsidP="0042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408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427408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427408" w:rsidRPr="003F7F01" w:rsidRDefault="005B63A2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приемка выполненных работ</w:t>
            </w:r>
          </w:p>
        </w:tc>
        <w:tc>
          <w:tcPr>
            <w:tcW w:w="2287" w:type="dxa"/>
            <w:hideMark/>
          </w:tcPr>
          <w:p w:rsidR="00427408" w:rsidRDefault="00427408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hideMark/>
          </w:tcPr>
          <w:p w:rsidR="00427408" w:rsidRPr="003F7F01" w:rsidRDefault="00427408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:rsidR="009351EA" w:rsidRDefault="005B63A2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27408" w:rsidRPr="003F7F01" w:rsidRDefault="00427408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вложений </w:t>
            </w:r>
            <w:proofErr w:type="gram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 от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чественные решения в сфере информационных технол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гий в четыре раза по сравн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нию с показателем</w:t>
            </w:r>
            <w:proofErr w:type="gram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0007CE" w:rsidRPr="003F7F01" w:rsidTr="00427408">
        <w:trPr>
          <w:trHeight w:val="1108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5.2. Техническое сопровожд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ние и функционирование по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тала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Гость Тувы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азработка технического задания;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одготовка аукционной документ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роведение процедур аукциона, 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ключение контракта;</w:t>
            </w:r>
          </w:p>
          <w:p w:rsidR="000007CE" w:rsidRPr="003F7F01" w:rsidRDefault="00427408" w:rsidP="005B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инансирование контракта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427408" w:rsidP="0042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тдел информатиз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ции, развития связи и телерадиовещания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атизации 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связи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3199" w:type="dxa"/>
            <w:hideMark/>
          </w:tcPr>
          <w:p w:rsidR="000007CE" w:rsidRPr="003F7F01" w:rsidRDefault="00427408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родвижение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туристких</w:t>
            </w:r>
            <w:proofErr w:type="spell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в информацио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ном пространстве</w:t>
            </w:r>
          </w:p>
        </w:tc>
      </w:tr>
      <w:tr w:rsidR="009351EA" w:rsidRPr="003F7F01" w:rsidTr="009351EA">
        <w:trPr>
          <w:trHeight w:val="107"/>
          <w:jc w:val="center"/>
        </w:trPr>
        <w:tc>
          <w:tcPr>
            <w:tcW w:w="15873" w:type="dxa"/>
            <w:gridSpan w:val="5"/>
            <w:hideMark/>
          </w:tcPr>
          <w:p w:rsidR="009351EA" w:rsidRDefault="009351EA" w:rsidP="0093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оказания услуг на базе многофункциональных центров предоставления </w:t>
            </w:r>
          </w:p>
          <w:p w:rsidR="009351EA" w:rsidRPr="003F7F01" w:rsidRDefault="009351EA" w:rsidP="0093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 по принципу «одного окна» в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 годы</w:t>
            </w:r>
          </w:p>
        </w:tc>
      </w:tr>
      <w:tr w:rsidR="009351EA" w:rsidRPr="003F7F01" w:rsidTr="00F72659">
        <w:trPr>
          <w:trHeight w:val="70"/>
          <w:jc w:val="center"/>
        </w:trPr>
        <w:tc>
          <w:tcPr>
            <w:tcW w:w="3487" w:type="dxa"/>
            <w:vMerge w:val="restart"/>
            <w:hideMark/>
          </w:tcPr>
          <w:p w:rsidR="009351EA" w:rsidRPr="003F7F01" w:rsidRDefault="009351EA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гос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дарственного задания ГАУ «Многофункциональный центр предоставления государстве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на территории Республики Тыва»</w:t>
            </w:r>
          </w:p>
        </w:tc>
        <w:tc>
          <w:tcPr>
            <w:tcW w:w="4289" w:type="dxa"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установление государственных 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даний подведомственным организац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287" w:type="dxa"/>
            <w:hideMark/>
          </w:tcPr>
          <w:p w:rsidR="009351EA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ежегодно, в течение 30 календарных дней после утве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ждения закона о республиканском бюджете на оч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редной год</w:t>
            </w:r>
          </w:p>
        </w:tc>
        <w:tc>
          <w:tcPr>
            <w:tcW w:w="2611" w:type="dxa"/>
            <w:vMerge w:val="restart"/>
            <w:hideMark/>
          </w:tcPr>
          <w:p w:rsidR="009351EA" w:rsidRPr="003F7F01" w:rsidRDefault="009351EA" w:rsidP="0093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директор ГАУ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1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1EA">
              <w:rPr>
                <w:rFonts w:ascii="Times New Roman" w:hAnsi="Times New Roman" w:cs="Times New Roman"/>
                <w:sz w:val="24"/>
                <w:szCs w:val="24"/>
              </w:rPr>
              <w:t>гофункциональный центр предоставления государственных и муниципальных услуг на территории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vMerge w:val="restart"/>
            <w:hideMark/>
          </w:tcPr>
          <w:p w:rsidR="009351EA" w:rsidRDefault="009351EA" w:rsidP="0093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оля предоставляемых гос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дарственных услуг, резул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татом которых является не физический 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1EA" w:rsidRPr="003F7F01" w:rsidRDefault="009351EA" w:rsidP="0093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доля отказов в предоставл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нии государственных и м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ниципальных услуг в 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зультате организации защ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ты прав и интересов гра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</w:tr>
      <w:tr w:rsidR="009351EA" w:rsidRPr="003F7F01" w:rsidTr="00F72659">
        <w:trPr>
          <w:trHeight w:val="138"/>
          <w:jc w:val="center"/>
        </w:trPr>
        <w:tc>
          <w:tcPr>
            <w:tcW w:w="3487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тавлении субсидий</w:t>
            </w:r>
          </w:p>
        </w:tc>
        <w:tc>
          <w:tcPr>
            <w:tcW w:w="2287" w:type="dxa"/>
            <w:hideMark/>
          </w:tcPr>
          <w:p w:rsidR="009351EA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51EA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EA" w:rsidRPr="003F7F01" w:rsidTr="00F72659">
        <w:trPr>
          <w:trHeight w:val="146"/>
          <w:jc w:val="center"/>
        </w:trPr>
        <w:tc>
          <w:tcPr>
            <w:tcW w:w="3487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ф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нансово-хозяйственной деятельности</w:t>
            </w:r>
          </w:p>
        </w:tc>
        <w:tc>
          <w:tcPr>
            <w:tcW w:w="2287" w:type="dxa"/>
            <w:hideMark/>
          </w:tcPr>
          <w:p w:rsidR="009351EA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51EA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9351EA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1EA" w:rsidRDefault="009351EA"/>
    <w:p w:rsidR="009351EA" w:rsidRDefault="009351EA"/>
    <w:p w:rsidR="009351EA" w:rsidRDefault="009351EA"/>
    <w:p w:rsidR="009351EA" w:rsidRDefault="009351EA"/>
    <w:p w:rsidR="009351EA" w:rsidRDefault="009351EA"/>
    <w:p w:rsidR="009351EA" w:rsidRDefault="009351EA"/>
    <w:p w:rsidR="009351EA" w:rsidRDefault="009351EA"/>
    <w:p w:rsidR="004745F5" w:rsidRDefault="004745F5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9351EA" w:rsidRPr="003F7F01" w:rsidTr="000535B9">
        <w:trPr>
          <w:trHeight w:val="70"/>
          <w:jc w:val="center"/>
        </w:trPr>
        <w:tc>
          <w:tcPr>
            <w:tcW w:w="3487" w:type="dxa"/>
            <w:hideMark/>
          </w:tcPr>
          <w:p w:rsidR="009351EA" w:rsidRPr="003F7F01" w:rsidRDefault="009351EA" w:rsidP="000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9351EA" w:rsidRPr="003F7F01" w:rsidRDefault="009351EA" w:rsidP="000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9351EA" w:rsidRPr="003F7F01" w:rsidRDefault="009351EA" w:rsidP="000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9351EA" w:rsidRPr="003F7F01" w:rsidRDefault="009351EA" w:rsidP="000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9351EA" w:rsidRPr="003F7F01" w:rsidRDefault="009351EA" w:rsidP="0005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51EA" w:rsidRPr="003F7F01" w:rsidTr="009351EA">
        <w:trPr>
          <w:trHeight w:val="70"/>
          <w:jc w:val="center"/>
        </w:trPr>
        <w:tc>
          <w:tcPr>
            <w:tcW w:w="15873" w:type="dxa"/>
            <w:gridSpan w:val="5"/>
            <w:hideMark/>
          </w:tcPr>
          <w:p w:rsidR="009351EA" w:rsidRDefault="009351EA" w:rsidP="0093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Развитие средств массовой информации, книгоиздания и полигра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в Республике Тыва на 2021-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0007CE" w:rsidRPr="003F7F01" w:rsidTr="00F72659">
        <w:trPr>
          <w:trHeight w:val="592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9351EA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.1. Проведение конкурса пр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ектов средств массовой 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формации и массовых комм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никаций Республики Тыва на гранты Главы Республики 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4289" w:type="dxa"/>
            <w:hideMark/>
          </w:tcPr>
          <w:p w:rsidR="000007CE" w:rsidRPr="003F7F01" w:rsidRDefault="000007CE" w:rsidP="00F7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1) внесение изменений и согласование проекта 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Правительства Республики Тыва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 грантах Главы Республики Тыва в области средств массовой информации и массовых коммуникаций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  <w:hideMark/>
          </w:tcPr>
          <w:p w:rsidR="00416CAA" w:rsidRDefault="000007CE" w:rsidP="0041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CAA" w:rsidRPr="003F7F01" w:rsidRDefault="00416CAA" w:rsidP="0041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</w:t>
            </w:r>
          </w:p>
        </w:tc>
        <w:tc>
          <w:tcPr>
            <w:tcW w:w="3199" w:type="dxa"/>
            <w:vMerge w:val="restart"/>
            <w:hideMark/>
          </w:tcPr>
          <w:p w:rsidR="000007CE" w:rsidRPr="003F7F01" w:rsidRDefault="00F72659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оддержка республика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ских, частных средств ма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совой информации, неко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мерческих организаций и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блогосферы</w:t>
            </w:r>
            <w:proofErr w:type="spellEnd"/>
          </w:p>
        </w:tc>
      </w:tr>
      <w:tr w:rsidR="000007CE" w:rsidRPr="003F7F01" w:rsidTr="00427408">
        <w:trPr>
          <w:trHeight w:val="52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2) проведение конкурса и подведение его итогов</w:t>
            </w:r>
          </w:p>
        </w:tc>
        <w:tc>
          <w:tcPr>
            <w:tcW w:w="2287" w:type="dxa"/>
            <w:hideMark/>
          </w:tcPr>
          <w:p w:rsidR="009351EA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3) финансирование мероприятий</w:t>
            </w:r>
          </w:p>
        </w:tc>
        <w:tc>
          <w:tcPr>
            <w:tcW w:w="2287" w:type="dxa"/>
            <w:hideMark/>
          </w:tcPr>
          <w:p w:rsidR="000007CE" w:rsidRPr="003F7F01" w:rsidRDefault="000007CE" w:rsidP="0093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1095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.2. Обеспечение кабельного вещания телеканала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Тува 24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 врезке федерального телеканала 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, обновление материально-технической базы ГАУ Р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дом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ТываМедиа</w:t>
            </w:r>
            <w:r w:rsidR="004B4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0007CE" w:rsidP="004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1) разработка технического задания на организацию кабельного вещания, 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 xml:space="preserve"> вещани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во врезке федерального телеканала 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  <w:hideMark/>
          </w:tcPr>
          <w:p w:rsidR="009351EA" w:rsidRDefault="00416CA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Тыва, ГАУ Р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ТываМедиаГрупп</w:t>
            </w:r>
            <w:proofErr w:type="spellEnd"/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вещ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ния, увеличение аудитории телеканала</w:t>
            </w:r>
          </w:p>
        </w:tc>
      </w:tr>
      <w:tr w:rsidR="000007CE" w:rsidRPr="003F7F01" w:rsidTr="00427408">
        <w:trPr>
          <w:trHeight w:val="1024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93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2) подготовка ежегодно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сетки вещания телеканала на кабел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ном телевидении и во врезке фед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телеканала 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935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9351EA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982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47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3) организ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гиональными телеканалами с целью обмена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вещания на кабельном телевидении и во врезке федерального телеканала 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9351EA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9351EA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654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4) размещение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 наружных рекламных конструкц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ях, а также в социальных сетях</w:t>
            </w:r>
          </w:p>
        </w:tc>
        <w:tc>
          <w:tcPr>
            <w:tcW w:w="2287" w:type="dxa"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659" w:rsidRDefault="00F72659"/>
    <w:p w:rsidR="00F72659" w:rsidRDefault="00F72659"/>
    <w:p w:rsidR="004745F5" w:rsidRDefault="004745F5"/>
    <w:p w:rsidR="004745F5" w:rsidRDefault="004745F5"/>
    <w:p w:rsidR="00F72659" w:rsidRDefault="00F72659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F72659" w:rsidRPr="003F7F01" w:rsidTr="00E746F3">
        <w:trPr>
          <w:trHeight w:val="70"/>
          <w:jc w:val="center"/>
        </w:trPr>
        <w:tc>
          <w:tcPr>
            <w:tcW w:w="3487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7CE" w:rsidRPr="003F7F01" w:rsidTr="00427408">
        <w:trPr>
          <w:trHeight w:val="454"/>
          <w:jc w:val="center"/>
        </w:trPr>
        <w:tc>
          <w:tcPr>
            <w:tcW w:w="3487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5) обновление материально-технической базы холдинга</w:t>
            </w:r>
          </w:p>
        </w:tc>
        <w:tc>
          <w:tcPr>
            <w:tcW w:w="2287" w:type="dxa"/>
          </w:tcPr>
          <w:p w:rsidR="004745F5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 w:val="restart"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.3. Создание и организация вещания радиоканала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Тува 24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1) приобретение оборудования</w:t>
            </w:r>
          </w:p>
        </w:tc>
        <w:tc>
          <w:tcPr>
            <w:tcW w:w="2287" w:type="dxa"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1" w:type="dxa"/>
            <w:vMerge w:val="restart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Тыва, ГАУ Р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ТываМедиаГрупп</w:t>
            </w:r>
            <w:proofErr w:type="spellEnd"/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vMerge w:val="restart"/>
          </w:tcPr>
          <w:p w:rsidR="000007CE" w:rsidRPr="003F7F01" w:rsidRDefault="00F72659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оздание регионального 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диоканала</w:t>
            </w:r>
          </w:p>
        </w:tc>
      </w:tr>
      <w:tr w:rsidR="000007CE" w:rsidRPr="003F7F01" w:rsidTr="00F72659">
        <w:trPr>
          <w:trHeight w:val="150"/>
          <w:jc w:val="center"/>
        </w:trPr>
        <w:tc>
          <w:tcPr>
            <w:tcW w:w="3487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2) ремонт и оформление помещения радиоканала</w:t>
            </w:r>
          </w:p>
        </w:tc>
        <w:tc>
          <w:tcPr>
            <w:tcW w:w="2287" w:type="dxa"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1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615"/>
          <w:jc w:val="center"/>
        </w:trPr>
        <w:tc>
          <w:tcPr>
            <w:tcW w:w="3487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3) размещение радиоканала в сети 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мобильных приложениях</w:t>
            </w:r>
          </w:p>
        </w:tc>
        <w:tc>
          <w:tcPr>
            <w:tcW w:w="2287" w:type="dxa"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1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615"/>
          <w:jc w:val="center"/>
        </w:trPr>
        <w:tc>
          <w:tcPr>
            <w:tcW w:w="3487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4) оформление частоты федерального радиоканала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1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765"/>
          <w:jc w:val="center"/>
        </w:trPr>
        <w:tc>
          <w:tcPr>
            <w:tcW w:w="3487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5) оформление частоты радиоканала через ФГУП 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Главный радиочасто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ный центр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, участие в аукционе</w:t>
            </w:r>
          </w:p>
        </w:tc>
        <w:tc>
          <w:tcPr>
            <w:tcW w:w="2287" w:type="dxa"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611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664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.4. Участие в конкурсе на п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лучение федеральной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Роспечати</w:t>
            </w:r>
            <w:proofErr w:type="spell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на издание книжной продукции</w:t>
            </w: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1) подготовка и направление заявки на участие в федеральном конкурсе на получение финансовой поддержки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1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Тыва, ГАУ Р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265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Книжное издательс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во им. Ю.Ш.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Кюнз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геша</w:t>
            </w:r>
            <w:proofErr w:type="spellEnd"/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9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издание книг, способству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щих росту образовательн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го, культурного, научного потенциала республики</w:t>
            </w: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2) подготовка технического задания</w:t>
            </w:r>
          </w:p>
        </w:tc>
        <w:tc>
          <w:tcPr>
            <w:tcW w:w="2287" w:type="dxa"/>
            <w:hideMark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ежегодно 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.5. Издание книг, получивших 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 госуда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ственную поддержку из фед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1) подготовка макета книги</w:t>
            </w:r>
          </w:p>
        </w:tc>
        <w:tc>
          <w:tcPr>
            <w:tcW w:w="2287" w:type="dxa"/>
            <w:hideMark/>
          </w:tcPr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454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2) заключение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госконтракта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на издание книги</w:t>
            </w:r>
          </w:p>
        </w:tc>
        <w:tc>
          <w:tcPr>
            <w:tcW w:w="2287" w:type="dxa"/>
            <w:hideMark/>
          </w:tcPr>
          <w:p w:rsidR="004745F5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443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3) исполнение </w:t>
            </w:r>
            <w:proofErr w:type="spellStart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госконтракта</w:t>
            </w:r>
            <w:proofErr w:type="spellEnd"/>
            <w:r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и его ф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нансирование</w:t>
            </w:r>
          </w:p>
        </w:tc>
        <w:tc>
          <w:tcPr>
            <w:tcW w:w="2287" w:type="dxa"/>
            <w:hideMark/>
          </w:tcPr>
          <w:p w:rsidR="004745F5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4) реализация и распределение кни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ной продукции</w:t>
            </w:r>
          </w:p>
        </w:tc>
        <w:tc>
          <w:tcPr>
            <w:tcW w:w="2287" w:type="dxa"/>
            <w:hideMark/>
          </w:tcPr>
          <w:p w:rsidR="004745F5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4745F5" w:rsidP="0047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.6.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ступени высшего образования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стратура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в ФГБОУ </w:t>
            </w:r>
            <w:proofErr w:type="gram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Тувинский государственный университет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9" w:type="dxa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подбор группы студентов</w:t>
            </w:r>
          </w:p>
        </w:tc>
        <w:tc>
          <w:tcPr>
            <w:tcW w:w="2287" w:type="dxa"/>
            <w:hideMark/>
          </w:tcPr>
          <w:p w:rsidR="004745F5" w:rsidRDefault="000007CE" w:rsidP="00F7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F7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</w:t>
            </w:r>
          </w:p>
        </w:tc>
        <w:tc>
          <w:tcPr>
            <w:tcW w:w="3199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кв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лифицированных специал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стов в сфере средств масс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вой информации и массовых коммуникаций, улучшение кадрового потенциала</w:t>
            </w:r>
          </w:p>
        </w:tc>
      </w:tr>
      <w:tr w:rsidR="000007CE" w:rsidRPr="003F7F01" w:rsidTr="00427408">
        <w:trPr>
          <w:trHeight w:val="676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обеспечение работы факультатива по журналистике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659" w:rsidRDefault="00F72659"/>
    <w:p w:rsidR="00F72659" w:rsidRDefault="00F72659"/>
    <w:p w:rsidR="00F72659" w:rsidRDefault="00F72659"/>
    <w:p w:rsidR="00F72659" w:rsidRDefault="00F72659"/>
    <w:tbl>
      <w:tblPr>
        <w:tblStyle w:val="a3"/>
        <w:tblW w:w="0" w:type="auto"/>
        <w:jc w:val="center"/>
        <w:tblInd w:w="-683" w:type="dxa"/>
        <w:tblLayout w:type="fixed"/>
        <w:tblLook w:val="04A0"/>
      </w:tblPr>
      <w:tblGrid>
        <w:gridCol w:w="3487"/>
        <w:gridCol w:w="4289"/>
        <w:gridCol w:w="2287"/>
        <w:gridCol w:w="2611"/>
        <w:gridCol w:w="3199"/>
      </w:tblGrid>
      <w:tr w:rsidR="00F72659" w:rsidRPr="003F7F01" w:rsidTr="00E746F3">
        <w:trPr>
          <w:trHeight w:val="70"/>
          <w:jc w:val="center"/>
        </w:trPr>
        <w:tc>
          <w:tcPr>
            <w:tcW w:w="3487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  <w:hideMark/>
          </w:tcPr>
          <w:p w:rsidR="00F72659" w:rsidRPr="003F7F01" w:rsidRDefault="00F72659" w:rsidP="00E7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7CE" w:rsidRPr="003F7F01" w:rsidTr="00427408">
        <w:trPr>
          <w:trHeight w:val="875"/>
          <w:jc w:val="center"/>
        </w:trPr>
        <w:tc>
          <w:tcPr>
            <w:tcW w:w="3487" w:type="dxa"/>
            <w:vMerge w:val="restart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.7. Субсиди</w:t>
            </w:r>
            <w:r w:rsidR="00416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 массовой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установление государственных з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даний подведомственным организац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287" w:type="dxa"/>
            <w:hideMark/>
          </w:tcPr>
          <w:p w:rsidR="000007CE" w:rsidRPr="003F7F01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ежегодно, в течение 30 календарных дней после утве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ждения закона о республиканском бюджете на оч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редной год</w:t>
            </w:r>
          </w:p>
        </w:tc>
        <w:tc>
          <w:tcPr>
            <w:tcW w:w="2611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</w:t>
            </w:r>
          </w:p>
        </w:tc>
        <w:tc>
          <w:tcPr>
            <w:tcW w:w="3199" w:type="dxa"/>
            <w:vMerge w:val="restart"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компенсация затрат на тип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графские услуги и начисл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ния на заработную плату</w:t>
            </w: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тавлении субсидий</w:t>
            </w:r>
          </w:p>
        </w:tc>
        <w:tc>
          <w:tcPr>
            <w:tcW w:w="2287" w:type="dxa"/>
            <w:hideMark/>
          </w:tcPr>
          <w:p w:rsidR="004745F5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F72659">
        <w:trPr>
          <w:trHeight w:val="70"/>
          <w:jc w:val="center"/>
        </w:trPr>
        <w:tc>
          <w:tcPr>
            <w:tcW w:w="3487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hideMark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ф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нансово-хозяйственной деятельности</w:t>
            </w:r>
          </w:p>
        </w:tc>
        <w:tc>
          <w:tcPr>
            <w:tcW w:w="2287" w:type="dxa"/>
            <w:hideMark/>
          </w:tcPr>
          <w:p w:rsidR="004745F5" w:rsidRDefault="000007CE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CE" w:rsidRPr="003F7F01" w:rsidRDefault="004745F5" w:rsidP="003F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11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hideMark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CE" w:rsidRPr="003F7F01" w:rsidTr="00427408">
        <w:trPr>
          <w:trHeight w:val="970"/>
          <w:jc w:val="center"/>
        </w:trPr>
        <w:tc>
          <w:tcPr>
            <w:tcW w:w="3487" w:type="dxa"/>
          </w:tcPr>
          <w:p w:rsidR="000007CE" w:rsidRPr="003F7F01" w:rsidRDefault="004745F5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.8. Модернизация издател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ско-полиграфического пре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приятия Республики Тыва</w:t>
            </w:r>
          </w:p>
        </w:tc>
        <w:tc>
          <w:tcPr>
            <w:tcW w:w="4289" w:type="dxa"/>
          </w:tcPr>
          <w:p w:rsidR="000007CE" w:rsidRPr="003F7F01" w:rsidRDefault="000007CE" w:rsidP="0047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обоснования проекта по модернизации</w:t>
            </w:r>
          </w:p>
        </w:tc>
        <w:tc>
          <w:tcPr>
            <w:tcW w:w="2287" w:type="dxa"/>
          </w:tcPr>
          <w:p w:rsidR="000007CE" w:rsidRPr="003F7F01" w:rsidRDefault="000007CE" w:rsidP="0047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до 1 м</w:t>
            </w:r>
            <w:r w:rsidR="004745F5">
              <w:rPr>
                <w:rFonts w:ascii="Times New Roman" w:hAnsi="Times New Roman" w:cs="Times New Roman"/>
                <w:sz w:val="24"/>
                <w:szCs w:val="24"/>
              </w:rPr>
              <w:t>ая 2021 г.</w:t>
            </w:r>
          </w:p>
        </w:tc>
        <w:tc>
          <w:tcPr>
            <w:tcW w:w="2611" w:type="dxa"/>
          </w:tcPr>
          <w:p w:rsidR="000007CE" w:rsidRPr="003F7F01" w:rsidRDefault="000007CE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Министерство инфо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F01">
              <w:rPr>
                <w:rFonts w:ascii="Times New Roman" w:hAnsi="Times New Roman" w:cs="Times New Roman"/>
                <w:sz w:val="24"/>
                <w:szCs w:val="24"/>
              </w:rPr>
              <w:t>матизации и связи Республики Тыва</w:t>
            </w:r>
          </w:p>
        </w:tc>
        <w:tc>
          <w:tcPr>
            <w:tcW w:w="3199" w:type="dxa"/>
          </w:tcPr>
          <w:p w:rsidR="000007CE" w:rsidRPr="003F7F01" w:rsidRDefault="00F72659" w:rsidP="003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одернизация издательско-полиграфического предпр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 xml:space="preserve">ятия </w:t>
            </w:r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07CE" w:rsidRPr="003F7F01">
              <w:rPr>
                <w:rFonts w:ascii="Times New Roman" w:hAnsi="Times New Roman" w:cs="Times New Roman"/>
                <w:sz w:val="24"/>
                <w:szCs w:val="24"/>
              </w:rPr>
              <w:t>Тываполиграф</w:t>
            </w:r>
            <w:proofErr w:type="spellEnd"/>
            <w:r w:rsidR="004D5A0F" w:rsidRPr="003F7F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7CE" w:rsidRPr="004B1257" w:rsidRDefault="000007CE" w:rsidP="000007C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07CE" w:rsidRPr="004B1257" w:rsidRDefault="000007CE" w:rsidP="000007CE"/>
    <w:p w:rsidR="00D40FB8" w:rsidRDefault="00D40FB8"/>
    <w:sectPr w:rsidR="00D40FB8" w:rsidSect="00325060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D5" w:rsidRDefault="00281CD5" w:rsidP="004D5A0F">
      <w:r>
        <w:separator/>
      </w:r>
    </w:p>
  </w:endnote>
  <w:endnote w:type="continuationSeparator" w:id="0">
    <w:p w:rsidR="00281CD5" w:rsidRDefault="00281CD5" w:rsidP="004D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B9" w:rsidRDefault="000535B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B9" w:rsidRDefault="000535B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B9" w:rsidRDefault="000535B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D5" w:rsidRDefault="00281CD5" w:rsidP="004D5A0F">
      <w:r>
        <w:separator/>
      </w:r>
    </w:p>
  </w:footnote>
  <w:footnote w:type="continuationSeparator" w:id="0">
    <w:p w:rsidR="00281CD5" w:rsidRDefault="00281CD5" w:rsidP="004D5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B9" w:rsidRDefault="000535B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5982"/>
    </w:sdtPr>
    <w:sdtEndPr>
      <w:rPr>
        <w:rFonts w:ascii="Times New Roman" w:hAnsi="Times New Roman" w:cs="Times New Roman"/>
        <w:sz w:val="24"/>
        <w:szCs w:val="24"/>
      </w:rPr>
    </w:sdtEndPr>
    <w:sdtContent>
      <w:p w:rsidR="000535B9" w:rsidRPr="004D5A0F" w:rsidRDefault="000535B9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D5A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A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5A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D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5A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B9" w:rsidRDefault="000535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FC1"/>
    <w:multiLevelType w:val="hybridMultilevel"/>
    <w:tmpl w:val="0012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86443f9-ebfd-4421-a1a0-e7ff71b62302"/>
  </w:docVars>
  <w:rsids>
    <w:rsidRoot w:val="000007CE"/>
    <w:rsid w:val="000007CE"/>
    <w:rsid w:val="000535B9"/>
    <w:rsid w:val="00054181"/>
    <w:rsid w:val="0006091D"/>
    <w:rsid w:val="00074B0A"/>
    <w:rsid w:val="00082A39"/>
    <w:rsid w:val="000E315B"/>
    <w:rsid w:val="000F1835"/>
    <w:rsid w:val="000F4B53"/>
    <w:rsid w:val="001079AD"/>
    <w:rsid w:val="001455C7"/>
    <w:rsid w:val="00154D88"/>
    <w:rsid w:val="00195B4B"/>
    <w:rsid w:val="001F71AB"/>
    <w:rsid w:val="00241AD1"/>
    <w:rsid w:val="00281CD5"/>
    <w:rsid w:val="00301072"/>
    <w:rsid w:val="00325060"/>
    <w:rsid w:val="003F7F01"/>
    <w:rsid w:val="00416CAA"/>
    <w:rsid w:val="00427408"/>
    <w:rsid w:val="00450137"/>
    <w:rsid w:val="004745F5"/>
    <w:rsid w:val="004B4337"/>
    <w:rsid w:val="004D5A0F"/>
    <w:rsid w:val="004E4051"/>
    <w:rsid w:val="004E612C"/>
    <w:rsid w:val="005A7C26"/>
    <w:rsid w:val="005B55F7"/>
    <w:rsid w:val="005B63A2"/>
    <w:rsid w:val="005C2102"/>
    <w:rsid w:val="005D339F"/>
    <w:rsid w:val="00686A85"/>
    <w:rsid w:val="00690680"/>
    <w:rsid w:val="00692258"/>
    <w:rsid w:val="006E6632"/>
    <w:rsid w:val="00706D4B"/>
    <w:rsid w:val="007602FC"/>
    <w:rsid w:val="008D7C5F"/>
    <w:rsid w:val="00903DFB"/>
    <w:rsid w:val="009351EA"/>
    <w:rsid w:val="009935C3"/>
    <w:rsid w:val="00A84D97"/>
    <w:rsid w:val="00A85D50"/>
    <w:rsid w:val="00AC167D"/>
    <w:rsid w:val="00B25E35"/>
    <w:rsid w:val="00B77037"/>
    <w:rsid w:val="00B9183C"/>
    <w:rsid w:val="00B935DC"/>
    <w:rsid w:val="00D40FB8"/>
    <w:rsid w:val="00D80828"/>
    <w:rsid w:val="00DA49C4"/>
    <w:rsid w:val="00DE0B14"/>
    <w:rsid w:val="00E26B8A"/>
    <w:rsid w:val="00E4440F"/>
    <w:rsid w:val="00E746F3"/>
    <w:rsid w:val="00EC5910"/>
    <w:rsid w:val="00EC67D2"/>
    <w:rsid w:val="00F020A1"/>
    <w:rsid w:val="00F10988"/>
    <w:rsid w:val="00F17C48"/>
    <w:rsid w:val="00F4198F"/>
    <w:rsid w:val="00F72659"/>
    <w:rsid w:val="00F85AD3"/>
    <w:rsid w:val="00FA053A"/>
    <w:rsid w:val="00FD7E59"/>
    <w:rsid w:val="00FF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7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0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07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07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07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07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007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C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000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7C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0007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007C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0007C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007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007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7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39"/>
    <w:rsid w:val="000007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007C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007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0007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007C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007C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007CE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0007CE"/>
    <w:rPr>
      <w:rFonts w:ascii="Times New Roman" w:hAnsi="Times New Roman" w:cs="Times New Roman" w:hint="default"/>
      <w:color w:val="106BBE"/>
    </w:rPr>
  </w:style>
  <w:style w:type="paragraph" w:styleId="aa">
    <w:name w:val="No Spacing"/>
    <w:uiPriority w:val="1"/>
    <w:qFormat/>
    <w:rsid w:val="000007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0007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007CE"/>
    <w:pPr>
      <w:spacing w:after="160" w:line="259" w:lineRule="auto"/>
      <w:ind w:left="720"/>
      <w:contextualSpacing/>
    </w:pPr>
  </w:style>
  <w:style w:type="character" w:styleId="ac">
    <w:name w:val="Strong"/>
    <w:uiPriority w:val="22"/>
    <w:qFormat/>
    <w:rsid w:val="000007CE"/>
    <w:rPr>
      <w:b/>
      <w:bCs/>
    </w:rPr>
  </w:style>
  <w:style w:type="character" w:styleId="ad">
    <w:name w:val="Hyperlink"/>
    <w:basedOn w:val="a0"/>
    <w:uiPriority w:val="99"/>
    <w:unhideWhenUsed/>
    <w:rsid w:val="000007CE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4D5A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5A0F"/>
    <w:rPr>
      <w:rFonts w:asciiTheme="minorHAnsi" w:hAnsiTheme="minorHAnsi" w:cstheme="minorBidi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4D5A0F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af1">
    <w:name w:val="Верхний колонтитул Знак"/>
    <w:basedOn w:val="a0"/>
    <w:link w:val="af0"/>
    <w:uiPriority w:val="99"/>
    <w:rsid w:val="004D5A0F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F71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7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7AA77A530ACE1695507E96CE58DD1621E6A10D3F7F5B148DB75BEF17FCC1F5AC923D02FB9FEAB585C71A67073550D4F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8D81B6099C73378912BEAE05E72C9B602B447B115F5B787779AA4AADC83CA6F8B5250342FA0DD6FB7E802D38F58AEA9F629B7660EFCDE392H7m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90649EC9E378E55D237AA77A530ACE1695B06EF6DE58DD1621E6A10D3F7F5B148DB75BEF97FC6145AC923D02FB9FEAB585C71A67073550D4FM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D81B6099C73378912BEAE05E72C9B602B447B115F5B787779AA4AADC83CA6F8B5250342FA0DD6FB7E802D38F58AEA9F629B7660EFCDE392H7mDF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3190649EC9E378E55D229A761C96AA2E6670D03E96AE6DF8D3D453747DAFDA2F6078237FAF47EC417519C709F2EE5B8FB4B5E7CA6727B49DD5DC80949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90649EC9E378E55D229A761C96AA2E6670D03E96BEED88B3D453747DAFDA2F6078237FAF47EC4175699769F2EE5B8FB4B5E7CA6727B49DD5DC80949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19333</Words>
  <Characters>110203</Characters>
  <Application>Microsoft Office Word</Application>
  <DocSecurity>0</DocSecurity>
  <Lines>918</Lines>
  <Paragraphs>258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Приложение № 2</vt:lpstr>
      <vt:lpstr/>
      <vt:lpstr/>
      <vt:lpstr/>
      <vt:lpstr/>
      <vt:lpstr>Приложение № 3</vt:lpstr>
    </vt:vector>
  </TitlesOfParts>
  <Company/>
  <LinksUpToDate>false</LinksUpToDate>
  <CharactersWithSpaces>129278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2020-10-09T02:14:00Z</cp:lastPrinted>
  <dcterms:created xsi:type="dcterms:W3CDTF">2020-10-09T02:14:00Z</dcterms:created>
  <dcterms:modified xsi:type="dcterms:W3CDTF">2020-10-09T02:17:00Z</dcterms:modified>
</cp:coreProperties>
</file>