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A18" w:rsidRDefault="00AC6A18" w:rsidP="00AC6A18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A660B" w:rsidRDefault="004A660B" w:rsidP="00AC6A18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A660B" w:rsidRDefault="004A660B" w:rsidP="00AC6A1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C6A18" w:rsidRPr="0025472A" w:rsidRDefault="00AC6A18" w:rsidP="00AC6A18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C6A18" w:rsidRPr="004C14FF" w:rsidRDefault="00AC6A18" w:rsidP="00AC6A18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647451" w:rsidRDefault="00647451" w:rsidP="0064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451" w:rsidRDefault="00647451" w:rsidP="0064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451" w:rsidRDefault="004940C2" w:rsidP="004940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сентября 2022 г. № 601</w:t>
      </w:r>
    </w:p>
    <w:p w:rsidR="004940C2" w:rsidRDefault="004940C2" w:rsidP="004940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647451" w:rsidRPr="00647451" w:rsidRDefault="00647451" w:rsidP="0064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451" w:rsidRPr="00647451" w:rsidRDefault="00CC11BD" w:rsidP="00647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Р</w:t>
      </w:r>
      <w:r w:rsidR="00647451" w:rsidRPr="00647451">
        <w:rPr>
          <w:rFonts w:ascii="Times New Roman" w:hAnsi="Times New Roman" w:cs="Times New Roman"/>
          <w:b/>
          <w:sz w:val="28"/>
          <w:szCs w:val="28"/>
        </w:rPr>
        <w:t>егиональной долгосрочной</w:t>
      </w:r>
    </w:p>
    <w:p w:rsidR="00647451" w:rsidRDefault="00647451" w:rsidP="00647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451">
        <w:rPr>
          <w:rFonts w:ascii="Times New Roman" w:hAnsi="Times New Roman" w:cs="Times New Roman"/>
          <w:b/>
          <w:sz w:val="28"/>
          <w:szCs w:val="28"/>
        </w:rPr>
        <w:t xml:space="preserve">программы содействия занятости </w:t>
      </w:r>
    </w:p>
    <w:p w:rsidR="00647451" w:rsidRPr="00647451" w:rsidRDefault="00647451" w:rsidP="00647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451">
        <w:rPr>
          <w:rFonts w:ascii="Times New Roman" w:hAnsi="Times New Roman" w:cs="Times New Roman"/>
          <w:b/>
          <w:sz w:val="28"/>
          <w:szCs w:val="28"/>
        </w:rPr>
        <w:t>молодежи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451">
        <w:rPr>
          <w:rFonts w:ascii="Times New Roman" w:hAnsi="Times New Roman" w:cs="Times New Roman"/>
          <w:b/>
          <w:sz w:val="28"/>
          <w:szCs w:val="28"/>
        </w:rPr>
        <w:t>на период до 2030 года</w:t>
      </w:r>
    </w:p>
    <w:p w:rsidR="00647451" w:rsidRPr="00647451" w:rsidRDefault="00647451" w:rsidP="00647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51" w:rsidRPr="00647451" w:rsidRDefault="00647451" w:rsidP="0064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451" w:rsidRPr="00647451" w:rsidRDefault="00647451" w:rsidP="0064745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Во исполнение пункта 5 распоряжения Правительства Российской Федерации от 14 декабря 2021 г. № 3581-р</w:t>
      </w:r>
      <w:r w:rsidR="00CC11BD">
        <w:rPr>
          <w:rFonts w:ascii="Times New Roman" w:hAnsi="Times New Roman" w:cs="Times New Roman"/>
          <w:sz w:val="28"/>
          <w:szCs w:val="28"/>
        </w:rPr>
        <w:t xml:space="preserve"> </w:t>
      </w:r>
      <w:r w:rsidRPr="00647451">
        <w:rPr>
          <w:rFonts w:ascii="Times New Roman" w:hAnsi="Times New Roman" w:cs="Times New Roman"/>
          <w:sz w:val="28"/>
          <w:szCs w:val="28"/>
        </w:rPr>
        <w:t>«Об утверждении Долгосрочной программы содействия занятости молодежи на период до 2030 года» Правительство Республики Тыва ПОСТАНОВЛЯЕТ:</w:t>
      </w:r>
    </w:p>
    <w:p w:rsidR="00647451" w:rsidRPr="00647451" w:rsidRDefault="00647451" w:rsidP="0064745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451" w:rsidRPr="00647451" w:rsidRDefault="00647451" w:rsidP="0064745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="00CC11BD">
        <w:rPr>
          <w:rFonts w:ascii="Times New Roman" w:hAnsi="Times New Roman" w:cs="Times New Roman"/>
          <w:sz w:val="28"/>
          <w:szCs w:val="28"/>
        </w:rPr>
        <w:t>Р</w:t>
      </w:r>
      <w:r w:rsidRPr="00647451">
        <w:rPr>
          <w:rFonts w:ascii="Times New Roman" w:hAnsi="Times New Roman" w:cs="Times New Roman"/>
          <w:sz w:val="28"/>
          <w:szCs w:val="28"/>
        </w:rPr>
        <w:t>егиональную долгосрочную программу содействия занятости молодежи на период до 2030 года (далее – Программа).</w:t>
      </w:r>
    </w:p>
    <w:p w:rsidR="00647451" w:rsidRPr="00647451" w:rsidRDefault="00647451" w:rsidP="0064745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 xml:space="preserve">2. Органам исполнительной власти Республики Тыва,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647451">
        <w:rPr>
          <w:rFonts w:ascii="Times New Roman" w:hAnsi="Times New Roman" w:cs="Times New Roman"/>
          <w:sz w:val="28"/>
          <w:szCs w:val="28"/>
        </w:rPr>
        <w:t>Республики Тыва и организациям, ответственным за реализацию мероприятий Программы, обеспечить ее выполнение с представлением в Министерство труда и социальной политики Республики Тыва ежеквартально до 10 числа месяца, следующего за отчетным кварталом, информацию о ходе реализа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CC11BD">
        <w:rPr>
          <w:rFonts w:ascii="Times New Roman" w:hAnsi="Times New Roman" w:cs="Times New Roman"/>
          <w:sz w:val="28"/>
          <w:szCs w:val="28"/>
        </w:rPr>
        <w:t xml:space="preserve"> соответствующих мероприятий</w:t>
      </w:r>
      <w:r w:rsidRPr="00647451">
        <w:rPr>
          <w:rFonts w:ascii="Times New Roman" w:hAnsi="Times New Roman" w:cs="Times New Roman"/>
          <w:sz w:val="28"/>
          <w:szCs w:val="28"/>
        </w:rPr>
        <w:t>.</w:t>
      </w:r>
    </w:p>
    <w:p w:rsidR="00647451" w:rsidRDefault="00647451" w:rsidP="0064745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Председателя Правительства Республики Тыва </w:t>
      </w:r>
      <w:proofErr w:type="spellStart"/>
      <w:r w:rsidRPr="00647451">
        <w:rPr>
          <w:rFonts w:ascii="Times New Roman" w:hAnsi="Times New Roman" w:cs="Times New Roman"/>
          <w:sz w:val="28"/>
          <w:szCs w:val="28"/>
        </w:rPr>
        <w:t>Хардикову</w:t>
      </w:r>
      <w:proofErr w:type="spellEnd"/>
      <w:r w:rsidRPr="00647451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647451" w:rsidRDefault="00647451" w:rsidP="0064745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A18" w:rsidRDefault="00AC6A18" w:rsidP="0064745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451" w:rsidRPr="00647451" w:rsidRDefault="00647451" w:rsidP="0064745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451" w:rsidRPr="00647451" w:rsidRDefault="00647451" w:rsidP="0064745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lastRenderedPageBreak/>
        <w:t>4.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647451" w:rsidRPr="00647451" w:rsidRDefault="00647451" w:rsidP="00647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451" w:rsidRPr="00647451" w:rsidRDefault="00647451" w:rsidP="00647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A94" w:rsidRPr="00151A94" w:rsidRDefault="00151A94" w:rsidP="00151A9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1A94" w:rsidRPr="00151A94" w:rsidRDefault="00151A94" w:rsidP="00151A9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1A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Исполняющий обязанности</w:t>
      </w:r>
    </w:p>
    <w:p w:rsidR="00151A94" w:rsidRPr="00151A94" w:rsidRDefault="00151A94" w:rsidP="00151A9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1A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заместителя Председателя </w:t>
      </w:r>
    </w:p>
    <w:p w:rsidR="00151A94" w:rsidRPr="00151A94" w:rsidRDefault="00151A94" w:rsidP="00151A9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1A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Правительства Республики Тыва                                                                      А. </w:t>
      </w:r>
      <w:proofErr w:type="spellStart"/>
      <w:r w:rsidRPr="00151A94">
        <w:rPr>
          <w:rFonts w:ascii="Times New Roman" w:eastAsia="Calibri" w:hAnsi="Times New Roman" w:cs="Times New Roman"/>
          <w:sz w:val="28"/>
          <w:szCs w:val="28"/>
          <w:lang w:eastAsia="ru-RU"/>
        </w:rPr>
        <w:t>Брокерт</w:t>
      </w:r>
      <w:proofErr w:type="spellEnd"/>
    </w:p>
    <w:p w:rsidR="00151A94" w:rsidRPr="00151A94" w:rsidRDefault="00151A94" w:rsidP="00151A94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51A94" w:rsidRPr="00151A94" w:rsidRDefault="00151A94" w:rsidP="00151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451" w:rsidRPr="00647451" w:rsidRDefault="00647451" w:rsidP="00647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451" w:rsidRDefault="00647451" w:rsidP="00647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47451" w:rsidSect="006474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EB7DC2" w:rsidRPr="00647451" w:rsidRDefault="003762EF" w:rsidP="0064745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3762EF" w:rsidRPr="00647451" w:rsidRDefault="00A049D3" w:rsidP="0064745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п</w:t>
      </w:r>
      <w:r w:rsidR="0082447D" w:rsidRPr="00647451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3762EF" w:rsidRPr="00647451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3762EF" w:rsidRPr="00647451" w:rsidRDefault="003762EF" w:rsidP="0064745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4940C2" w:rsidRDefault="004940C2" w:rsidP="004940C2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27 сентября 2022 г. № 601</w:t>
      </w:r>
    </w:p>
    <w:p w:rsidR="00647451" w:rsidRPr="00647451" w:rsidRDefault="00647451" w:rsidP="0064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2EF" w:rsidRPr="00647451" w:rsidRDefault="0085696B" w:rsidP="00647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451">
        <w:rPr>
          <w:rFonts w:ascii="Times New Roman" w:hAnsi="Times New Roman" w:cs="Times New Roman"/>
          <w:b/>
          <w:sz w:val="28"/>
          <w:szCs w:val="28"/>
        </w:rPr>
        <w:t xml:space="preserve">РЕГИОНАЛЬНАЯ </w:t>
      </w:r>
      <w:r w:rsidR="003762EF" w:rsidRPr="00647451">
        <w:rPr>
          <w:rFonts w:ascii="Times New Roman" w:hAnsi="Times New Roman" w:cs="Times New Roman"/>
          <w:b/>
          <w:sz w:val="28"/>
          <w:szCs w:val="28"/>
        </w:rPr>
        <w:t>ДОЛГОСРОЧНАЯ ПРОГРАММА</w:t>
      </w:r>
    </w:p>
    <w:p w:rsidR="003762EF" w:rsidRPr="00647451" w:rsidRDefault="006D6229" w:rsidP="0064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с</w:t>
      </w:r>
      <w:r w:rsidR="003762EF" w:rsidRPr="00647451">
        <w:rPr>
          <w:rFonts w:ascii="Times New Roman" w:hAnsi="Times New Roman" w:cs="Times New Roman"/>
          <w:sz w:val="28"/>
          <w:szCs w:val="28"/>
        </w:rPr>
        <w:t>одействи</w:t>
      </w:r>
      <w:r w:rsidRPr="00647451">
        <w:rPr>
          <w:rFonts w:ascii="Times New Roman" w:hAnsi="Times New Roman" w:cs="Times New Roman"/>
          <w:sz w:val="28"/>
          <w:szCs w:val="28"/>
        </w:rPr>
        <w:t>я</w:t>
      </w:r>
      <w:r w:rsidR="003762EF" w:rsidRPr="00647451">
        <w:rPr>
          <w:rFonts w:ascii="Times New Roman" w:hAnsi="Times New Roman" w:cs="Times New Roman"/>
          <w:sz w:val="28"/>
          <w:szCs w:val="28"/>
        </w:rPr>
        <w:t xml:space="preserve"> занятости молодежи на период до 2030 года</w:t>
      </w:r>
    </w:p>
    <w:p w:rsidR="003762EF" w:rsidRPr="00647451" w:rsidRDefault="003762EF" w:rsidP="0064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2EF" w:rsidRPr="00647451" w:rsidRDefault="007536C2" w:rsidP="0064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536C2" w:rsidRPr="00647451" w:rsidRDefault="007536C2" w:rsidP="0064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6C2" w:rsidRPr="00647451" w:rsidRDefault="00D56E44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Молодежь представляет собой социально-демографическую группу от 14 до 35 лет, выделяемую на основе возрастных особенностей, социального положения и характеризующуюся специфи</w:t>
      </w:r>
      <w:r w:rsidR="00D716A9" w:rsidRPr="00647451">
        <w:rPr>
          <w:rFonts w:ascii="Times New Roman" w:hAnsi="Times New Roman" w:cs="Times New Roman"/>
          <w:sz w:val="28"/>
          <w:szCs w:val="28"/>
        </w:rPr>
        <w:t>ческими интересами и ценностями.</w:t>
      </w:r>
    </w:p>
    <w:p w:rsidR="00D56E44" w:rsidRPr="00647451" w:rsidRDefault="00194D70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Содействие занятости молодежи в Республике Тыва реализуется на основе:</w:t>
      </w:r>
    </w:p>
    <w:p w:rsidR="00194D70" w:rsidRPr="00647451" w:rsidRDefault="00C7429C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системы доступной профессиональной ориентации, гарантированного общего и профессионального образования и профессиональной подготовки, направленных на приобретение востребованных навыков;</w:t>
      </w:r>
    </w:p>
    <w:p w:rsidR="00C7429C" w:rsidRPr="00647451" w:rsidRDefault="00C7429C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создания достойных рабочих мест для молодежи и временных рабочих</w:t>
      </w:r>
      <w:r w:rsidR="0007588F" w:rsidRPr="00647451">
        <w:rPr>
          <w:rFonts w:ascii="Times New Roman" w:hAnsi="Times New Roman" w:cs="Times New Roman"/>
          <w:sz w:val="28"/>
          <w:szCs w:val="28"/>
        </w:rPr>
        <w:t xml:space="preserve"> мест</w:t>
      </w:r>
      <w:r w:rsidRPr="00647451">
        <w:rPr>
          <w:rFonts w:ascii="Times New Roman" w:hAnsi="Times New Roman" w:cs="Times New Roman"/>
          <w:sz w:val="28"/>
          <w:szCs w:val="28"/>
        </w:rPr>
        <w:t xml:space="preserve"> для приобретения практического опыта;</w:t>
      </w:r>
    </w:p>
    <w:p w:rsidR="0007588F" w:rsidRPr="00647451" w:rsidRDefault="0007588F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 xml:space="preserve">реализации комплекса мер по содействию трудоустройству молодежи, развитию </w:t>
      </w:r>
      <w:r w:rsidR="00CC6ADD" w:rsidRPr="00647451">
        <w:rPr>
          <w:rFonts w:ascii="Times New Roman" w:hAnsi="Times New Roman" w:cs="Times New Roman"/>
          <w:sz w:val="28"/>
          <w:szCs w:val="28"/>
        </w:rPr>
        <w:t xml:space="preserve">молодежного предпринимательства и </w:t>
      </w:r>
      <w:proofErr w:type="spellStart"/>
      <w:r w:rsidR="00CC6ADD" w:rsidRPr="00647451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CC6ADD" w:rsidRPr="00647451">
        <w:rPr>
          <w:rFonts w:ascii="Times New Roman" w:hAnsi="Times New Roman" w:cs="Times New Roman"/>
          <w:sz w:val="28"/>
          <w:szCs w:val="28"/>
        </w:rPr>
        <w:t>;</w:t>
      </w:r>
    </w:p>
    <w:p w:rsidR="00CC6ADD" w:rsidRPr="00647451" w:rsidRDefault="005A2C60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совершенствования государственной политики в сфере труда, защищающей права молодых людей;</w:t>
      </w:r>
    </w:p>
    <w:p w:rsidR="005A2C60" w:rsidRPr="00647451" w:rsidRDefault="00244AA2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совершенствования мотивации работодателей по трудоустройству молодежи.</w:t>
      </w:r>
    </w:p>
    <w:p w:rsidR="00244AA2" w:rsidRPr="00647451" w:rsidRDefault="00CC11BD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481219">
        <w:rPr>
          <w:rFonts w:ascii="Times New Roman" w:hAnsi="Times New Roman" w:cs="Times New Roman"/>
          <w:sz w:val="28"/>
          <w:szCs w:val="28"/>
        </w:rPr>
        <w:t>Р</w:t>
      </w:r>
      <w:r w:rsidR="00C4238A" w:rsidRPr="00647451">
        <w:rPr>
          <w:rFonts w:ascii="Times New Roman" w:hAnsi="Times New Roman" w:cs="Times New Roman"/>
          <w:sz w:val="28"/>
          <w:szCs w:val="28"/>
        </w:rPr>
        <w:t>егиональная д</w:t>
      </w:r>
      <w:r w:rsidR="0085696B" w:rsidRPr="00647451">
        <w:rPr>
          <w:rFonts w:ascii="Times New Roman" w:hAnsi="Times New Roman" w:cs="Times New Roman"/>
          <w:sz w:val="28"/>
          <w:szCs w:val="28"/>
        </w:rPr>
        <w:t xml:space="preserve">олгосрочная программа </w:t>
      </w:r>
      <w:r w:rsidR="006D6229" w:rsidRPr="00647451">
        <w:rPr>
          <w:rFonts w:ascii="Times New Roman" w:hAnsi="Times New Roman" w:cs="Times New Roman"/>
          <w:sz w:val="28"/>
          <w:szCs w:val="28"/>
        </w:rPr>
        <w:t>с</w:t>
      </w:r>
      <w:r w:rsidR="0085696B" w:rsidRPr="00647451">
        <w:rPr>
          <w:rFonts w:ascii="Times New Roman" w:hAnsi="Times New Roman" w:cs="Times New Roman"/>
          <w:sz w:val="28"/>
          <w:szCs w:val="28"/>
        </w:rPr>
        <w:t>одействи</w:t>
      </w:r>
      <w:r w:rsidR="006D6229" w:rsidRPr="00647451">
        <w:rPr>
          <w:rFonts w:ascii="Times New Roman" w:hAnsi="Times New Roman" w:cs="Times New Roman"/>
          <w:sz w:val="28"/>
          <w:szCs w:val="28"/>
        </w:rPr>
        <w:t>я</w:t>
      </w:r>
      <w:r w:rsidR="0085696B" w:rsidRPr="00647451">
        <w:rPr>
          <w:rFonts w:ascii="Times New Roman" w:hAnsi="Times New Roman" w:cs="Times New Roman"/>
          <w:sz w:val="28"/>
          <w:szCs w:val="28"/>
        </w:rPr>
        <w:t xml:space="preserve"> занятости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5696B" w:rsidRPr="00647451">
        <w:rPr>
          <w:rFonts w:ascii="Times New Roman" w:hAnsi="Times New Roman" w:cs="Times New Roman"/>
          <w:sz w:val="28"/>
          <w:szCs w:val="28"/>
        </w:rPr>
        <w:t xml:space="preserve">молодежи </w:t>
      </w:r>
      <w:r w:rsidR="00EE589E" w:rsidRPr="00647451">
        <w:rPr>
          <w:rFonts w:ascii="Times New Roman" w:hAnsi="Times New Roman" w:cs="Times New Roman"/>
          <w:sz w:val="28"/>
          <w:szCs w:val="28"/>
        </w:rPr>
        <w:t>на период</w:t>
      </w:r>
      <w:r w:rsidR="00647451">
        <w:rPr>
          <w:rFonts w:ascii="Times New Roman" w:hAnsi="Times New Roman" w:cs="Times New Roman"/>
          <w:sz w:val="28"/>
          <w:szCs w:val="28"/>
        </w:rPr>
        <w:t xml:space="preserve"> </w:t>
      </w:r>
      <w:r w:rsidR="0085696B" w:rsidRPr="00647451">
        <w:rPr>
          <w:rFonts w:ascii="Times New Roman" w:hAnsi="Times New Roman" w:cs="Times New Roman"/>
          <w:sz w:val="28"/>
          <w:szCs w:val="28"/>
        </w:rPr>
        <w:t>до 2030 года (далее</w:t>
      </w:r>
      <w:r w:rsidR="00C4238A" w:rsidRPr="00647451">
        <w:rPr>
          <w:rFonts w:ascii="Times New Roman" w:hAnsi="Times New Roman" w:cs="Times New Roman"/>
          <w:sz w:val="28"/>
          <w:szCs w:val="28"/>
        </w:rPr>
        <w:t xml:space="preserve"> – Программа) </w:t>
      </w:r>
      <w:r w:rsidR="009A3E7C" w:rsidRPr="00647451">
        <w:rPr>
          <w:rFonts w:ascii="Times New Roman" w:hAnsi="Times New Roman" w:cs="Times New Roman"/>
          <w:sz w:val="28"/>
          <w:szCs w:val="28"/>
        </w:rPr>
        <w:t>разработана во исполнение пункта 5 распоряжения Правительства Российской Федерации от 14 декабря 2021 г</w:t>
      </w:r>
      <w:r w:rsidR="00665719" w:rsidRPr="00647451">
        <w:rPr>
          <w:rFonts w:ascii="Times New Roman" w:hAnsi="Times New Roman" w:cs="Times New Roman"/>
          <w:sz w:val="28"/>
          <w:szCs w:val="28"/>
        </w:rPr>
        <w:t>.</w:t>
      </w:r>
      <w:r w:rsidR="009A3E7C" w:rsidRPr="00647451">
        <w:rPr>
          <w:rFonts w:ascii="Times New Roman" w:hAnsi="Times New Roman" w:cs="Times New Roman"/>
          <w:sz w:val="28"/>
          <w:szCs w:val="28"/>
        </w:rPr>
        <w:t xml:space="preserve"> № 3581-р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E4E" w:rsidRPr="00647451">
        <w:rPr>
          <w:rFonts w:ascii="Times New Roman" w:hAnsi="Times New Roman" w:cs="Times New Roman"/>
          <w:sz w:val="28"/>
          <w:szCs w:val="28"/>
        </w:rPr>
        <w:t>«Об утверждении Долгосрочной программы содействия занятости молодежи на период до 2030 года»</w:t>
      </w:r>
      <w:r w:rsidR="009A3E7C" w:rsidRPr="00647451">
        <w:rPr>
          <w:rFonts w:ascii="Times New Roman" w:hAnsi="Times New Roman" w:cs="Times New Roman"/>
          <w:sz w:val="28"/>
          <w:szCs w:val="28"/>
        </w:rPr>
        <w:t>.</w:t>
      </w:r>
    </w:p>
    <w:p w:rsidR="009A3E7C" w:rsidRPr="00647451" w:rsidRDefault="009A3E7C" w:rsidP="0064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7C" w:rsidRPr="00647451" w:rsidRDefault="009A3E7C" w:rsidP="0064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II. Положение молодежи на рынке труда</w:t>
      </w:r>
      <w:r w:rsidR="00745992" w:rsidRPr="00647451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745992" w:rsidRPr="00647451" w:rsidRDefault="00745992" w:rsidP="0064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1FD" w:rsidRPr="00647451" w:rsidRDefault="003311FD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По данным Федеральной службы государственной статистики количество населения Республики Тыва составляет 33</w:t>
      </w:r>
      <w:r w:rsidR="00A97730" w:rsidRPr="00647451">
        <w:rPr>
          <w:rFonts w:ascii="Times New Roman" w:hAnsi="Times New Roman" w:cs="Times New Roman"/>
          <w:sz w:val="28"/>
          <w:szCs w:val="28"/>
        </w:rPr>
        <w:t>2609</w:t>
      </w:r>
      <w:r w:rsidRPr="00647451">
        <w:rPr>
          <w:rFonts w:ascii="Times New Roman" w:hAnsi="Times New Roman" w:cs="Times New Roman"/>
          <w:sz w:val="28"/>
          <w:szCs w:val="28"/>
        </w:rPr>
        <w:t xml:space="preserve"> человек. Из них 28</w:t>
      </w:r>
      <w:r w:rsidR="00647451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647451">
        <w:rPr>
          <w:rFonts w:ascii="Times New Roman" w:hAnsi="Times New Roman" w:cs="Times New Roman"/>
          <w:sz w:val="28"/>
          <w:szCs w:val="28"/>
        </w:rPr>
        <w:t xml:space="preserve"> или 92088 человек </w:t>
      </w:r>
      <w:r w:rsidR="00BF00AB" w:rsidRPr="00647451">
        <w:rPr>
          <w:rFonts w:ascii="Times New Roman" w:hAnsi="Times New Roman" w:cs="Times New Roman"/>
          <w:sz w:val="28"/>
          <w:szCs w:val="28"/>
        </w:rPr>
        <w:t>–</w:t>
      </w:r>
      <w:r w:rsidRPr="00647451">
        <w:rPr>
          <w:rFonts w:ascii="Times New Roman" w:hAnsi="Times New Roman" w:cs="Times New Roman"/>
          <w:sz w:val="28"/>
          <w:szCs w:val="28"/>
        </w:rPr>
        <w:t xml:space="preserve"> это граждане в возрасте 15-34 лет. В сельской местности про</w:t>
      </w:r>
      <w:r w:rsidR="00071FAC" w:rsidRPr="00647451">
        <w:rPr>
          <w:rFonts w:ascii="Times New Roman" w:hAnsi="Times New Roman" w:cs="Times New Roman"/>
          <w:sz w:val="28"/>
          <w:szCs w:val="28"/>
        </w:rPr>
        <w:t>живают 54804 молодых граждан (59</w:t>
      </w:r>
      <w:r w:rsidR="001B7DAF" w:rsidRPr="00647451">
        <w:rPr>
          <w:rFonts w:ascii="Times New Roman" w:hAnsi="Times New Roman" w:cs="Times New Roman"/>
          <w:sz w:val="28"/>
          <w:szCs w:val="28"/>
        </w:rPr>
        <w:t>,5</w:t>
      </w:r>
      <w:r w:rsidR="0064745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647451">
        <w:rPr>
          <w:rFonts w:ascii="Times New Roman" w:hAnsi="Times New Roman" w:cs="Times New Roman"/>
          <w:sz w:val="28"/>
          <w:szCs w:val="28"/>
        </w:rPr>
        <w:t>).</w:t>
      </w:r>
    </w:p>
    <w:p w:rsidR="003311FD" w:rsidRPr="00647451" w:rsidRDefault="003311FD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По данным выборочного обследования рабочей силы уровень занятости насе</w:t>
      </w:r>
      <w:r w:rsidR="00647451">
        <w:rPr>
          <w:rFonts w:ascii="Times New Roman" w:hAnsi="Times New Roman" w:cs="Times New Roman"/>
          <w:sz w:val="28"/>
          <w:szCs w:val="28"/>
        </w:rPr>
        <w:t xml:space="preserve">ления в возрасте 15 лет и </w:t>
      </w:r>
      <w:r w:rsidRPr="00647451">
        <w:rPr>
          <w:rFonts w:ascii="Times New Roman" w:hAnsi="Times New Roman" w:cs="Times New Roman"/>
          <w:sz w:val="28"/>
          <w:szCs w:val="28"/>
        </w:rPr>
        <w:t>старше в 2021 г. составил 48,8</w:t>
      </w:r>
      <w:r w:rsidR="0064745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647451">
        <w:rPr>
          <w:rFonts w:ascii="Times New Roman" w:hAnsi="Times New Roman" w:cs="Times New Roman"/>
          <w:sz w:val="28"/>
          <w:szCs w:val="28"/>
        </w:rPr>
        <w:t>.</w:t>
      </w:r>
    </w:p>
    <w:p w:rsidR="003311FD" w:rsidRPr="00647451" w:rsidRDefault="003311FD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Наиболее высокий уровень занятости наблюдается в возрастной группе 30-34 лет.</w:t>
      </w:r>
    </w:p>
    <w:p w:rsidR="00647451" w:rsidRDefault="00647451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451" w:rsidRDefault="00647451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451" w:rsidRDefault="00647451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451" w:rsidRDefault="00647451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0C2" w:rsidRDefault="004940C2" w:rsidP="0064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EDC" w:rsidRPr="00647451" w:rsidRDefault="00B07EDC" w:rsidP="0064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Уровень занятости населения по возрастным группам</w:t>
      </w:r>
    </w:p>
    <w:p w:rsidR="00434A36" w:rsidRPr="00647451" w:rsidRDefault="00434A36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09" w:type="dxa"/>
        <w:jc w:val="center"/>
        <w:tblLook w:val="04A0" w:firstRow="1" w:lastRow="0" w:firstColumn="1" w:lastColumn="0" w:noHBand="0" w:noVBand="1"/>
      </w:tblPr>
      <w:tblGrid>
        <w:gridCol w:w="1616"/>
        <w:gridCol w:w="1640"/>
        <w:gridCol w:w="1417"/>
        <w:gridCol w:w="1131"/>
        <w:gridCol w:w="1562"/>
        <w:gridCol w:w="1843"/>
      </w:tblGrid>
      <w:tr w:rsidR="00434A36" w:rsidRPr="00647451" w:rsidTr="00647451">
        <w:trPr>
          <w:jc w:val="center"/>
        </w:trPr>
        <w:tc>
          <w:tcPr>
            <w:tcW w:w="1616" w:type="dxa"/>
          </w:tcPr>
          <w:p w:rsidR="00647451" w:rsidRDefault="00434A36" w:rsidP="008D2F26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47451">
              <w:rPr>
                <w:sz w:val="24"/>
                <w:szCs w:val="24"/>
                <w:shd w:val="clear" w:color="auto" w:fill="FFFFFF"/>
              </w:rPr>
              <w:t xml:space="preserve">Период/ </w:t>
            </w:r>
          </w:p>
          <w:p w:rsidR="00434A36" w:rsidRPr="00647451" w:rsidRDefault="00434A36" w:rsidP="008D2F26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47451">
              <w:rPr>
                <w:sz w:val="24"/>
                <w:szCs w:val="24"/>
                <w:shd w:val="clear" w:color="auto" w:fill="FFFFFF"/>
              </w:rPr>
              <w:t>возраст</w:t>
            </w:r>
          </w:p>
        </w:tc>
        <w:tc>
          <w:tcPr>
            <w:tcW w:w="1640" w:type="dxa"/>
          </w:tcPr>
          <w:p w:rsidR="00434A36" w:rsidRPr="00647451" w:rsidRDefault="00434A36" w:rsidP="008D2F26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47451">
              <w:rPr>
                <w:sz w:val="24"/>
                <w:szCs w:val="24"/>
                <w:shd w:val="clear" w:color="auto" w:fill="FFFFFF"/>
              </w:rPr>
              <w:t>2017 год</w:t>
            </w:r>
          </w:p>
        </w:tc>
        <w:tc>
          <w:tcPr>
            <w:tcW w:w="1417" w:type="dxa"/>
          </w:tcPr>
          <w:p w:rsidR="00434A36" w:rsidRPr="00647451" w:rsidRDefault="00434A36" w:rsidP="008D2F26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47451">
              <w:rPr>
                <w:sz w:val="24"/>
                <w:szCs w:val="24"/>
                <w:shd w:val="clear" w:color="auto" w:fill="FFFFFF"/>
              </w:rPr>
              <w:t>2018 год</w:t>
            </w:r>
          </w:p>
        </w:tc>
        <w:tc>
          <w:tcPr>
            <w:tcW w:w="1131" w:type="dxa"/>
          </w:tcPr>
          <w:p w:rsidR="00434A36" w:rsidRPr="00647451" w:rsidRDefault="00434A36" w:rsidP="008D2F26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47451">
              <w:rPr>
                <w:sz w:val="24"/>
                <w:szCs w:val="24"/>
                <w:shd w:val="clear" w:color="auto" w:fill="FFFFFF"/>
              </w:rPr>
              <w:t>2019 год</w:t>
            </w:r>
          </w:p>
        </w:tc>
        <w:tc>
          <w:tcPr>
            <w:tcW w:w="1562" w:type="dxa"/>
          </w:tcPr>
          <w:p w:rsidR="00434A36" w:rsidRPr="00647451" w:rsidRDefault="00434A36" w:rsidP="008D2F26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47451">
              <w:rPr>
                <w:sz w:val="24"/>
                <w:szCs w:val="24"/>
                <w:shd w:val="clear" w:color="auto" w:fill="FFFFFF"/>
              </w:rPr>
              <w:t>2020 год</w:t>
            </w:r>
          </w:p>
        </w:tc>
        <w:tc>
          <w:tcPr>
            <w:tcW w:w="1843" w:type="dxa"/>
          </w:tcPr>
          <w:p w:rsidR="00434A36" w:rsidRPr="00647451" w:rsidRDefault="00434A36" w:rsidP="008D2F26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47451">
              <w:rPr>
                <w:sz w:val="24"/>
                <w:szCs w:val="24"/>
                <w:shd w:val="clear" w:color="auto" w:fill="FFFFFF"/>
              </w:rPr>
              <w:t>2021 год</w:t>
            </w:r>
          </w:p>
        </w:tc>
      </w:tr>
      <w:tr w:rsidR="00434A36" w:rsidRPr="00647451" w:rsidTr="00647451">
        <w:trPr>
          <w:jc w:val="center"/>
        </w:trPr>
        <w:tc>
          <w:tcPr>
            <w:tcW w:w="1616" w:type="dxa"/>
          </w:tcPr>
          <w:p w:rsidR="00434A36" w:rsidRPr="00647451" w:rsidRDefault="00434A36" w:rsidP="004D363B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47451">
              <w:rPr>
                <w:sz w:val="24"/>
                <w:szCs w:val="24"/>
                <w:shd w:val="clear" w:color="auto" w:fill="FFFFFF"/>
              </w:rPr>
              <w:t>15-19 лет</w:t>
            </w:r>
          </w:p>
        </w:tc>
        <w:tc>
          <w:tcPr>
            <w:tcW w:w="1640" w:type="dxa"/>
          </w:tcPr>
          <w:p w:rsidR="00434A36" w:rsidRPr="00647451" w:rsidRDefault="00434A36" w:rsidP="008D2F26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47451">
              <w:rPr>
                <w:sz w:val="24"/>
                <w:szCs w:val="24"/>
                <w:shd w:val="clear" w:color="auto" w:fill="FFFFFF"/>
              </w:rPr>
              <w:t>2,7</w:t>
            </w:r>
          </w:p>
        </w:tc>
        <w:tc>
          <w:tcPr>
            <w:tcW w:w="1417" w:type="dxa"/>
          </w:tcPr>
          <w:p w:rsidR="00434A36" w:rsidRPr="00647451" w:rsidRDefault="00434A36" w:rsidP="008D2F26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47451">
              <w:rPr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1131" w:type="dxa"/>
          </w:tcPr>
          <w:p w:rsidR="00434A36" w:rsidRPr="00647451" w:rsidRDefault="00434A36" w:rsidP="008D2F26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47451">
              <w:rPr>
                <w:sz w:val="24"/>
                <w:szCs w:val="24"/>
                <w:shd w:val="clear" w:color="auto" w:fill="FFFFFF"/>
              </w:rPr>
              <w:t>1,0</w:t>
            </w:r>
          </w:p>
        </w:tc>
        <w:tc>
          <w:tcPr>
            <w:tcW w:w="1562" w:type="dxa"/>
          </w:tcPr>
          <w:p w:rsidR="00434A36" w:rsidRPr="00647451" w:rsidRDefault="00434A36" w:rsidP="008D2F26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47451">
              <w:rPr>
                <w:sz w:val="24"/>
                <w:szCs w:val="24"/>
                <w:shd w:val="clear" w:color="auto" w:fill="FFFFFF"/>
              </w:rPr>
              <w:t>2,2</w:t>
            </w:r>
          </w:p>
        </w:tc>
        <w:tc>
          <w:tcPr>
            <w:tcW w:w="1843" w:type="dxa"/>
          </w:tcPr>
          <w:p w:rsidR="00434A36" w:rsidRPr="00647451" w:rsidRDefault="00434A36" w:rsidP="008D2F26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47451">
              <w:rPr>
                <w:sz w:val="24"/>
                <w:szCs w:val="24"/>
                <w:shd w:val="clear" w:color="auto" w:fill="FFFFFF"/>
              </w:rPr>
              <w:t>2,1</w:t>
            </w:r>
          </w:p>
        </w:tc>
      </w:tr>
      <w:tr w:rsidR="00434A36" w:rsidRPr="00647451" w:rsidTr="00647451">
        <w:trPr>
          <w:jc w:val="center"/>
        </w:trPr>
        <w:tc>
          <w:tcPr>
            <w:tcW w:w="1616" w:type="dxa"/>
          </w:tcPr>
          <w:p w:rsidR="00434A36" w:rsidRPr="00647451" w:rsidRDefault="00434A36" w:rsidP="004D363B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47451">
              <w:rPr>
                <w:sz w:val="24"/>
                <w:szCs w:val="24"/>
                <w:shd w:val="clear" w:color="auto" w:fill="FFFFFF"/>
              </w:rPr>
              <w:t>20-24</w:t>
            </w:r>
          </w:p>
        </w:tc>
        <w:tc>
          <w:tcPr>
            <w:tcW w:w="1640" w:type="dxa"/>
          </w:tcPr>
          <w:p w:rsidR="00434A36" w:rsidRPr="00647451" w:rsidRDefault="00434A36" w:rsidP="008D2F26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47451">
              <w:rPr>
                <w:sz w:val="24"/>
                <w:szCs w:val="24"/>
                <w:shd w:val="clear" w:color="auto" w:fill="FFFFFF"/>
              </w:rPr>
              <w:t>31,1</w:t>
            </w:r>
          </w:p>
        </w:tc>
        <w:tc>
          <w:tcPr>
            <w:tcW w:w="1417" w:type="dxa"/>
          </w:tcPr>
          <w:p w:rsidR="00434A36" w:rsidRPr="00647451" w:rsidRDefault="00434A36" w:rsidP="008D2F26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47451">
              <w:rPr>
                <w:sz w:val="24"/>
                <w:szCs w:val="24"/>
                <w:shd w:val="clear" w:color="auto" w:fill="FFFFFF"/>
              </w:rPr>
              <w:t>26,5</w:t>
            </w:r>
          </w:p>
        </w:tc>
        <w:tc>
          <w:tcPr>
            <w:tcW w:w="1131" w:type="dxa"/>
          </w:tcPr>
          <w:p w:rsidR="00434A36" w:rsidRPr="00647451" w:rsidRDefault="00434A36" w:rsidP="008D2F26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47451">
              <w:rPr>
                <w:sz w:val="24"/>
                <w:szCs w:val="24"/>
                <w:shd w:val="clear" w:color="auto" w:fill="FFFFFF"/>
              </w:rPr>
              <w:t>33,0</w:t>
            </w:r>
          </w:p>
        </w:tc>
        <w:tc>
          <w:tcPr>
            <w:tcW w:w="1562" w:type="dxa"/>
          </w:tcPr>
          <w:p w:rsidR="00434A36" w:rsidRPr="00647451" w:rsidRDefault="00434A36" w:rsidP="008D2F26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47451">
              <w:rPr>
                <w:sz w:val="24"/>
                <w:szCs w:val="24"/>
                <w:shd w:val="clear" w:color="auto" w:fill="FFFFFF"/>
              </w:rPr>
              <w:t>28,3</w:t>
            </w:r>
          </w:p>
        </w:tc>
        <w:tc>
          <w:tcPr>
            <w:tcW w:w="1843" w:type="dxa"/>
          </w:tcPr>
          <w:p w:rsidR="00434A36" w:rsidRPr="00647451" w:rsidRDefault="00434A36" w:rsidP="008D2F26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47451">
              <w:rPr>
                <w:sz w:val="24"/>
                <w:szCs w:val="24"/>
                <w:shd w:val="clear" w:color="auto" w:fill="FFFFFF"/>
              </w:rPr>
              <w:t>28,6</w:t>
            </w:r>
          </w:p>
        </w:tc>
      </w:tr>
      <w:tr w:rsidR="00434A36" w:rsidRPr="00647451" w:rsidTr="00647451">
        <w:trPr>
          <w:jc w:val="center"/>
        </w:trPr>
        <w:tc>
          <w:tcPr>
            <w:tcW w:w="1616" w:type="dxa"/>
          </w:tcPr>
          <w:p w:rsidR="00434A36" w:rsidRPr="00647451" w:rsidRDefault="00434A36" w:rsidP="004D363B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47451">
              <w:rPr>
                <w:sz w:val="24"/>
                <w:szCs w:val="24"/>
                <w:shd w:val="clear" w:color="auto" w:fill="FFFFFF"/>
              </w:rPr>
              <w:t>25-29</w:t>
            </w:r>
          </w:p>
        </w:tc>
        <w:tc>
          <w:tcPr>
            <w:tcW w:w="1640" w:type="dxa"/>
          </w:tcPr>
          <w:p w:rsidR="00434A36" w:rsidRPr="00647451" w:rsidRDefault="00434A36" w:rsidP="00024C47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47451">
              <w:rPr>
                <w:sz w:val="24"/>
                <w:szCs w:val="24"/>
                <w:shd w:val="clear" w:color="auto" w:fill="FFFFFF"/>
              </w:rPr>
              <w:t>62,9</w:t>
            </w:r>
          </w:p>
        </w:tc>
        <w:tc>
          <w:tcPr>
            <w:tcW w:w="1417" w:type="dxa"/>
          </w:tcPr>
          <w:p w:rsidR="00434A36" w:rsidRPr="00647451" w:rsidRDefault="00434A36" w:rsidP="00024C47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47451">
              <w:rPr>
                <w:sz w:val="24"/>
                <w:szCs w:val="24"/>
                <w:shd w:val="clear" w:color="auto" w:fill="FFFFFF"/>
              </w:rPr>
              <w:t>67,9</w:t>
            </w:r>
          </w:p>
        </w:tc>
        <w:tc>
          <w:tcPr>
            <w:tcW w:w="1131" w:type="dxa"/>
          </w:tcPr>
          <w:p w:rsidR="00434A36" w:rsidRPr="00647451" w:rsidRDefault="00434A36" w:rsidP="00024C47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47451">
              <w:rPr>
                <w:sz w:val="24"/>
                <w:szCs w:val="24"/>
                <w:shd w:val="clear" w:color="auto" w:fill="FFFFFF"/>
              </w:rPr>
              <w:t>65,5</w:t>
            </w:r>
          </w:p>
        </w:tc>
        <w:tc>
          <w:tcPr>
            <w:tcW w:w="1562" w:type="dxa"/>
          </w:tcPr>
          <w:p w:rsidR="00434A36" w:rsidRPr="00647451" w:rsidRDefault="00434A36" w:rsidP="00024C47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47451">
              <w:rPr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1843" w:type="dxa"/>
          </w:tcPr>
          <w:p w:rsidR="00434A36" w:rsidRPr="00647451" w:rsidRDefault="00434A36" w:rsidP="00024C47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47451">
              <w:rPr>
                <w:sz w:val="24"/>
                <w:szCs w:val="24"/>
                <w:shd w:val="clear" w:color="auto" w:fill="FFFFFF"/>
              </w:rPr>
              <w:t>57,8</w:t>
            </w:r>
          </w:p>
        </w:tc>
      </w:tr>
      <w:tr w:rsidR="00434A36" w:rsidRPr="00647451" w:rsidTr="00647451">
        <w:trPr>
          <w:jc w:val="center"/>
        </w:trPr>
        <w:tc>
          <w:tcPr>
            <w:tcW w:w="1616" w:type="dxa"/>
          </w:tcPr>
          <w:p w:rsidR="00434A36" w:rsidRPr="00647451" w:rsidRDefault="00434A36" w:rsidP="004D363B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47451">
              <w:rPr>
                <w:sz w:val="24"/>
                <w:szCs w:val="24"/>
                <w:shd w:val="clear" w:color="auto" w:fill="FFFFFF"/>
              </w:rPr>
              <w:t>30-34</w:t>
            </w:r>
          </w:p>
        </w:tc>
        <w:tc>
          <w:tcPr>
            <w:tcW w:w="1640" w:type="dxa"/>
          </w:tcPr>
          <w:p w:rsidR="00434A36" w:rsidRPr="00647451" w:rsidRDefault="00434A36" w:rsidP="00024C47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47451">
              <w:rPr>
                <w:sz w:val="24"/>
                <w:szCs w:val="24"/>
                <w:shd w:val="clear" w:color="auto" w:fill="FFFFFF"/>
              </w:rPr>
              <w:t>68,2</w:t>
            </w:r>
          </w:p>
        </w:tc>
        <w:tc>
          <w:tcPr>
            <w:tcW w:w="1417" w:type="dxa"/>
          </w:tcPr>
          <w:p w:rsidR="00434A36" w:rsidRPr="00647451" w:rsidRDefault="00434A36" w:rsidP="00024C47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47451">
              <w:rPr>
                <w:sz w:val="24"/>
                <w:szCs w:val="24"/>
                <w:shd w:val="clear" w:color="auto" w:fill="FFFFFF"/>
              </w:rPr>
              <w:t>70,1</w:t>
            </w:r>
          </w:p>
        </w:tc>
        <w:tc>
          <w:tcPr>
            <w:tcW w:w="1131" w:type="dxa"/>
          </w:tcPr>
          <w:p w:rsidR="00434A36" w:rsidRPr="00647451" w:rsidRDefault="00434A36" w:rsidP="00024C47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47451">
              <w:rPr>
                <w:sz w:val="24"/>
                <w:szCs w:val="24"/>
                <w:shd w:val="clear" w:color="auto" w:fill="FFFFFF"/>
              </w:rPr>
              <w:t>65,5</w:t>
            </w:r>
          </w:p>
        </w:tc>
        <w:tc>
          <w:tcPr>
            <w:tcW w:w="1562" w:type="dxa"/>
          </w:tcPr>
          <w:p w:rsidR="00434A36" w:rsidRPr="00647451" w:rsidRDefault="00434A36" w:rsidP="00024C47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47451">
              <w:rPr>
                <w:sz w:val="24"/>
                <w:szCs w:val="24"/>
                <w:shd w:val="clear" w:color="auto" w:fill="FFFFFF"/>
              </w:rPr>
              <w:t>66,3</w:t>
            </w:r>
          </w:p>
        </w:tc>
        <w:tc>
          <w:tcPr>
            <w:tcW w:w="1843" w:type="dxa"/>
          </w:tcPr>
          <w:p w:rsidR="00434A36" w:rsidRPr="00647451" w:rsidRDefault="00434A36" w:rsidP="00024C47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47451">
              <w:rPr>
                <w:sz w:val="24"/>
                <w:szCs w:val="24"/>
                <w:shd w:val="clear" w:color="auto" w:fill="FFFFFF"/>
              </w:rPr>
              <w:t>67,7</w:t>
            </w:r>
          </w:p>
        </w:tc>
      </w:tr>
    </w:tbl>
    <w:p w:rsidR="00434A36" w:rsidRPr="00647451" w:rsidRDefault="00434A36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724" w:rsidRPr="00647451" w:rsidRDefault="00AB227D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Уровень занятости молодежи в возрасте 15-2</w:t>
      </w:r>
      <w:r w:rsidR="0082084A" w:rsidRPr="00647451">
        <w:rPr>
          <w:rFonts w:ascii="Times New Roman" w:hAnsi="Times New Roman" w:cs="Times New Roman"/>
          <w:sz w:val="28"/>
          <w:szCs w:val="28"/>
        </w:rPr>
        <w:t>9</w:t>
      </w:r>
      <w:r w:rsidR="00647451">
        <w:rPr>
          <w:rFonts w:ascii="Times New Roman" w:hAnsi="Times New Roman" w:cs="Times New Roman"/>
          <w:sz w:val="28"/>
          <w:szCs w:val="28"/>
        </w:rPr>
        <w:t xml:space="preserve"> </w:t>
      </w:r>
      <w:r w:rsidR="0082084A" w:rsidRPr="00647451">
        <w:rPr>
          <w:rFonts w:ascii="Times New Roman" w:hAnsi="Times New Roman" w:cs="Times New Roman"/>
          <w:sz w:val="28"/>
          <w:szCs w:val="28"/>
        </w:rPr>
        <w:t>лет</w:t>
      </w:r>
      <w:r w:rsidR="00647451">
        <w:rPr>
          <w:rFonts w:ascii="Times New Roman" w:hAnsi="Times New Roman" w:cs="Times New Roman"/>
          <w:sz w:val="28"/>
          <w:szCs w:val="28"/>
        </w:rPr>
        <w:t xml:space="preserve"> </w:t>
      </w:r>
      <w:r w:rsidR="004B73F7" w:rsidRPr="00647451">
        <w:rPr>
          <w:rFonts w:ascii="Times New Roman" w:hAnsi="Times New Roman" w:cs="Times New Roman"/>
          <w:sz w:val="28"/>
          <w:szCs w:val="28"/>
        </w:rPr>
        <w:t>выше</w:t>
      </w:r>
      <w:r w:rsidR="00C61A07" w:rsidRPr="00647451">
        <w:rPr>
          <w:rFonts w:ascii="Times New Roman" w:hAnsi="Times New Roman" w:cs="Times New Roman"/>
          <w:sz w:val="28"/>
          <w:szCs w:val="28"/>
        </w:rPr>
        <w:t xml:space="preserve"> среднереспубликанского уровня занятости населения</w:t>
      </w:r>
      <w:r w:rsidR="003615B2" w:rsidRPr="00647451">
        <w:rPr>
          <w:rFonts w:ascii="Times New Roman" w:hAnsi="Times New Roman" w:cs="Times New Roman"/>
          <w:sz w:val="28"/>
          <w:szCs w:val="28"/>
        </w:rPr>
        <w:t>, при этом</w:t>
      </w:r>
      <w:r w:rsidR="009B181B" w:rsidRPr="00647451">
        <w:rPr>
          <w:rFonts w:ascii="Times New Roman" w:hAnsi="Times New Roman" w:cs="Times New Roman"/>
          <w:sz w:val="28"/>
          <w:szCs w:val="28"/>
        </w:rPr>
        <w:t xml:space="preserve"> характеризуется</w:t>
      </w:r>
      <w:r w:rsidR="00AE3639" w:rsidRPr="00647451">
        <w:rPr>
          <w:rFonts w:ascii="Times New Roman" w:hAnsi="Times New Roman" w:cs="Times New Roman"/>
          <w:sz w:val="28"/>
          <w:szCs w:val="28"/>
        </w:rPr>
        <w:t xml:space="preserve"> в последние годы тенденцией к снижению, особенно в возрастн</w:t>
      </w:r>
      <w:r w:rsidR="00BE5A44" w:rsidRPr="00647451">
        <w:rPr>
          <w:rFonts w:ascii="Times New Roman" w:hAnsi="Times New Roman" w:cs="Times New Roman"/>
          <w:sz w:val="28"/>
          <w:szCs w:val="28"/>
        </w:rPr>
        <w:t>ых</w:t>
      </w:r>
      <w:r w:rsidR="00AE3639" w:rsidRPr="0064745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E5A44" w:rsidRPr="00647451">
        <w:rPr>
          <w:rFonts w:ascii="Times New Roman" w:hAnsi="Times New Roman" w:cs="Times New Roman"/>
          <w:sz w:val="28"/>
          <w:szCs w:val="28"/>
        </w:rPr>
        <w:t>ах</w:t>
      </w:r>
      <w:r w:rsidR="00AE3639" w:rsidRPr="00647451">
        <w:rPr>
          <w:rFonts w:ascii="Times New Roman" w:hAnsi="Times New Roman" w:cs="Times New Roman"/>
          <w:sz w:val="28"/>
          <w:szCs w:val="28"/>
        </w:rPr>
        <w:t xml:space="preserve"> 20-24 </w:t>
      </w:r>
      <w:r w:rsidR="0043788E" w:rsidRPr="00647451">
        <w:rPr>
          <w:rFonts w:ascii="Times New Roman" w:hAnsi="Times New Roman" w:cs="Times New Roman"/>
          <w:sz w:val="28"/>
          <w:szCs w:val="28"/>
        </w:rPr>
        <w:t>и</w:t>
      </w:r>
      <w:r w:rsidR="00BE5A44" w:rsidRPr="00647451">
        <w:rPr>
          <w:rFonts w:ascii="Times New Roman" w:hAnsi="Times New Roman" w:cs="Times New Roman"/>
          <w:sz w:val="28"/>
          <w:szCs w:val="28"/>
        </w:rPr>
        <w:t xml:space="preserve"> 25-29 лет</w:t>
      </w:r>
      <w:r w:rsidR="00AE3639" w:rsidRPr="00647451">
        <w:rPr>
          <w:rFonts w:ascii="Times New Roman" w:hAnsi="Times New Roman" w:cs="Times New Roman"/>
          <w:sz w:val="28"/>
          <w:szCs w:val="28"/>
        </w:rPr>
        <w:t xml:space="preserve">. </w:t>
      </w:r>
      <w:r w:rsidR="00BE5A44" w:rsidRPr="00647451">
        <w:rPr>
          <w:rFonts w:ascii="Times New Roman" w:hAnsi="Times New Roman" w:cs="Times New Roman"/>
          <w:sz w:val="28"/>
          <w:szCs w:val="28"/>
        </w:rPr>
        <w:t>В 202</w:t>
      </w:r>
      <w:r w:rsidR="00944724" w:rsidRPr="00647451">
        <w:rPr>
          <w:rFonts w:ascii="Times New Roman" w:hAnsi="Times New Roman" w:cs="Times New Roman"/>
          <w:sz w:val="28"/>
          <w:szCs w:val="28"/>
        </w:rPr>
        <w:t>1</w:t>
      </w:r>
      <w:r w:rsidR="00BE5A44" w:rsidRPr="00647451">
        <w:rPr>
          <w:rFonts w:ascii="Times New Roman" w:hAnsi="Times New Roman" w:cs="Times New Roman"/>
          <w:sz w:val="28"/>
          <w:szCs w:val="28"/>
        </w:rPr>
        <w:t xml:space="preserve"> году уровень занятости молодежи в возрасте 20-24 лет снизился </w:t>
      </w:r>
      <w:r w:rsidR="00D221C1" w:rsidRPr="00647451">
        <w:rPr>
          <w:rFonts w:ascii="Times New Roman" w:hAnsi="Times New Roman" w:cs="Times New Roman"/>
          <w:sz w:val="28"/>
          <w:szCs w:val="28"/>
        </w:rPr>
        <w:t>с 33,0</w:t>
      </w:r>
      <w:r w:rsidR="00647451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D221C1" w:rsidRPr="00647451">
        <w:rPr>
          <w:rFonts w:ascii="Times New Roman" w:hAnsi="Times New Roman" w:cs="Times New Roman"/>
          <w:sz w:val="28"/>
          <w:szCs w:val="28"/>
        </w:rPr>
        <w:t xml:space="preserve"> в 2019 году </w:t>
      </w:r>
      <w:r w:rsidR="00BE5A44" w:rsidRPr="00647451">
        <w:rPr>
          <w:rFonts w:ascii="Times New Roman" w:hAnsi="Times New Roman" w:cs="Times New Roman"/>
          <w:sz w:val="28"/>
          <w:szCs w:val="28"/>
        </w:rPr>
        <w:t>до 28,</w:t>
      </w:r>
      <w:r w:rsidR="0067451E" w:rsidRPr="00647451">
        <w:rPr>
          <w:rFonts w:ascii="Times New Roman" w:hAnsi="Times New Roman" w:cs="Times New Roman"/>
          <w:sz w:val="28"/>
          <w:szCs w:val="28"/>
        </w:rPr>
        <w:t>6</w:t>
      </w:r>
      <w:r w:rsidR="0064745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E5A44" w:rsidRPr="00647451">
        <w:rPr>
          <w:rFonts w:ascii="Times New Roman" w:hAnsi="Times New Roman" w:cs="Times New Roman"/>
          <w:sz w:val="28"/>
          <w:szCs w:val="28"/>
        </w:rPr>
        <w:t xml:space="preserve">, в возрастной группе 25-29 лет снизился </w:t>
      </w:r>
      <w:r w:rsidR="0067451E" w:rsidRPr="00647451">
        <w:rPr>
          <w:rFonts w:ascii="Times New Roman" w:hAnsi="Times New Roman" w:cs="Times New Roman"/>
          <w:sz w:val="28"/>
          <w:szCs w:val="28"/>
        </w:rPr>
        <w:t>с 65,5</w:t>
      </w:r>
      <w:r w:rsidR="0064745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67451E" w:rsidRPr="00647451">
        <w:rPr>
          <w:rFonts w:ascii="Times New Roman" w:hAnsi="Times New Roman" w:cs="Times New Roman"/>
          <w:sz w:val="28"/>
          <w:szCs w:val="28"/>
        </w:rPr>
        <w:t xml:space="preserve"> в 2019 году </w:t>
      </w:r>
      <w:r w:rsidR="00BE5A44" w:rsidRPr="00647451">
        <w:rPr>
          <w:rFonts w:ascii="Times New Roman" w:hAnsi="Times New Roman" w:cs="Times New Roman"/>
          <w:sz w:val="28"/>
          <w:szCs w:val="28"/>
        </w:rPr>
        <w:t>до</w:t>
      </w:r>
      <w:r w:rsidR="0067451E" w:rsidRPr="00647451">
        <w:rPr>
          <w:rFonts w:ascii="Times New Roman" w:hAnsi="Times New Roman" w:cs="Times New Roman"/>
          <w:sz w:val="28"/>
          <w:szCs w:val="28"/>
        </w:rPr>
        <w:t xml:space="preserve"> 57,8</w:t>
      </w:r>
      <w:r w:rsidR="0064745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E5A44" w:rsidRPr="00647451">
        <w:rPr>
          <w:rFonts w:ascii="Times New Roman" w:hAnsi="Times New Roman" w:cs="Times New Roman"/>
          <w:sz w:val="28"/>
          <w:szCs w:val="28"/>
        </w:rPr>
        <w:t>.</w:t>
      </w:r>
    </w:p>
    <w:p w:rsidR="00AB227D" w:rsidRPr="00647451" w:rsidRDefault="00981778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 xml:space="preserve">При этом наиболее высок уровень занятости в возрастной группе 30-34 </w:t>
      </w:r>
      <w:r w:rsidR="002813A2" w:rsidRPr="00647451">
        <w:rPr>
          <w:rFonts w:ascii="Times New Roman" w:hAnsi="Times New Roman" w:cs="Times New Roman"/>
          <w:sz w:val="28"/>
          <w:szCs w:val="28"/>
        </w:rPr>
        <w:t>лет</w:t>
      </w:r>
      <w:r w:rsidR="0064745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F1175" w:rsidRPr="00647451">
        <w:rPr>
          <w:rFonts w:ascii="Times New Roman" w:hAnsi="Times New Roman" w:cs="Times New Roman"/>
          <w:sz w:val="28"/>
          <w:szCs w:val="28"/>
        </w:rPr>
        <w:t>(в 2017</w:t>
      </w:r>
      <w:r w:rsidR="00366593" w:rsidRPr="00647451">
        <w:rPr>
          <w:rFonts w:ascii="Times New Roman" w:hAnsi="Times New Roman" w:cs="Times New Roman"/>
          <w:sz w:val="28"/>
          <w:szCs w:val="28"/>
        </w:rPr>
        <w:t>-</w:t>
      </w:r>
      <w:r w:rsidR="00647451">
        <w:rPr>
          <w:rFonts w:ascii="Times New Roman" w:hAnsi="Times New Roman" w:cs="Times New Roman"/>
          <w:sz w:val="28"/>
          <w:szCs w:val="28"/>
        </w:rPr>
        <w:t xml:space="preserve">2020 годах он более чем </w:t>
      </w:r>
      <w:r w:rsidR="002F1175" w:rsidRPr="00647451">
        <w:rPr>
          <w:rFonts w:ascii="Times New Roman" w:hAnsi="Times New Roman" w:cs="Times New Roman"/>
          <w:sz w:val="28"/>
          <w:szCs w:val="28"/>
        </w:rPr>
        <w:t>в 1,4 раза превышал сред</w:t>
      </w:r>
      <w:r w:rsidR="00AB40CD" w:rsidRPr="00647451">
        <w:rPr>
          <w:rFonts w:ascii="Times New Roman" w:hAnsi="Times New Roman" w:cs="Times New Roman"/>
          <w:sz w:val="28"/>
          <w:szCs w:val="28"/>
        </w:rPr>
        <w:t>н</w:t>
      </w:r>
      <w:r w:rsidR="002F1175" w:rsidRPr="00647451">
        <w:rPr>
          <w:rFonts w:ascii="Times New Roman" w:hAnsi="Times New Roman" w:cs="Times New Roman"/>
          <w:sz w:val="28"/>
          <w:szCs w:val="28"/>
        </w:rPr>
        <w:t>е</w:t>
      </w:r>
      <w:r w:rsidR="00AB40CD" w:rsidRPr="00647451">
        <w:rPr>
          <w:rFonts w:ascii="Times New Roman" w:hAnsi="Times New Roman" w:cs="Times New Roman"/>
          <w:sz w:val="28"/>
          <w:szCs w:val="28"/>
        </w:rPr>
        <w:t>ре</w:t>
      </w:r>
      <w:r w:rsidR="002F1175" w:rsidRPr="00647451">
        <w:rPr>
          <w:rFonts w:ascii="Times New Roman" w:hAnsi="Times New Roman" w:cs="Times New Roman"/>
          <w:sz w:val="28"/>
          <w:szCs w:val="28"/>
        </w:rPr>
        <w:t>спубликанск</w:t>
      </w:r>
      <w:r w:rsidR="00AB40CD" w:rsidRPr="00647451">
        <w:rPr>
          <w:rFonts w:ascii="Times New Roman" w:hAnsi="Times New Roman" w:cs="Times New Roman"/>
          <w:sz w:val="28"/>
          <w:szCs w:val="28"/>
        </w:rPr>
        <w:t>ий уровень занятости</w:t>
      </w:r>
      <w:r w:rsidR="00647451">
        <w:rPr>
          <w:rFonts w:ascii="Times New Roman" w:hAnsi="Times New Roman" w:cs="Times New Roman"/>
          <w:sz w:val="28"/>
          <w:szCs w:val="28"/>
        </w:rPr>
        <w:t>)</w:t>
      </w:r>
      <w:r w:rsidR="00366593" w:rsidRPr="00647451">
        <w:rPr>
          <w:rFonts w:ascii="Times New Roman" w:hAnsi="Times New Roman" w:cs="Times New Roman"/>
          <w:sz w:val="28"/>
          <w:szCs w:val="28"/>
        </w:rPr>
        <w:t>.</w:t>
      </w:r>
    </w:p>
    <w:p w:rsidR="004742C9" w:rsidRPr="00647451" w:rsidRDefault="004742C9" w:rsidP="0064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2C9" w:rsidRDefault="004742C9" w:rsidP="0064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Уровень занятости населения в Республике Тыва</w:t>
      </w:r>
    </w:p>
    <w:p w:rsidR="00647451" w:rsidRPr="00647451" w:rsidRDefault="00647451" w:rsidP="0064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45" w:type="dxa"/>
        <w:jc w:val="center"/>
        <w:tblLook w:val="04A0" w:firstRow="1" w:lastRow="0" w:firstColumn="1" w:lastColumn="0" w:noHBand="0" w:noVBand="1"/>
      </w:tblPr>
      <w:tblGrid>
        <w:gridCol w:w="1616"/>
        <w:gridCol w:w="1223"/>
        <w:gridCol w:w="1225"/>
        <w:gridCol w:w="1131"/>
        <w:gridCol w:w="2010"/>
        <w:gridCol w:w="2140"/>
      </w:tblGrid>
      <w:tr w:rsidR="0076698D" w:rsidRPr="00647451" w:rsidTr="00647451">
        <w:trPr>
          <w:jc w:val="center"/>
        </w:trPr>
        <w:tc>
          <w:tcPr>
            <w:tcW w:w="1263" w:type="dxa"/>
          </w:tcPr>
          <w:p w:rsidR="0076698D" w:rsidRPr="00647451" w:rsidRDefault="0076698D" w:rsidP="0063621E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47451">
              <w:rPr>
                <w:sz w:val="24"/>
                <w:szCs w:val="24"/>
                <w:shd w:val="clear" w:color="auto" w:fill="FFFFFF"/>
              </w:rPr>
              <w:t>Период</w:t>
            </w:r>
          </w:p>
        </w:tc>
        <w:tc>
          <w:tcPr>
            <w:tcW w:w="956" w:type="dxa"/>
          </w:tcPr>
          <w:p w:rsidR="0076698D" w:rsidRPr="00647451" w:rsidRDefault="0076698D" w:rsidP="0063621E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47451">
              <w:rPr>
                <w:sz w:val="24"/>
                <w:szCs w:val="24"/>
                <w:shd w:val="clear" w:color="auto" w:fill="FFFFFF"/>
              </w:rPr>
              <w:t>2017 год</w:t>
            </w:r>
          </w:p>
        </w:tc>
        <w:tc>
          <w:tcPr>
            <w:tcW w:w="957" w:type="dxa"/>
          </w:tcPr>
          <w:p w:rsidR="0076698D" w:rsidRPr="00647451" w:rsidRDefault="0076698D" w:rsidP="0063621E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47451">
              <w:rPr>
                <w:sz w:val="24"/>
                <w:szCs w:val="24"/>
                <w:shd w:val="clear" w:color="auto" w:fill="FFFFFF"/>
              </w:rPr>
              <w:t>2018 год</w:t>
            </w:r>
          </w:p>
        </w:tc>
        <w:tc>
          <w:tcPr>
            <w:tcW w:w="884" w:type="dxa"/>
          </w:tcPr>
          <w:p w:rsidR="0076698D" w:rsidRPr="00647451" w:rsidRDefault="0076698D" w:rsidP="0063621E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47451">
              <w:rPr>
                <w:sz w:val="24"/>
                <w:szCs w:val="24"/>
                <w:shd w:val="clear" w:color="auto" w:fill="FFFFFF"/>
              </w:rPr>
              <w:t>2019 год</w:t>
            </w:r>
          </w:p>
        </w:tc>
        <w:tc>
          <w:tcPr>
            <w:tcW w:w="1571" w:type="dxa"/>
          </w:tcPr>
          <w:p w:rsidR="0076698D" w:rsidRPr="00647451" w:rsidRDefault="0076698D" w:rsidP="0063621E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47451">
              <w:rPr>
                <w:sz w:val="24"/>
                <w:szCs w:val="24"/>
                <w:shd w:val="clear" w:color="auto" w:fill="FFFFFF"/>
              </w:rPr>
              <w:t>2020 год</w:t>
            </w:r>
          </w:p>
        </w:tc>
        <w:tc>
          <w:tcPr>
            <w:tcW w:w="1672" w:type="dxa"/>
          </w:tcPr>
          <w:p w:rsidR="0076698D" w:rsidRPr="00647451" w:rsidRDefault="0076698D" w:rsidP="0063621E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47451">
              <w:rPr>
                <w:sz w:val="24"/>
                <w:szCs w:val="24"/>
                <w:shd w:val="clear" w:color="auto" w:fill="FFFFFF"/>
              </w:rPr>
              <w:t>2021 год</w:t>
            </w:r>
          </w:p>
        </w:tc>
      </w:tr>
      <w:tr w:rsidR="0076698D" w:rsidRPr="00647451" w:rsidTr="00647451">
        <w:trPr>
          <w:jc w:val="center"/>
        </w:trPr>
        <w:tc>
          <w:tcPr>
            <w:tcW w:w="1263" w:type="dxa"/>
          </w:tcPr>
          <w:p w:rsidR="0076698D" w:rsidRPr="00647451" w:rsidRDefault="0076698D" w:rsidP="007638E7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47451">
              <w:rPr>
                <w:sz w:val="24"/>
                <w:szCs w:val="24"/>
                <w:shd w:val="clear" w:color="auto" w:fill="FFFFFF"/>
              </w:rPr>
              <w:t xml:space="preserve">В целом по </w:t>
            </w:r>
            <w:r w:rsidR="007638E7" w:rsidRPr="00647451">
              <w:rPr>
                <w:sz w:val="24"/>
                <w:szCs w:val="24"/>
                <w:shd w:val="clear" w:color="auto" w:fill="FFFFFF"/>
              </w:rPr>
              <w:t>республике</w:t>
            </w:r>
          </w:p>
        </w:tc>
        <w:tc>
          <w:tcPr>
            <w:tcW w:w="956" w:type="dxa"/>
            <w:vAlign w:val="center"/>
          </w:tcPr>
          <w:p w:rsidR="0076698D" w:rsidRPr="00647451" w:rsidRDefault="0076698D" w:rsidP="0063621E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47451">
              <w:rPr>
                <w:sz w:val="24"/>
                <w:szCs w:val="24"/>
              </w:rPr>
              <w:t>48,7</w:t>
            </w:r>
          </w:p>
        </w:tc>
        <w:tc>
          <w:tcPr>
            <w:tcW w:w="957" w:type="dxa"/>
            <w:vAlign w:val="center"/>
          </w:tcPr>
          <w:p w:rsidR="0076698D" w:rsidRPr="00647451" w:rsidRDefault="0076698D" w:rsidP="0063621E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47451">
              <w:rPr>
                <w:sz w:val="24"/>
                <w:szCs w:val="24"/>
              </w:rPr>
              <w:t>50,8</w:t>
            </w:r>
          </w:p>
        </w:tc>
        <w:tc>
          <w:tcPr>
            <w:tcW w:w="884" w:type="dxa"/>
            <w:vAlign w:val="center"/>
          </w:tcPr>
          <w:p w:rsidR="0076698D" w:rsidRPr="00647451" w:rsidRDefault="0076698D" w:rsidP="0063621E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47451">
              <w:rPr>
                <w:sz w:val="24"/>
                <w:szCs w:val="24"/>
              </w:rPr>
              <w:t>47,5</w:t>
            </w:r>
          </w:p>
        </w:tc>
        <w:tc>
          <w:tcPr>
            <w:tcW w:w="1571" w:type="dxa"/>
            <w:vAlign w:val="center"/>
          </w:tcPr>
          <w:p w:rsidR="0076698D" w:rsidRPr="00647451" w:rsidRDefault="0076698D" w:rsidP="0063621E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47451">
              <w:rPr>
                <w:sz w:val="24"/>
                <w:szCs w:val="24"/>
              </w:rPr>
              <w:t>49,2</w:t>
            </w:r>
          </w:p>
        </w:tc>
        <w:tc>
          <w:tcPr>
            <w:tcW w:w="1672" w:type="dxa"/>
            <w:vAlign w:val="center"/>
          </w:tcPr>
          <w:p w:rsidR="00E762F9" w:rsidRPr="00647451" w:rsidRDefault="00E762F9" w:rsidP="0063621E">
            <w:pPr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647451">
              <w:rPr>
                <w:sz w:val="24"/>
                <w:szCs w:val="24"/>
              </w:rPr>
              <w:t>48,8</w:t>
            </w:r>
          </w:p>
        </w:tc>
      </w:tr>
    </w:tbl>
    <w:p w:rsidR="0082084A" w:rsidRPr="00647451" w:rsidRDefault="0082084A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296" w:rsidRPr="00647451" w:rsidRDefault="00983296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 xml:space="preserve">Низкие показатели уровня занятости молодежи в возрасте 15-24 лет объясняются прежде всего высоким уровнем вовлеченности молодежи этого возраста в обучение по программам общего, среднего профессионального и высшего образования (школьники и студенты очной формы обучения относятся к лицам, не входящим в состав рабочей силы). </w:t>
      </w:r>
      <w:r w:rsidR="001D35D7" w:rsidRPr="00647451">
        <w:rPr>
          <w:rFonts w:ascii="Times New Roman" w:hAnsi="Times New Roman" w:cs="Times New Roman"/>
          <w:sz w:val="28"/>
          <w:szCs w:val="28"/>
        </w:rPr>
        <w:t>При этом значительную часть рабочей силы в молодежном сегменте составляют лица в возрасте 25-34 лет.</w:t>
      </w:r>
    </w:p>
    <w:p w:rsidR="009B1223" w:rsidRPr="00647451" w:rsidRDefault="0088543C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Численность занятых в неформальном секторе среди молодежи сократилась в возрастной группе 20-29 лет на</w:t>
      </w:r>
      <w:r w:rsidR="00647451">
        <w:rPr>
          <w:rFonts w:ascii="Times New Roman" w:hAnsi="Times New Roman" w:cs="Times New Roman"/>
          <w:sz w:val="28"/>
          <w:szCs w:val="28"/>
        </w:rPr>
        <w:t xml:space="preserve"> </w:t>
      </w:r>
      <w:r w:rsidR="0009074E" w:rsidRPr="00647451">
        <w:rPr>
          <w:rFonts w:ascii="Times New Roman" w:hAnsi="Times New Roman" w:cs="Times New Roman"/>
          <w:sz w:val="28"/>
          <w:szCs w:val="28"/>
        </w:rPr>
        <w:t>1,4 тыс. чел</w:t>
      </w:r>
      <w:r w:rsidR="00647451">
        <w:rPr>
          <w:rFonts w:ascii="Times New Roman" w:hAnsi="Times New Roman" w:cs="Times New Roman"/>
          <w:sz w:val="28"/>
          <w:szCs w:val="28"/>
        </w:rPr>
        <w:t>овек</w:t>
      </w:r>
      <w:r w:rsidR="0009074E" w:rsidRPr="00647451">
        <w:rPr>
          <w:rFonts w:ascii="Times New Roman" w:hAnsi="Times New Roman" w:cs="Times New Roman"/>
          <w:sz w:val="28"/>
          <w:szCs w:val="28"/>
        </w:rPr>
        <w:t xml:space="preserve"> или на 18,6</w:t>
      </w:r>
      <w:r w:rsidR="00647451">
        <w:rPr>
          <w:rFonts w:ascii="Times New Roman" w:hAnsi="Times New Roman" w:cs="Times New Roman"/>
          <w:sz w:val="28"/>
          <w:szCs w:val="28"/>
        </w:rPr>
        <w:t xml:space="preserve"> процента (в 2017 году – 7,5 тыс. человек</w:t>
      </w:r>
      <w:r w:rsidR="0009074E" w:rsidRPr="00647451">
        <w:rPr>
          <w:rFonts w:ascii="Times New Roman" w:hAnsi="Times New Roman" w:cs="Times New Roman"/>
          <w:sz w:val="28"/>
          <w:szCs w:val="28"/>
        </w:rPr>
        <w:t>, в 2019 году – 6,1 тыс. чел</w:t>
      </w:r>
      <w:r w:rsidR="00647451">
        <w:rPr>
          <w:rFonts w:ascii="Times New Roman" w:hAnsi="Times New Roman" w:cs="Times New Roman"/>
          <w:sz w:val="28"/>
          <w:szCs w:val="28"/>
        </w:rPr>
        <w:t>овек</w:t>
      </w:r>
      <w:r w:rsidR="0009074E" w:rsidRPr="00647451">
        <w:rPr>
          <w:rFonts w:ascii="Times New Roman" w:hAnsi="Times New Roman" w:cs="Times New Roman"/>
          <w:sz w:val="28"/>
          <w:szCs w:val="28"/>
        </w:rPr>
        <w:t>).</w:t>
      </w:r>
      <w:r w:rsidR="00647451">
        <w:rPr>
          <w:rFonts w:ascii="Times New Roman" w:hAnsi="Times New Roman" w:cs="Times New Roman"/>
          <w:sz w:val="28"/>
          <w:szCs w:val="28"/>
        </w:rPr>
        <w:t xml:space="preserve"> </w:t>
      </w:r>
      <w:r w:rsidR="006143C0" w:rsidRPr="00647451">
        <w:rPr>
          <w:rFonts w:ascii="Times New Roman" w:hAnsi="Times New Roman" w:cs="Times New Roman"/>
          <w:sz w:val="28"/>
          <w:szCs w:val="28"/>
        </w:rPr>
        <w:t>В</w:t>
      </w:r>
      <w:r w:rsidRPr="00647451">
        <w:rPr>
          <w:rFonts w:ascii="Times New Roman" w:hAnsi="Times New Roman" w:cs="Times New Roman"/>
          <w:sz w:val="28"/>
          <w:szCs w:val="28"/>
        </w:rPr>
        <w:t xml:space="preserve"> возрастной группе 15-19 лет</w:t>
      </w:r>
      <w:r w:rsidR="00647451">
        <w:rPr>
          <w:rFonts w:ascii="Times New Roman" w:hAnsi="Times New Roman" w:cs="Times New Roman"/>
          <w:sz w:val="28"/>
          <w:szCs w:val="28"/>
        </w:rPr>
        <w:t xml:space="preserve"> </w:t>
      </w:r>
      <w:r w:rsidR="006143C0" w:rsidRPr="00647451">
        <w:rPr>
          <w:rFonts w:ascii="Times New Roman" w:hAnsi="Times New Roman" w:cs="Times New Roman"/>
          <w:sz w:val="28"/>
          <w:szCs w:val="28"/>
        </w:rPr>
        <w:t xml:space="preserve">численность граждан, занятых в неформальном секторе, </w:t>
      </w:r>
      <w:r w:rsidR="00547A96" w:rsidRPr="00647451">
        <w:rPr>
          <w:rFonts w:ascii="Times New Roman" w:hAnsi="Times New Roman" w:cs="Times New Roman"/>
          <w:sz w:val="28"/>
          <w:szCs w:val="28"/>
        </w:rPr>
        <w:t>осталась на уровне 2017 года – 0</w:t>
      </w:r>
      <w:r w:rsidR="006143C0" w:rsidRPr="00647451">
        <w:rPr>
          <w:rFonts w:ascii="Times New Roman" w:hAnsi="Times New Roman" w:cs="Times New Roman"/>
          <w:sz w:val="28"/>
          <w:szCs w:val="28"/>
        </w:rPr>
        <w:t>,</w:t>
      </w:r>
      <w:r w:rsidR="00547A96" w:rsidRPr="00647451">
        <w:rPr>
          <w:rFonts w:ascii="Times New Roman" w:hAnsi="Times New Roman" w:cs="Times New Roman"/>
          <w:sz w:val="28"/>
          <w:szCs w:val="28"/>
        </w:rPr>
        <w:t>1 тыс. человек.</w:t>
      </w:r>
    </w:p>
    <w:p w:rsidR="0051443D" w:rsidRPr="00647451" w:rsidRDefault="005B3A0D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Уровень безработицы</w:t>
      </w:r>
      <w:r w:rsidR="000E077E" w:rsidRPr="00647451">
        <w:rPr>
          <w:rFonts w:ascii="Times New Roman" w:hAnsi="Times New Roman" w:cs="Times New Roman"/>
          <w:sz w:val="28"/>
          <w:szCs w:val="28"/>
        </w:rPr>
        <w:t xml:space="preserve"> молодежи в возрасте </w:t>
      </w:r>
      <w:r w:rsidR="00302BB8" w:rsidRPr="00647451">
        <w:rPr>
          <w:rFonts w:ascii="Times New Roman" w:hAnsi="Times New Roman" w:cs="Times New Roman"/>
          <w:sz w:val="28"/>
          <w:szCs w:val="28"/>
        </w:rPr>
        <w:t>20</w:t>
      </w:r>
      <w:r w:rsidR="000E077E" w:rsidRPr="00647451">
        <w:rPr>
          <w:rFonts w:ascii="Times New Roman" w:hAnsi="Times New Roman" w:cs="Times New Roman"/>
          <w:sz w:val="28"/>
          <w:szCs w:val="28"/>
        </w:rPr>
        <w:t>-</w:t>
      </w:r>
      <w:r w:rsidR="00302BB8" w:rsidRPr="00647451">
        <w:rPr>
          <w:rFonts w:ascii="Times New Roman" w:hAnsi="Times New Roman" w:cs="Times New Roman"/>
          <w:sz w:val="28"/>
          <w:szCs w:val="28"/>
        </w:rPr>
        <w:t>2</w:t>
      </w:r>
      <w:r w:rsidR="000E077E" w:rsidRPr="00647451">
        <w:rPr>
          <w:rFonts w:ascii="Times New Roman" w:hAnsi="Times New Roman" w:cs="Times New Roman"/>
          <w:sz w:val="28"/>
          <w:szCs w:val="28"/>
        </w:rPr>
        <w:t>4 лет</w:t>
      </w:r>
      <w:r w:rsidR="00824E49" w:rsidRPr="00647451">
        <w:rPr>
          <w:rFonts w:ascii="Times New Roman" w:hAnsi="Times New Roman" w:cs="Times New Roman"/>
          <w:sz w:val="28"/>
          <w:szCs w:val="28"/>
        </w:rPr>
        <w:t xml:space="preserve"> выше среднереспубликанского уровня безработицы населения</w:t>
      </w:r>
      <w:r w:rsidR="006D227B" w:rsidRPr="00647451">
        <w:rPr>
          <w:rFonts w:ascii="Times New Roman" w:hAnsi="Times New Roman" w:cs="Times New Roman"/>
          <w:sz w:val="28"/>
          <w:szCs w:val="28"/>
        </w:rPr>
        <w:t xml:space="preserve"> на 8,</w:t>
      </w:r>
      <w:r w:rsidR="00AE3FEA" w:rsidRPr="00647451">
        <w:rPr>
          <w:rFonts w:ascii="Times New Roman" w:hAnsi="Times New Roman" w:cs="Times New Roman"/>
          <w:sz w:val="28"/>
          <w:szCs w:val="28"/>
        </w:rPr>
        <w:t xml:space="preserve">5 </w:t>
      </w:r>
      <w:r w:rsidR="006D227B" w:rsidRPr="00647451">
        <w:rPr>
          <w:rFonts w:ascii="Times New Roman" w:hAnsi="Times New Roman" w:cs="Times New Roman"/>
          <w:sz w:val="28"/>
          <w:szCs w:val="28"/>
        </w:rPr>
        <w:t>процентных пункта</w:t>
      </w:r>
      <w:r w:rsidR="00647451">
        <w:rPr>
          <w:rFonts w:ascii="Times New Roman" w:hAnsi="Times New Roman" w:cs="Times New Roman"/>
          <w:sz w:val="28"/>
          <w:szCs w:val="28"/>
        </w:rPr>
        <w:t xml:space="preserve"> </w:t>
      </w:r>
      <w:r w:rsidR="00AE3FEA" w:rsidRPr="00647451">
        <w:rPr>
          <w:rFonts w:ascii="Times New Roman" w:hAnsi="Times New Roman" w:cs="Times New Roman"/>
          <w:sz w:val="28"/>
          <w:szCs w:val="28"/>
        </w:rPr>
        <w:t>и составлял 23,5</w:t>
      </w:r>
      <w:r w:rsidR="0064745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824E49" w:rsidRPr="00647451">
        <w:rPr>
          <w:rFonts w:ascii="Times New Roman" w:hAnsi="Times New Roman" w:cs="Times New Roman"/>
          <w:sz w:val="28"/>
          <w:szCs w:val="28"/>
        </w:rPr>
        <w:t xml:space="preserve">, в то время как в возрастной группе </w:t>
      </w:r>
      <w:r w:rsidR="00045DA0" w:rsidRPr="00647451">
        <w:rPr>
          <w:rFonts w:ascii="Times New Roman" w:hAnsi="Times New Roman" w:cs="Times New Roman"/>
          <w:sz w:val="28"/>
          <w:szCs w:val="28"/>
        </w:rPr>
        <w:t>15</w:t>
      </w:r>
      <w:r w:rsidR="00824E49" w:rsidRPr="00647451">
        <w:rPr>
          <w:rFonts w:ascii="Times New Roman" w:hAnsi="Times New Roman" w:cs="Times New Roman"/>
          <w:sz w:val="28"/>
          <w:szCs w:val="28"/>
        </w:rPr>
        <w:t xml:space="preserve">-34 лет он </w:t>
      </w:r>
      <w:r w:rsidR="006D227B" w:rsidRPr="00647451">
        <w:rPr>
          <w:rFonts w:ascii="Times New Roman" w:hAnsi="Times New Roman" w:cs="Times New Roman"/>
          <w:sz w:val="28"/>
          <w:szCs w:val="28"/>
        </w:rPr>
        <w:t xml:space="preserve">ниже </w:t>
      </w:r>
      <w:r w:rsidR="00824E49" w:rsidRPr="00647451">
        <w:rPr>
          <w:rFonts w:ascii="Times New Roman" w:hAnsi="Times New Roman" w:cs="Times New Roman"/>
          <w:sz w:val="28"/>
          <w:szCs w:val="28"/>
        </w:rPr>
        <w:t>среднереспубликанск</w:t>
      </w:r>
      <w:r w:rsidR="006D227B" w:rsidRPr="00647451">
        <w:rPr>
          <w:rFonts w:ascii="Times New Roman" w:hAnsi="Times New Roman" w:cs="Times New Roman"/>
          <w:sz w:val="28"/>
          <w:szCs w:val="28"/>
        </w:rPr>
        <w:t>ого</w:t>
      </w:r>
      <w:r w:rsidR="00647451">
        <w:rPr>
          <w:rFonts w:ascii="Times New Roman" w:hAnsi="Times New Roman" w:cs="Times New Roman"/>
          <w:sz w:val="28"/>
          <w:szCs w:val="28"/>
        </w:rPr>
        <w:t xml:space="preserve"> </w:t>
      </w:r>
      <w:r w:rsidR="006D227B" w:rsidRPr="00647451">
        <w:rPr>
          <w:rFonts w:ascii="Times New Roman" w:hAnsi="Times New Roman" w:cs="Times New Roman"/>
          <w:sz w:val="28"/>
          <w:szCs w:val="28"/>
        </w:rPr>
        <w:t>на 0,9 процентных пункта</w:t>
      </w:r>
      <w:r w:rsidR="00ED0CDF" w:rsidRPr="00647451">
        <w:rPr>
          <w:rFonts w:ascii="Times New Roman" w:hAnsi="Times New Roman" w:cs="Times New Roman"/>
          <w:sz w:val="28"/>
          <w:szCs w:val="28"/>
        </w:rPr>
        <w:t xml:space="preserve">. </w:t>
      </w:r>
      <w:r w:rsidR="00600D76" w:rsidRPr="00647451">
        <w:rPr>
          <w:rFonts w:ascii="Times New Roman" w:hAnsi="Times New Roman" w:cs="Times New Roman"/>
          <w:sz w:val="28"/>
          <w:szCs w:val="28"/>
        </w:rPr>
        <w:t>Уровень безработицы по республике в 2021 году составлял 15</w:t>
      </w:r>
      <w:r w:rsidR="00647451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600D76" w:rsidRPr="00647451">
        <w:rPr>
          <w:rFonts w:ascii="Times New Roman" w:hAnsi="Times New Roman" w:cs="Times New Roman"/>
          <w:sz w:val="28"/>
          <w:szCs w:val="28"/>
        </w:rPr>
        <w:t>.</w:t>
      </w:r>
    </w:p>
    <w:p w:rsidR="001D35D7" w:rsidRPr="00647451" w:rsidRDefault="00372C7A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В 2020 году уровень безработицы среди молодежи</w:t>
      </w:r>
      <w:r w:rsidR="00C93F39" w:rsidRPr="00647451">
        <w:rPr>
          <w:rFonts w:ascii="Times New Roman" w:hAnsi="Times New Roman" w:cs="Times New Roman"/>
          <w:sz w:val="28"/>
          <w:szCs w:val="28"/>
        </w:rPr>
        <w:t xml:space="preserve"> 20-24 лет</w:t>
      </w:r>
      <w:r w:rsidRPr="00647451">
        <w:rPr>
          <w:rFonts w:ascii="Times New Roman" w:hAnsi="Times New Roman" w:cs="Times New Roman"/>
          <w:sz w:val="28"/>
          <w:szCs w:val="28"/>
        </w:rPr>
        <w:t xml:space="preserve"> дост</w:t>
      </w:r>
      <w:r w:rsidR="00C93F39" w:rsidRPr="00647451">
        <w:rPr>
          <w:rFonts w:ascii="Times New Roman" w:hAnsi="Times New Roman" w:cs="Times New Roman"/>
          <w:sz w:val="28"/>
          <w:szCs w:val="28"/>
        </w:rPr>
        <w:t>игал 39</w:t>
      </w:r>
      <w:r w:rsidR="00647451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647451">
        <w:rPr>
          <w:rFonts w:ascii="Times New Roman" w:hAnsi="Times New Roman" w:cs="Times New Roman"/>
          <w:sz w:val="28"/>
          <w:szCs w:val="28"/>
        </w:rPr>
        <w:t>, а</w:t>
      </w:r>
      <w:r w:rsidR="00647451">
        <w:rPr>
          <w:rFonts w:ascii="Times New Roman" w:hAnsi="Times New Roman" w:cs="Times New Roman"/>
          <w:sz w:val="28"/>
          <w:szCs w:val="28"/>
        </w:rPr>
        <w:t xml:space="preserve"> </w:t>
      </w:r>
      <w:r w:rsidR="000E31B5" w:rsidRPr="00647451">
        <w:rPr>
          <w:rFonts w:ascii="Times New Roman" w:hAnsi="Times New Roman" w:cs="Times New Roman"/>
          <w:sz w:val="28"/>
          <w:szCs w:val="28"/>
        </w:rPr>
        <w:t>в</w:t>
      </w:r>
      <w:r w:rsidR="00647451">
        <w:rPr>
          <w:rFonts w:ascii="Times New Roman" w:hAnsi="Times New Roman" w:cs="Times New Roman"/>
          <w:sz w:val="28"/>
          <w:szCs w:val="28"/>
        </w:rPr>
        <w:t xml:space="preserve"> </w:t>
      </w:r>
      <w:r w:rsidRPr="00647451">
        <w:rPr>
          <w:rFonts w:ascii="Times New Roman" w:hAnsi="Times New Roman" w:cs="Times New Roman"/>
          <w:sz w:val="28"/>
          <w:szCs w:val="28"/>
        </w:rPr>
        <w:t>возрастной группе</w:t>
      </w:r>
      <w:r w:rsidR="00BD783C" w:rsidRPr="00647451">
        <w:rPr>
          <w:rFonts w:ascii="Times New Roman" w:hAnsi="Times New Roman" w:cs="Times New Roman"/>
          <w:sz w:val="28"/>
          <w:szCs w:val="28"/>
        </w:rPr>
        <w:t xml:space="preserve"> 15-</w:t>
      </w:r>
      <w:r w:rsidR="00C93F39" w:rsidRPr="00647451">
        <w:rPr>
          <w:rFonts w:ascii="Times New Roman" w:hAnsi="Times New Roman" w:cs="Times New Roman"/>
          <w:sz w:val="28"/>
          <w:szCs w:val="28"/>
        </w:rPr>
        <w:t>3</w:t>
      </w:r>
      <w:r w:rsidRPr="00647451">
        <w:rPr>
          <w:rFonts w:ascii="Times New Roman" w:hAnsi="Times New Roman" w:cs="Times New Roman"/>
          <w:sz w:val="28"/>
          <w:szCs w:val="28"/>
        </w:rPr>
        <w:t xml:space="preserve">4 </w:t>
      </w:r>
      <w:r w:rsidR="000E31B5" w:rsidRPr="00647451">
        <w:rPr>
          <w:rFonts w:ascii="Times New Roman" w:hAnsi="Times New Roman" w:cs="Times New Roman"/>
          <w:sz w:val="28"/>
          <w:szCs w:val="28"/>
        </w:rPr>
        <w:t>лет</w:t>
      </w:r>
      <w:r w:rsidR="00647451">
        <w:rPr>
          <w:rFonts w:ascii="Times New Roman" w:hAnsi="Times New Roman" w:cs="Times New Roman"/>
          <w:sz w:val="28"/>
          <w:szCs w:val="28"/>
        </w:rPr>
        <w:t xml:space="preserve"> </w:t>
      </w:r>
      <w:r w:rsidR="00C93F39" w:rsidRPr="00647451">
        <w:rPr>
          <w:rFonts w:ascii="Times New Roman" w:hAnsi="Times New Roman" w:cs="Times New Roman"/>
          <w:sz w:val="28"/>
          <w:szCs w:val="28"/>
        </w:rPr>
        <w:t>–</w:t>
      </w:r>
      <w:r w:rsidR="00647451">
        <w:rPr>
          <w:rFonts w:ascii="Times New Roman" w:hAnsi="Times New Roman" w:cs="Times New Roman"/>
          <w:sz w:val="28"/>
          <w:szCs w:val="28"/>
        </w:rPr>
        <w:t xml:space="preserve"> </w:t>
      </w:r>
      <w:r w:rsidR="00C93F39" w:rsidRPr="00647451">
        <w:rPr>
          <w:rFonts w:ascii="Times New Roman" w:hAnsi="Times New Roman" w:cs="Times New Roman"/>
          <w:sz w:val="28"/>
          <w:szCs w:val="28"/>
        </w:rPr>
        <w:t>24,4</w:t>
      </w:r>
      <w:r w:rsidR="0064745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93F39" w:rsidRPr="00647451">
        <w:rPr>
          <w:rFonts w:ascii="Times New Roman" w:hAnsi="Times New Roman" w:cs="Times New Roman"/>
          <w:sz w:val="28"/>
          <w:szCs w:val="28"/>
        </w:rPr>
        <w:t xml:space="preserve">, что больше на </w:t>
      </w:r>
      <w:r w:rsidR="00CA5B77" w:rsidRPr="00647451">
        <w:rPr>
          <w:rFonts w:ascii="Times New Roman" w:hAnsi="Times New Roman" w:cs="Times New Roman"/>
          <w:sz w:val="28"/>
          <w:szCs w:val="28"/>
        </w:rPr>
        <w:t xml:space="preserve">21 </w:t>
      </w:r>
      <w:r w:rsidR="00E276B9" w:rsidRPr="00647451">
        <w:rPr>
          <w:rFonts w:ascii="Times New Roman" w:hAnsi="Times New Roman" w:cs="Times New Roman"/>
          <w:sz w:val="28"/>
          <w:szCs w:val="28"/>
        </w:rPr>
        <w:t>процентный пункт</w:t>
      </w:r>
      <w:r w:rsidR="00647451">
        <w:rPr>
          <w:rFonts w:ascii="Times New Roman" w:hAnsi="Times New Roman" w:cs="Times New Roman"/>
          <w:sz w:val="28"/>
          <w:szCs w:val="28"/>
        </w:rPr>
        <w:t xml:space="preserve"> </w:t>
      </w:r>
      <w:r w:rsidR="00CA5B77" w:rsidRPr="00647451">
        <w:rPr>
          <w:rFonts w:ascii="Times New Roman" w:hAnsi="Times New Roman" w:cs="Times New Roman"/>
          <w:sz w:val="28"/>
          <w:szCs w:val="28"/>
        </w:rPr>
        <w:t>и 6,4</w:t>
      </w:r>
      <w:r w:rsidR="00647451">
        <w:rPr>
          <w:rFonts w:ascii="Times New Roman" w:hAnsi="Times New Roman" w:cs="Times New Roman"/>
          <w:sz w:val="28"/>
          <w:szCs w:val="28"/>
        </w:rPr>
        <w:t xml:space="preserve"> </w:t>
      </w:r>
      <w:r w:rsidR="00E276B9" w:rsidRPr="00647451">
        <w:rPr>
          <w:rFonts w:ascii="Times New Roman" w:hAnsi="Times New Roman" w:cs="Times New Roman"/>
          <w:sz w:val="28"/>
          <w:szCs w:val="28"/>
        </w:rPr>
        <w:t>процентных пункта</w:t>
      </w:r>
      <w:r w:rsidR="00647451">
        <w:rPr>
          <w:rFonts w:ascii="Times New Roman" w:hAnsi="Times New Roman" w:cs="Times New Roman"/>
          <w:sz w:val="28"/>
          <w:szCs w:val="28"/>
        </w:rPr>
        <w:t xml:space="preserve"> </w:t>
      </w:r>
      <w:r w:rsidR="00CA5B77" w:rsidRPr="00647451">
        <w:rPr>
          <w:rFonts w:ascii="Times New Roman" w:hAnsi="Times New Roman" w:cs="Times New Roman"/>
          <w:sz w:val="28"/>
          <w:szCs w:val="28"/>
        </w:rPr>
        <w:t>соответственно</w:t>
      </w:r>
      <w:r w:rsidR="00647451">
        <w:rPr>
          <w:rFonts w:ascii="Times New Roman" w:hAnsi="Times New Roman" w:cs="Times New Roman"/>
          <w:sz w:val="28"/>
          <w:szCs w:val="28"/>
        </w:rPr>
        <w:t xml:space="preserve"> </w:t>
      </w:r>
      <w:r w:rsidRPr="00647451">
        <w:rPr>
          <w:rFonts w:ascii="Times New Roman" w:hAnsi="Times New Roman" w:cs="Times New Roman"/>
          <w:sz w:val="28"/>
          <w:szCs w:val="28"/>
        </w:rPr>
        <w:t xml:space="preserve">по отношению к среднереспубликанскому уровню </w:t>
      </w:r>
      <w:r w:rsidR="00CA5B77" w:rsidRPr="00647451">
        <w:rPr>
          <w:rFonts w:ascii="Times New Roman" w:hAnsi="Times New Roman" w:cs="Times New Roman"/>
          <w:sz w:val="28"/>
          <w:szCs w:val="28"/>
        </w:rPr>
        <w:t>18</w:t>
      </w:r>
      <w:r w:rsidR="00647451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F81510" w:rsidRPr="00647451">
        <w:rPr>
          <w:rFonts w:ascii="Times New Roman" w:hAnsi="Times New Roman" w:cs="Times New Roman"/>
          <w:sz w:val="28"/>
          <w:szCs w:val="28"/>
        </w:rPr>
        <w:t>.</w:t>
      </w:r>
    </w:p>
    <w:p w:rsidR="006C49C6" w:rsidRPr="00647451" w:rsidRDefault="001F36BB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Традиционно наиболее высокий </w:t>
      </w:r>
      <w:r w:rsidR="00E177CB" w:rsidRPr="00647451">
        <w:rPr>
          <w:rFonts w:ascii="Times New Roman" w:hAnsi="Times New Roman" w:cs="Times New Roman"/>
          <w:sz w:val="28"/>
          <w:szCs w:val="28"/>
        </w:rPr>
        <w:t>уровень безработицы был характерен для молодежной группы 15-19 лет (в 2017 году – 61,5</w:t>
      </w:r>
      <w:r w:rsidR="0064745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E177CB" w:rsidRPr="00647451">
        <w:rPr>
          <w:rFonts w:ascii="Times New Roman" w:hAnsi="Times New Roman" w:cs="Times New Roman"/>
          <w:sz w:val="28"/>
          <w:szCs w:val="28"/>
        </w:rPr>
        <w:t xml:space="preserve">, в 2019 году </w:t>
      </w:r>
      <w:r w:rsidR="00004F87" w:rsidRPr="00647451">
        <w:rPr>
          <w:rFonts w:ascii="Times New Roman" w:hAnsi="Times New Roman" w:cs="Times New Roman"/>
          <w:sz w:val="28"/>
          <w:szCs w:val="28"/>
        </w:rPr>
        <w:t>–</w:t>
      </w:r>
      <w:r w:rsidR="00E177CB" w:rsidRPr="00647451">
        <w:rPr>
          <w:rFonts w:ascii="Times New Roman" w:hAnsi="Times New Roman" w:cs="Times New Roman"/>
          <w:sz w:val="28"/>
          <w:szCs w:val="28"/>
        </w:rPr>
        <w:t xml:space="preserve"> 50</w:t>
      </w:r>
      <w:r w:rsidR="00647451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E177CB" w:rsidRPr="00647451">
        <w:rPr>
          <w:rFonts w:ascii="Times New Roman" w:hAnsi="Times New Roman" w:cs="Times New Roman"/>
          <w:sz w:val="28"/>
          <w:szCs w:val="28"/>
        </w:rPr>
        <w:t>).</w:t>
      </w:r>
      <w:r w:rsidR="004B20A4" w:rsidRPr="00647451">
        <w:rPr>
          <w:rFonts w:ascii="Times New Roman" w:hAnsi="Times New Roman" w:cs="Times New Roman"/>
          <w:sz w:val="28"/>
          <w:szCs w:val="28"/>
        </w:rPr>
        <w:t xml:space="preserve"> Заметно вырос уровень безработицы среди молодежи 20</w:t>
      </w:r>
      <w:r w:rsidR="00DF1012" w:rsidRPr="00647451">
        <w:rPr>
          <w:rFonts w:ascii="Times New Roman" w:hAnsi="Times New Roman" w:cs="Times New Roman"/>
          <w:sz w:val="28"/>
          <w:szCs w:val="28"/>
        </w:rPr>
        <w:t>-</w:t>
      </w:r>
      <w:r w:rsidR="004B20A4" w:rsidRPr="00647451">
        <w:rPr>
          <w:rFonts w:ascii="Times New Roman" w:hAnsi="Times New Roman" w:cs="Times New Roman"/>
          <w:sz w:val="28"/>
          <w:szCs w:val="28"/>
        </w:rPr>
        <w:t>24 лет (с</w:t>
      </w:r>
      <w:r w:rsidR="00647451">
        <w:rPr>
          <w:rFonts w:ascii="Times New Roman" w:hAnsi="Times New Roman" w:cs="Times New Roman"/>
          <w:sz w:val="28"/>
          <w:szCs w:val="28"/>
        </w:rPr>
        <w:t xml:space="preserve"> </w:t>
      </w:r>
      <w:r w:rsidR="004B20A4" w:rsidRPr="00647451">
        <w:rPr>
          <w:rFonts w:ascii="Times New Roman" w:hAnsi="Times New Roman" w:cs="Times New Roman"/>
          <w:sz w:val="28"/>
          <w:szCs w:val="28"/>
        </w:rPr>
        <w:t>32,1</w:t>
      </w:r>
      <w:r w:rsidR="0064745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B20A4" w:rsidRPr="00647451">
        <w:rPr>
          <w:rFonts w:ascii="Times New Roman" w:hAnsi="Times New Roman" w:cs="Times New Roman"/>
          <w:sz w:val="28"/>
          <w:szCs w:val="28"/>
        </w:rPr>
        <w:t xml:space="preserve"> в 2017 году до 39</w:t>
      </w:r>
      <w:r w:rsidR="00647451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4B20A4" w:rsidRPr="00647451">
        <w:rPr>
          <w:rFonts w:ascii="Times New Roman" w:hAnsi="Times New Roman" w:cs="Times New Roman"/>
          <w:sz w:val="28"/>
          <w:szCs w:val="28"/>
        </w:rPr>
        <w:t xml:space="preserve"> в 2019 году). Распространение новой </w:t>
      </w:r>
      <w:proofErr w:type="spellStart"/>
      <w:r w:rsidR="004B20A4" w:rsidRPr="0064745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B20A4" w:rsidRPr="00647451">
        <w:rPr>
          <w:rFonts w:ascii="Times New Roman" w:hAnsi="Times New Roman" w:cs="Times New Roman"/>
          <w:sz w:val="28"/>
          <w:szCs w:val="28"/>
        </w:rPr>
        <w:t xml:space="preserve"> инфекции повлияло на уровень безработицы среди молодежи. Если до 2019 года количество безработных граждан ср</w:t>
      </w:r>
      <w:r w:rsidR="00CC11BD">
        <w:rPr>
          <w:rFonts w:ascii="Times New Roman" w:hAnsi="Times New Roman" w:cs="Times New Roman"/>
          <w:sz w:val="28"/>
          <w:szCs w:val="28"/>
        </w:rPr>
        <w:t>еди молодежи непрерывно снижалось</w:t>
      </w:r>
      <w:r w:rsidR="004B20A4" w:rsidRPr="00647451">
        <w:rPr>
          <w:rFonts w:ascii="Times New Roman" w:hAnsi="Times New Roman" w:cs="Times New Roman"/>
          <w:sz w:val="28"/>
          <w:szCs w:val="28"/>
        </w:rPr>
        <w:t>, то в 2020 году заметно</w:t>
      </w:r>
      <w:r w:rsidR="00CC11BD">
        <w:rPr>
          <w:rFonts w:ascii="Times New Roman" w:hAnsi="Times New Roman" w:cs="Times New Roman"/>
          <w:sz w:val="28"/>
          <w:szCs w:val="28"/>
        </w:rPr>
        <w:t xml:space="preserve"> увеличилось</w:t>
      </w:r>
      <w:r w:rsidR="006C49C6" w:rsidRPr="00647451">
        <w:rPr>
          <w:rFonts w:ascii="Times New Roman" w:hAnsi="Times New Roman" w:cs="Times New Roman"/>
          <w:sz w:val="28"/>
          <w:szCs w:val="28"/>
        </w:rPr>
        <w:t>, что повлияло на уровень безработицы (рост с 23,0</w:t>
      </w:r>
      <w:r w:rsidR="0064745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6C49C6" w:rsidRPr="00647451">
        <w:rPr>
          <w:rFonts w:ascii="Times New Roman" w:hAnsi="Times New Roman" w:cs="Times New Roman"/>
          <w:sz w:val="28"/>
          <w:szCs w:val="28"/>
        </w:rPr>
        <w:t xml:space="preserve"> в 2017 году до 2</w:t>
      </w:r>
      <w:r w:rsidR="0028086C" w:rsidRPr="00647451">
        <w:rPr>
          <w:rFonts w:ascii="Times New Roman" w:hAnsi="Times New Roman" w:cs="Times New Roman"/>
          <w:sz w:val="28"/>
          <w:szCs w:val="28"/>
        </w:rPr>
        <w:t>5</w:t>
      </w:r>
      <w:r w:rsidR="00647451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6C49C6" w:rsidRPr="00647451">
        <w:rPr>
          <w:rFonts w:ascii="Times New Roman" w:hAnsi="Times New Roman" w:cs="Times New Roman"/>
          <w:sz w:val="28"/>
          <w:szCs w:val="28"/>
        </w:rPr>
        <w:t xml:space="preserve"> в 2020 году).</w:t>
      </w:r>
    </w:p>
    <w:p w:rsidR="00F104AA" w:rsidRPr="00647451" w:rsidRDefault="00AC294E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 xml:space="preserve">В 2021 году на фоне реализации активных мер государственной </w:t>
      </w:r>
      <w:r w:rsidR="00F104AA" w:rsidRPr="00647451">
        <w:rPr>
          <w:rFonts w:ascii="Times New Roman" w:hAnsi="Times New Roman" w:cs="Times New Roman"/>
          <w:sz w:val="28"/>
          <w:szCs w:val="28"/>
        </w:rPr>
        <w:t xml:space="preserve">поддержки наметилось снижение масштабов безработицы населения, </w:t>
      </w:r>
      <w:r w:rsidR="00534E10" w:rsidRPr="0064745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6161B8" w:rsidRPr="00647451">
        <w:rPr>
          <w:rFonts w:ascii="Times New Roman" w:hAnsi="Times New Roman" w:cs="Times New Roman"/>
          <w:sz w:val="28"/>
          <w:szCs w:val="28"/>
        </w:rPr>
        <w:t>среди молодежи</w:t>
      </w:r>
      <w:r w:rsidR="00534E10" w:rsidRPr="00647451">
        <w:rPr>
          <w:rFonts w:ascii="Times New Roman" w:hAnsi="Times New Roman" w:cs="Times New Roman"/>
          <w:sz w:val="28"/>
          <w:szCs w:val="28"/>
        </w:rPr>
        <w:t>.</w:t>
      </w:r>
    </w:p>
    <w:p w:rsidR="00014EB5" w:rsidRPr="00647451" w:rsidRDefault="00B43A8C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К основным проблемам трудоустройства молодежи можно отнести:</w:t>
      </w:r>
    </w:p>
    <w:p w:rsidR="00B43A8C" w:rsidRPr="00647451" w:rsidRDefault="00325622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частичное несоответствие объемов и профилей подготовки специалистов потребностям рынка труда;</w:t>
      </w:r>
    </w:p>
    <w:p w:rsidR="00325622" w:rsidRPr="00647451" w:rsidRDefault="0037307A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низкий уровень заработной платы молодых специалистов;</w:t>
      </w:r>
    </w:p>
    <w:p w:rsidR="0037307A" w:rsidRPr="00647451" w:rsidRDefault="00E920BE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отсутствие практических навыков и недостаточная квалификация, несоответствие профиля полученной профессии, специальности потребностям рынка труда;</w:t>
      </w:r>
    </w:p>
    <w:p w:rsidR="00205820" w:rsidRPr="00647451" w:rsidRDefault="00205820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низкая конкурентоспособность молодежи в сегменте квалифицированного труда;</w:t>
      </w:r>
    </w:p>
    <w:p w:rsidR="00E920BE" w:rsidRPr="00647451" w:rsidRDefault="001231FA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бесперспективность решения их социальных потребностей, прежде всего, возможности приобретения жилья;</w:t>
      </w:r>
    </w:p>
    <w:p w:rsidR="00205820" w:rsidRPr="00647451" w:rsidRDefault="00205820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неудовлетворенность качеством рабочей силы молодежи со стороны работодателей;</w:t>
      </w:r>
    </w:p>
    <w:p w:rsidR="001231FA" w:rsidRPr="00647451" w:rsidRDefault="000C5377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необходимость обновления содержания и технологий профессионального образования и обучения в соответствии с а</w:t>
      </w:r>
      <w:r w:rsidR="00845F76" w:rsidRPr="00647451">
        <w:rPr>
          <w:rFonts w:ascii="Times New Roman" w:hAnsi="Times New Roman" w:cs="Times New Roman"/>
          <w:sz w:val="28"/>
          <w:szCs w:val="28"/>
        </w:rPr>
        <w:t>кт</w:t>
      </w:r>
      <w:r w:rsidRPr="00647451">
        <w:rPr>
          <w:rFonts w:ascii="Times New Roman" w:hAnsi="Times New Roman" w:cs="Times New Roman"/>
          <w:sz w:val="28"/>
          <w:szCs w:val="28"/>
        </w:rPr>
        <w:t>уальными и перспективными требованиями к квалификации работников, развит</w:t>
      </w:r>
      <w:r w:rsidR="00845F76" w:rsidRPr="00647451">
        <w:rPr>
          <w:rFonts w:ascii="Times New Roman" w:hAnsi="Times New Roman" w:cs="Times New Roman"/>
          <w:sz w:val="28"/>
          <w:szCs w:val="28"/>
        </w:rPr>
        <w:t>и</w:t>
      </w:r>
      <w:r w:rsidRPr="00647451">
        <w:rPr>
          <w:rFonts w:ascii="Times New Roman" w:hAnsi="Times New Roman" w:cs="Times New Roman"/>
          <w:sz w:val="28"/>
          <w:szCs w:val="28"/>
        </w:rPr>
        <w:t>ем технологий;</w:t>
      </w:r>
    </w:p>
    <w:p w:rsidR="000C5377" w:rsidRPr="00647451" w:rsidRDefault="00845F76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приведение квалификации руководящего и преподавательского состава техникумов в соответствие современным требованиям;</w:t>
      </w:r>
    </w:p>
    <w:p w:rsidR="00845F76" w:rsidRPr="00647451" w:rsidRDefault="0070156E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относительно высокий уровень вовлеченности молодежи в возрасте от 15 до 24 лет в отношения в сфере труда без надлежащего оформления;</w:t>
      </w:r>
    </w:p>
    <w:p w:rsidR="003B38FE" w:rsidRPr="00647451" w:rsidRDefault="003B38FE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наличие среди молодежи категории незанятых лиц, не имеющих профессионального образования или подготовки</w:t>
      </w:r>
      <w:r w:rsidR="007639A4" w:rsidRPr="00647451">
        <w:rPr>
          <w:rFonts w:ascii="Times New Roman" w:hAnsi="Times New Roman" w:cs="Times New Roman"/>
          <w:sz w:val="28"/>
          <w:szCs w:val="28"/>
        </w:rPr>
        <w:t>.</w:t>
      </w:r>
    </w:p>
    <w:p w:rsidR="00C971DE" w:rsidRPr="00647451" w:rsidRDefault="00C971DE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Основной контингент выпускников подлежит призыву на военную службу. Количество выпускников, призванных в ряды Вооруженных Сил Российской Федерации, увеличивается ежегодно. Из общего числа выпускников 2020 года 411 чел. или 32</w:t>
      </w:r>
      <w:r w:rsidR="0064745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647451">
        <w:rPr>
          <w:rFonts w:ascii="Times New Roman" w:hAnsi="Times New Roman" w:cs="Times New Roman"/>
          <w:sz w:val="28"/>
          <w:szCs w:val="28"/>
        </w:rPr>
        <w:t xml:space="preserve"> призваны в </w:t>
      </w:r>
      <w:r w:rsidR="00E704A6" w:rsidRPr="00647451">
        <w:rPr>
          <w:rFonts w:ascii="Times New Roman" w:hAnsi="Times New Roman" w:cs="Times New Roman"/>
          <w:sz w:val="28"/>
          <w:szCs w:val="28"/>
        </w:rPr>
        <w:t>Вооруженные Силы Российской Федерации</w:t>
      </w:r>
      <w:r w:rsidRPr="00647451">
        <w:rPr>
          <w:rFonts w:ascii="Times New Roman" w:hAnsi="Times New Roman" w:cs="Times New Roman"/>
          <w:sz w:val="28"/>
          <w:szCs w:val="28"/>
        </w:rPr>
        <w:t>.</w:t>
      </w:r>
    </w:p>
    <w:p w:rsidR="007639A4" w:rsidRPr="00647451" w:rsidRDefault="00CB7537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 xml:space="preserve">Изменения на рынке труда, вызванные распространением новой </w:t>
      </w:r>
      <w:proofErr w:type="spellStart"/>
      <w:r w:rsidRPr="0064745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47451">
        <w:rPr>
          <w:rFonts w:ascii="Times New Roman" w:hAnsi="Times New Roman" w:cs="Times New Roman"/>
          <w:sz w:val="28"/>
          <w:szCs w:val="28"/>
        </w:rPr>
        <w:t xml:space="preserve"> инфекции, осложняют положение молодых людей на рынке труда, так как молодежь чаще людей старшего возраста находится в условиях временно</w:t>
      </w:r>
      <w:r w:rsidR="00895E4A" w:rsidRPr="00647451">
        <w:rPr>
          <w:rFonts w:ascii="Times New Roman" w:hAnsi="Times New Roman" w:cs="Times New Roman"/>
          <w:sz w:val="28"/>
          <w:szCs w:val="28"/>
        </w:rPr>
        <w:t>й</w:t>
      </w:r>
      <w:r w:rsidRPr="00647451">
        <w:rPr>
          <w:rFonts w:ascii="Times New Roman" w:hAnsi="Times New Roman" w:cs="Times New Roman"/>
          <w:sz w:val="28"/>
          <w:szCs w:val="28"/>
        </w:rPr>
        <w:t xml:space="preserve"> и неполной занятости, а значит чаще сталкивается с высоким риском потери работы и заработка.</w:t>
      </w:r>
    </w:p>
    <w:p w:rsidR="00CB7537" w:rsidRPr="00647451" w:rsidRDefault="00E74779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 xml:space="preserve">Решение проблем в сфере занятости молодежи в период распространения новой </w:t>
      </w:r>
      <w:proofErr w:type="spellStart"/>
      <w:r w:rsidRPr="0064745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47451">
        <w:rPr>
          <w:rFonts w:ascii="Times New Roman" w:hAnsi="Times New Roman" w:cs="Times New Roman"/>
          <w:sz w:val="28"/>
          <w:szCs w:val="28"/>
        </w:rPr>
        <w:t xml:space="preserve"> инфекции возможно через формирование новой молодежной повестки и выделени</w:t>
      </w:r>
      <w:r w:rsidR="00895E4A" w:rsidRPr="00647451">
        <w:rPr>
          <w:rFonts w:ascii="Times New Roman" w:hAnsi="Times New Roman" w:cs="Times New Roman"/>
          <w:sz w:val="28"/>
          <w:szCs w:val="28"/>
        </w:rPr>
        <w:t>я</w:t>
      </w:r>
      <w:r w:rsidRPr="00647451">
        <w:rPr>
          <w:rFonts w:ascii="Times New Roman" w:hAnsi="Times New Roman" w:cs="Times New Roman"/>
          <w:sz w:val="28"/>
          <w:szCs w:val="28"/>
        </w:rPr>
        <w:t xml:space="preserve"> приоритетных направлений поддержки молодежи, в том числе в сфере получения качественного доступного образования и первого трудоустройства </w:t>
      </w:r>
      <w:r w:rsidRPr="00647451">
        <w:rPr>
          <w:rFonts w:ascii="Times New Roman" w:hAnsi="Times New Roman" w:cs="Times New Roman"/>
          <w:sz w:val="28"/>
          <w:szCs w:val="28"/>
        </w:rPr>
        <w:lastRenderedPageBreak/>
        <w:t>после завершения обучения, поддержки занятости социально уязвимых групп среди молодежи и содействия трудовой мобильности молодежи.</w:t>
      </w:r>
    </w:p>
    <w:p w:rsidR="00E74779" w:rsidRPr="00647451" w:rsidRDefault="00E74779" w:rsidP="0064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54B" w:rsidRPr="00647451" w:rsidRDefault="002A254B" w:rsidP="0064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III. Основные цели и задачи Программы</w:t>
      </w:r>
    </w:p>
    <w:p w:rsidR="002A254B" w:rsidRPr="00647451" w:rsidRDefault="002A254B" w:rsidP="0064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58F" w:rsidRPr="00647451" w:rsidRDefault="0010476D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Целью Программы является создание условий для реализации профессионального,</w:t>
      </w:r>
      <w:r w:rsidR="0066458F" w:rsidRPr="00647451">
        <w:rPr>
          <w:rFonts w:ascii="Times New Roman" w:hAnsi="Times New Roman" w:cs="Times New Roman"/>
          <w:sz w:val="28"/>
          <w:szCs w:val="28"/>
        </w:rPr>
        <w:t xml:space="preserve"> трудового и предпринимательского потенциала молодежи в условиях трансформационных процессов на рынке труда.</w:t>
      </w:r>
    </w:p>
    <w:p w:rsidR="0066458F" w:rsidRPr="00647451" w:rsidRDefault="0066458F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Основными задачами Программы являются:</w:t>
      </w:r>
    </w:p>
    <w:p w:rsidR="00AE40D4" w:rsidRPr="00647451" w:rsidRDefault="00CC11BD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33671" w:rsidRPr="00647451">
        <w:rPr>
          <w:rFonts w:ascii="Times New Roman" w:hAnsi="Times New Roman" w:cs="Times New Roman"/>
          <w:sz w:val="28"/>
          <w:szCs w:val="28"/>
        </w:rPr>
        <w:t>о</w:t>
      </w:r>
      <w:r w:rsidR="0066458F" w:rsidRPr="00647451">
        <w:rPr>
          <w:rFonts w:ascii="Times New Roman" w:hAnsi="Times New Roman" w:cs="Times New Roman"/>
          <w:sz w:val="28"/>
          <w:szCs w:val="28"/>
        </w:rPr>
        <w:t>беспечени</w:t>
      </w:r>
      <w:r w:rsidR="00503078" w:rsidRPr="00647451">
        <w:rPr>
          <w:rFonts w:ascii="Times New Roman" w:hAnsi="Times New Roman" w:cs="Times New Roman"/>
          <w:sz w:val="28"/>
          <w:szCs w:val="28"/>
        </w:rPr>
        <w:t>е</w:t>
      </w:r>
      <w:r w:rsidR="0066458F" w:rsidRPr="00647451">
        <w:rPr>
          <w:rFonts w:ascii="Times New Roman" w:hAnsi="Times New Roman" w:cs="Times New Roman"/>
          <w:sz w:val="28"/>
          <w:szCs w:val="28"/>
        </w:rPr>
        <w:t xml:space="preserve"> соответствия получаемого образования молодыми людьми профессионально-квалификационным требованиям</w:t>
      </w:r>
      <w:r w:rsidR="00AE40D4" w:rsidRPr="00647451">
        <w:rPr>
          <w:rFonts w:ascii="Times New Roman" w:hAnsi="Times New Roman" w:cs="Times New Roman"/>
          <w:sz w:val="28"/>
          <w:szCs w:val="28"/>
        </w:rPr>
        <w:t xml:space="preserve"> работодателей. В рамках </w:t>
      </w:r>
      <w:r w:rsidR="006A7CDB" w:rsidRPr="00647451">
        <w:rPr>
          <w:rFonts w:ascii="Times New Roman" w:hAnsi="Times New Roman" w:cs="Times New Roman"/>
          <w:sz w:val="28"/>
          <w:szCs w:val="28"/>
        </w:rPr>
        <w:t>реализации</w:t>
      </w:r>
      <w:r w:rsidR="00647451">
        <w:rPr>
          <w:rFonts w:ascii="Times New Roman" w:hAnsi="Times New Roman" w:cs="Times New Roman"/>
          <w:sz w:val="28"/>
          <w:szCs w:val="28"/>
        </w:rPr>
        <w:t xml:space="preserve"> </w:t>
      </w:r>
      <w:r w:rsidR="00AE40D4" w:rsidRPr="00647451">
        <w:rPr>
          <w:rFonts w:ascii="Times New Roman" w:hAnsi="Times New Roman" w:cs="Times New Roman"/>
          <w:sz w:val="28"/>
          <w:szCs w:val="28"/>
        </w:rPr>
        <w:t>этой задачи предусматривается создание условий для освоения учащимися профессиональных образовательных организаций предпринимательских компетенций и организаци</w:t>
      </w:r>
      <w:r w:rsidR="00FC1477" w:rsidRPr="00647451">
        <w:rPr>
          <w:rFonts w:ascii="Times New Roman" w:hAnsi="Times New Roman" w:cs="Times New Roman"/>
          <w:sz w:val="28"/>
          <w:szCs w:val="28"/>
        </w:rPr>
        <w:t>я</w:t>
      </w:r>
      <w:r w:rsidR="00AE40D4" w:rsidRPr="00647451">
        <w:rPr>
          <w:rFonts w:ascii="Times New Roman" w:hAnsi="Times New Roman" w:cs="Times New Roman"/>
          <w:sz w:val="28"/>
          <w:szCs w:val="28"/>
        </w:rPr>
        <w:t xml:space="preserve"> практического обучения на базе индивидуальных предпринимателей;</w:t>
      </w:r>
    </w:p>
    <w:p w:rsidR="00E83CA8" w:rsidRPr="00647451" w:rsidRDefault="00CC11BD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83CA8" w:rsidRPr="00647451">
        <w:rPr>
          <w:rFonts w:ascii="Times New Roman" w:hAnsi="Times New Roman" w:cs="Times New Roman"/>
          <w:sz w:val="28"/>
          <w:szCs w:val="28"/>
        </w:rPr>
        <w:t>с</w:t>
      </w:r>
      <w:r w:rsidR="00C04FD2" w:rsidRPr="00647451">
        <w:rPr>
          <w:rFonts w:ascii="Times New Roman" w:hAnsi="Times New Roman" w:cs="Times New Roman"/>
          <w:sz w:val="28"/>
          <w:szCs w:val="28"/>
        </w:rPr>
        <w:t xml:space="preserve">оздание условий </w:t>
      </w:r>
      <w:r w:rsidR="00E83CA8" w:rsidRPr="00647451">
        <w:rPr>
          <w:rFonts w:ascii="Times New Roman" w:hAnsi="Times New Roman" w:cs="Times New Roman"/>
          <w:sz w:val="28"/>
          <w:szCs w:val="28"/>
        </w:rPr>
        <w:t>для профессионального развития молодых людей через совмещение получения образования и трудовой (предпринимательской) деятельности. В рамках этой задачи запланированы мероприятия, направленные на развитие и поддержку предпринимательской инициативы молодежи, в частности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3CA8" w:rsidRPr="00647451">
        <w:rPr>
          <w:rFonts w:ascii="Times New Roman" w:hAnsi="Times New Roman" w:cs="Times New Roman"/>
          <w:sz w:val="28"/>
          <w:szCs w:val="28"/>
        </w:rPr>
        <w:t xml:space="preserve"> </w:t>
      </w:r>
      <w:r w:rsidR="00F930FE" w:rsidRPr="00647451">
        <w:rPr>
          <w:rFonts w:ascii="Times New Roman" w:hAnsi="Times New Roman" w:cs="Times New Roman"/>
          <w:sz w:val="28"/>
          <w:szCs w:val="28"/>
        </w:rPr>
        <w:t>участие в проекте «Страна масте</w:t>
      </w:r>
      <w:r w:rsidR="00E83CA8" w:rsidRPr="00647451">
        <w:rPr>
          <w:rFonts w:ascii="Times New Roman" w:hAnsi="Times New Roman" w:cs="Times New Roman"/>
          <w:sz w:val="28"/>
          <w:szCs w:val="28"/>
        </w:rPr>
        <w:t>ров», который будет давать возможность персонального сопровождения молодежи в предпринимательстве;</w:t>
      </w:r>
    </w:p>
    <w:p w:rsidR="002A254B" w:rsidRPr="00647451" w:rsidRDefault="00CC11BD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930FE" w:rsidRPr="00647451">
        <w:rPr>
          <w:rFonts w:ascii="Times New Roman" w:hAnsi="Times New Roman" w:cs="Times New Roman"/>
          <w:sz w:val="28"/>
          <w:szCs w:val="28"/>
        </w:rPr>
        <w:t>создание дополнительны</w:t>
      </w:r>
      <w:r w:rsidR="00F42E72" w:rsidRPr="00647451">
        <w:rPr>
          <w:rFonts w:ascii="Times New Roman" w:hAnsi="Times New Roman" w:cs="Times New Roman"/>
          <w:sz w:val="28"/>
          <w:szCs w:val="28"/>
        </w:rPr>
        <w:t>х</w:t>
      </w:r>
      <w:r w:rsidR="00647451">
        <w:rPr>
          <w:rFonts w:ascii="Times New Roman" w:hAnsi="Times New Roman" w:cs="Times New Roman"/>
          <w:sz w:val="28"/>
          <w:szCs w:val="28"/>
        </w:rPr>
        <w:t xml:space="preserve"> </w:t>
      </w:r>
      <w:r w:rsidR="00F930FE" w:rsidRPr="00647451">
        <w:rPr>
          <w:rFonts w:ascii="Times New Roman" w:hAnsi="Times New Roman" w:cs="Times New Roman"/>
          <w:sz w:val="28"/>
          <w:szCs w:val="28"/>
        </w:rPr>
        <w:t xml:space="preserve">механизмов снижения рисков незанятости молодежи. </w:t>
      </w:r>
      <w:r w:rsidR="00A87B48" w:rsidRPr="00647451">
        <w:rPr>
          <w:rFonts w:ascii="Times New Roman" w:hAnsi="Times New Roman" w:cs="Times New Roman"/>
          <w:sz w:val="28"/>
          <w:szCs w:val="28"/>
        </w:rPr>
        <w:t>В рамках решения этой задачи предполагается реализовывать мероприятия по профессиональному обучению различных категорий молодежи, субсидированию трудоустройства, в том числе лиц  с инвалидностью и ограниченными возможностями здоровья.</w:t>
      </w:r>
    </w:p>
    <w:p w:rsidR="00D75EB9" w:rsidRPr="00647451" w:rsidRDefault="00770866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Кроме того, запланированы</w:t>
      </w:r>
      <w:r w:rsidR="00647451">
        <w:rPr>
          <w:rFonts w:ascii="Times New Roman" w:hAnsi="Times New Roman" w:cs="Times New Roman"/>
          <w:sz w:val="28"/>
          <w:szCs w:val="28"/>
        </w:rPr>
        <w:t xml:space="preserve"> </w:t>
      </w:r>
      <w:r w:rsidRPr="00647451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D75EB9" w:rsidRPr="00647451">
        <w:rPr>
          <w:rFonts w:ascii="Times New Roman" w:hAnsi="Times New Roman" w:cs="Times New Roman"/>
          <w:sz w:val="28"/>
          <w:szCs w:val="28"/>
        </w:rPr>
        <w:t xml:space="preserve">целенаправленной </w:t>
      </w:r>
      <w:proofErr w:type="spellStart"/>
      <w:r w:rsidR="00D75EB9" w:rsidRPr="0064745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D75EB9" w:rsidRPr="00647451">
        <w:rPr>
          <w:rFonts w:ascii="Times New Roman" w:hAnsi="Times New Roman" w:cs="Times New Roman"/>
          <w:sz w:val="28"/>
          <w:szCs w:val="28"/>
        </w:rPr>
        <w:t xml:space="preserve"> работы, </w:t>
      </w:r>
      <w:r w:rsidR="004E2D80" w:rsidRPr="00647451">
        <w:rPr>
          <w:rFonts w:ascii="Times New Roman" w:hAnsi="Times New Roman" w:cs="Times New Roman"/>
          <w:sz w:val="28"/>
          <w:szCs w:val="28"/>
        </w:rPr>
        <w:t>р</w:t>
      </w:r>
      <w:r w:rsidR="00D75EB9" w:rsidRPr="00647451">
        <w:rPr>
          <w:rFonts w:ascii="Times New Roman" w:hAnsi="Times New Roman" w:cs="Times New Roman"/>
          <w:sz w:val="28"/>
          <w:szCs w:val="28"/>
        </w:rPr>
        <w:t xml:space="preserve">азработка и внедрение различных методик </w:t>
      </w:r>
      <w:proofErr w:type="spellStart"/>
      <w:r w:rsidR="00D75EB9" w:rsidRPr="0064745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D75EB9" w:rsidRPr="00647451">
        <w:rPr>
          <w:rFonts w:ascii="Times New Roman" w:hAnsi="Times New Roman" w:cs="Times New Roman"/>
          <w:sz w:val="28"/>
          <w:szCs w:val="28"/>
        </w:rPr>
        <w:t xml:space="preserve"> работы молодежи в целях выбора профессии и построения карьеры, включая тестовое выявление.</w:t>
      </w:r>
    </w:p>
    <w:p w:rsidR="002E0515" w:rsidRPr="00647451" w:rsidRDefault="002E0515" w:rsidP="0064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515" w:rsidRPr="00647451" w:rsidRDefault="00664F0E" w:rsidP="0064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IV. Этапы реализации Программы</w:t>
      </w:r>
    </w:p>
    <w:p w:rsidR="00664F0E" w:rsidRPr="00647451" w:rsidRDefault="00664F0E" w:rsidP="0064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F0E" w:rsidRPr="00647451" w:rsidRDefault="003C53D9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Программа разработана на период до 2030 года.</w:t>
      </w:r>
    </w:p>
    <w:p w:rsidR="00991EEC" w:rsidRPr="00647451" w:rsidRDefault="003C53D9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Первый этап реализации Программы запланирован на 2022</w:t>
      </w:r>
      <w:r w:rsidR="00A35F2A" w:rsidRPr="00647451">
        <w:rPr>
          <w:rFonts w:ascii="Times New Roman" w:hAnsi="Times New Roman" w:cs="Times New Roman"/>
          <w:sz w:val="28"/>
          <w:szCs w:val="28"/>
        </w:rPr>
        <w:t>-</w:t>
      </w:r>
      <w:r w:rsidRPr="00647451">
        <w:rPr>
          <w:rFonts w:ascii="Times New Roman" w:hAnsi="Times New Roman" w:cs="Times New Roman"/>
          <w:sz w:val="28"/>
          <w:szCs w:val="28"/>
        </w:rPr>
        <w:t>2024 годы, в рамках которого предусматривается</w:t>
      </w:r>
      <w:r w:rsidR="00991EEC" w:rsidRPr="00647451">
        <w:rPr>
          <w:rFonts w:ascii="Times New Roman" w:hAnsi="Times New Roman" w:cs="Times New Roman"/>
          <w:sz w:val="28"/>
          <w:szCs w:val="28"/>
        </w:rPr>
        <w:t xml:space="preserve"> синхронизировать деятельность </w:t>
      </w:r>
      <w:r w:rsidR="00D31AE6" w:rsidRPr="00647451">
        <w:rPr>
          <w:rFonts w:ascii="Times New Roman" w:hAnsi="Times New Roman" w:cs="Times New Roman"/>
          <w:sz w:val="28"/>
          <w:szCs w:val="28"/>
        </w:rPr>
        <w:t>с</w:t>
      </w:r>
      <w:r w:rsidR="00991EEC" w:rsidRPr="00647451">
        <w:rPr>
          <w:rFonts w:ascii="Times New Roman" w:hAnsi="Times New Roman" w:cs="Times New Roman"/>
          <w:sz w:val="28"/>
          <w:szCs w:val="28"/>
        </w:rPr>
        <w:t xml:space="preserve"> запланированны</w:t>
      </w:r>
      <w:r w:rsidR="00D31AE6" w:rsidRPr="00647451">
        <w:rPr>
          <w:rFonts w:ascii="Times New Roman" w:hAnsi="Times New Roman" w:cs="Times New Roman"/>
          <w:sz w:val="28"/>
          <w:szCs w:val="28"/>
        </w:rPr>
        <w:t>ми</w:t>
      </w:r>
      <w:r w:rsidR="00991EEC" w:rsidRPr="00647451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D31AE6" w:rsidRPr="00647451">
        <w:rPr>
          <w:rFonts w:ascii="Times New Roman" w:hAnsi="Times New Roman" w:cs="Times New Roman"/>
          <w:sz w:val="28"/>
          <w:szCs w:val="28"/>
        </w:rPr>
        <w:t>ми</w:t>
      </w:r>
      <w:r w:rsidR="00991EEC" w:rsidRPr="00647451">
        <w:rPr>
          <w:rFonts w:ascii="Times New Roman" w:hAnsi="Times New Roman" w:cs="Times New Roman"/>
          <w:sz w:val="28"/>
          <w:szCs w:val="28"/>
        </w:rPr>
        <w:t xml:space="preserve"> федеральной </w:t>
      </w:r>
      <w:r w:rsidR="00481219">
        <w:rPr>
          <w:rFonts w:ascii="Times New Roman" w:hAnsi="Times New Roman" w:cs="Times New Roman"/>
          <w:sz w:val="28"/>
          <w:szCs w:val="28"/>
        </w:rPr>
        <w:t>Д</w:t>
      </w:r>
      <w:r w:rsidR="00991EEC" w:rsidRPr="00647451">
        <w:rPr>
          <w:rFonts w:ascii="Times New Roman" w:hAnsi="Times New Roman" w:cs="Times New Roman"/>
          <w:sz w:val="28"/>
          <w:szCs w:val="28"/>
        </w:rPr>
        <w:t>олгосрочн</w:t>
      </w:r>
      <w:r w:rsidR="00CC11BD">
        <w:rPr>
          <w:rFonts w:ascii="Times New Roman" w:hAnsi="Times New Roman" w:cs="Times New Roman"/>
          <w:sz w:val="28"/>
          <w:szCs w:val="28"/>
        </w:rPr>
        <w:t>ой</w:t>
      </w:r>
      <w:r w:rsidR="00647451">
        <w:rPr>
          <w:rFonts w:ascii="Times New Roman" w:hAnsi="Times New Roman" w:cs="Times New Roman"/>
          <w:sz w:val="28"/>
          <w:szCs w:val="28"/>
        </w:rPr>
        <w:t xml:space="preserve"> </w:t>
      </w:r>
      <w:r w:rsidR="00991EEC" w:rsidRPr="00647451">
        <w:rPr>
          <w:rFonts w:ascii="Times New Roman" w:hAnsi="Times New Roman" w:cs="Times New Roman"/>
          <w:sz w:val="28"/>
          <w:szCs w:val="28"/>
        </w:rPr>
        <w:t>программ</w:t>
      </w:r>
      <w:r w:rsidR="00CC11BD">
        <w:rPr>
          <w:rFonts w:ascii="Times New Roman" w:hAnsi="Times New Roman" w:cs="Times New Roman"/>
          <w:sz w:val="28"/>
          <w:szCs w:val="28"/>
        </w:rPr>
        <w:t>ы</w:t>
      </w:r>
      <w:r w:rsidR="00991EEC" w:rsidRPr="00647451">
        <w:rPr>
          <w:rFonts w:ascii="Times New Roman" w:hAnsi="Times New Roman" w:cs="Times New Roman"/>
          <w:sz w:val="28"/>
          <w:szCs w:val="28"/>
        </w:rPr>
        <w:t xml:space="preserve"> содействия занятости молодежи на период до 2030 года:</w:t>
      </w:r>
    </w:p>
    <w:p w:rsidR="002E0515" w:rsidRPr="00647451" w:rsidRDefault="00425D3F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развитие отдельных подсистем портала «Работа в России» в целях совершенствования профессиональной ориентационной работы с молодежью путем формирования публичных и аналитических сведений о состоянии рынка труда и прогнозах развития;</w:t>
      </w:r>
    </w:p>
    <w:p w:rsidR="00425D3F" w:rsidRPr="00647451" w:rsidRDefault="00425D3F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предпринимательских инициатив молодежи.</w:t>
      </w:r>
    </w:p>
    <w:p w:rsidR="00425D3F" w:rsidRPr="00647451" w:rsidRDefault="00425D3F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Второй этап реализации Программы запланирован на 2025-2030 годы.</w:t>
      </w:r>
    </w:p>
    <w:p w:rsidR="00425D3F" w:rsidRPr="00647451" w:rsidRDefault="00425D3F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lastRenderedPageBreak/>
        <w:t>Мероприятия второго этапа предполагается реализовывать с учетом анализа и оценки эффективности реализации мероприятий первого этапа.</w:t>
      </w:r>
    </w:p>
    <w:p w:rsidR="00425D3F" w:rsidRPr="00647451" w:rsidRDefault="00425D3F" w:rsidP="0064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D3F" w:rsidRPr="00647451" w:rsidRDefault="00EB7DA7" w:rsidP="0064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V. Управление реализацией Программы</w:t>
      </w:r>
    </w:p>
    <w:p w:rsidR="00EB7DA7" w:rsidRPr="00647451" w:rsidRDefault="00EB7DA7" w:rsidP="0064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DA7" w:rsidRPr="00647451" w:rsidRDefault="00260042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Программы и общая координация реализации Программы осуществляется Министерством труда и социальной политики Республики Тыва с участием органов исполнительной власти Республики Тыва и органов местного самоуправления </w:t>
      </w:r>
      <w:r w:rsidR="00CC11BD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647451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260042" w:rsidRPr="00647451" w:rsidRDefault="00260042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План мероприятий по реализации Программы приведен в приложении № 1</w:t>
      </w:r>
      <w:r w:rsidR="00CC11BD">
        <w:rPr>
          <w:rFonts w:ascii="Times New Roman" w:hAnsi="Times New Roman" w:cs="Times New Roman"/>
          <w:sz w:val="28"/>
          <w:szCs w:val="28"/>
        </w:rPr>
        <w:t xml:space="preserve"> к настоящей Программе</w:t>
      </w:r>
      <w:r w:rsidRPr="00647451">
        <w:rPr>
          <w:rFonts w:ascii="Times New Roman" w:hAnsi="Times New Roman" w:cs="Times New Roman"/>
          <w:sz w:val="28"/>
          <w:szCs w:val="28"/>
        </w:rPr>
        <w:t>.</w:t>
      </w:r>
    </w:p>
    <w:p w:rsidR="00260042" w:rsidRPr="00647451" w:rsidRDefault="00260042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Целевые показ</w:t>
      </w:r>
      <w:r w:rsidR="00561873" w:rsidRPr="00647451">
        <w:rPr>
          <w:rFonts w:ascii="Times New Roman" w:hAnsi="Times New Roman" w:cs="Times New Roman"/>
          <w:sz w:val="28"/>
          <w:szCs w:val="28"/>
        </w:rPr>
        <w:t>атели реализации Программы приведены в прило</w:t>
      </w:r>
      <w:r w:rsidRPr="00647451">
        <w:rPr>
          <w:rFonts w:ascii="Times New Roman" w:hAnsi="Times New Roman" w:cs="Times New Roman"/>
          <w:sz w:val="28"/>
          <w:szCs w:val="28"/>
        </w:rPr>
        <w:t>жении № 2</w:t>
      </w:r>
      <w:r w:rsidR="00CC11BD">
        <w:rPr>
          <w:rFonts w:ascii="Times New Roman" w:hAnsi="Times New Roman" w:cs="Times New Roman"/>
          <w:sz w:val="28"/>
          <w:szCs w:val="28"/>
        </w:rPr>
        <w:t xml:space="preserve"> к настоящей Программе</w:t>
      </w:r>
      <w:r w:rsidRPr="00647451">
        <w:rPr>
          <w:rFonts w:ascii="Times New Roman" w:hAnsi="Times New Roman" w:cs="Times New Roman"/>
          <w:sz w:val="28"/>
          <w:szCs w:val="28"/>
        </w:rPr>
        <w:t>.</w:t>
      </w:r>
    </w:p>
    <w:p w:rsidR="00260042" w:rsidRPr="00647451" w:rsidRDefault="00260042" w:rsidP="0064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042" w:rsidRPr="00647451" w:rsidRDefault="00260042" w:rsidP="0064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VI. Ожидаемые результаты</w:t>
      </w:r>
    </w:p>
    <w:p w:rsidR="00260042" w:rsidRPr="00647451" w:rsidRDefault="00260042" w:rsidP="0064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042" w:rsidRPr="00647451" w:rsidRDefault="00260042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Реализация Программы позволит достичь следующих результатов:</w:t>
      </w:r>
    </w:p>
    <w:p w:rsidR="00260042" w:rsidRPr="00647451" w:rsidRDefault="00260042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повышение вовлеченности молодежи в занятость;</w:t>
      </w:r>
    </w:p>
    <w:p w:rsidR="00260042" w:rsidRPr="00647451" w:rsidRDefault="00260042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снижение уровня безработицы среди молодежи;</w:t>
      </w:r>
    </w:p>
    <w:p w:rsidR="00260042" w:rsidRPr="00647451" w:rsidRDefault="00260042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повышение уровня трудоустройства выпускников образовательных организаций</w:t>
      </w:r>
      <w:r w:rsidR="00561873" w:rsidRPr="00647451">
        <w:rPr>
          <w:rFonts w:ascii="Times New Roman" w:hAnsi="Times New Roman" w:cs="Times New Roman"/>
          <w:sz w:val="28"/>
          <w:szCs w:val="28"/>
        </w:rPr>
        <w:t>;</w:t>
      </w:r>
    </w:p>
    <w:p w:rsidR="00561873" w:rsidRPr="00647451" w:rsidRDefault="00561873" w:rsidP="00647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снижение рисков незанятости молодежи из социально уязвимых групп населения.</w:t>
      </w:r>
    </w:p>
    <w:p w:rsidR="00647451" w:rsidRDefault="00647451" w:rsidP="0064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451" w:rsidRDefault="00647451" w:rsidP="0064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873" w:rsidRPr="00647451" w:rsidRDefault="00647451" w:rsidP="0064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2E0515" w:rsidRPr="00647451" w:rsidRDefault="002E0515" w:rsidP="0064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515" w:rsidRPr="00647451" w:rsidRDefault="002E0515" w:rsidP="0064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002" w:rsidRPr="00671C16" w:rsidRDefault="00E61002" w:rsidP="00647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61002" w:rsidRPr="00671C16" w:rsidSect="00647451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2E0515" w:rsidRPr="00647451" w:rsidRDefault="001D10B5" w:rsidP="00647451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2E0515" w:rsidRPr="00647451">
        <w:rPr>
          <w:rFonts w:ascii="Times New Roman" w:hAnsi="Times New Roman" w:cs="Times New Roman"/>
          <w:sz w:val="28"/>
          <w:szCs w:val="28"/>
        </w:rPr>
        <w:t>ние № 1</w:t>
      </w:r>
    </w:p>
    <w:p w:rsidR="00647451" w:rsidRDefault="00266B5B" w:rsidP="00647451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 xml:space="preserve">к </w:t>
      </w:r>
      <w:r w:rsidR="00CC11BD">
        <w:rPr>
          <w:rFonts w:ascii="Times New Roman" w:hAnsi="Times New Roman" w:cs="Times New Roman"/>
          <w:sz w:val="28"/>
          <w:szCs w:val="28"/>
        </w:rPr>
        <w:t>Р</w:t>
      </w:r>
      <w:r w:rsidR="002E0515" w:rsidRPr="00647451">
        <w:rPr>
          <w:rFonts w:ascii="Times New Roman" w:hAnsi="Times New Roman" w:cs="Times New Roman"/>
          <w:sz w:val="28"/>
          <w:szCs w:val="28"/>
        </w:rPr>
        <w:t xml:space="preserve">егиональной долгосрочной </w:t>
      </w:r>
    </w:p>
    <w:p w:rsidR="00647451" w:rsidRDefault="002E0515" w:rsidP="00647451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программе</w:t>
      </w:r>
      <w:r w:rsidR="00647451">
        <w:rPr>
          <w:rFonts w:ascii="Times New Roman" w:hAnsi="Times New Roman" w:cs="Times New Roman"/>
          <w:sz w:val="28"/>
          <w:szCs w:val="28"/>
        </w:rPr>
        <w:t xml:space="preserve"> </w:t>
      </w:r>
      <w:r w:rsidRPr="00647451">
        <w:rPr>
          <w:rFonts w:ascii="Times New Roman" w:hAnsi="Times New Roman" w:cs="Times New Roman"/>
          <w:sz w:val="28"/>
          <w:szCs w:val="28"/>
        </w:rPr>
        <w:t xml:space="preserve">содействия занятости </w:t>
      </w:r>
    </w:p>
    <w:p w:rsidR="002E0515" w:rsidRPr="00647451" w:rsidRDefault="002E0515" w:rsidP="00647451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молодежи на период до 2030 года</w:t>
      </w:r>
    </w:p>
    <w:p w:rsidR="002E0515" w:rsidRPr="00647451" w:rsidRDefault="002E0515" w:rsidP="00647451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2E0515" w:rsidRPr="00647451" w:rsidRDefault="002E0515" w:rsidP="0064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515" w:rsidRPr="00647451" w:rsidRDefault="002E0515" w:rsidP="00647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451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2E0515" w:rsidRPr="00647451" w:rsidRDefault="002E0515" w:rsidP="0064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по реализации Региональной долгосрочной программы</w:t>
      </w:r>
    </w:p>
    <w:p w:rsidR="002E0515" w:rsidRPr="00647451" w:rsidRDefault="002E0515" w:rsidP="0064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451">
        <w:rPr>
          <w:rFonts w:ascii="Times New Roman" w:hAnsi="Times New Roman" w:cs="Times New Roman"/>
          <w:sz w:val="28"/>
          <w:szCs w:val="28"/>
        </w:rPr>
        <w:t>содействия занятости молодежи на период до 2030 года</w:t>
      </w:r>
    </w:p>
    <w:p w:rsidR="002E0515" w:rsidRPr="00647451" w:rsidRDefault="002E0515" w:rsidP="0064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89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1"/>
        <w:gridCol w:w="2410"/>
        <w:gridCol w:w="1701"/>
        <w:gridCol w:w="3544"/>
        <w:gridCol w:w="3537"/>
      </w:tblGrid>
      <w:tr w:rsidR="00293BD6" w:rsidRPr="00293BD6" w:rsidTr="00CC11BD">
        <w:trPr>
          <w:tblHeader/>
          <w:jc w:val="center"/>
        </w:trPr>
        <w:tc>
          <w:tcPr>
            <w:tcW w:w="4701" w:type="dxa"/>
          </w:tcPr>
          <w:p w:rsidR="00293BD6" w:rsidRPr="00293BD6" w:rsidRDefault="00293BD6" w:rsidP="00293B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293BD6" w:rsidRPr="00293BD6" w:rsidRDefault="00293BD6" w:rsidP="00293B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701" w:type="dxa"/>
          </w:tcPr>
          <w:p w:rsidR="00293BD6" w:rsidRPr="00293BD6" w:rsidRDefault="00293BD6" w:rsidP="00293B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Сроки</w:t>
            </w:r>
          </w:p>
          <w:p w:rsidR="00293BD6" w:rsidRPr="00293BD6" w:rsidRDefault="00293BD6" w:rsidP="00293B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реализации</w:t>
            </w:r>
          </w:p>
        </w:tc>
        <w:tc>
          <w:tcPr>
            <w:tcW w:w="3544" w:type="dxa"/>
          </w:tcPr>
          <w:p w:rsidR="00293BD6" w:rsidRPr="00293BD6" w:rsidRDefault="00293BD6" w:rsidP="00293B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3537" w:type="dxa"/>
          </w:tcPr>
          <w:p w:rsidR="00293BD6" w:rsidRPr="00293BD6" w:rsidRDefault="00293BD6" w:rsidP="00293B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Ожидаемый результат</w:t>
            </w:r>
          </w:p>
        </w:tc>
      </w:tr>
      <w:tr w:rsidR="00293BD6" w:rsidRPr="00293BD6" w:rsidTr="00CC11BD">
        <w:trPr>
          <w:jc w:val="center"/>
        </w:trPr>
        <w:tc>
          <w:tcPr>
            <w:tcW w:w="15893" w:type="dxa"/>
            <w:gridSpan w:val="5"/>
          </w:tcPr>
          <w:p w:rsidR="00293BD6" w:rsidRPr="00293BD6" w:rsidRDefault="00293BD6" w:rsidP="00293B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Цель – создание условий для реализации профессионального, трудового и предпринимательского потенциала молодежи</w:t>
            </w:r>
          </w:p>
        </w:tc>
      </w:tr>
      <w:tr w:rsidR="00293BD6" w:rsidRPr="00293BD6" w:rsidTr="00CC11BD">
        <w:trPr>
          <w:jc w:val="center"/>
        </w:trPr>
        <w:tc>
          <w:tcPr>
            <w:tcW w:w="15893" w:type="dxa"/>
            <w:gridSpan w:val="5"/>
          </w:tcPr>
          <w:p w:rsidR="00293BD6" w:rsidRDefault="00293BD6" w:rsidP="00293B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 xml:space="preserve">Задача 1. Формирование карьерных стратегий молодежи в соответствии </w:t>
            </w:r>
          </w:p>
          <w:p w:rsidR="00293BD6" w:rsidRPr="00293BD6" w:rsidRDefault="00293BD6" w:rsidP="00293B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с личностно-профессиональными наклонностями и потребностью рынка труда</w:t>
            </w:r>
          </w:p>
        </w:tc>
      </w:tr>
      <w:tr w:rsidR="00293BD6" w:rsidRPr="00293BD6" w:rsidTr="00CC11BD">
        <w:trPr>
          <w:jc w:val="center"/>
        </w:trPr>
        <w:tc>
          <w:tcPr>
            <w:tcW w:w="4701" w:type="dxa"/>
          </w:tcPr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1. Обеспечение органами службы занятости межведомственной координации мероприятий по профессиональной ориентации молодежи в целях выбора профессии и построения карьеры</w:t>
            </w:r>
          </w:p>
        </w:tc>
        <w:tc>
          <w:tcPr>
            <w:tcW w:w="2410" w:type="dxa"/>
          </w:tcPr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93BD6">
              <w:rPr>
                <w:sz w:val="24"/>
                <w:szCs w:val="24"/>
              </w:rPr>
              <w:t>оклад в</w:t>
            </w:r>
            <w:r>
              <w:rPr>
                <w:sz w:val="24"/>
                <w:szCs w:val="24"/>
              </w:rPr>
              <w:t xml:space="preserve"> </w:t>
            </w:r>
            <w:r w:rsidRPr="00293BD6">
              <w:rPr>
                <w:sz w:val="24"/>
                <w:szCs w:val="24"/>
              </w:rPr>
              <w:t>Министерство труда и социальной политики</w:t>
            </w:r>
            <w:r>
              <w:rPr>
                <w:sz w:val="24"/>
                <w:szCs w:val="24"/>
              </w:rPr>
              <w:t xml:space="preserve"> </w:t>
            </w:r>
            <w:r w:rsidRPr="00293BD6">
              <w:rPr>
                <w:sz w:val="24"/>
                <w:szCs w:val="24"/>
              </w:rPr>
              <w:t>Республики Тыва</w:t>
            </w:r>
          </w:p>
        </w:tc>
        <w:tc>
          <w:tcPr>
            <w:tcW w:w="1701" w:type="dxa"/>
          </w:tcPr>
          <w:p w:rsidR="00293BD6" w:rsidRPr="00293BD6" w:rsidRDefault="00CC11BD" w:rsidP="00293B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293BD6" w:rsidRPr="00293BD6">
              <w:rPr>
                <w:sz w:val="24"/>
                <w:szCs w:val="24"/>
              </w:rPr>
              <w:t>20 декабря 2022 г</w:t>
            </w:r>
            <w:r w:rsidR="00293BD6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Министерство труда и социальной политики Республики Тыва, Агентство по делам молодежи Республики Тыва, Министерство образования Республики Тыва</w:t>
            </w:r>
          </w:p>
        </w:tc>
        <w:tc>
          <w:tcPr>
            <w:tcW w:w="3537" w:type="dxa"/>
          </w:tcPr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г. – </w:t>
            </w:r>
            <w:r w:rsidR="00CC11BD" w:rsidRPr="00293BD6">
              <w:rPr>
                <w:sz w:val="24"/>
                <w:szCs w:val="24"/>
              </w:rPr>
              <w:t>не менее</w:t>
            </w:r>
            <w:r w:rsidR="00CC11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 тыс. человек;</w:t>
            </w:r>
          </w:p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</w:t>
            </w:r>
            <w:r w:rsidRPr="00293BD6">
              <w:rPr>
                <w:sz w:val="24"/>
                <w:szCs w:val="24"/>
              </w:rPr>
              <w:t xml:space="preserve">г. – </w:t>
            </w:r>
            <w:r w:rsidR="00CC11BD" w:rsidRPr="00293BD6">
              <w:rPr>
                <w:sz w:val="24"/>
                <w:szCs w:val="24"/>
              </w:rPr>
              <w:t xml:space="preserve">не менее </w:t>
            </w:r>
            <w:r w:rsidRPr="00293BD6">
              <w:rPr>
                <w:sz w:val="24"/>
                <w:szCs w:val="24"/>
              </w:rPr>
              <w:t>20 тыс.</w:t>
            </w:r>
            <w:r>
              <w:rPr>
                <w:sz w:val="24"/>
                <w:szCs w:val="24"/>
              </w:rPr>
              <w:t xml:space="preserve"> человек;</w:t>
            </w:r>
          </w:p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</w:t>
            </w:r>
            <w:r w:rsidRPr="00293BD6">
              <w:rPr>
                <w:sz w:val="24"/>
                <w:szCs w:val="24"/>
              </w:rPr>
              <w:t xml:space="preserve">г. – </w:t>
            </w:r>
            <w:r w:rsidR="00CC11BD" w:rsidRPr="00293BD6">
              <w:rPr>
                <w:sz w:val="24"/>
                <w:szCs w:val="24"/>
              </w:rPr>
              <w:t xml:space="preserve">не менее </w:t>
            </w:r>
            <w:r w:rsidRPr="00293BD6">
              <w:rPr>
                <w:sz w:val="24"/>
                <w:szCs w:val="24"/>
              </w:rPr>
              <w:t>20 тыс.</w:t>
            </w:r>
            <w:r>
              <w:rPr>
                <w:sz w:val="24"/>
                <w:szCs w:val="24"/>
              </w:rPr>
              <w:t xml:space="preserve"> человек;</w:t>
            </w:r>
          </w:p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</w:t>
            </w:r>
            <w:r w:rsidRPr="00293BD6">
              <w:rPr>
                <w:sz w:val="24"/>
                <w:szCs w:val="24"/>
              </w:rPr>
              <w:t xml:space="preserve">г. – </w:t>
            </w:r>
            <w:r w:rsidR="00CC11BD" w:rsidRPr="00293BD6">
              <w:rPr>
                <w:sz w:val="24"/>
                <w:szCs w:val="24"/>
              </w:rPr>
              <w:t xml:space="preserve">не менее </w:t>
            </w:r>
            <w:r w:rsidRPr="00293BD6">
              <w:rPr>
                <w:sz w:val="24"/>
                <w:szCs w:val="24"/>
              </w:rPr>
              <w:t>20 тыс.</w:t>
            </w:r>
            <w:r>
              <w:rPr>
                <w:sz w:val="24"/>
                <w:szCs w:val="24"/>
              </w:rPr>
              <w:t xml:space="preserve"> человек.</w:t>
            </w:r>
          </w:p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 xml:space="preserve">Итого до 2025 года </w:t>
            </w:r>
            <w:r w:rsidR="00CC11BD">
              <w:rPr>
                <w:sz w:val="24"/>
                <w:szCs w:val="24"/>
              </w:rPr>
              <w:t xml:space="preserve">– </w:t>
            </w:r>
            <w:r w:rsidRPr="00293BD6">
              <w:rPr>
                <w:sz w:val="24"/>
                <w:szCs w:val="24"/>
              </w:rPr>
              <w:t>80 тыс.</w:t>
            </w:r>
            <w:r>
              <w:rPr>
                <w:sz w:val="24"/>
                <w:szCs w:val="24"/>
              </w:rPr>
              <w:t xml:space="preserve"> человек, д</w:t>
            </w:r>
            <w:r w:rsidRPr="00293BD6">
              <w:rPr>
                <w:sz w:val="24"/>
                <w:szCs w:val="24"/>
              </w:rPr>
              <w:t>о 2030 года</w:t>
            </w:r>
            <w:r w:rsidR="00CC11BD">
              <w:rPr>
                <w:sz w:val="24"/>
                <w:szCs w:val="24"/>
              </w:rPr>
              <w:t xml:space="preserve"> –</w:t>
            </w:r>
            <w:r w:rsidRPr="00293BD6">
              <w:rPr>
                <w:sz w:val="24"/>
                <w:szCs w:val="24"/>
              </w:rPr>
              <w:t xml:space="preserve"> 160 тыс.</w:t>
            </w:r>
            <w:r>
              <w:rPr>
                <w:sz w:val="24"/>
                <w:szCs w:val="24"/>
              </w:rPr>
              <w:t xml:space="preserve"> человек</w:t>
            </w:r>
          </w:p>
        </w:tc>
      </w:tr>
      <w:tr w:rsidR="00293BD6" w:rsidRPr="00293BD6" w:rsidTr="00CC11BD">
        <w:trPr>
          <w:jc w:val="center"/>
        </w:trPr>
        <w:tc>
          <w:tcPr>
            <w:tcW w:w="4701" w:type="dxa"/>
          </w:tcPr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 xml:space="preserve">1.1. Разработка и внедрение методики </w:t>
            </w:r>
            <w:proofErr w:type="spellStart"/>
            <w:r w:rsidRPr="00293BD6">
              <w:rPr>
                <w:sz w:val="24"/>
                <w:szCs w:val="24"/>
              </w:rPr>
              <w:t>профориентационной</w:t>
            </w:r>
            <w:proofErr w:type="spellEnd"/>
            <w:r w:rsidRPr="00293BD6">
              <w:rPr>
                <w:sz w:val="24"/>
                <w:szCs w:val="24"/>
              </w:rPr>
              <w:t xml:space="preserve"> работы молодежи в целях выбора профессии и построения карьеры, включая тестовое выявление</w:t>
            </w:r>
          </w:p>
        </w:tc>
        <w:tc>
          <w:tcPr>
            <w:tcW w:w="2410" w:type="dxa"/>
          </w:tcPr>
          <w:p w:rsidR="00293BD6" w:rsidRPr="00293BD6" w:rsidRDefault="00AB476B" w:rsidP="00293B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93BD6" w:rsidRPr="00293BD6">
              <w:rPr>
                <w:sz w:val="24"/>
                <w:szCs w:val="24"/>
              </w:rPr>
              <w:t>етодический и информационный сборник «Атлас профессий»</w:t>
            </w:r>
          </w:p>
        </w:tc>
        <w:tc>
          <w:tcPr>
            <w:tcW w:w="1701" w:type="dxa"/>
          </w:tcPr>
          <w:p w:rsidR="00293BD6" w:rsidRDefault="00293BD6" w:rsidP="00293B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93BD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293BD6">
              <w:rPr>
                <w:sz w:val="24"/>
                <w:szCs w:val="24"/>
              </w:rPr>
              <w:t>1 сентября 2022 г</w:t>
            </w:r>
            <w:r>
              <w:rPr>
                <w:sz w:val="24"/>
                <w:szCs w:val="24"/>
              </w:rPr>
              <w:t>.</w:t>
            </w:r>
            <w:r w:rsidRPr="00293BD6">
              <w:rPr>
                <w:sz w:val="24"/>
                <w:szCs w:val="24"/>
              </w:rPr>
              <w:t xml:space="preserve">, </w:t>
            </w:r>
          </w:p>
          <w:p w:rsidR="00293BD6" w:rsidRPr="00293BD6" w:rsidRDefault="00293BD6" w:rsidP="00293B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2023 года</w:t>
            </w:r>
          </w:p>
        </w:tc>
        <w:tc>
          <w:tcPr>
            <w:tcW w:w="3544" w:type="dxa"/>
          </w:tcPr>
          <w:p w:rsidR="00293BD6" w:rsidRPr="00293BD6" w:rsidRDefault="00293BD6" w:rsidP="00B1761C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Министерство образования Республики Тыва, органы исполнительной власти Республики Тыва, органы местного самоуправления (по согласованию)</w:t>
            </w:r>
          </w:p>
        </w:tc>
        <w:tc>
          <w:tcPr>
            <w:tcW w:w="3537" w:type="dxa"/>
          </w:tcPr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</w:t>
            </w:r>
            <w:r w:rsidRPr="00293BD6">
              <w:rPr>
                <w:sz w:val="24"/>
                <w:szCs w:val="24"/>
              </w:rPr>
              <w:t xml:space="preserve">г. – </w:t>
            </w:r>
            <w:r w:rsidR="00CC11BD" w:rsidRPr="00293BD6">
              <w:rPr>
                <w:sz w:val="24"/>
                <w:szCs w:val="24"/>
              </w:rPr>
              <w:t xml:space="preserve">не менее </w:t>
            </w:r>
            <w:r w:rsidRPr="00293BD6">
              <w:rPr>
                <w:sz w:val="24"/>
                <w:szCs w:val="24"/>
              </w:rPr>
              <w:t>20 тыс.</w:t>
            </w:r>
            <w:r>
              <w:rPr>
                <w:sz w:val="24"/>
                <w:szCs w:val="24"/>
              </w:rPr>
              <w:t xml:space="preserve"> человек;</w:t>
            </w:r>
          </w:p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</w:t>
            </w:r>
            <w:r w:rsidRPr="00293BD6">
              <w:rPr>
                <w:sz w:val="24"/>
                <w:szCs w:val="24"/>
              </w:rPr>
              <w:t xml:space="preserve">г. – </w:t>
            </w:r>
            <w:r w:rsidR="00CC11BD" w:rsidRPr="00293BD6">
              <w:rPr>
                <w:sz w:val="24"/>
                <w:szCs w:val="24"/>
              </w:rPr>
              <w:t xml:space="preserve">не менее </w:t>
            </w:r>
            <w:r w:rsidRPr="00293BD6">
              <w:rPr>
                <w:sz w:val="24"/>
                <w:szCs w:val="24"/>
              </w:rPr>
              <w:t>20 тыс.</w:t>
            </w:r>
            <w:r>
              <w:rPr>
                <w:sz w:val="24"/>
                <w:szCs w:val="24"/>
              </w:rPr>
              <w:t xml:space="preserve"> </w:t>
            </w:r>
            <w:r w:rsidR="00AB476B">
              <w:rPr>
                <w:sz w:val="24"/>
                <w:szCs w:val="24"/>
              </w:rPr>
              <w:t>человек;</w:t>
            </w:r>
          </w:p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</w:t>
            </w:r>
            <w:r w:rsidRPr="00293BD6">
              <w:rPr>
                <w:sz w:val="24"/>
                <w:szCs w:val="24"/>
              </w:rPr>
              <w:t xml:space="preserve">г. – </w:t>
            </w:r>
            <w:r w:rsidR="00CC11BD" w:rsidRPr="00293BD6">
              <w:rPr>
                <w:sz w:val="24"/>
                <w:szCs w:val="24"/>
              </w:rPr>
              <w:t xml:space="preserve">не менее </w:t>
            </w:r>
            <w:r w:rsidRPr="00293BD6">
              <w:rPr>
                <w:sz w:val="24"/>
                <w:szCs w:val="24"/>
              </w:rPr>
              <w:t>20 тыс.</w:t>
            </w:r>
            <w:r>
              <w:rPr>
                <w:sz w:val="24"/>
                <w:szCs w:val="24"/>
              </w:rPr>
              <w:t xml:space="preserve"> </w:t>
            </w:r>
            <w:r w:rsidR="00AB476B">
              <w:rPr>
                <w:sz w:val="24"/>
                <w:szCs w:val="24"/>
              </w:rPr>
              <w:t>человек;</w:t>
            </w:r>
          </w:p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lastRenderedPageBreak/>
              <w:t>2025</w:t>
            </w:r>
            <w:r>
              <w:rPr>
                <w:sz w:val="24"/>
                <w:szCs w:val="24"/>
              </w:rPr>
              <w:t xml:space="preserve"> </w:t>
            </w:r>
            <w:r w:rsidRPr="00293BD6">
              <w:rPr>
                <w:sz w:val="24"/>
                <w:szCs w:val="24"/>
              </w:rPr>
              <w:t xml:space="preserve">г. – </w:t>
            </w:r>
            <w:r w:rsidR="00CC11BD" w:rsidRPr="00293BD6">
              <w:rPr>
                <w:sz w:val="24"/>
                <w:szCs w:val="24"/>
              </w:rPr>
              <w:t xml:space="preserve">не менее </w:t>
            </w:r>
            <w:r w:rsidRPr="00293BD6">
              <w:rPr>
                <w:sz w:val="24"/>
                <w:szCs w:val="24"/>
              </w:rPr>
              <w:t>20 тыс.</w:t>
            </w:r>
            <w:r>
              <w:rPr>
                <w:sz w:val="24"/>
                <w:szCs w:val="24"/>
              </w:rPr>
              <w:t xml:space="preserve"> </w:t>
            </w:r>
            <w:r w:rsidR="00AB476B">
              <w:rPr>
                <w:sz w:val="24"/>
                <w:szCs w:val="24"/>
              </w:rPr>
              <w:t>человек</w:t>
            </w:r>
            <w:r w:rsidRPr="00293BD6">
              <w:rPr>
                <w:sz w:val="24"/>
                <w:szCs w:val="24"/>
              </w:rPr>
              <w:t>.</w:t>
            </w:r>
          </w:p>
          <w:p w:rsidR="00293BD6" w:rsidRPr="00293BD6" w:rsidRDefault="00293BD6" w:rsidP="00AB476B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 xml:space="preserve">Итого до 2025 года </w:t>
            </w:r>
            <w:r w:rsidR="00CC11BD">
              <w:rPr>
                <w:sz w:val="24"/>
                <w:szCs w:val="24"/>
              </w:rPr>
              <w:t xml:space="preserve">– </w:t>
            </w:r>
            <w:r w:rsidRPr="00293BD6">
              <w:rPr>
                <w:sz w:val="24"/>
                <w:szCs w:val="24"/>
              </w:rPr>
              <w:t>80 тыс.</w:t>
            </w:r>
            <w:r w:rsidR="00AB476B">
              <w:rPr>
                <w:sz w:val="24"/>
                <w:szCs w:val="24"/>
              </w:rPr>
              <w:t xml:space="preserve"> человек, д</w:t>
            </w:r>
            <w:r w:rsidRPr="00293BD6">
              <w:rPr>
                <w:sz w:val="24"/>
                <w:szCs w:val="24"/>
              </w:rPr>
              <w:t xml:space="preserve">о 2030 года </w:t>
            </w:r>
            <w:r w:rsidR="00CC11BD">
              <w:rPr>
                <w:sz w:val="24"/>
                <w:szCs w:val="24"/>
              </w:rPr>
              <w:t xml:space="preserve">– </w:t>
            </w:r>
            <w:r w:rsidRPr="00293BD6">
              <w:rPr>
                <w:sz w:val="24"/>
                <w:szCs w:val="24"/>
              </w:rPr>
              <w:t>160 тыс.</w:t>
            </w:r>
            <w:r w:rsidR="00AB476B">
              <w:rPr>
                <w:sz w:val="24"/>
                <w:szCs w:val="24"/>
              </w:rPr>
              <w:t xml:space="preserve"> человек</w:t>
            </w:r>
          </w:p>
        </w:tc>
      </w:tr>
      <w:tr w:rsidR="00293BD6" w:rsidRPr="00293BD6" w:rsidTr="00CC11BD">
        <w:trPr>
          <w:jc w:val="center"/>
        </w:trPr>
        <w:tc>
          <w:tcPr>
            <w:tcW w:w="4701" w:type="dxa"/>
          </w:tcPr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lastRenderedPageBreak/>
              <w:t>2. Создание условий для профессиональной ориентации молодежи, в том числе включая направления «Больше, чем работа» молодежной программы «Больше, чем путешествие»</w:t>
            </w:r>
          </w:p>
        </w:tc>
        <w:tc>
          <w:tcPr>
            <w:tcW w:w="2410" w:type="dxa"/>
          </w:tcPr>
          <w:p w:rsidR="00293BD6" w:rsidRPr="00293BD6" w:rsidRDefault="00AB476B" w:rsidP="00293B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93BD6" w:rsidRPr="00293BD6">
              <w:rPr>
                <w:sz w:val="24"/>
                <w:szCs w:val="24"/>
              </w:rPr>
              <w:t>оклад в Министерство труда и социальной политики Республики Тыва по итогам участия молодежи</w:t>
            </w:r>
          </w:p>
        </w:tc>
        <w:tc>
          <w:tcPr>
            <w:tcW w:w="1701" w:type="dxa"/>
          </w:tcPr>
          <w:p w:rsidR="00293BD6" w:rsidRPr="00293BD6" w:rsidRDefault="00AB476B" w:rsidP="00293B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293BD6" w:rsidRPr="00293BD6">
              <w:rPr>
                <w:sz w:val="24"/>
                <w:szCs w:val="24"/>
              </w:rPr>
              <w:t>жегодно</w:t>
            </w:r>
          </w:p>
        </w:tc>
        <w:tc>
          <w:tcPr>
            <w:tcW w:w="3544" w:type="dxa"/>
          </w:tcPr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Агентство по делам молодежи Республики Тыва, Министерство</w:t>
            </w:r>
            <w:r w:rsidR="00AB476B">
              <w:rPr>
                <w:sz w:val="24"/>
                <w:szCs w:val="24"/>
              </w:rPr>
              <w:t xml:space="preserve"> </w:t>
            </w:r>
            <w:r w:rsidRPr="00293BD6">
              <w:rPr>
                <w:sz w:val="24"/>
                <w:szCs w:val="24"/>
              </w:rPr>
              <w:t>культуры и туризма Республики Тыва, Министерство</w:t>
            </w:r>
            <w:r w:rsidR="00AB476B">
              <w:rPr>
                <w:sz w:val="24"/>
                <w:szCs w:val="24"/>
              </w:rPr>
              <w:t xml:space="preserve"> </w:t>
            </w:r>
            <w:r w:rsidRPr="00293BD6">
              <w:rPr>
                <w:sz w:val="24"/>
                <w:szCs w:val="24"/>
              </w:rPr>
              <w:t>образования Республики Тыва, Министерство цифрового развития Республики Тыва</w:t>
            </w:r>
          </w:p>
        </w:tc>
        <w:tc>
          <w:tcPr>
            <w:tcW w:w="3537" w:type="dxa"/>
          </w:tcPr>
          <w:p w:rsidR="00293BD6" w:rsidRPr="00293BD6" w:rsidRDefault="00AB476B" w:rsidP="00293B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3BD6" w:rsidRPr="00293BD6">
              <w:rPr>
                <w:sz w:val="24"/>
                <w:szCs w:val="24"/>
              </w:rPr>
              <w:t>хват не менее 10 чел.</w:t>
            </w:r>
          </w:p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3BD6" w:rsidRPr="00293BD6" w:rsidTr="00CC11BD">
        <w:trPr>
          <w:jc w:val="center"/>
        </w:trPr>
        <w:tc>
          <w:tcPr>
            <w:tcW w:w="4701" w:type="dxa"/>
          </w:tcPr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3. Содействие в обеспечении занятости несовершеннолетних, не обучающихся и не работающих, в отношении 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</w:t>
            </w:r>
          </w:p>
        </w:tc>
        <w:tc>
          <w:tcPr>
            <w:tcW w:w="2410" w:type="dxa"/>
          </w:tcPr>
          <w:p w:rsidR="00293BD6" w:rsidRPr="00293BD6" w:rsidRDefault="00AB476B" w:rsidP="00293B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93BD6" w:rsidRPr="00293BD6">
              <w:rPr>
                <w:sz w:val="24"/>
                <w:szCs w:val="24"/>
              </w:rPr>
              <w:t>оклад в Министерство труда и социальной политики Республики Тыва</w:t>
            </w:r>
          </w:p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3BD6" w:rsidRPr="00293BD6" w:rsidRDefault="00CC11BD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293BD6" w:rsidRPr="00293BD6">
              <w:rPr>
                <w:sz w:val="24"/>
                <w:szCs w:val="24"/>
              </w:rPr>
              <w:t>20 марта 2023 г</w:t>
            </w:r>
            <w:r w:rsidR="00AB476B">
              <w:rPr>
                <w:sz w:val="24"/>
                <w:szCs w:val="24"/>
              </w:rPr>
              <w:t>.</w:t>
            </w:r>
            <w:r w:rsidR="00293BD6" w:rsidRPr="00293BD6">
              <w:rPr>
                <w:sz w:val="24"/>
                <w:szCs w:val="24"/>
              </w:rPr>
              <w:t>, далее – ежегодно до 20 марта года, следующего за отчетным</w:t>
            </w:r>
          </w:p>
        </w:tc>
        <w:tc>
          <w:tcPr>
            <w:tcW w:w="3544" w:type="dxa"/>
          </w:tcPr>
          <w:p w:rsidR="00293BD6" w:rsidRPr="00293BD6" w:rsidRDefault="00293BD6" w:rsidP="00AB476B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Министерство</w:t>
            </w:r>
            <w:r w:rsidR="00AB476B">
              <w:rPr>
                <w:sz w:val="24"/>
                <w:szCs w:val="24"/>
              </w:rPr>
              <w:t xml:space="preserve"> </w:t>
            </w:r>
            <w:r w:rsidRPr="00293BD6">
              <w:rPr>
                <w:sz w:val="24"/>
                <w:szCs w:val="24"/>
              </w:rPr>
              <w:t xml:space="preserve">образования Республики Тыва, Межведомственная комиссия по делам несовершеннолетних и защите их прав при Правительстве Республики Тыва, Агентство по делам молодежи Республики Тыва, Министерство внутренних дел </w:t>
            </w:r>
            <w:r w:rsidR="00AB476B">
              <w:rPr>
                <w:sz w:val="24"/>
                <w:szCs w:val="24"/>
              </w:rPr>
              <w:t xml:space="preserve">по </w:t>
            </w:r>
            <w:r w:rsidRPr="00293BD6">
              <w:rPr>
                <w:sz w:val="24"/>
                <w:szCs w:val="24"/>
              </w:rPr>
              <w:t>Республик</w:t>
            </w:r>
            <w:r w:rsidR="00AB476B">
              <w:rPr>
                <w:sz w:val="24"/>
                <w:szCs w:val="24"/>
              </w:rPr>
              <w:t>е</w:t>
            </w:r>
            <w:r w:rsidRPr="00293BD6">
              <w:rPr>
                <w:sz w:val="24"/>
                <w:szCs w:val="24"/>
              </w:rPr>
              <w:t xml:space="preserve"> Тыва, органы местного самоуправления (по согласованию), органы исполнительной власти Республики Тыва </w:t>
            </w:r>
          </w:p>
        </w:tc>
        <w:tc>
          <w:tcPr>
            <w:tcW w:w="3537" w:type="dxa"/>
          </w:tcPr>
          <w:p w:rsidR="00293BD6" w:rsidRPr="00293BD6" w:rsidRDefault="00AB476B" w:rsidP="00293B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93BD6" w:rsidRPr="00293BD6">
              <w:rPr>
                <w:sz w:val="24"/>
                <w:szCs w:val="24"/>
              </w:rPr>
              <w:t>нижение численности несовершеннолетних, не обучающихся и не работающих, совершивших преступления</w:t>
            </w:r>
          </w:p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3BD6" w:rsidRPr="00293BD6" w:rsidTr="00CC11BD">
        <w:trPr>
          <w:jc w:val="center"/>
        </w:trPr>
        <w:tc>
          <w:tcPr>
            <w:tcW w:w="4701" w:type="dxa"/>
          </w:tcPr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4. Подготовка предложений по совершенствованию норм трудового и пенсионного законодательства в части условий привлечения к трудовой деятельности несовершеннолетних граждан, в том числе получающих пенсию по потере кормильца, детей-инвалидов и лиц с ограниченными возможностями здоровья</w:t>
            </w:r>
          </w:p>
        </w:tc>
        <w:tc>
          <w:tcPr>
            <w:tcW w:w="2410" w:type="dxa"/>
          </w:tcPr>
          <w:p w:rsidR="00293BD6" w:rsidRPr="00293BD6" w:rsidRDefault="00AB476B" w:rsidP="00293B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3BD6" w:rsidRPr="00293BD6">
              <w:rPr>
                <w:sz w:val="24"/>
                <w:szCs w:val="24"/>
              </w:rPr>
              <w:t>тчет в Министерство труда и социальной защиты Российской Федерации</w:t>
            </w:r>
          </w:p>
        </w:tc>
        <w:tc>
          <w:tcPr>
            <w:tcW w:w="1701" w:type="dxa"/>
          </w:tcPr>
          <w:p w:rsidR="00AB476B" w:rsidRDefault="00CC11BD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293BD6" w:rsidRPr="00293BD6">
              <w:rPr>
                <w:sz w:val="24"/>
                <w:szCs w:val="24"/>
              </w:rPr>
              <w:t xml:space="preserve">20 июня </w:t>
            </w:r>
          </w:p>
          <w:p w:rsidR="00293BD6" w:rsidRPr="00293BD6" w:rsidRDefault="00293BD6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2022 г</w:t>
            </w:r>
            <w:r w:rsidR="00AB476B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93BD6" w:rsidRPr="00293BD6" w:rsidRDefault="00293BD6" w:rsidP="00CC11BD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Министерство  труда и социальной политики Республики Тыва, Министерство образования</w:t>
            </w:r>
            <w:r w:rsidR="00AB476B">
              <w:rPr>
                <w:sz w:val="24"/>
                <w:szCs w:val="24"/>
              </w:rPr>
              <w:t xml:space="preserve"> </w:t>
            </w:r>
            <w:r w:rsidRPr="00293BD6">
              <w:rPr>
                <w:sz w:val="24"/>
                <w:szCs w:val="24"/>
              </w:rPr>
              <w:t xml:space="preserve">Республики Тыва, </w:t>
            </w:r>
            <w:r w:rsidR="00CC11BD">
              <w:rPr>
                <w:sz w:val="24"/>
                <w:szCs w:val="24"/>
              </w:rPr>
              <w:t xml:space="preserve">Государственное учреждение – </w:t>
            </w:r>
            <w:r w:rsidRPr="00293BD6">
              <w:rPr>
                <w:sz w:val="24"/>
                <w:szCs w:val="24"/>
              </w:rPr>
              <w:t xml:space="preserve">Отделение Пенсионного фонда России по Республике Тыва (по согласованию), </w:t>
            </w:r>
            <w:r w:rsidRPr="00293BD6">
              <w:rPr>
                <w:sz w:val="24"/>
                <w:szCs w:val="24"/>
              </w:rPr>
              <w:lastRenderedPageBreak/>
              <w:t>органы исполнительной власти Республики Тыва</w:t>
            </w:r>
          </w:p>
        </w:tc>
        <w:tc>
          <w:tcPr>
            <w:tcW w:w="3537" w:type="dxa"/>
          </w:tcPr>
          <w:p w:rsidR="00293BD6" w:rsidRPr="00293BD6" w:rsidRDefault="00AB476B" w:rsidP="00293B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293BD6" w:rsidRPr="00293BD6">
              <w:rPr>
                <w:sz w:val="24"/>
                <w:szCs w:val="24"/>
              </w:rPr>
              <w:t>хват временным трудоустройством не менее 500 несовершеннолетних граждан ежегодно</w:t>
            </w:r>
          </w:p>
        </w:tc>
      </w:tr>
      <w:tr w:rsidR="00293BD6" w:rsidRPr="00293BD6" w:rsidTr="00CC11BD">
        <w:trPr>
          <w:jc w:val="center"/>
        </w:trPr>
        <w:tc>
          <w:tcPr>
            <w:tcW w:w="4701" w:type="dxa"/>
          </w:tcPr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lastRenderedPageBreak/>
              <w:t>4.1. Организация временного трудоустройства несовершеннолетних граждан</w:t>
            </w:r>
          </w:p>
        </w:tc>
        <w:tc>
          <w:tcPr>
            <w:tcW w:w="2410" w:type="dxa"/>
          </w:tcPr>
          <w:p w:rsidR="00293BD6" w:rsidRPr="00293BD6" w:rsidRDefault="00AB476B" w:rsidP="00293B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3BD6" w:rsidRPr="00293BD6">
              <w:rPr>
                <w:sz w:val="24"/>
                <w:szCs w:val="24"/>
              </w:rPr>
              <w:t>тчет в Министерство труда и социальной защиты Российской Федерации</w:t>
            </w:r>
          </w:p>
        </w:tc>
        <w:tc>
          <w:tcPr>
            <w:tcW w:w="1701" w:type="dxa"/>
          </w:tcPr>
          <w:p w:rsidR="00293BD6" w:rsidRPr="00293BD6" w:rsidRDefault="00293BD6" w:rsidP="00293B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до 1 марта года, следующего  за отчетным периодом</w:t>
            </w:r>
          </w:p>
        </w:tc>
        <w:tc>
          <w:tcPr>
            <w:tcW w:w="3544" w:type="dxa"/>
          </w:tcPr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Министерство труда и социальной политики Республики Тыва, Министерство образования Республики Тыва, органы местного самоуправления (по согласованию)</w:t>
            </w:r>
          </w:p>
        </w:tc>
        <w:tc>
          <w:tcPr>
            <w:tcW w:w="3537" w:type="dxa"/>
          </w:tcPr>
          <w:p w:rsidR="00293BD6" w:rsidRPr="00293BD6" w:rsidRDefault="00AB476B" w:rsidP="00293B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3BD6" w:rsidRPr="00293BD6">
              <w:rPr>
                <w:sz w:val="24"/>
                <w:szCs w:val="24"/>
              </w:rPr>
              <w:t>хват временным трудоустройством не менее 500 несовершеннолетних граждан ежегодно</w:t>
            </w:r>
          </w:p>
        </w:tc>
      </w:tr>
      <w:tr w:rsidR="00293BD6" w:rsidRPr="00293BD6" w:rsidTr="00CC11BD">
        <w:trPr>
          <w:jc w:val="center"/>
        </w:trPr>
        <w:tc>
          <w:tcPr>
            <w:tcW w:w="15893" w:type="dxa"/>
            <w:gridSpan w:val="5"/>
          </w:tcPr>
          <w:p w:rsidR="00302E68" w:rsidRDefault="00293BD6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 xml:space="preserve">Задача 2. Обеспечение соответствия получаемого образования профессионально-квалификационным </w:t>
            </w:r>
          </w:p>
          <w:p w:rsidR="00293BD6" w:rsidRPr="00293BD6" w:rsidRDefault="00293BD6" w:rsidP="00302E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требованиям работодателей</w:t>
            </w:r>
            <w:r w:rsidR="00302E68">
              <w:rPr>
                <w:sz w:val="24"/>
                <w:szCs w:val="24"/>
              </w:rPr>
              <w:t xml:space="preserve"> </w:t>
            </w:r>
            <w:r w:rsidRPr="00293BD6">
              <w:rPr>
                <w:sz w:val="24"/>
                <w:szCs w:val="24"/>
              </w:rPr>
              <w:t>и предпринимательской деятельности</w:t>
            </w:r>
          </w:p>
        </w:tc>
      </w:tr>
      <w:tr w:rsidR="00293BD6" w:rsidRPr="00293BD6" w:rsidTr="00CC11BD">
        <w:trPr>
          <w:jc w:val="center"/>
        </w:trPr>
        <w:tc>
          <w:tcPr>
            <w:tcW w:w="4701" w:type="dxa"/>
          </w:tcPr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5. Формирование службой занятости заключения о соответствии проекта контрольных цифр приема перспективным потребностям регионального рынка труда</w:t>
            </w:r>
          </w:p>
        </w:tc>
        <w:tc>
          <w:tcPr>
            <w:tcW w:w="2410" w:type="dxa"/>
          </w:tcPr>
          <w:p w:rsidR="00293BD6" w:rsidRPr="00293BD6" w:rsidRDefault="00AB476B" w:rsidP="00CC11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93BD6" w:rsidRPr="00293BD6">
              <w:rPr>
                <w:sz w:val="24"/>
                <w:szCs w:val="24"/>
              </w:rPr>
              <w:t>ормативн</w:t>
            </w:r>
            <w:r w:rsidR="00CC11BD">
              <w:rPr>
                <w:sz w:val="24"/>
                <w:szCs w:val="24"/>
              </w:rPr>
              <w:t xml:space="preserve">ый </w:t>
            </w:r>
            <w:r w:rsidR="00293BD6" w:rsidRPr="00293BD6">
              <w:rPr>
                <w:sz w:val="24"/>
                <w:szCs w:val="24"/>
              </w:rPr>
              <w:t>правовой акт Правительства Республики Тыва</w:t>
            </w:r>
          </w:p>
        </w:tc>
        <w:tc>
          <w:tcPr>
            <w:tcW w:w="1701" w:type="dxa"/>
          </w:tcPr>
          <w:p w:rsidR="00AB476B" w:rsidRDefault="00CC11BD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93BD6">
              <w:rPr>
                <w:sz w:val="24"/>
                <w:szCs w:val="24"/>
              </w:rPr>
              <w:t xml:space="preserve">о </w:t>
            </w:r>
            <w:r w:rsidR="00293BD6" w:rsidRPr="00293BD6">
              <w:rPr>
                <w:sz w:val="24"/>
                <w:szCs w:val="24"/>
              </w:rPr>
              <w:t>20 марта</w:t>
            </w:r>
          </w:p>
          <w:p w:rsidR="00293BD6" w:rsidRPr="00293BD6" w:rsidRDefault="00293BD6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2022 г</w:t>
            </w:r>
            <w:r w:rsidR="00AB476B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93BD6" w:rsidRPr="00293BD6" w:rsidRDefault="00293BD6" w:rsidP="00AB476B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Министерство труда и социальной политики Республики Тыва, Министерство образования Республики Тыва, Министерство экономического развития и промышленности Республики Тыва</w:t>
            </w:r>
          </w:p>
        </w:tc>
        <w:tc>
          <w:tcPr>
            <w:tcW w:w="3537" w:type="dxa"/>
          </w:tcPr>
          <w:p w:rsidR="00293BD6" w:rsidRPr="00293BD6" w:rsidRDefault="00AB476B" w:rsidP="00AB4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3BD6" w:rsidRPr="00293BD6">
              <w:rPr>
                <w:sz w:val="24"/>
                <w:szCs w:val="24"/>
              </w:rPr>
              <w:t>беспечение соответствия структуры и объема подготовки кадров по профессиям, специальностям среднего профессионального образования потребностям рынка труда, в том числе кадровым потребностям инвестиционных проектов</w:t>
            </w:r>
          </w:p>
        </w:tc>
      </w:tr>
      <w:tr w:rsidR="00293BD6" w:rsidRPr="00293BD6" w:rsidTr="00CC11BD">
        <w:trPr>
          <w:jc w:val="center"/>
        </w:trPr>
        <w:tc>
          <w:tcPr>
            <w:tcW w:w="4701" w:type="dxa"/>
          </w:tcPr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5.1. Учет уровня трудоустройства выпускников профессиональных образовательных организаций в числе показателей, используемых при проведении конкурса по распределению контрольных цифр приема</w:t>
            </w:r>
          </w:p>
        </w:tc>
        <w:tc>
          <w:tcPr>
            <w:tcW w:w="2410" w:type="dxa"/>
          </w:tcPr>
          <w:p w:rsidR="00293BD6" w:rsidRPr="00293BD6" w:rsidRDefault="00AB476B" w:rsidP="00293B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C11BD">
              <w:rPr>
                <w:sz w:val="24"/>
                <w:szCs w:val="24"/>
              </w:rPr>
              <w:t xml:space="preserve">ормативный </w:t>
            </w:r>
            <w:r w:rsidR="00293BD6" w:rsidRPr="00293BD6">
              <w:rPr>
                <w:sz w:val="24"/>
                <w:szCs w:val="24"/>
              </w:rPr>
              <w:t>правовой акт Правительства Республики Тыва</w:t>
            </w:r>
          </w:p>
        </w:tc>
        <w:tc>
          <w:tcPr>
            <w:tcW w:w="1701" w:type="dxa"/>
          </w:tcPr>
          <w:p w:rsidR="00293BD6" w:rsidRPr="00293BD6" w:rsidRDefault="00AB476B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93BD6" w:rsidRPr="00293BD6">
              <w:rPr>
                <w:sz w:val="24"/>
                <w:szCs w:val="24"/>
              </w:rPr>
              <w:t>о 20 марта 2022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93BD6" w:rsidRPr="00293BD6" w:rsidRDefault="00293BD6" w:rsidP="00AB476B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Министерство образования Республики Тыва, Министерство экономического развития и промышленности Республики Тыва, Министерство труда и социальной политики Республики Тыва</w:t>
            </w:r>
          </w:p>
        </w:tc>
        <w:tc>
          <w:tcPr>
            <w:tcW w:w="3537" w:type="dxa"/>
          </w:tcPr>
          <w:p w:rsidR="00293BD6" w:rsidRPr="00293BD6" w:rsidRDefault="00AB476B" w:rsidP="00AB4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3BD6" w:rsidRPr="00293BD6">
              <w:rPr>
                <w:sz w:val="24"/>
                <w:szCs w:val="24"/>
              </w:rPr>
              <w:t>беспечение соответствия структуры и объема подготовки кадров по профессиям, специальностям среднего профессионального образования потребностям рынка труда, в том числе кадровым потребностям инвестиционных проектов</w:t>
            </w:r>
          </w:p>
        </w:tc>
      </w:tr>
      <w:tr w:rsidR="00293BD6" w:rsidRPr="00293BD6" w:rsidTr="00CC11BD">
        <w:trPr>
          <w:jc w:val="center"/>
        </w:trPr>
        <w:tc>
          <w:tcPr>
            <w:tcW w:w="4701" w:type="dxa"/>
          </w:tcPr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 xml:space="preserve">5.2. Улучшение материально-технической базы </w:t>
            </w:r>
            <w:r w:rsidRPr="00293BD6">
              <w:rPr>
                <w:rFonts w:eastAsia="Calibri"/>
                <w:sz w:val="24"/>
                <w:szCs w:val="24"/>
              </w:rPr>
              <w:t>образовательных организаций среднего профессионального образования</w:t>
            </w:r>
          </w:p>
        </w:tc>
        <w:tc>
          <w:tcPr>
            <w:tcW w:w="2410" w:type="dxa"/>
          </w:tcPr>
          <w:p w:rsidR="00293BD6" w:rsidRPr="00293BD6" w:rsidRDefault="00AB476B" w:rsidP="00AB4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3BD6" w:rsidRPr="00293BD6">
              <w:rPr>
                <w:sz w:val="24"/>
                <w:szCs w:val="24"/>
              </w:rPr>
              <w:t>тчет в Министерство труда и социальной политики Республики Тыва</w:t>
            </w:r>
          </w:p>
        </w:tc>
        <w:tc>
          <w:tcPr>
            <w:tcW w:w="1701" w:type="dxa"/>
          </w:tcPr>
          <w:p w:rsidR="00293BD6" w:rsidRPr="00293BD6" w:rsidRDefault="00AB476B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93BD6" w:rsidRPr="00293BD6">
              <w:rPr>
                <w:sz w:val="24"/>
                <w:szCs w:val="24"/>
              </w:rPr>
              <w:t>о 30 ноября 2022 г</w:t>
            </w:r>
            <w:r>
              <w:rPr>
                <w:sz w:val="24"/>
                <w:szCs w:val="24"/>
              </w:rPr>
              <w:t>.</w:t>
            </w:r>
            <w:r w:rsidR="00293BD6" w:rsidRPr="00293BD6">
              <w:rPr>
                <w:sz w:val="24"/>
                <w:szCs w:val="24"/>
              </w:rPr>
              <w:t>, далее ежегодно до 30 ноября</w:t>
            </w:r>
          </w:p>
        </w:tc>
        <w:tc>
          <w:tcPr>
            <w:tcW w:w="3544" w:type="dxa"/>
          </w:tcPr>
          <w:p w:rsidR="00293BD6" w:rsidRPr="00293BD6" w:rsidRDefault="00293BD6" w:rsidP="00AB476B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3537" w:type="dxa"/>
          </w:tcPr>
          <w:p w:rsidR="00293BD6" w:rsidRPr="00293BD6" w:rsidRDefault="00AB476B" w:rsidP="00AB4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3BD6" w:rsidRPr="00293BD6">
              <w:rPr>
                <w:sz w:val="24"/>
                <w:szCs w:val="24"/>
              </w:rPr>
              <w:t xml:space="preserve">хват 16 </w:t>
            </w:r>
            <w:r w:rsidR="00293BD6" w:rsidRPr="00293BD6">
              <w:rPr>
                <w:rFonts w:eastAsia="Calibri"/>
                <w:sz w:val="24"/>
                <w:szCs w:val="24"/>
              </w:rPr>
              <w:t>образовательных организаций среднего профессионального образования</w:t>
            </w:r>
          </w:p>
        </w:tc>
      </w:tr>
      <w:tr w:rsidR="00293BD6" w:rsidRPr="00293BD6" w:rsidTr="00CC11BD">
        <w:trPr>
          <w:jc w:val="center"/>
        </w:trPr>
        <w:tc>
          <w:tcPr>
            <w:tcW w:w="4701" w:type="dxa"/>
          </w:tcPr>
          <w:p w:rsidR="00293BD6" w:rsidRPr="00293BD6" w:rsidRDefault="00CC11BD" w:rsidP="00CC11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 Синхронизация</w:t>
            </w:r>
            <w:r w:rsidR="00293BD6" w:rsidRPr="00293BD6">
              <w:rPr>
                <w:sz w:val="24"/>
                <w:szCs w:val="24"/>
              </w:rPr>
              <w:t xml:space="preserve"> деятельност</w:t>
            </w:r>
            <w:r>
              <w:rPr>
                <w:sz w:val="24"/>
                <w:szCs w:val="24"/>
              </w:rPr>
              <w:t>и</w:t>
            </w:r>
            <w:r w:rsidR="00293BD6" w:rsidRPr="00293BD6">
              <w:rPr>
                <w:sz w:val="24"/>
                <w:szCs w:val="24"/>
              </w:rPr>
              <w:t xml:space="preserve"> учреждений по федеральным мероприятиям, связанным с развитием, апробацией и обеспечением функционирования на единой цифровой платформе в сфере занятости и трудовых отношений «Работа в России»</w:t>
            </w:r>
            <w:r w:rsidR="00AB476B">
              <w:rPr>
                <w:sz w:val="24"/>
                <w:szCs w:val="24"/>
              </w:rPr>
              <w:t xml:space="preserve"> </w:t>
            </w:r>
            <w:r w:rsidR="00293BD6" w:rsidRPr="00293BD6">
              <w:rPr>
                <w:sz w:val="24"/>
                <w:szCs w:val="24"/>
              </w:rPr>
              <w:t>подсистемы по осуществлению в электронном виде процедур организации и прохождения производственной практики (фиксация рабочих мест для производственной практики, заключение соглашений на прохождение производственной практики, документы, связанные с прохождением производственной практики, отчетность)</w:t>
            </w:r>
          </w:p>
        </w:tc>
        <w:tc>
          <w:tcPr>
            <w:tcW w:w="2410" w:type="dxa"/>
          </w:tcPr>
          <w:p w:rsidR="00293BD6" w:rsidRPr="00293BD6" w:rsidRDefault="00AB476B" w:rsidP="00AB4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3BD6" w:rsidRPr="00293BD6">
              <w:rPr>
                <w:sz w:val="24"/>
                <w:szCs w:val="24"/>
              </w:rPr>
              <w:t>тчет в Министерство труда и социальной политики Республики Тыва</w:t>
            </w:r>
          </w:p>
        </w:tc>
        <w:tc>
          <w:tcPr>
            <w:tcW w:w="1701" w:type="dxa"/>
          </w:tcPr>
          <w:p w:rsidR="00AB476B" w:rsidRDefault="00AB476B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293BD6" w:rsidRPr="00293BD6">
              <w:rPr>
                <w:sz w:val="24"/>
                <w:szCs w:val="24"/>
              </w:rPr>
              <w:t>жегодно, начиная</w:t>
            </w:r>
            <w:r>
              <w:rPr>
                <w:sz w:val="24"/>
                <w:szCs w:val="24"/>
              </w:rPr>
              <w:t xml:space="preserve"> </w:t>
            </w:r>
            <w:r w:rsidR="00293BD6" w:rsidRPr="00293BD6">
              <w:rPr>
                <w:sz w:val="24"/>
                <w:szCs w:val="24"/>
              </w:rPr>
              <w:t>с</w:t>
            </w:r>
          </w:p>
          <w:p w:rsidR="00293BD6" w:rsidRPr="00293BD6" w:rsidRDefault="00293BD6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20 декабря</w:t>
            </w:r>
          </w:p>
          <w:p w:rsidR="00293BD6" w:rsidRPr="00293BD6" w:rsidRDefault="00293BD6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2023 г</w:t>
            </w:r>
            <w:r w:rsidR="00AB476B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93BD6" w:rsidRPr="00293BD6" w:rsidRDefault="00293BD6" w:rsidP="00AB476B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Министерство труда и социальной политики Республики Тыва, ФГБОУ ВО «Тувинский государственный университет»</w:t>
            </w:r>
            <w:r w:rsidR="00AB476B">
              <w:rPr>
                <w:sz w:val="24"/>
                <w:szCs w:val="24"/>
              </w:rPr>
              <w:t xml:space="preserve"> </w:t>
            </w:r>
            <w:r w:rsidRPr="00293BD6">
              <w:rPr>
                <w:sz w:val="24"/>
                <w:szCs w:val="24"/>
              </w:rPr>
              <w:t>(по согласованию), Министерство образования Республики Тыва</w:t>
            </w:r>
          </w:p>
        </w:tc>
        <w:tc>
          <w:tcPr>
            <w:tcW w:w="3537" w:type="dxa"/>
          </w:tcPr>
          <w:p w:rsidR="00293BD6" w:rsidRPr="00293BD6" w:rsidRDefault="00AB476B" w:rsidP="00AB4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3BD6" w:rsidRPr="00293BD6">
              <w:rPr>
                <w:sz w:val="24"/>
                <w:szCs w:val="24"/>
              </w:rPr>
              <w:t>рганизация 100 процентов производственных практик в государственных образовательных организациях к 2024 году с использованием единой цифровой платформы в сфере занятости и трудовых отношений «Работа в России»</w:t>
            </w:r>
          </w:p>
        </w:tc>
      </w:tr>
      <w:tr w:rsidR="00293BD6" w:rsidRPr="00293BD6" w:rsidTr="00CC11BD">
        <w:trPr>
          <w:jc w:val="center"/>
        </w:trPr>
        <w:tc>
          <w:tcPr>
            <w:tcW w:w="4701" w:type="dxa"/>
          </w:tcPr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 xml:space="preserve">7. Создание условий для приобретения в рамках освоения образовательных программ среднего профессионального образования предпринимательских компетенций, а также знаний и умений, необходимых для ведения предпринимательской деятельности, осуществления деятельности в форме </w:t>
            </w:r>
            <w:proofErr w:type="spellStart"/>
            <w:r w:rsidRPr="00293BD6">
              <w:rPr>
                <w:sz w:val="24"/>
                <w:szCs w:val="24"/>
              </w:rPr>
              <w:t>самозанятости</w:t>
            </w:r>
            <w:proofErr w:type="spellEnd"/>
          </w:p>
        </w:tc>
        <w:tc>
          <w:tcPr>
            <w:tcW w:w="2410" w:type="dxa"/>
          </w:tcPr>
          <w:p w:rsidR="00293BD6" w:rsidRPr="00293BD6" w:rsidRDefault="00AB476B" w:rsidP="00293B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93BD6" w:rsidRPr="00293BD6">
              <w:rPr>
                <w:sz w:val="24"/>
                <w:szCs w:val="24"/>
              </w:rPr>
              <w:t>оглашения о сотрудничестве</w:t>
            </w:r>
          </w:p>
        </w:tc>
        <w:tc>
          <w:tcPr>
            <w:tcW w:w="1701" w:type="dxa"/>
          </w:tcPr>
          <w:p w:rsidR="00293BD6" w:rsidRPr="00293BD6" w:rsidRDefault="00CC11BD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93BD6">
              <w:rPr>
                <w:sz w:val="24"/>
                <w:szCs w:val="24"/>
              </w:rPr>
              <w:t xml:space="preserve">о </w:t>
            </w:r>
            <w:r w:rsidR="00293BD6" w:rsidRPr="00293BD6">
              <w:rPr>
                <w:sz w:val="24"/>
                <w:szCs w:val="24"/>
              </w:rPr>
              <w:t>20 декабря 2022 г</w:t>
            </w:r>
            <w:r w:rsidR="00AB476B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93BD6" w:rsidRPr="00293BD6" w:rsidRDefault="00293BD6" w:rsidP="00AB476B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Министерство образования Республики Тыва, Министерство экономического развития и промышленности Республики Тыва</w:t>
            </w:r>
            <w:r w:rsidR="00AB476B">
              <w:rPr>
                <w:sz w:val="24"/>
                <w:szCs w:val="24"/>
              </w:rPr>
              <w:t xml:space="preserve">, </w:t>
            </w:r>
            <w:r w:rsidRPr="00293BD6">
              <w:rPr>
                <w:sz w:val="24"/>
                <w:szCs w:val="24"/>
              </w:rPr>
              <w:t>МКК «Фонд поддержки предпринимательства Республики Тыва»</w:t>
            </w:r>
            <w:r w:rsidR="00AB476B">
              <w:rPr>
                <w:sz w:val="24"/>
                <w:szCs w:val="24"/>
              </w:rPr>
              <w:t xml:space="preserve"> </w:t>
            </w:r>
            <w:r w:rsidRPr="00293BD6">
              <w:rPr>
                <w:sz w:val="24"/>
                <w:szCs w:val="24"/>
              </w:rPr>
              <w:t xml:space="preserve">(по согласованию), Министерство труда и социальной политики Республики Тыва, Агентство по делам молодежи Республики Тыва </w:t>
            </w:r>
          </w:p>
        </w:tc>
        <w:tc>
          <w:tcPr>
            <w:tcW w:w="3537" w:type="dxa"/>
          </w:tcPr>
          <w:p w:rsidR="00293BD6" w:rsidRPr="00293BD6" w:rsidRDefault="00AB476B" w:rsidP="00AB4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93BD6" w:rsidRPr="00293BD6">
              <w:rPr>
                <w:sz w:val="24"/>
                <w:szCs w:val="24"/>
              </w:rPr>
              <w:t>анятость не менее 5 процентов выпускников, завершивших обучение по программам среднего профессионального образования, из числа осуществляющих профессиональную деятельность по окончании обучения в качестве индивидуального предпринимателя или налогоплательщика налога на профессиональный доход к 2030 году</w:t>
            </w:r>
          </w:p>
        </w:tc>
      </w:tr>
      <w:tr w:rsidR="00293BD6" w:rsidRPr="00293BD6" w:rsidTr="00CC11BD">
        <w:trPr>
          <w:jc w:val="center"/>
        </w:trPr>
        <w:tc>
          <w:tcPr>
            <w:tcW w:w="4701" w:type="dxa"/>
          </w:tcPr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 xml:space="preserve">8. Проведение семинаров, тренингов для приобретения знаний и умений, необходимых для  ведения предпринимательской деятельности, осуществления деятельности в форме </w:t>
            </w:r>
            <w:proofErr w:type="spellStart"/>
            <w:r w:rsidRPr="00293BD6">
              <w:rPr>
                <w:sz w:val="24"/>
                <w:szCs w:val="24"/>
              </w:rPr>
              <w:t>самозанятости</w:t>
            </w:r>
            <w:proofErr w:type="spellEnd"/>
            <w:r w:rsidRPr="00293BD6">
              <w:rPr>
                <w:sz w:val="24"/>
                <w:szCs w:val="24"/>
              </w:rPr>
              <w:t xml:space="preserve"> в рамках заключенных соглашений с Министерством экономи</w:t>
            </w:r>
            <w:r w:rsidRPr="00293BD6">
              <w:rPr>
                <w:sz w:val="24"/>
                <w:szCs w:val="24"/>
              </w:rPr>
              <w:lastRenderedPageBreak/>
              <w:t>ческого развития и промышленности Республики Тыва, МКК «Фонд поддержки предпринимательства Республики Тыва», Центр поддержки предпринимательства «Мой бизнес»</w:t>
            </w:r>
          </w:p>
        </w:tc>
        <w:tc>
          <w:tcPr>
            <w:tcW w:w="2410" w:type="dxa"/>
          </w:tcPr>
          <w:p w:rsidR="00293BD6" w:rsidRPr="00293BD6" w:rsidRDefault="00AB476B" w:rsidP="00293B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293BD6" w:rsidRPr="00293BD6">
              <w:rPr>
                <w:sz w:val="24"/>
                <w:szCs w:val="24"/>
              </w:rPr>
              <w:t>оглашения о сотрудничестве</w:t>
            </w:r>
          </w:p>
        </w:tc>
        <w:tc>
          <w:tcPr>
            <w:tcW w:w="1701" w:type="dxa"/>
          </w:tcPr>
          <w:p w:rsidR="00293BD6" w:rsidRPr="00293BD6" w:rsidRDefault="00CC11BD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93BD6">
              <w:rPr>
                <w:sz w:val="24"/>
                <w:szCs w:val="24"/>
              </w:rPr>
              <w:t xml:space="preserve">о </w:t>
            </w:r>
            <w:r w:rsidR="00293BD6" w:rsidRPr="00293BD6">
              <w:rPr>
                <w:sz w:val="24"/>
                <w:szCs w:val="24"/>
              </w:rPr>
              <w:t>20 декабря 2022 г</w:t>
            </w:r>
            <w:r w:rsidR="00AB476B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93BD6" w:rsidRPr="00293BD6" w:rsidRDefault="00293BD6" w:rsidP="00AB476B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Министерство образования Республики Тыва, Министерство экономического развития и про</w:t>
            </w:r>
            <w:r w:rsidR="00AB476B">
              <w:rPr>
                <w:sz w:val="24"/>
                <w:szCs w:val="24"/>
              </w:rPr>
              <w:t xml:space="preserve">мышленности Республики Тыва, </w:t>
            </w:r>
            <w:r w:rsidRPr="00293BD6">
              <w:rPr>
                <w:sz w:val="24"/>
                <w:szCs w:val="24"/>
              </w:rPr>
              <w:t xml:space="preserve">МКК «Фонд поддержки предпринимательства Республики </w:t>
            </w:r>
            <w:r w:rsidRPr="00293BD6">
              <w:rPr>
                <w:sz w:val="24"/>
                <w:szCs w:val="24"/>
              </w:rPr>
              <w:lastRenderedPageBreak/>
              <w:t>Тыва» (по согласованию), Министерство труда и социальной политики Республики Тыва, Агентство по делам молодежи Республики Тыва</w:t>
            </w:r>
          </w:p>
        </w:tc>
        <w:tc>
          <w:tcPr>
            <w:tcW w:w="3537" w:type="dxa"/>
          </w:tcPr>
          <w:p w:rsidR="00293BD6" w:rsidRPr="00293BD6" w:rsidRDefault="00AB476B" w:rsidP="00AB4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="00293BD6" w:rsidRPr="00293BD6">
              <w:rPr>
                <w:sz w:val="24"/>
                <w:szCs w:val="24"/>
              </w:rPr>
              <w:t xml:space="preserve">анятость не менее 5 процентов выпускников, завершивших обучение по программам среднего профессионального образования, из числа осуществляющих профессиональную деятельность по окончании обучения в качестве </w:t>
            </w:r>
            <w:r w:rsidR="00293BD6" w:rsidRPr="00293BD6">
              <w:rPr>
                <w:sz w:val="24"/>
                <w:szCs w:val="24"/>
              </w:rPr>
              <w:lastRenderedPageBreak/>
              <w:t>индивидуального предпринимателя или налогоплательщика налога на профессиональный доход к 2030 году</w:t>
            </w:r>
          </w:p>
        </w:tc>
      </w:tr>
      <w:tr w:rsidR="00293BD6" w:rsidRPr="00293BD6" w:rsidTr="00CC11BD">
        <w:trPr>
          <w:jc w:val="center"/>
        </w:trPr>
        <w:tc>
          <w:tcPr>
            <w:tcW w:w="15893" w:type="dxa"/>
            <w:gridSpan w:val="5"/>
          </w:tcPr>
          <w:p w:rsidR="00AB476B" w:rsidRDefault="00293BD6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lastRenderedPageBreak/>
              <w:t>Задача 3. Создание условий для профессионального развития молодых людей</w:t>
            </w:r>
          </w:p>
          <w:p w:rsidR="00293BD6" w:rsidRPr="00293BD6" w:rsidRDefault="00293BD6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посредством совмещения получения образования и трудовой (предпринимательской) деятельности</w:t>
            </w:r>
          </w:p>
        </w:tc>
      </w:tr>
      <w:tr w:rsidR="00293BD6" w:rsidRPr="00293BD6" w:rsidTr="00CC11BD">
        <w:trPr>
          <w:jc w:val="center"/>
        </w:trPr>
        <w:tc>
          <w:tcPr>
            <w:tcW w:w="4701" w:type="dxa"/>
          </w:tcPr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9. Обучение по основным программам профессионального обучения на бесплатной основе участников студенческих отрядов по профессиям рабочих, должностям служащих, необходимым для осуществления трудовой деятельности в составе таких отрядов</w:t>
            </w:r>
          </w:p>
        </w:tc>
        <w:tc>
          <w:tcPr>
            <w:tcW w:w="2410" w:type="dxa"/>
          </w:tcPr>
          <w:p w:rsidR="00293BD6" w:rsidRPr="00293BD6" w:rsidRDefault="00AB476B" w:rsidP="00CC11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93BD6" w:rsidRPr="00293BD6">
              <w:rPr>
                <w:sz w:val="24"/>
                <w:szCs w:val="24"/>
              </w:rPr>
              <w:t xml:space="preserve">акет документов на получение </w:t>
            </w:r>
            <w:r w:rsidR="00CC11BD">
              <w:rPr>
                <w:sz w:val="24"/>
                <w:szCs w:val="24"/>
              </w:rPr>
              <w:t>г</w:t>
            </w:r>
            <w:r w:rsidR="00293BD6" w:rsidRPr="00293BD6">
              <w:rPr>
                <w:sz w:val="24"/>
                <w:szCs w:val="24"/>
              </w:rPr>
              <w:t>ранта</w:t>
            </w:r>
          </w:p>
        </w:tc>
        <w:tc>
          <w:tcPr>
            <w:tcW w:w="1701" w:type="dxa"/>
          </w:tcPr>
          <w:p w:rsidR="00293BD6" w:rsidRPr="00293BD6" w:rsidRDefault="00AB476B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93BD6" w:rsidRPr="00293BD6">
              <w:rPr>
                <w:sz w:val="24"/>
                <w:szCs w:val="24"/>
              </w:rPr>
              <w:t>о 20 декабря 2022 г</w:t>
            </w:r>
            <w:r>
              <w:rPr>
                <w:sz w:val="24"/>
                <w:szCs w:val="24"/>
              </w:rPr>
              <w:t>.</w:t>
            </w:r>
            <w:r w:rsidR="00293BD6" w:rsidRPr="00293BD6">
              <w:rPr>
                <w:sz w:val="24"/>
                <w:szCs w:val="24"/>
              </w:rPr>
              <w:t>, далее – ежегодно</w:t>
            </w:r>
          </w:p>
        </w:tc>
        <w:tc>
          <w:tcPr>
            <w:tcW w:w="3544" w:type="dxa"/>
          </w:tcPr>
          <w:p w:rsidR="00293BD6" w:rsidRPr="00293BD6" w:rsidRDefault="00CC11BD" w:rsidP="00B176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93BD6" w:rsidRPr="00293BD6">
              <w:rPr>
                <w:sz w:val="24"/>
                <w:szCs w:val="24"/>
              </w:rPr>
              <w:t xml:space="preserve">егиональное отделение </w:t>
            </w:r>
            <w:r>
              <w:rPr>
                <w:sz w:val="24"/>
                <w:szCs w:val="24"/>
              </w:rPr>
              <w:t>м</w:t>
            </w:r>
            <w:r w:rsidR="00293BD6" w:rsidRPr="00293BD6">
              <w:rPr>
                <w:sz w:val="24"/>
                <w:szCs w:val="24"/>
              </w:rPr>
              <w:t xml:space="preserve">олодежной общероссийской общественной организации «Российские </w:t>
            </w:r>
            <w:r w:rsidR="00B1761C">
              <w:rPr>
                <w:sz w:val="24"/>
                <w:szCs w:val="24"/>
              </w:rPr>
              <w:t>с</w:t>
            </w:r>
            <w:r w:rsidR="00293BD6" w:rsidRPr="00293BD6">
              <w:rPr>
                <w:sz w:val="24"/>
                <w:szCs w:val="24"/>
              </w:rPr>
              <w:t xml:space="preserve">туденческие </w:t>
            </w:r>
            <w:r w:rsidR="00B1761C">
              <w:rPr>
                <w:sz w:val="24"/>
                <w:szCs w:val="24"/>
              </w:rPr>
              <w:t>о</w:t>
            </w:r>
            <w:r w:rsidR="00293BD6" w:rsidRPr="00293BD6">
              <w:rPr>
                <w:sz w:val="24"/>
                <w:szCs w:val="24"/>
              </w:rPr>
              <w:t>тряды»</w:t>
            </w:r>
            <w:r w:rsidR="00B1761C">
              <w:rPr>
                <w:sz w:val="24"/>
                <w:szCs w:val="24"/>
              </w:rPr>
              <w:t xml:space="preserve"> (по согласованию)</w:t>
            </w:r>
            <w:r w:rsidR="00293BD6" w:rsidRPr="00293BD6">
              <w:rPr>
                <w:sz w:val="24"/>
                <w:szCs w:val="24"/>
              </w:rPr>
              <w:t>,</w:t>
            </w:r>
            <w:r w:rsidR="00AB476B">
              <w:rPr>
                <w:sz w:val="24"/>
                <w:szCs w:val="24"/>
              </w:rPr>
              <w:t xml:space="preserve"> </w:t>
            </w:r>
            <w:r w:rsidR="00293BD6" w:rsidRPr="00293BD6">
              <w:rPr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3537" w:type="dxa"/>
          </w:tcPr>
          <w:p w:rsidR="00293BD6" w:rsidRPr="00293BD6" w:rsidRDefault="00AB476B" w:rsidP="00AB4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3BD6" w:rsidRPr="00293BD6">
              <w:rPr>
                <w:sz w:val="24"/>
                <w:szCs w:val="24"/>
              </w:rPr>
              <w:t>бучение не менее 180 чел. в 2022 году</w:t>
            </w:r>
          </w:p>
        </w:tc>
      </w:tr>
      <w:tr w:rsidR="00293BD6" w:rsidRPr="00293BD6" w:rsidTr="00CC11BD">
        <w:trPr>
          <w:jc w:val="center"/>
        </w:trPr>
        <w:tc>
          <w:tcPr>
            <w:tcW w:w="4701" w:type="dxa"/>
          </w:tcPr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10. Участие в отборе образовательных организаций среднего профессионального образования Республики Тыва в целях предоставления грантов на обучение по основным программам профессионального обучения на бесплатной основе участников студенческих отрядов по профессиям рабочих и должностных служащих, необходимых для осуществления трудовой деятельности в составе таких отрядов</w:t>
            </w:r>
          </w:p>
        </w:tc>
        <w:tc>
          <w:tcPr>
            <w:tcW w:w="2410" w:type="dxa"/>
          </w:tcPr>
          <w:p w:rsidR="00293BD6" w:rsidRPr="00293BD6" w:rsidRDefault="00AB476B" w:rsidP="00B176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93BD6" w:rsidRPr="00293BD6">
              <w:rPr>
                <w:sz w:val="24"/>
                <w:szCs w:val="24"/>
              </w:rPr>
              <w:t xml:space="preserve">акет документов на получение </w:t>
            </w:r>
            <w:r w:rsidR="00B1761C">
              <w:rPr>
                <w:sz w:val="24"/>
                <w:szCs w:val="24"/>
              </w:rPr>
              <w:t>г</w:t>
            </w:r>
            <w:r w:rsidR="00293BD6" w:rsidRPr="00293BD6">
              <w:rPr>
                <w:sz w:val="24"/>
                <w:szCs w:val="24"/>
              </w:rPr>
              <w:t>ранта</w:t>
            </w:r>
          </w:p>
        </w:tc>
        <w:tc>
          <w:tcPr>
            <w:tcW w:w="1701" w:type="dxa"/>
          </w:tcPr>
          <w:p w:rsidR="00293BD6" w:rsidRPr="00293BD6" w:rsidRDefault="00B1761C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93BD6">
              <w:rPr>
                <w:sz w:val="24"/>
                <w:szCs w:val="24"/>
              </w:rPr>
              <w:t xml:space="preserve">о </w:t>
            </w:r>
            <w:r w:rsidR="00293BD6" w:rsidRPr="00293BD6">
              <w:rPr>
                <w:sz w:val="24"/>
                <w:szCs w:val="24"/>
              </w:rPr>
              <w:t>30 июня</w:t>
            </w:r>
          </w:p>
          <w:p w:rsidR="00293BD6" w:rsidRPr="00293BD6" w:rsidRDefault="00293BD6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2022 г</w:t>
            </w:r>
            <w:r w:rsidR="00AB476B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93BD6" w:rsidRPr="00293BD6" w:rsidRDefault="00B1761C" w:rsidP="00B176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93BD6" w:rsidRPr="00293BD6">
              <w:rPr>
                <w:sz w:val="24"/>
                <w:szCs w:val="24"/>
              </w:rPr>
              <w:t xml:space="preserve">егиональное отделение </w:t>
            </w:r>
            <w:r>
              <w:rPr>
                <w:sz w:val="24"/>
                <w:szCs w:val="24"/>
              </w:rPr>
              <w:t>м</w:t>
            </w:r>
            <w:r w:rsidR="00293BD6" w:rsidRPr="00293BD6">
              <w:rPr>
                <w:sz w:val="24"/>
                <w:szCs w:val="24"/>
              </w:rPr>
              <w:t xml:space="preserve">олодежной общероссийской общественной организации «Российские </w:t>
            </w:r>
            <w:r>
              <w:rPr>
                <w:sz w:val="24"/>
                <w:szCs w:val="24"/>
              </w:rPr>
              <w:t>с</w:t>
            </w:r>
            <w:r w:rsidR="00293BD6" w:rsidRPr="00293BD6">
              <w:rPr>
                <w:sz w:val="24"/>
                <w:szCs w:val="24"/>
              </w:rPr>
              <w:t xml:space="preserve">туденческие </w:t>
            </w:r>
            <w:r>
              <w:rPr>
                <w:sz w:val="24"/>
                <w:szCs w:val="24"/>
              </w:rPr>
              <w:t>о</w:t>
            </w:r>
            <w:r w:rsidR="00293BD6" w:rsidRPr="00293BD6">
              <w:rPr>
                <w:sz w:val="24"/>
                <w:szCs w:val="24"/>
              </w:rPr>
              <w:t>тряды»</w:t>
            </w:r>
            <w:r>
              <w:rPr>
                <w:sz w:val="24"/>
                <w:szCs w:val="24"/>
              </w:rPr>
              <w:t xml:space="preserve"> (по согласованию)</w:t>
            </w:r>
            <w:r w:rsidR="00293BD6" w:rsidRPr="00293BD6">
              <w:rPr>
                <w:sz w:val="24"/>
                <w:szCs w:val="24"/>
              </w:rPr>
              <w:t>, Министерство образования Республики Тыва</w:t>
            </w:r>
          </w:p>
        </w:tc>
        <w:tc>
          <w:tcPr>
            <w:tcW w:w="3537" w:type="dxa"/>
          </w:tcPr>
          <w:p w:rsidR="00293BD6" w:rsidRPr="00293BD6" w:rsidRDefault="00AB476B" w:rsidP="00AB4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3BD6" w:rsidRPr="00293BD6">
              <w:rPr>
                <w:sz w:val="24"/>
                <w:szCs w:val="24"/>
              </w:rPr>
              <w:t>бучение не менее 180 чел. в 2022 году</w:t>
            </w:r>
          </w:p>
        </w:tc>
      </w:tr>
      <w:tr w:rsidR="00293BD6" w:rsidRPr="00293BD6" w:rsidTr="00CC11BD">
        <w:trPr>
          <w:jc w:val="center"/>
        </w:trPr>
        <w:tc>
          <w:tcPr>
            <w:tcW w:w="4701" w:type="dxa"/>
          </w:tcPr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11. Реализация мероприятий по развитию волонтерской деятельности</w:t>
            </w:r>
          </w:p>
        </w:tc>
        <w:tc>
          <w:tcPr>
            <w:tcW w:w="2410" w:type="dxa"/>
          </w:tcPr>
          <w:p w:rsidR="00293BD6" w:rsidRPr="00293BD6" w:rsidRDefault="00AB476B" w:rsidP="00293B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93BD6" w:rsidRPr="00293BD6">
              <w:rPr>
                <w:sz w:val="24"/>
                <w:szCs w:val="24"/>
              </w:rPr>
              <w:t>оклад в Министерство труда и социальной политики Республики Тыва</w:t>
            </w:r>
          </w:p>
        </w:tc>
        <w:tc>
          <w:tcPr>
            <w:tcW w:w="1701" w:type="dxa"/>
          </w:tcPr>
          <w:p w:rsidR="00293BD6" w:rsidRPr="00293BD6" w:rsidRDefault="00AB476B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93BD6" w:rsidRPr="00293BD6">
              <w:rPr>
                <w:sz w:val="24"/>
                <w:szCs w:val="24"/>
              </w:rPr>
              <w:t>о 20 декабря 2022 г</w:t>
            </w:r>
            <w:r>
              <w:rPr>
                <w:sz w:val="24"/>
                <w:szCs w:val="24"/>
              </w:rPr>
              <w:t>.</w:t>
            </w:r>
            <w:r w:rsidR="00293BD6" w:rsidRPr="00293BD6">
              <w:rPr>
                <w:sz w:val="24"/>
                <w:szCs w:val="24"/>
              </w:rPr>
              <w:t>, далее – ежегодно</w:t>
            </w:r>
          </w:p>
        </w:tc>
        <w:tc>
          <w:tcPr>
            <w:tcW w:w="3544" w:type="dxa"/>
          </w:tcPr>
          <w:p w:rsidR="00293BD6" w:rsidRPr="00293BD6" w:rsidRDefault="00293BD6" w:rsidP="00AB476B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Агентство по делам молодежи Республики Тыва, Министерство</w:t>
            </w:r>
            <w:r w:rsidR="00AB476B">
              <w:rPr>
                <w:sz w:val="24"/>
                <w:szCs w:val="24"/>
              </w:rPr>
              <w:t xml:space="preserve"> </w:t>
            </w:r>
            <w:r w:rsidRPr="00293BD6">
              <w:rPr>
                <w:sz w:val="24"/>
                <w:szCs w:val="24"/>
              </w:rPr>
              <w:t>образования Республики Тыва</w:t>
            </w:r>
          </w:p>
        </w:tc>
        <w:tc>
          <w:tcPr>
            <w:tcW w:w="3537" w:type="dxa"/>
          </w:tcPr>
          <w:p w:rsidR="00293BD6" w:rsidRPr="00293BD6" w:rsidRDefault="00AB476B" w:rsidP="00AB4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93BD6" w:rsidRPr="00293BD6">
              <w:rPr>
                <w:sz w:val="24"/>
                <w:szCs w:val="24"/>
              </w:rPr>
              <w:t>азвитие знаний, умений, навыков в целях повышения возможностей для трудоустройства</w:t>
            </w:r>
          </w:p>
        </w:tc>
      </w:tr>
      <w:tr w:rsidR="00293BD6" w:rsidRPr="00293BD6" w:rsidTr="00CC11BD">
        <w:trPr>
          <w:jc w:val="center"/>
        </w:trPr>
        <w:tc>
          <w:tcPr>
            <w:tcW w:w="4701" w:type="dxa"/>
          </w:tcPr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 xml:space="preserve">12. Привлечение молодежи Республики Тыва во Всероссийскую программу по развитию молодежного предпринимательства </w:t>
            </w:r>
          </w:p>
        </w:tc>
        <w:tc>
          <w:tcPr>
            <w:tcW w:w="2410" w:type="dxa"/>
          </w:tcPr>
          <w:p w:rsidR="00293BD6" w:rsidRPr="00293BD6" w:rsidRDefault="00AB476B" w:rsidP="00293B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93BD6" w:rsidRPr="00293BD6">
              <w:rPr>
                <w:sz w:val="24"/>
                <w:szCs w:val="24"/>
              </w:rPr>
              <w:t>оклад в Министерство труда и социальной политики</w:t>
            </w:r>
            <w:r>
              <w:rPr>
                <w:sz w:val="24"/>
                <w:szCs w:val="24"/>
              </w:rPr>
              <w:t xml:space="preserve"> </w:t>
            </w:r>
            <w:r w:rsidR="00293BD6" w:rsidRPr="00293BD6">
              <w:rPr>
                <w:sz w:val="24"/>
                <w:szCs w:val="24"/>
              </w:rPr>
              <w:t>Республики Тыва</w:t>
            </w:r>
          </w:p>
        </w:tc>
        <w:tc>
          <w:tcPr>
            <w:tcW w:w="1701" w:type="dxa"/>
          </w:tcPr>
          <w:p w:rsidR="00293BD6" w:rsidRPr="00293BD6" w:rsidRDefault="00AB476B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93BD6" w:rsidRPr="00293BD6">
              <w:rPr>
                <w:sz w:val="24"/>
                <w:szCs w:val="24"/>
              </w:rPr>
              <w:t>о 20 декабря</w:t>
            </w:r>
          </w:p>
          <w:p w:rsidR="00293BD6" w:rsidRPr="00293BD6" w:rsidRDefault="00293BD6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2022 г</w:t>
            </w:r>
            <w:r w:rsidR="00AB476B">
              <w:rPr>
                <w:sz w:val="24"/>
                <w:szCs w:val="24"/>
              </w:rPr>
              <w:t>.</w:t>
            </w:r>
            <w:r w:rsidRPr="00293BD6">
              <w:rPr>
                <w:sz w:val="24"/>
                <w:szCs w:val="24"/>
              </w:rPr>
              <w:t>, далее – ежегодно</w:t>
            </w:r>
          </w:p>
        </w:tc>
        <w:tc>
          <w:tcPr>
            <w:tcW w:w="3544" w:type="dxa"/>
          </w:tcPr>
          <w:p w:rsidR="00293BD6" w:rsidRPr="00293BD6" w:rsidRDefault="00293BD6" w:rsidP="00AB476B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Агентство по делам молодежи Республики Тыва, органы местного самоуправления (по согласованию)</w:t>
            </w:r>
          </w:p>
        </w:tc>
        <w:tc>
          <w:tcPr>
            <w:tcW w:w="3537" w:type="dxa"/>
          </w:tcPr>
          <w:p w:rsidR="00293BD6" w:rsidRPr="00293BD6" w:rsidRDefault="00AB476B" w:rsidP="00B176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3BD6" w:rsidRPr="00293BD6">
              <w:rPr>
                <w:sz w:val="24"/>
                <w:szCs w:val="24"/>
              </w:rPr>
              <w:t xml:space="preserve">хват не менее 150 человек, принявших участие в образовательных программах  </w:t>
            </w:r>
          </w:p>
        </w:tc>
      </w:tr>
      <w:tr w:rsidR="00293BD6" w:rsidRPr="00293BD6" w:rsidTr="00CC11BD">
        <w:trPr>
          <w:jc w:val="center"/>
        </w:trPr>
        <w:tc>
          <w:tcPr>
            <w:tcW w:w="15893" w:type="dxa"/>
            <w:gridSpan w:val="5"/>
          </w:tcPr>
          <w:p w:rsidR="00293BD6" w:rsidRPr="00293BD6" w:rsidRDefault="00293BD6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Задание 4. Создание дополнительных механизмов снижения рисков незанятости молодежи</w:t>
            </w:r>
          </w:p>
        </w:tc>
      </w:tr>
      <w:tr w:rsidR="00293BD6" w:rsidRPr="00293BD6" w:rsidTr="00CC11BD">
        <w:trPr>
          <w:jc w:val="center"/>
        </w:trPr>
        <w:tc>
          <w:tcPr>
            <w:tcW w:w="4701" w:type="dxa"/>
          </w:tcPr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lastRenderedPageBreak/>
              <w:t>14. Субсидирование трудоустройства отдельных категорий молодежи, включая лиц с инвалидностью и лиц с ограниченными возможностями здоровья</w:t>
            </w:r>
          </w:p>
        </w:tc>
        <w:tc>
          <w:tcPr>
            <w:tcW w:w="2410" w:type="dxa"/>
          </w:tcPr>
          <w:p w:rsidR="00293BD6" w:rsidRPr="00293BD6" w:rsidRDefault="00AB476B" w:rsidP="00293B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93BD6" w:rsidRPr="00293BD6">
              <w:rPr>
                <w:sz w:val="24"/>
                <w:szCs w:val="24"/>
              </w:rPr>
              <w:t>оклад в Министерство труда и социальной защиты Российской Федерации</w:t>
            </w:r>
          </w:p>
        </w:tc>
        <w:tc>
          <w:tcPr>
            <w:tcW w:w="1701" w:type="dxa"/>
          </w:tcPr>
          <w:p w:rsidR="00293BD6" w:rsidRPr="00293BD6" w:rsidRDefault="00AB476B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93BD6" w:rsidRPr="00293BD6">
              <w:rPr>
                <w:sz w:val="24"/>
                <w:szCs w:val="24"/>
              </w:rPr>
              <w:t>о 20 декабря 2022 г</w:t>
            </w:r>
            <w:r>
              <w:rPr>
                <w:sz w:val="24"/>
                <w:szCs w:val="24"/>
              </w:rPr>
              <w:t>.</w:t>
            </w:r>
          </w:p>
          <w:p w:rsidR="00293BD6" w:rsidRPr="00293BD6" w:rsidRDefault="00293BD6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93BD6" w:rsidRPr="00293BD6" w:rsidRDefault="00AB476B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93BD6" w:rsidRPr="00293BD6">
              <w:rPr>
                <w:sz w:val="24"/>
                <w:szCs w:val="24"/>
              </w:rPr>
              <w:t>о 20 января 2023 г</w:t>
            </w:r>
            <w:r>
              <w:rPr>
                <w:sz w:val="24"/>
                <w:szCs w:val="24"/>
              </w:rPr>
              <w:t>.</w:t>
            </w:r>
            <w:r w:rsidR="00293BD6" w:rsidRPr="00293BD6">
              <w:rPr>
                <w:sz w:val="24"/>
                <w:szCs w:val="24"/>
              </w:rPr>
              <w:t>, далее – ежегодно</w:t>
            </w:r>
          </w:p>
        </w:tc>
        <w:tc>
          <w:tcPr>
            <w:tcW w:w="3544" w:type="dxa"/>
          </w:tcPr>
          <w:p w:rsidR="00293BD6" w:rsidRPr="00293BD6" w:rsidRDefault="00293BD6" w:rsidP="00AB476B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Министерство труда и социальной политики</w:t>
            </w:r>
            <w:r w:rsidR="00AB476B">
              <w:rPr>
                <w:sz w:val="24"/>
                <w:szCs w:val="24"/>
              </w:rPr>
              <w:t xml:space="preserve"> </w:t>
            </w:r>
            <w:r w:rsidRPr="00293BD6">
              <w:rPr>
                <w:sz w:val="24"/>
                <w:szCs w:val="24"/>
              </w:rPr>
              <w:t xml:space="preserve">Республики Тыва, </w:t>
            </w:r>
            <w:r w:rsidR="00B1761C">
              <w:rPr>
                <w:sz w:val="24"/>
                <w:szCs w:val="24"/>
              </w:rPr>
              <w:t xml:space="preserve">Государственное учреждение – </w:t>
            </w:r>
            <w:r w:rsidRPr="00293BD6">
              <w:rPr>
                <w:sz w:val="24"/>
                <w:szCs w:val="24"/>
              </w:rPr>
              <w:t>Региональное отделение Фонда социального страхования Российской Федерации по Республике Тыва</w:t>
            </w:r>
            <w:r w:rsidR="00B1761C">
              <w:rPr>
                <w:sz w:val="24"/>
                <w:szCs w:val="24"/>
              </w:rPr>
              <w:t xml:space="preserve"> (по согласованию)</w:t>
            </w:r>
            <w:r w:rsidRPr="00293BD6">
              <w:rPr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3537" w:type="dxa"/>
          </w:tcPr>
          <w:p w:rsidR="00293BD6" w:rsidRPr="00293BD6" w:rsidRDefault="00AB476B" w:rsidP="00AB4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93BD6" w:rsidRPr="00293BD6">
              <w:rPr>
                <w:sz w:val="24"/>
                <w:szCs w:val="24"/>
              </w:rPr>
              <w:t>асширение возможностей для трудоустройства</w:t>
            </w:r>
          </w:p>
        </w:tc>
      </w:tr>
      <w:tr w:rsidR="00293BD6" w:rsidRPr="00293BD6" w:rsidTr="00CC11BD">
        <w:trPr>
          <w:jc w:val="center"/>
        </w:trPr>
        <w:tc>
          <w:tcPr>
            <w:tcW w:w="4701" w:type="dxa"/>
          </w:tcPr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15. Создание условий для освоения обучающимися общеобразовательных организаций и профессиональных образовательных организаций навыков и компетенций по личному самоопределению, планированию профессиональной деятельности и профессионального развития</w:t>
            </w:r>
          </w:p>
        </w:tc>
        <w:tc>
          <w:tcPr>
            <w:tcW w:w="2410" w:type="dxa"/>
          </w:tcPr>
          <w:p w:rsidR="00293BD6" w:rsidRPr="00293BD6" w:rsidRDefault="00AB476B" w:rsidP="00293B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93BD6" w:rsidRPr="00293BD6">
              <w:rPr>
                <w:sz w:val="24"/>
                <w:szCs w:val="24"/>
              </w:rPr>
              <w:t xml:space="preserve">рограмма обучения работников органов службы занятости и педагогов общеобразовательных организаций, специалистов отраслевых министерств, ответственных за </w:t>
            </w:r>
            <w:proofErr w:type="spellStart"/>
            <w:r w:rsidR="00293BD6" w:rsidRPr="00293BD6">
              <w:rPr>
                <w:sz w:val="24"/>
                <w:szCs w:val="24"/>
              </w:rPr>
              <w:t>профориентационные</w:t>
            </w:r>
            <w:proofErr w:type="spellEnd"/>
            <w:r w:rsidR="00293BD6" w:rsidRPr="00293BD6">
              <w:rPr>
                <w:sz w:val="24"/>
                <w:szCs w:val="24"/>
              </w:rPr>
              <w:t xml:space="preserve"> работы отрасли</w:t>
            </w:r>
          </w:p>
        </w:tc>
        <w:tc>
          <w:tcPr>
            <w:tcW w:w="1701" w:type="dxa"/>
          </w:tcPr>
          <w:p w:rsidR="00293BD6" w:rsidRPr="00293BD6" w:rsidRDefault="00AB476B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93BD6" w:rsidRPr="00293BD6">
              <w:rPr>
                <w:sz w:val="24"/>
                <w:szCs w:val="24"/>
              </w:rPr>
              <w:t>о 20 декабря 2022 г</w:t>
            </w:r>
            <w:r>
              <w:rPr>
                <w:sz w:val="24"/>
                <w:szCs w:val="24"/>
              </w:rPr>
              <w:t>.</w:t>
            </w:r>
            <w:r w:rsidR="00293BD6" w:rsidRPr="00293BD6">
              <w:rPr>
                <w:sz w:val="24"/>
                <w:szCs w:val="24"/>
              </w:rPr>
              <w:t>, далее – ежегодно</w:t>
            </w:r>
          </w:p>
        </w:tc>
        <w:tc>
          <w:tcPr>
            <w:tcW w:w="3544" w:type="dxa"/>
          </w:tcPr>
          <w:p w:rsidR="00293BD6" w:rsidRPr="00293BD6" w:rsidRDefault="00293BD6" w:rsidP="00AB476B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Министерство образования Рес</w:t>
            </w:r>
            <w:r w:rsidR="00AB476B">
              <w:rPr>
                <w:sz w:val="24"/>
                <w:szCs w:val="24"/>
              </w:rPr>
              <w:t xml:space="preserve">публики Тыва, </w:t>
            </w:r>
            <w:r w:rsidRPr="00293BD6">
              <w:rPr>
                <w:sz w:val="24"/>
                <w:szCs w:val="24"/>
              </w:rPr>
              <w:t>органы исполнительной власти Республики Тыва</w:t>
            </w:r>
          </w:p>
        </w:tc>
        <w:tc>
          <w:tcPr>
            <w:tcW w:w="3537" w:type="dxa"/>
          </w:tcPr>
          <w:p w:rsidR="00293BD6" w:rsidRPr="00293BD6" w:rsidRDefault="00AB476B" w:rsidP="00AB4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3BD6" w:rsidRPr="00293BD6">
              <w:rPr>
                <w:sz w:val="24"/>
                <w:szCs w:val="24"/>
              </w:rPr>
              <w:t>бладание указанными компетенциями к 2030 году 100 процентов обучающихся государственных общеобразовательных организаций и государственных профессиональных образовательных организаций</w:t>
            </w:r>
          </w:p>
        </w:tc>
      </w:tr>
      <w:tr w:rsidR="00293BD6" w:rsidRPr="00293BD6" w:rsidTr="00CC11BD">
        <w:trPr>
          <w:jc w:val="center"/>
        </w:trPr>
        <w:tc>
          <w:tcPr>
            <w:tcW w:w="4701" w:type="dxa"/>
          </w:tcPr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 xml:space="preserve">15.1. Организация и проведение </w:t>
            </w:r>
            <w:proofErr w:type="spellStart"/>
            <w:r w:rsidRPr="00293BD6">
              <w:rPr>
                <w:sz w:val="24"/>
                <w:szCs w:val="24"/>
              </w:rPr>
              <w:t>профориентационных</w:t>
            </w:r>
            <w:proofErr w:type="spellEnd"/>
            <w:r w:rsidRPr="00293BD6">
              <w:rPr>
                <w:sz w:val="24"/>
                <w:szCs w:val="24"/>
              </w:rPr>
              <w:t xml:space="preserve"> встреч отраслевыми органами исполнительной власти Республики Тыва, заинтересованными работодателями, общественными объединениями</w:t>
            </w:r>
          </w:p>
        </w:tc>
        <w:tc>
          <w:tcPr>
            <w:tcW w:w="2410" w:type="dxa"/>
          </w:tcPr>
          <w:p w:rsidR="00293BD6" w:rsidRPr="00293BD6" w:rsidRDefault="00AB476B" w:rsidP="00293B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3BD6" w:rsidRPr="00293BD6">
              <w:rPr>
                <w:sz w:val="24"/>
                <w:szCs w:val="24"/>
              </w:rPr>
              <w:t xml:space="preserve">траслевые графики </w:t>
            </w:r>
            <w:proofErr w:type="spellStart"/>
            <w:r w:rsidR="00293BD6" w:rsidRPr="00293BD6">
              <w:rPr>
                <w:sz w:val="24"/>
                <w:szCs w:val="24"/>
              </w:rPr>
              <w:t>профориентационных</w:t>
            </w:r>
            <w:proofErr w:type="spellEnd"/>
            <w:r w:rsidR="00293BD6" w:rsidRPr="00293BD6">
              <w:rPr>
                <w:sz w:val="24"/>
                <w:szCs w:val="24"/>
              </w:rPr>
              <w:t xml:space="preserve"> встреч</w:t>
            </w:r>
          </w:p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</w:p>
          <w:p w:rsidR="00293BD6" w:rsidRPr="00293BD6" w:rsidRDefault="00AB476B" w:rsidP="00293B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3BD6" w:rsidRPr="00293BD6">
              <w:rPr>
                <w:sz w:val="24"/>
                <w:szCs w:val="24"/>
              </w:rPr>
              <w:t>тчет в Министерство труда и социальной политики Республики Тыва</w:t>
            </w:r>
          </w:p>
        </w:tc>
        <w:tc>
          <w:tcPr>
            <w:tcW w:w="1701" w:type="dxa"/>
          </w:tcPr>
          <w:p w:rsidR="00293BD6" w:rsidRPr="00293BD6" w:rsidRDefault="00AB476B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93BD6" w:rsidRPr="00293BD6">
              <w:rPr>
                <w:sz w:val="24"/>
                <w:szCs w:val="24"/>
              </w:rPr>
              <w:t>о 20 декабря 2022 г</w:t>
            </w:r>
            <w:r>
              <w:rPr>
                <w:sz w:val="24"/>
                <w:szCs w:val="24"/>
              </w:rPr>
              <w:t>.</w:t>
            </w:r>
            <w:r w:rsidR="00293BD6" w:rsidRPr="00293BD6">
              <w:rPr>
                <w:sz w:val="24"/>
                <w:szCs w:val="24"/>
              </w:rPr>
              <w:t>, далее – ежегодно</w:t>
            </w:r>
          </w:p>
        </w:tc>
        <w:tc>
          <w:tcPr>
            <w:tcW w:w="3544" w:type="dxa"/>
          </w:tcPr>
          <w:p w:rsidR="00293BD6" w:rsidRPr="00293BD6" w:rsidRDefault="00293BD6" w:rsidP="00AB476B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Министерство образования Республики Тыва,  органы исполнительной власти Республики Тыва</w:t>
            </w:r>
          </w:p>
        </w:tc>
        <w:tc>
          <w:tcPr>
            <w:tcW w:w="3537" w:type="dxa"/>
          </w:tcPr>
          <w:p w:rsidR="00293BD6" w:rsidRPr="00293BD6" w:rsidRDefault="00AB476B" w:rsidP="00AB4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3BD6" w:rsidRPr="00293BD6">
              <w:rPr>
                <w:sz w:val="24"/>
                <w:szCs w:val="24"/>
              </w:rPr>
              <w:t>бладание указанными компетенциями к 2030 году 100 процентов обучающихся государственных общеобразовательных организаций и государственных профессиональных образовательных организаций</w:t>
            </w:r>
          </w:p>
        </w:tc>
      </w:tr>
      <w:tr w:rsidR="00293BD6" w:rsidRPr="00293BD6" w:rsidTr="00CC11BD">
        <w:trPr>
          <w:jc w:val="center"/>
        </w:trPr>
        <w:tc>
          <w:tcPr>
            <w:tcW w:w="4701" w:type="dxa"/>
          </w:tcPr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16. Взаимодействие центров занятости населения и центров карьеры (центров содействия трудоустройству выпускников) орга</w:t>
            </w:r>
            <w:r w:rsidRPr="00293BD6">
              <w:rPr>
                <w:sz w:val="24"/>
                <w:szCs w:val="24"/>
              </w:rPr>
              <w:lastRenderedPageBreak/>
              <w:t>низаций высшего образования и профессиональных образовательных организаций с социальными партнерами в целях информирования обучающихся об основах социально-трудового законодательства</w:t>
            </w:r>
          </w:p>
        </w:tc>
        <w:tc>
          <w:tcPr>
            <w:tcW w:w="2410" w:type="dxa"/>
          </w:tcPr>
          <w:p w:rsidR="00293BD6" w:rsidRPr="00293BD6" w:rsidRDefault="00AB476B" w:rsidP="00293B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293BD6" w:rsidRPr="00293BD6">
              <w:rPr>
                <w:sz w:val="24"/>
                <w:szCs w:val="24"/>
              </w:rPr>
              <w:t>оглашения о сотрудничестве</w:t>
            </w:r>
          </w:p>
        </w:tc>
        <w:tc>
          <w:tcPr>
            <w:tcW w:w="1701" w:type="dxa"/>
          </w:tcPr>
          <w:p w:rsidR="00293BD6" w:rsidRPr="00293BD6" w:rsidRDefault="00AB476B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93BD6" w:rsidRPr="00293BD6">
              <w:rPr>
                <w:sz w:val="24"/>
                <w:szCs w:val="24"/>
              </w:rPr>
              <w:t>о 20 января 2022 г</w:t>
            </w:r>
            <w:r>
              <w:rPr>
                <w:sz w:val="24"/>
                <w:szCs w:val="24"/>
              </w:rPr>
              <w:t>.</w:t>
            </w:r>
            <w:r w:rsidR="00293BD6" w:rsidRPr="00293BD6">
              <w:rPr>
                <w:sz w:val="24"/>
                <w:szCs w:val="24"/>
              </w:rPr>
              <w:t>, далее – ежегодно</w:t>
            </w:r>
          </w:p>
        </w:tc>
        <w:tc>
          <w:tcPr>
            <w:tcW w:w="3544" w:type="dxa"/>
          </w:tcPr>
          <w:p w:rsidR="00293BD6" w:rsidRPr="00293BD6" w:rsidRDefault="00293BD6" w:rsidP="00AB476B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 xml:space="preserve">Министерство труда и социальной </w:t>
            </w:r>
            <w:proofErr w:type="gramStart"/>
            <w:r w:rsidRPr="00293BD6">
              <w:rPr>
                <w:sz w:val="24"/>
                <w:szCs w:val="24"/>
              </w:rPr>
              <w:t>политики  Республики</w:t>
            </w:r>
            <w:proofErr w:type="gramEnd"/>
            <w:r w:rsidRPr="00293BD6">
              <w:rPr>
                <w:sz w:val="24"/>
                <w:szCs w:val="24"/>
              </w:rPr>
              <w:t xml:space="preserve"> Тыва, Министерство образования Рес</w:t>
            </w:r>
            <w:r w:rsidRPr="00293BD6">
              <w:rPr>
                <w:sz w:val="24"/>
                <w:szCs w:val="24"/>
              </w:rPr>
              <w:lastRenderedPageBreak/>
              <w:t>публики Тыва, ФГБОУ ВО «Тувинский государственный университет» (по согласованию), органы исполнительной власти Республики Тыва</w:t>
            </w:r>
          </w:p>
        </w:tc>
        <w:tc>
          <w:tcPr>
            <w:tcW w:w="3537" w:type="dxa"/>
          </w:tcPr>
          <w:p w:rsidR="00293BD6" w:rsidRPr="00293BD6" w:rsidRDefault="00AB476B" w:rsidP="00AB4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293BD6" w:rsidRPr="00293BD6">
              <w:rPr>
                <w:sz w:val="24"/>
                <w:szCs w:val="24"/>
              </w:rPr>
              <w:t>овышение информированности обучающихся об основах социально-трудового законодательства</w:t>
            </w:r>
          </w:p>
        </w:tc>
      </w:tr>
      <w:tr w:rsidR="00293BD6" w:rsidRPr="00293BD6" w:rsidTr="00CC11BD">
        <w:trPr>
          <w:jc w:val="center"/>
        </w:trPr>
        <w:tc>
          <w:tcPr>
            <w:tcW w:w="4701" w:type="dxa"/>
          </w:tcPr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lastRenderedPageBreak/>
              <w:t>17. Совершенствование деятельности центров содействия трудоустройству выпускников организаций высшего образования и профессиональных образовательных организаций</w:t>
            </w:r>
          </w:p>
        </w:tc>
        <w:tc>
          <w:tcPr>
            <w:tcW w:w="2410" w:type="dxa"/>
          </w:tcPr>
          <w:p w:rsidR="00293BD6" w:rsidRPr="00293BD6" w:rsidRDefault="00AB476B" w:rsidP="00293B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1761C">
              <w:rPr>
                <w:sz w:val="24"/>
                <w:szCs w:val="24"/>
              </w:rPr>
              <w:t xml:space="preserve">ормативный </w:t>
            </w:r>
            <w:r w:rsidR="00293BD6" w:rsidRPr="00293BD6">
              <w:rPr>
                <w:sz w:val="24"/>
                <w:szCs w:val="24"/>
              </w:rPr>
              <w:t>правовой акт Министерства образования Республики Тыва</w:t>
            </w:r>
          </w:p>
        </w:tc>
        <w:tc>
          <w:tcPr>
            <w:tcW w:w="1701" w:type="dxa"/>
          </w:tcPr>
          <w:p w:rsidR="00AB476B" w:rsidRDefault="00B1761C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93BD6">
              <w:rPr>
                <w:sz w:val="24"/>
                <w:szCs w:val="24"/>
              </w:rPr>
              <w:t xml:space="preserve">о </w:t>
            </w:r>
            <w:r w:rsidR="00293BD6" w:rsidRPr="00293BD6">
              <w:rPr>
                <w:sz w:val="24"/>
                <w:szCs w:val="24"/>
              </w:rPr>
              <w:t xml:space="preserve">30 января </w:t>
            </w:r>
          </w:p>
          <w:p w:rsidR="00293BD6" w:rsidRPr="00293BD6" w:rsidRDefault="00293BD6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2022 г</w:t>
            </w:r>
            <w:r w:rsidR="00AB476B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93BD6" w:rsidRPr="00293BD6" w:rsidRDefault="00293BD6" w:rsidP="00AB476B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Министерство образования Республики Тыва, ФГБОУ ВО</w:t>
            </w:r>
            <w:r w:rsidR="00AB476B">
              <w:rPr>
                <w:sz w:val="24"/>
                <w:szCs w:val="24"/>
              </w:rPr>
              <w:t xml:space="preserve"> </w:t>
            </w:r>
            <w:r w:rsidRPr="00293BD6">
              <w:rPr>
                <w:sz w:val="24"/>
                <w:szCs w:val="24"/>
              </w:rPr>
              <w:t>«Тувинский государственный университет»</w:t>
            </w:r>
            <w:r w:rsidR="00AB476B">
              <w:rPr>
                <w:sz w:val="24"/>
                <w:szCs w:val="24"/>
              </w:rPr>
              <w:t xml:space="preserve"> </w:t>
            </w:r>
            <w:r w:rsidRPr="00293BD6">
              <w:rPr>
                <w:sz w:val="24"/>
                <w:szCs w:val="24"/>
              </w:rPr>
              <w:t>(по согласованию)</w:t>
            </w:r>
          </w:p>
          <w:p w:rsidR="00293BD6" w:rsidRPr="00293BD6" w:rsidRDefault="00293BD6" w:rsidP="00AB47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293BD6" w:rsidRPr="00293BD6" w:rsidRDefault="00AB476B" w:rsidP="00AB4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93BD6" w:rsidRPr="00293BD6">
              <w:rPr>
                <w:sz w:val="24"/>
                <w:szCs w:val="24"/>
              </w:rPr>
              <w:t>оздание условий для содействия трудоустройству в профессиональных образовательных организациях и образовательных организациях высшего образования образовательных организаций среднего профессионального образования Республики Тыва</w:t>
            </w:r>
          </w:p>
        </w:tc>
      </w:tr>
      <w:tr w:rsidR="00293BD6" w:rsidRPr="00293BD6" w:rsidTr="00CC11BD">
        <w:trPr>
          <w:jc w:val="center"/>
        </w:trPr>
        <w:tc>
          <w:tcPr>
            <w:tcW w:w="4701" w:type="dxa"/>
          </w:tcPr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17.1. Разработка и утверждение целевого показателя эффективности деятельности Центров содействия трудоустройству выпускников образовательных организаций среднего профессионального образования Республики Тыва</w:t>
            </w:r>
          </w:p>
        </w:tc>
        <w:tc>
          <w:tcPr>
            <w:tcW w:w="2410" w:type="dxa"/>
          </w:tcPr>
          <w:p w:rsidR="00293BD6" w:rsidRPr="00293BD6" w:rsidRDefault="00AB476B" w:rsidP="00293B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1761C">
              <w:rPr>
                <w:sz w:val="24"/>
                <w:szCs w:val="24"/>
              </w:rPr>
              <w:t xml:space="preserve">ормативный </w:t>
            </w:r>
            <w:r w:rsidR="00293BD6" w:rsidRPr="00293BD6">
              <w:rPr>
                <w:sz w:val="24"/>
                <w:szCs w:val="24"/>
              </w:rPr>
              <w:t>правовой акт Министерства образования Республики Тыва</w:t>
            </w:r>
          </w:p>
        </w:tc>
        <w:tc>
          <w:tcPr>
            <w:tcW w:w="1701" w:type="dxa"/>
          </w:tcPr>
          <w:p w:rsidR="00AB476B" w:rsidRDefault="00B1761C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93BD6">
              <w:rPr>
                <w:sz w:val="24"/>
                <w:szCs w:val="24"/>
              </w:rPr>
              <w:t xml:space="preserve">о </w:t>
            </w:r>
            <w:r w:rsidR="00293BD6" w:rsidRPr="00293BD6">
              <w:rPr>
                <w:sz w:val="24"/>
                <w:szCs w:val="24"/>
              </w:rPr>
              <w:t xml:space="preserve">30 января </w:t>
            </w:r>
          </w:p>
          <w:p w:rsidR="00293BD6" w:rsidRPr="00293BD6" w:rsidRDefault="00293BD6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2022 г</w:t>
            </w:r>
            <w:r w:rsidR="00AB476B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93BD6" w:rsidRPr="00293BD6" w:rsidRDefault="00293BD6" w:rsidP="00AB476B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Министерство образования Республики Тыва, ФГБОУ ВО «Тувинский государственный университет»</w:t>
            </w:r>
            <w:r w:rsidR="00AB476B">
              <w:rPr>
                <w:sz w:val="24"/>
                <w:szCs w:val="24"/>
              </w:rPr>
              <w:t xml:space="preserve"> </w:t>
            </w:r>
            <w:r w:rsidRPr="00293BD6">
              <w:rPr>
                <w:sz w:val="24"/>
                <w:szCs w:val="24"/>
              </w:rPr>
              <w:t>(по согласованию)</w:t>
            </w:r>
          </w:p>
          <w:p w:rsidR="00293BD6" w:rsidRPr="00293BD6" w:rsidRDefault="00293BD6" w:rsidP="00AB47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293BD6" w:rsidRPr="00293BD6" w:rsidRDefault="00AB476B" w:rsidP="00AB4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93BD6" w:rsidRPr="00293BD6">
              <w:rPr>
                <w:sz w:val="24"/>
                <w:szCs w:val="24"/>
              </w:rPr>
              <w:t>оздание условий для содействия трудоустройству в профессиональных образовательных организациях и образовательных организациях высшего образования образовательных организаций среднего профессионального образования Республики Тыва</w:t>
            </w:r>
          </w:p>
        </w:tc>
      </w:tr>
      <w:tr w:rsidR="00293BD6" w:rsidRPr="00293BD6" w:rsidTr="00CC11BD">
        <w:trPr>
          <w:jc w:val="center"/>
        </w:trPr>
        <w:tc>
          <w:tcPr>
            <w:tcW w:w="4701" w:type="dxa"/>
          </w:tcPr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17.2. Создание и обеспечение деятельности межвузовских и региональных (базовых) центров карьеры (центров содействия трудоустройству выпускников)</w:t>
            </w:r>
          </w:p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</w:p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93BD6" w:rsidRPr="00293BD6" w:rsidRDefault="00AB476B" w:rsidP="00293B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93BD6" w:rsidRPr="00293BD6">
              <w:rPr>
                <w:sz w:val="24"/>
                <w:szCs w:val="24"/>
              </w:rPr>
              <w:t>оглашение о сотрудничестве</w:t>
            </w:r>
          </w:p>
        </w:tc>
        <w:tc>
          <w:tcPr>
            <w:tcW w:w="1701" w:type="dxa"/>
          </w:tcPr>
          <w:p w:rsidR="00AB476B" w:rsidRDefault="00B1761C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93BD6">
              <w:rPr>
                <w:sz w:val="24"/>
                <w:szCs w:val="24"/>
              </w:rPr>
              <w:t xml:space="preserve">о </w:t>
            </w:r>
            <w:r w:rsidR="00293BD6" w:rsidRPr="00293BD6">
              <w:rPr>
                <w:sz w:val="24"/>
                <w:szCs w:val="24"/>
              </w:rPr>
              <w:t xml:space="preserve">30 марта </w:t>
            </w:r>
          </w:p>
          <w:p w:rsidR="00293BD6" w:rsidRPr="00293BD6" w:rsidRDefault="00293BD6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2024 г</w:t>
            </w:r>
            <w:r w:rsidR="00AB476B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93BD6" w:rsidRPr="00293BD6" w:rsidRDefault="00293BD6" w:rsidP="00AB476B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Министерство образования Республики Тыва, ФГБОУ ВО «Тувинский государственный университет»</w:t>
            </w:r>
            <w:r w:rsidR="00AB476B">
              <w:rPr>
                <w:sz w:val="24"/>
                <w:szCs w:val="24"/>
              </w:rPr>
              <w:t xml:space="preserve"> </w:t>
            </w:r>
            <w:r w:rsidRPr="00293B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537" w:type="dxa"/>
          </w:tcPr>
          <w:p w:rsidR="00293BD6" w:rsidRPr="00293BD6" w:rsidRDefault="00AB476B" w:rsidP="00AB4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93BD6" w:rsidRPr="00293BD6">
              <w:rPr>
                <w:sz w:val="24"/>
                <w:szCs w:val="24"/>
              </w:rPr>
              <w:t>оздание условий для содействия трудоустройству в образовательных организациях высшего образования и образовательных организациях среднего профессионального образования Республики Тыва</w:t>
            </w:r>
          </w:p>
        </w:tc>
      </w:tr>
      <w:tr w:rsidR="00293BD6" w:rsidRPr="00293BD6" w:rsidTr="00CC11BD">
        <w:trPr>
          <w:jc w:val="center"/>
        </w:trPr>
        <w:tc>
          <w:tcPr>
            <w:tcW w:w="4701" w:type="dxa"/>
          </w:tcPr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lastRenderedPageBreak/>
              <w:t>18. Профессиональное обучение и дополнительное профессиональное образование отдельных категорий молодежи за счет исполнения программ служб занятости</w:t>
            </w:r>
          </w:p>
        </w:tc>
        <w:tc>
          <w:tcPr>
            <w:tcW w:w="2410" w:type="dxa"/>
          </w:tcPr>
          <w:p w:rsidR="00293BD6" w:rsidRPr="00293BD6" w:rsidRDefault="00AB476B" w:rsidP="00293B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93BD6" w:rsidRPr="00293BD6">
              <w:rPr>
                <w:sz w:val="24"/>
                <w:szCs w:val="24"/>
              </w:rPr>
              <w:t>оклад в Министерство труда и социальной защиты Российской Федерации</w:t>
            </w:r>
          </w:p>
        </w:tc>
        <w:tc>
          <w:tcPr>
            <w:tcW w:w="1701" w:type="dxa"/>
          </w:tcPr>
          <w:p w:rsidR="00AB476B" w:rsidRDefault="00B1761C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93BD6">
              <w:rPr>
                <w:sz w:val="24"/>
                <w:szCs w:val="24"/>
              </w:rPr>
              <w:t xml:space="preserve">о </w:t>
            </w:r>
            <w:r w:rsidR="00293BD6" w:rsidRPr="00293BD6">
              <w:rPr>
                <w:sz w:val="24"/>
                <w:szCs w:val="24"/>
              </w:rPr>
              <w:t xml:space="preserve">20 января </w:t>
            </w:r>
          </w:p>
          <w:p w:rsidR="00293BD6" w:rsidRPr="00293BD6" w:rsidRDefault="00293BD6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2023 г</w:t>
            </w:r>
            <w:r w:rsidR="00AB476B">
              <w:rPr>
                <w:sz w:val="24"/>
                <w:szCs w:val="24"/>
              </w:rPr>
              <w:t>.</w:t>
            </w:r>
            <w:r w:rsidRPr="00293BD6">
              <w:rPr>
                <w:sz w:val="24"/>
                <w:szCs w:val="24"/>
              </w:rPr>
              <w:t>, далее – ежегодно</w:t>
            </w:r>
          </w:p>
        </w:tc>
        <w:tc>
          <w:tcPr>
            <w:tcW w:w="3544" w:type="dxa"/>
          </w:tcPr>
          <w:p w:rsidR="00293BD6" w:rsidRPr="00293BD6" w:rsidRDefault="00293BD6" w:rsidP="00AB476B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Министерство труда и социальной политики</w:t>
            </w:r>
            <w:r w:rsidR="00AB476B">
              <w:rPr>
                <w:sz w:val="24"/>
                <w:szCs w:val="24"/>
              </w:rPr>
              <w:t xml:space="preserve"> </w:t>
            </w:r>
            <w:r w:rsidRPr="00293BD6">
              <w:rPr>
                <w:sz w:val="24"/>
                <w:szCs w:val="24"/>
              </w:rPr>
              <w:t>Республики Тыва, Министерство</w:t>
            </w:r>
            <w:r w:rsidR="00AB476B">
              <w:rPr>
                <w:sz w:val="24"/>
                <w:szCs w:val="24"/>
              </w:rPr>
              <w:t xml:space="preserve"> </w:t>
            </w:r>
            <w:r w:rsidRPr="00293BD6">
              <w:rPr>
                <w:sz w:val="24"/>
                <w:szCs w:val="24"/>
              </w:rPr>
              <w:t>образования</w:t>
            </w:r>
            <w:r w:rsidR="00AB476B">
              <w:rPr>
                <w:sz w:val="24"/>
                <w:szCs w:val="24"/>
              </w:rPr>
              <w:t xml:space="preserve"> </w:t>
            </w:r>
            <w:r w:rsidRPr="00293BD6">
              <w:rPr>
                <w:sz w:val="24"/>
                <w:szCs w:val="24"/>
              </w:rPr>
              <w:t>Республики Тыва</w:t>
            </w:r>
          </w:p>
        </w:tc>
        <w:tc>
          <w:tcPr>
            <w:tcW w:w="3537" w:type="dxa"/>
          </w:tcPr>
          <w:p w:rsidR="00293BD6" w:rsidRPr="00293BD6" w:rsidRDefault="00293BD6" w:rsidP="00AB476B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60 человек, прошедших профессиональное обучение или получивших дополнительное профессиональное образование</w:t>
            </w:r>
          </w:p>
        </w:tc>
      </w:tr>
      <w:tr w:rsidR="00293BD6" w:rsidRPr="00293BD6" w:rsidTr="00CC11BD">
        <w:trPr>
          <w:jc w:val="center"/>
        </w:trPr>
        <w:tc>
          <w:tcPr>
            <w:tcW w:w="4701" w:type="dxa"/>
          </w:tcPr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19. Обеспечение адресного сопровождения в целях трудоустройства (занятости) отдельных категорий молодежи центрами</w:t>
            </w:r>
            <w:r w:rsidR="00B1761C">
              <w:rPr>
                <w:sz w:val="24"/>
                <w:szCs w:val="24"/>
              </w:rPr>
              <w:t>,</w:t>
            </w:r>
            <w:r w:rsidRPr="00293BD6">
              <w:rPr>
                <w:sz w:val="24"/>
                <w:szCs w:val="24"/>
              </w:rPr>
              <w:t xml:space="preserve"> органами исполнительной власти, предприятиями и организациями всех форм собственности, руководителями образовательных организаций СПО и ВПО в рамках жизненных ситуаций</w:t>
            </w:r>
          </w:p>
        </w:tc>
        <w:tc>
          <w:tcPr>
            <w:tcW w:w="2410" w:type="dxa"/>
          </w:tcPr>
          <w:p w:rsidR="00293BD6" w:rsidRPr="00293BD6" w:rsidRDefault="00AB476B" w:rsidP="00293B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3BD6" w:rsidRPr="00293BD6">
              <w:rPr>
                <w:sz w:val="24"/>
                <w:szCs w:val="24"/>
              </w:rPr>
              <w:t>тчет в</w:t>
            </w:r>
            <w:r>
              <w:rPr>
                <w:sz w:val="24"/>
                <w:szCs w:val="24"/>
              </w:rPr>
              <w:t xml:space="preserve"> </w:t>
            </w:r>
            <w:r w:rsidR="00293BD6" w:rsidRPr="00293BD6">
              <w:rPr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1701" w:type="dxa"/>
          </w:tcPr>
          <w:p w:rsidR="00293BD6" w:rsidRPr="00293BD6" w:rsidRDefault="00B1761C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93BD6">
              <w:rPr>
                <w:sz w:val="24"/>
                <w:szCs w:val="24"/>
              </w:rPr>
              <w:t xml:space="preserve">о </w:t>
            </w:r>
            <w:r w:rsidR="00293BD6" w:rsidRPr="00293BD6">
              <w:rPr>
                <w:sz w:val="24"/>
                <w:szCs w:val="24"/>
              </w:rPr>
              <w:t>20 декабря 2022 г</w:t>
            </w:r>
            <w:r w:rsidR="00AB476B">
              <w:rPr>
                <w:sz w:val="24"/>
                <w:szCs w:val="24"/>
              </w:rPr>
              <w:t>.</w:t>
            </w:r>
            <w:r w:rsidR="00293BD6" w:rsidRPr="00293BD6">
              <w:rPr>
                <w:sz w:val="24"/>
                <w:szCs w:val="24"/>
              </w:rPr>
              <w:t>, далее – ежегодно</w:t>
            </w:r>
          </w:p>
        </w:tc>
        <w:tc>
          <w:tcPr>
            <w:tcW w:w="3544" w:type="dxa"/>
          </w:tcPr>
          <w:p w:rsidR="00293BD6" w:rsidRPr="00293BD6" w:rsidRDefault="00AB476B" w:rsidP="00AB4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3BD6" w:rsidRPr="00293BD6">
              <w:rPr>
                <w:sz w:val="24"/>
                <w:szCs w:val="24"/>
              </w:rPr>
              <w:t>рганы исполнительной власти Республики Тыва, Министерство</w:t>
            </w:r>
            <w:r>
              <w:rPr>
                <w:sz w:val="24"/>
                <w:szCs w:val="24"/>
              </w:rPr>
              <w:t xml:space="preserve"> </w:t>
            </w:r>
            <w:r w:rsidR="00293BD6" w:rsidRPr="00293BD6">
              <w:rPr>
                <w:sz w:val="24"/>
                <w:szCs w:val="24"/>
              </w:rPr>
              <w:t>труда и социальной политики Республики Тыва, органы местного самоуправления (по согласованию), предприятия и организации всех форм собственности</w:t>
            </w:r>
            <w:r w:rsidR="00B1761C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537" w:type="dxa"/>
          </w:tcPr>
          <w:p w:rsidR="00293BD6" w:rsidRPr="00293BD6" w:rsidRDefault="00AB476B" w:rsidP="00AB4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93BD6" w:rsidRPr="00293BD6">
              <w:rPr>
                <w:sz w:val="24"/>
                <w:szCs w:val="24"/>
              </w:rPr>
              <w:t>окращение к 2030 году в 2 раза доли лиц в возрасте до 30 лет, состоящих на регистрационном учете в органах службы занятости в качестве безработных</w:t>
            </w:r>
          </w:p>
        </w:tc>
      </w:tr>
      <w:tr w:rsidR="00293BD6" w:rsidRPr="00293BD6" w:rsidTr="00CC11BD">
        <w:trPr>
          <w:jc w:val="center"/>
        </w:trPr>
        <w:tc>
          <w:tcPr>
            <w:tcW w:w="4701" w:type="dxa"/>
          </w:tcPr>
          <w:p w:rsidR="00293BD6" w:rsidRPr="00293BD6" w:rsidRDefault="00293BD6" w:rsidP="00AB476B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20. Организация профессионального обучения и дополнительного профессионального образования женщин, находящихся в отпуске по уходу за ребенком</w:t>
            </w:r>
            <w:r w:rsidR="00AB476B">
              <w:rPr>
                <w:sz w:val="24"/>
                <w:szCs w:val="24"/>
              </w:rPr>
              <w:t xml:space="preserve"> </w:t>
            </w:r>
            <w:r w:rsidRPr="00293BD6">
              <w:rPr>
                <w:sz w:val="24"/>
                <w:szCs w:val="24"/>
              </w:rPr>
              <w:t>до достижения им возраста 3 лет, в рамках федерального проекта «Содействие занятости» национального проекта «Демография»</w:t>
            </w:r>
          </w:p>
        </w:tc>
        <w:tc>
          <w:tcPr>
            <w:tcW w:w="2410" w:type="dxa"/>
          </w:tcPr>
          <w:p w:rsidR="00293BD6" w:rsidRPr="00293BD6" w:rsidRDefault="00AB476B" w:rsidP="00293B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93BD6" w:rsidRPr="00293BD6">
              <w:rPr>
                <w:sz w:val="24"/>
                <w:szCs w:val="24"/>
              </w:rPr>
              <w:t>оклад в Министерство труда и социальной защиты Российской Федерации</w:t>
            </w:r>
          </w:p>
        </w:tc>
        <w:tc>
          <w:tcPr>
            <w:tcW w:w="1701" w:type="dxa"/>
          </w:tcPr>
          <w:p w:rsidR="00293BD6" w:rsidRPr="00293BD6" w:rsidRDefault="00B1761C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93BD6">
              <w:rPr>
                <w:sz w:val="24"/>
                <w:szCs w:val="24"/>
              </w:rPr>
              <w:t xml:space="preserve">о </w:t>
            </w:r>
            <w:r w:rsidR="00293BD6" w:rsidRPr="00293BD6">
              <w:rPr>
                <w:sz w:val="24"/>
                <w:szCs w:val="24"/>
              </w:rPr>
              <w:t>1 ноября</w:t>
            </w:r>
          </w:p>
          <w:p w:rsidR="00293BD6" w:rsidRPr="00293BD6" w:rsidRDefault="00293BD6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2022 г</w:t>
            </w:r>
            <w:r w:rsidR="00AB476B">
              <w:rPr>
                <w:sz w:val="24"/>
                <w:szCs w:val="24"/>
              </w:rPr>
              <w:t>.</w:t>
            </w:r>
            <w:r w:rsidRPr="00293BD6">
              <w:rPr>
                <w:sz w:val="24"/>
                <w:szCs w:val="24"/>
              </w:rPr>
              <w:t>,</w:t>
            </w:r>
          </w:p>
          <w:p w:rsidR="00293BD6" w:rsidRPr="00293BD6" w:rsidRDefault="00293BD6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далее – ежегодно</w:t>
            </w:r>
          </w:p>
        </w:tc>
        <w:tc>
          <w:tcPr>
            <w:tcW w:w="3544" w:type="dxa"/>
          </w:tcPr>
          <w:p w:rsidR="00293BD6" w:rsidRPr="00293BD6" w:rsidRDefault="00293BD6" w:rsidP="00AB476B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Министерство труда и социальной политики Республики Тыва, Министерство образования Республики Тыва</w:t>
            </w:r>
          </w:p>
        </w:tc>
        <w:tc>
          <w:tcPr>
            <w:tcW w:w="3537" w:type="dxa"/>
          </w:tcPr>
          <w:p w:rsidR="00293BD6" w:rsidRPr="00293BD6" w:rsidRDefault="00AB476B" w:rsidP="00AB4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93BD6" w:rsidRPr="00293BD6">
              <w:rPr>
                <w:sz w:val="24"/>
                <w:szCs w:val="24"/>
              </w:rPr>
              <w:t>асширение возможностей для карьерного развития</w:t>
            </w:r>
          </w:p>
        </w:tc>
      </w:tr>
      <w:tr w:rsidR="00293BD6" w:rsidRPr="00293BD6" w:rsidTr="00CC11BD">
        <w:trPr>
          <w:jc w:val="center"/>
        </w:trPr>
        <w:tc>
          <w:tcPr>
            <w:tcW w:w="4701" w:type="dxa"/>
          </w:tcPr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21. Реализация программы по содействию занятости студентов и аспирантов в качестве наставников в рамках проекта «</w:t>
            </w:r>
            <w:proofErr w:type="spellStart"/>
            <w:r w:rsidRPr="00293BD6">
              <w:rPr>
                <w:sz w:val="24"/>
                <w:szCs w:val="24"/>
              </w:rPr>
              <w:t>Сириус.Лето</w:t>
            </w:r>
            <w:proofErr w:type="spellEnd"/>
            <w:r w:rsidRPr="00293BD6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93BD6" w:rsidRPr="00293BD6" w:rsidRDefault="00AB476B" w:rsidP="00293B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93BD6" w:rsidRPr="00293BD6">
              <w:rPr>
                <w:sz w:val="24"/>
                <w:szCs w:val="24"/>
              </w:rPr>
              <w:t>лан вовлечения студентов и аспирантов в качестве наставников в рамках проекта</w:t>
            </w:r>
          </w:p>
        </w:tc>
        <w:tc>
          <w:tcPr>
            <w:tcW w:w="1701" w:type="dxa"/>
          </w:tcPr>
          <w:p w:rsidR="00293BD6" w:rsidRPr="00293BD6" w:rsidRDefault="00B1761C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93BD6">
              <w:rPr>
                <w:sz w:val="24"/>
                <w:szCs w:val="24"/>
              </w:rPr>
              <w:t xml:space="preserve">о </w:t>
            </w:r>
            <w:r w:rsidR="00293BD6" w:rsidRPr="00293BD6">
              <w:rPr>
                <w:sz w:val="24"/>
                <w:szCs w:val="24"/>
              </w:rPr>
              <w:t>20 декабря 2022 г</w:t>
            </w:r>
            <w:r w:rsidR="00AB476B">
              <w:rPr>
                <w:sz w:val="24"/>
                <w:szCs w:val="24"/>
              </w:rPr>
              <w:t>.</w:t>
            </w:r>
            <w:r w:rsidR="00293BD6" w:rsidRPr="00293BD6">
              <w:rPr>
                <w:sz w:val="24"/>
                <w:szCs w:val="24"/>
              </w:rPr>
              <w:t>,</w:t>
            </w:r>
          </w:p>
          <w:p w:rsidR="00293BD6" w:rsidRPr="00293BD6" w:rsidRDefault="00293BD6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 xml:space="preserve">далее </w:t>
            </w:r>
            <w:r w:rsidRPr="00293BD6">
              <w:rPr>
                <w:sz w:val="24"/>
                <w:szCs w:val="24"/>
              </w:rPr>
              <w:br w:type="column"/>
              <w:t>– ежегодно</w:t>
            </w:r>
          </w:p>
        </w:tc>
        <w:tc>
          <w:tcPr>
            <w:tcW w:w="3544" w:type="dxa"/>
          </w:tcPr>
          <w:p w:rsidR="00293BD6" w:rsidRPr="00293BD6" w:rsidRDefault="00293BD6" w:rsidP="00AB476B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 xml:space="preserve">Агентство по науке Республики Тыва, ФГБОУ ВО «Тувинский государственный </w:t>
            </w:r>
            <w:proofErr w:type="gramStart"/>
            <w:r w:rsidRPr="00293BD6">
              <w:rPr>
                <w:sz w:val="24"/>
                <w:szCs w:val="24"/>
              </w:rPr>
              <w:t>университет»  (</w:t>
            </w:r>
            <w:proofErr w:type="gramEnd"/>
            <w:r w:rsidRPr="00293BD6"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3537" w:type="dxa"/>
          </w:tcPr>
          <w:p w:rsidR="00293BD6" w:rsidRPr="00293BD6" w:rsidRDefault="00CA5A9C" w:rsidP="00AB4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93BD6" w:rsidRPr="00293BD6">
              <w:rPr>
                <w:sz w:val="24"/>
                <w:szCs w:val="24"/>
              </w:rPr>
              <w:t>нижение рисков незанятости молодежи</w:t>
            </w:r>
          </w:p>
        </w:tc>
      </w:tr>
      <w:tr w:rsidR="00293BD6" w:rsidRPr="00293BD6" w:rsidTr="00CC11BD">
        <w:trPr>
          <w:jc w:val="center"/>
        </w:trPr>
        <w:tc>
          <w:tcPr>
            <w:tcW w:w="4701" w:type="dxa"/>
          </w:tcPr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21.1</w:t>
            </w:r>
            <w:r w:rsidR="00CA5A9C">
              <w:rPr>
                <w:sz w:val="24"/>
                <w:szCs w:val="24"/>
              </w:rPr>
              <w:t>.</w:t>
            </w:r>
            <w:r w:rsidR="00B1761C">
              <w:rPr>
                <w:sz w:val="24"/>
                <w:szCs w:val="24"/>
              </w:rPr>
              <w:t xml:space="preserve"> Составление</w:t>
            </w:r>
            <w:r w:rsidRPr="00293BD6">
              <w:rPr>
                <w:sz w:val="24"/>
                <w:szCs w:val="24"/>
              </w:rPr>
              <w:t xml:space="preserve"> план</w:t>
            </w:r>
            <w:r w:rsidR="00B1761C">
              <w:rPr>
                <w:sz w:val="24"/>
                <w:szCs w:val="24"/>
              </w:rPr>
              <w:t>а</w:t>
            </w:r>
            <w:r w:rsidRPr="00293BD6">
              <w:rPr>
                <w:sz w:val="24"/>
                <w:szCs w:val="24"/>
              </w:rPr>
              <w:t xml:space="preserve"> вовлечения студентов и аспирантов в качестве наставников в</w:t>
            </w:r>
            <w:r w:rsidR="00CA5A9C">
              <w:rPr>
                <w:sz w:val="24"/>
                <w:szCs w:val="24"/>
              </w:rPr>
              <w:t xml:space="preserve"> </w:t>
            </w:r>
            <w:r w:rsidRPr="00293BD6">
              <w:rPr>
                <w:sz w:val="24"/>
                <w:szCs w:val="24"/>
              </w:rPr>
              <w:t>рамках проекта</w:t>
            </w:r>
            <w:r w:rsidR="00CA5A9C">
              <w:rPr>
                <w:sz w:val="24"/>
                <w:szCs w:val="24"/>
              </w:rPr>
              <w:t xml:space="preserve"> </w:t>
            </w:r>
            <w:r w:rsidRPr="00293BD6">
              <w:rPr>
                <w:sz w:val="24"/>
                <w:szCs w:val="24"/>
              </w:rPr>
              <w:t>«</w:t>
            </w:r>
            <w:proofErr w:type="spellStart"/>
            <w:r w:rsidRPr="00293BD6">
              <w:rPr>
                <w:sz w:val="24"/>
                <w:szCs w:val="24"/>
              </w:rPr>
              <w:t>Сириус.Лето</w:t>
            </w:r>
            <w:proofErr w:type="spellEnd"/>
            <w:r w:rsidRPr="00293BD6">
              <w:rPr>
                <w:sz w:val="24"/>
                <w:szCs w:val="24"/>
              </w:rPr>
              <w:t>»</w:t>
            </w:r>
            <w:r w:rsidR="00CA5A9C">
              <w:rPr>
                <w:sz w:val="24"/>
                <w:szCs w:val="24"/>
              </w:rPr>
              <w:t xml:space="preserve"> </w:t>
            </w:r>
            <w:r w:rsidRPr="00293BD6">
              <w:rPr>
                <w:sz w:val="24"/>
                <w:szCs w:val="24"/>
              </w:rPr>
              <w:t>и охвата школьников</w:t>
            </w:r>
          </w:p>
        </w:tc>
        <w:tc>
          <w:tcPr>
            <w:tcW w:w="2410" w:type="dxa"/>
          </w:tcPr>
          <w:p w:rsidR="00293BD6" w:rsidRPr="00293BD6" w:rsidRDefault="00AB476B" w:rsidP="00293B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93BD6" w:rsidRPr="00293BD6">
              <w:rPr>
                <w:sz w:val="24"/>
                <w:szCs w:val="24"/>
              </w:rPr>
              <w:t>становление контрольных показателей вовлечения студентов и аспирантов в качестве наставников и охвата школьников в рамках проекта</w:t>
            </w:r>
          </w:p>
        </w:tc>
        <w:tc>
          <w:tcPr>
            <w:tcW w:w="1701" w:type="dxa"/>
          </w:tcPr>
          <w:p w:rsidR="00293BD6" w:rsidRPr="00293BD6" w:rsidRDefault="00293BD6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до 1 апреля 2022 г</w:t>
            </w:r>
            <w:r w:rsidR="00AB476B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93BD6" w:rsidRPr="00293BD6" w:rsidRDefault="00293BD6" w:rsidP="00AB476B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Агентство по науке Республики Тыва, ФГБОУ ВО «Тувинский государственный университет» (по согласованию)</w:t>
            </w:r>
          </w:p>
        </w:tc>
        <w:tc>
          <w:tcPr>
            <w:tcW w:w="3537" w:type="dxa"/>
          </w:tcPr>
          <w:p w:rsidR="00293BD6" w:rsidRPr="00293BD6" w:rsidRDefault="00CA5A9C" w:rsidP="00AB4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93BD6" w:rsidRPr="00293BD6">
              <w:rPr>
                <w:sz w:val="24"/>
                <w:szCs w:val="24"/>
              </w:rPr>
              <w:t>нижение рисков незанятости молодежи</w:t>
            </w:r>
          </w:p>
        </w:tc>
      </w:tr>
      <w:tr w:rsidR="00293BD6" w:rsidRPr="00293BD6" w:rsidTr="00CC11BD">
        <w:trPr>
          <w:jc w:val="center"/>
        </w:trPr>
        <w:tc>
          <w:tcPr>
            <w:tcW w:w="4701" w:type="dxa"/>
          </w:tcPr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lastRenderedPageBreak/>
              <w:t>22. Трудоустройство выпускников образовательных организаций высшего образования на научно-исследовательские позиции</w:t>
            </w:r>
          </w:p>
        </w:tc>
        <w:tc>
          <w:tcPr>
            <w:tcW w:w="2410" w:type="dxa"/>
          </w:tcPr>
          <w:p w:rsidR="00293BD6" w:rsidRPr="00293BD6" w:rsidRDefault="00CA5A9C" w:rsidP="00293B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93BD6" w:rsidRPr="00293BD6">
              <w:rPr>
                <w:sz w:val="24"/>
                <w:szCs w:val="24"/>
              </w:rPr>
              <w:t>рограмма трудоустройства выпускников образовательных организаций высшего образования на научно-исследовательские позиции</w:t>
            </w:r>
          </w:p>
        </w:tc>
        <w:tc>
          <w:tcPr>
            <w:tcW w:w="1701" w:type="dxa"/>
          </w:tcPr>
          <w:p w:rsidR="00CA5A9C" w:rsidRPr="00293BD6" w:rsidRDefault="00B1761C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93BD6">
              <w:rPr>
                <w:sz w:val="24"/>
                <w:szCs w:val="24"/>
              </w:rPr>
              <w:t xml:space="preserve">о </w:t>
            </w:r>
            <w:r w:rsidR="00CA5A9C" w:rsidRPr="00293BD6">
              <w:rPr>
                <w:sz w:val="24"/>
                <w:szCs w:val="24"/>
              </w:rPr>
              <w:t>20 декабря 2022 г</w:t>
            </w:r>
            <w:r w:rsidR="00CA5A9C">
              <w:rPr>
                <w:sz w:val="24"/>
                <w:szCs w:val="24"/>
              </w:rPr>
              <w:t>.</w:t>
            </w:r>
            <w:r w:rsidR="00CA5A9C" w:rsidRPr="00293BD6">
              <w:rPr>
                <w:sz w:val="24"/>
                <w:szCs w:val="24"/>
              </w:rPr>
              <w:t>,</w:t>
            </w:r>
          </w:p>
          <w:p w:rsidR="00293BD6" w:rsidRPr="00293BD6" w:rsidRDefault="00CA5A9C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далее – ежегодно</w:t>
            </w:r>
          </w:p>
        </w:tc>
        <w:tc>
          <w:tcPr>
            <w:tcW w:w="3544" w:type="dxa"/>
          </w:tcPr>
          <w:p w:rsidR="00293BD6" w:rsidRPr="00293BD6" w:rsidRDefault="00CA5A9C" w:rsidP="00AB476B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Агентство по науке Республики Тыва, ФГБОУ ВО «Тувинский государственный университет»</w:t>
            </w:r>
            <w:r>
              <w:rPr>
                <w:sz w:val="24"/>
                <w:szCs w:val="24"/>
              </w:rPr>
              <w:t xml:space="preserve"> </w:t>
            </w:r>
            <w:r w:rsidRPr="00293B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537" w:type="dxa"/>
          </w:tcPr>
          <w:p w:rsidR="00293BD6" w:rsidRPr="00293BD6" w:rsidRDefault="00CA5A9C" w:rsidP="00AB4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293BD6">
              <w:rPr>
                <w:sz w:val="24"/>
                <w:szCs w:val="24"/>
              </w:rPr>
              <w:t>рудоустройство ежегодно не менее 2 человек</w:t>
            </w:r>
          </w:p>
        </w:tc>
      </w:tr>
      <w:tr w:rsidR="00293BD6" w:rsidRPr="00293BD6" w:rsidTr="00CC11BD">
        <w:trPr>
          <w:jc w:val="center"/>
        </w:trPr>
        <w:tc>
          <w:tcPr>
            <w:tcW w:w="4701" w:type="dxa"/>
          </w:tcPr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23. Расширение практики привлечения студенческих отрядов к организации занятости студентов образовательных организаций высшего образования и школьников в составе трудовых отрядов подростков в периоды каникул в различные отрасли экономики, в том числе строительство, отдых и оздоровление детей и молодежи, медицина, транспорт, сельское хозяйство, туризм</w:t>
            </w:r>
          </w:p>
        </w:tc>
        <w:tc>
          <w:tcPr>
            <w:tcW w:w="2410" w:type="dxa"/>
          </w:tcPr>
          <w:p w:rsidR="00293BD6" w:rsidRPr="00293BD6" w:rsidRDefault="00CA5A9C" w:rsidP="00293B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93BD6" w:rsidRPr="00293BD6">
              <w:rPr>
                <w:sz w:val="24"/>
                <w:szCs w:val="24"/>
              </w:rPr>
              <w:t>лан поэтапного увеличения количества студенческих отрядов по отраслям экономики</w:t>
            </w:r>
          </w:p>
        </w:tc>
        <w:tc>
          <w:tcPr>
            <w:tcW w:w="1701" w:type="dxa"/>
          </w:tcPr>
          <w:p w:rsidR="00293BD6" w:rsidRPr="00293BD6" w:rsidRDefault="00B1761C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93BD6">
              <w:rPr>
                <w:sz w:val="24"/>
                <w:szCs w:val="24"/>
              </w:rPr>
              <w:t xml:space="preserve">о </w:t>
            </w:r>
            <w:r w:rsidR="00293BD6" w:rsidRPr="00293BD6">
              <w:rPr>
                <w:sz w:val="24"/>
                <w:szCs w:val="24"/>
              </w:rPr>
              <w:t>20 декабря 2022 г</w:t>
            </w:r>
            <w:r w:rsidR="00CA5A9C">
              <w:rPr>
                <w:sz w:val="24"/>
                <w:szCs w:val="24"/>
              </w:rPr>
              <w:t>.</w:t>
            </w:r>
            <w:r w:rsidR="00293BD6" w:rsidRPr="00293BD6">
              <w:rPr>
                <w:sz w:val="24"/>
                <w:szCs w:val="24"/>
              </w:rPr>
              <w:t>, далее – ежегодно</w:t>
            </w:r>
          </w:p>
        </w:tc>
        <w:tc>
          <w:tcPr>
            <w:tcW w:w="3544" w:type="dxa"/>
          </w:tcPr>
          <w:p w:rsidR="00293BD6" w:rsidRPr="00293BD6" w:rsidRDefault="00B1761C" w:rsidP="00B176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93BD6" w:rsidRPr="00293BD6">
              <w:rPr>
                <w:sz w:val="24"/>
                <w:szCs w:val="24"/>
              </w:rPr>
              <w:t xml:space="preserve">егиональное отделение </w:t>
            </w:r>
            <w:r>
              <w:rPr>
                <w:sz w:val="24"/>
                <w:szCs w:val="24"/>
              </w:rPr>
              <w:t>м</w:t>
            </w:r>
            <w:r w:rsidR="00293BD6" w:rsidRPr="00293BD6">
              <w:rPr>
                <w:sz w:val="24"/>
                <w:szCs w:val="24"/>
              </w:rPr>
              <w:t xml:space="preserve">олодежной общероссийской общественной организации «Российские </w:t>
            </w:r>
            <w:r>
              <w:rPr>
                <w:sz w:val="24"/>
                <w:szCs w:val="24"/>
              </w:rPr>
              <w:t>с</w:t>
            </w:r>
            <w:r w:rsidR="00293BD6" w:rsidRPr="00293BD6">
              <w:rPr>
                <w:sz w:val="24"/>
                <w:szCs w:val="24"/>
              </w:rPr>
              <w:t xml:space="preserve">туденческие </w:t>
            </w:r>
            <w:r>
              <w:rPr>
                <w:sz w:val="24"/>
                <w:szCs w:val="24"/>
              </w:rPr>
              <w:t>о</w:t>
            </w:r>
            <w:r w:rsidR="00293BD6" w:rsidRPr="00293BD6">
              <w:rPr>
                <w:sz w:val="24"/>
                <w:szCs w:val="24"/>
              </w:rPr>
              <w:t>тряды»</w:t>
            </w:r>
            <w:r>
              <w:rPr>
                <w:sz w:val="24"/>
                <w:szCs w:val="24"/>
              </w:rPr>
              <w:t xml:space="preserve"> (по согласованию)</w:t>
            </w:r>
            <w:r w:rsidR="00293BD6" w:rsidRPr="00293BD6">
              <w:rPr>
                <w:sz w:val="24"/>
                <w:szCs w:val="24"/>
              </w:rPr>
              <w:t>, органы исполнительной власти Республики Тыва, Агентство по делам молодежи Республики Тыва, органы местного самоуправления (по согласованию), Министерство образования</w:t>
            </w:r>
            <w:r w:rsidR="00CA5A9C">
              <w:rPr>
                <w:sz w:val="24"/>
                <w:szCs w:val="24"/>
              </w:rPr>
              <w:t xml:space="preserve"> </w:t>
            </w:r>
            <w:r w:rsidR="00293BD6" w:rsidRPr="00293BD6">
              <w:rPr>
                <w:sz w:val="24"/>
                <w:szCs w:val="24"/>
              </w:rPr>
              <w:t>Республики Тыва</w:t>
            </w:r>
          </w:p>
        </w:tc>
        <w:tc>
          <w:tcPr>
            <w:tcW w:w="3537" w:type="dxa"/>
          </w:tcPr>
          <w:p w:rsidR="00293BD6" w:rsidRPr="00293BD6" w:rsidRDefault="00CA5A9C" w:rsidP="00AB4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293BD6" w:rsidRPr="00293BD6">
              <w:rPr>
                <w:sz w:val="24"/>
                <w:szCs w:val="24"/>
              </w:rPr>
              <w:t>рудоустройство не менее 15 человек</w:t>
            </w:r>
          </w:p>
        </w:tc>
      </w:tr>
      <w:tr w:rsidR="00293BD6" w:rsidRPr="00293BD6" w:rsidTr="00CC11BD">
        <w:trPr>
          <w:jc w:val="center"/>
        </w:trPr>
        <w:tc>
          <w:tcPr>
            <w:tcW w:w="4701" w:type="dxa"/>
          </w:tcPr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23.1. Проект «Школьные трудовые отряды»</w:t>
            </w:r>
          </w:p>
        </w:tc>
        <w:tc>
          <w:tcPr>
            <w:tcW w:w="2410" w:type="dxa"/>
          </w:tcPr>
          <w:p w:rsidR="00293BD6" w:rsidRPr="00293BD6" w:rsidRDefault="00CA5A9C" w:rsidP="00293B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3BD6" w:rsidRPr="00293BD6">
              <w:rPr>
                <w:sz w:val="24"/>
                <w:szCs w:val="24"/>
              </w:rPr>
              <w:t>тчет в Министерство труда и социальной политики Республики Тыва</w:t>
            </w:r>
          </w:p>
        </w:tc>
        <w:tc>
          <w:tcPr>
            <w:tcW w:w="1701" w:type="dxa"/>
          </w:tcPr>
          <w:p w:rsidR="00293BD6" w:rsidRPr="00293BD6" w:rsidRDefault="00CA5A9C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93BD6" w:rsidRPr="00293BD6">
              <w:rPr>
                <w:sz w:val="24"/>
                <w:szCs w:val="24"/>
              </w:rPr>
              <w:t>ай-август</w:t>
            </w:r>
          </w:p>
        </w:tc>
        <w:tc>
          <w:tcPr>
            <w:tcW w:w="3544" w:type="dxa"/>
          </w:tcPr>
          <w:p w:rsidR="00293BD6" w:rsidRPr="00293BD6" w:rsidRDefault="00293BD6" w:rsidP="00B1761C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 xml:space="preserve">Агентство по делам молодежи Республики Тыва, </w:t>
            </w:r>
            <w:r w:rsidR="00B1761C">
              <w:rPr>
                <w:sz w:val="24"/>
                <w:szCs w:val="24"/>
              </w:rPr>
              <w:t>р</w:t>
            </w:r>
            <w:r w:rsidRPr="00293BD6">
              <w:rPr>
                <w:sz w:val="24"/>
                <w:szCs w:val="24"/>
              </w:rPr>
              <w:t xml:space="preserve">егиональное отделение Молодежной общероссийской общественной организации «Российские </w:t>
            </w:r>
            <w:r w:rsidR="00B1761C">
              <w:rPr>
                <w:sz w:val="24"/>
                <w:szCs w:val="24"/>
              </w:rPr>
              <w:t>с</w:t>
            </w:r>
            <w:r w:rsidRPr="00293BD6">
              <w:rPr>
                <w:sz w:val="24"/>
                <w:szCs w:val="24"/>
              </w:rPr>
              <w:t xml:space="preserve">туденческие </w:t>
            </w:r>
            <w:r w:rsidR="00B1761C">
              <w:rPr>
                <w:sz w:val="24"/>
                <w:szCs w:val="24"/>
              </w:rPr>
              <w:t>о</w:t>
            </w:r>
            <w:r w:rsidRPr="00293BD6">
              <w:rPr>
                <w:sz w:val="24"/>
                <w:szCs w:val="24"/>
              </w:rPr>
              <w:t>тряды»</w:t>
            </w:r>
            <w:r w:rsidR="00B1761C">
              <w:rPr>
                <w:sz w:val="24"/>
                <w:szCs w:val="24"/>
              </w:rPr>
              <w:t xml:space="preserve"> (по согласованию)</w:t>
            </w:r>
            <w:r w:rsidRPr="00293BD6">
              <w:rPr>
                <w:sz w:val="24"/>
                <w:szCs w:val="24"/>
              </w:rPr>
              <w:t>, органы исполнительной власти</w:t>
            </w:r>
            <w:r w:rsidR="00CA5A9C">
              <w:rPr>
                <w:sz w:val="24"/>
                <w:szCs w:val="24"/>
              </w:rPr>
              <w:t xml:space="preserve"> Республики Тыва</w:t>
            </w:r>
            <w:r w:rsidRPr="00293BD6">
              <w:rPr>
                <w:sz w:val="24"/>
                <w:szCs w:val="24"/>
              </w:rPr>
              <w:t>, органы местного самоуправления (по согласованию)</w:t>
            </w:r>
          </w:p>
        </w:tc>
        <w:tc>
          <w:tcPr>
            <w:tcW w:w="3537" w:type="dxa"/>
          </w:tcPr>
          <w:p w:rsidR="00293BD6" w:rsidRPr="00293BD6" w:rsidRDefault="00CA5A9C" w:rsidP="00AB4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293BD6" w:rsidRPr="00293BD6">
              <w:rPr>
                <w:sz w:val="24"/>
                <w:szCs w:val="24"/>
              </w:rPr>
              <w:t>рудоустройство не менее 20 чел.</w:t>
            </w:r>
          </w:p>
        </w:tc>
      </w:tr>
      <w:tr w:rsidR="00293BD6" w:rsidRPr="00293BD6" w:rsidTr="00CC11BD">
        <w:trPr>
          <w:jc w:val="center"/>
        </w:trPr>
        <w:tc>
          <w:tcPr>
            <w:tcW w:w="4701" w:type="dxa"/>
          </w:tcPr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t>24. Участие в комплексном подходе по карьерному сопровождению молодежи, включая развитие предпринимательских инициатив</w:t>
            </w:r>
          </w:p>
        </w:tc>
        <w:tc>
          <w:tcPr>
            <w:tcW w:w="2410" w:type="dxa"/>
          </w:tcPr>
          <w:p w:rsidR="00293BD6" w:rsidRPr="00293BD6" w:rsidRDefault="00B1761C" w:rsidP="00293B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A5A9C">
              <w:rPr>
                <w:sz w:val="24"/>
                <w:szCs w:val="24"/>
              </w:rPr>
              <w:t>д</w:t>
            </w:r>
            <w:r w:rsidR="00293BD6" w:rsidRPr="00293BD6">
              <w:rPr>
                <w:sz w:val="24"/>
                <w:szCs w:val="24"/>
              </w:rPr>
              <w:t>орожная карта</w:t>
            </w:r>
            <w:r>
              <w:rPr>
                <w:sz w:val="24"/>
                <w:szCs w:val="24"/>
              </w:rPr>
              <w:t>»</w:t>
            </w:r>
            <w:r w:rsidR="00293BD6" w:rsidRPr="00293BD6">
              <w:rPr>
                <w:sz w:val="24"/>
                <w:szCs w:val="24"/>
              </w:rPr>
              <w:t xml:space="preserve"> «Комплексный подход по карьерному </w:t>
            </w:r>
            <w:r w:rsidR="00293BD6" w:rsidRPr="00293BD6">
              <w:rPr>
                <w:sz w:val="24"/>
                <w:szCs w:val="24"/>
              </w:rPr>
              <w:lastRenderedPageBreak/>
              <w:t>сопровождению молодежи, включая развитие предпринимательских инициатив»</w:t>
            </w:r>
          </w:p>
          <w:p w:rsidR="00293BD6" w:rsidRPr="00293BD6" w:rsidRDefault="00293BD6" w:rsidP="00293BD6">
            <w:pPr>
              <w:spacing w:after="0" w:line="240" w:lineRule="auto"/>
              <w:rPr>
                <w:sz w:val="24"/>
                <w:szCs w:val="24"/>
              </w:rPr>
            </w:pPr>
          </w:p>
          <w:p w:rsidR="00293BD6" w:rsidRPr="00293BD6" w:rsidRDefault="00CA5A9C" w:rsidP="00293B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93BD6" w:rsidRPr="00293BD6">
              <w:rPr>
                <w:sz w:val="24"/>
                <w:szCs w:val="24"/>
              </w:rPr>
              <w:t>оклад в Министерство труда и социальной</w:t>
            </w:r>
            <w:r>
              <w:rPr>
                <w:sz w:val="24"/>
                <w:szCs w:val="24"/>
              </w:rPr>
              <w:t xml:space="preserve"> </w:t>
            </w:r>
            <w:r w:rsidR="00293BD6" w:rsidRPr="00293BD6">
              <w:rPr>
                <w:sz w:val="24"/>
                <w:szCs w:val="24"/>
              </w:rPr>
              <w:t>политики Республики Тыва</w:t>
            </w:r>
          </w:p>
        </w:tc>
        <w:tc>
          <w:tcPr>
            <w:tcW w:w="1701" w:type="dxa"/>
          </w:tcPr>
          <w:p w:rsidR="00293BD6" w:rsidRPr="00293BD6" w:rsidRDefault="00B1761C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293BD6">
              <w:rPr>
                <w:sz w:val="24"/>
                <w:szCs w:val="24"/>
              </w:rPr>
              <w:t xml:space="preserve">о </w:t>
            </w:r>
            <w:r w:rsidR="00293BD6" w:rsidRPr="00293BD6">
              <w:rPr>
                <w:sz w:val="24"/>
                <w:szCs w:val="24"/>
              </w:rPr>
              <w:t>20 декабря 2023 г</w:t>
            </w:r>
            <w:r w:rsidR="00CA5A9C">
              <w:rPr>
                <w:sz w:val="24"/>
                <w:szCs w:val="24"/>
              </w:rPr>
              <w:t>.</w:t>
            </w:r>
          </w:p>
          <w:p w:rsidR="00293BD6" w:rsidRPr="00293BD6" w:rsidRDefault="00293BD6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93BD6" w:rsidRPr="00293BD6" w:rsidRDefault="00293BD6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93BD6" w:rsidRPr="00293BD6" w:rsidRDefault="00293BD6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93BD6" w:rsidRPr="00293BD6" w:rsidRDefault="00293BD6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93BD6" w:rsidRPr="00293BD6" w:rsidRDefault="00293BD6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93BD6" w:rsidRPr="00293BD6" w:rsidRDefault="00293BD6" w:rsidP="00AB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93BD6" w:rsidRPr="00293BD6" w:rsidRDefault="00CA5A9C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93BD6" w:rsidRPr="00293BD6">
              <w:rPr>
                <w:sz w:val="24"/>
                <w:szCs w:val="24"/>
              </w:rPr>
              <w:t>о 20 января 2023 г</w:t>
            </w:r>
            <w:r>
              <w:rPr>
                <w:sz w:val="24"/>
                <w:szCs w:val="24"/>
              </w:rPr>
              <w:t>.</w:t>
            </w:r>
            <w:r w:rsidR="00293BD6" w:rsidRPr="00293BD6">
              <w:rPr>
                <w:sz w:val="24"/>
                <w:szCs w:val="24"/>
              </w:rPr>
              <w:t>, далее – ежегодно</w:t>
            </w:r>
          </w:p>
        </w:tc>
        <w:tc>
          <w:tcPr>
            <w:tcW w:w="3544" w:type="dxa"/>
          </w:tcPr>
          <w:p w:rsidR="00293BD6" w:rsidRPr="00293BD6" w:rsidRDefault="00293BD6" w:rsidP="00CA5A9C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lastRenderedPageBreak/>
              <w:t>Министерство образования Республики Тыва,</w:t>
            </w:r>
            <w:r w:rsidR="00CA5A9C">
              <w:rPr>
                <w:sz w:val="24"/>
                <w:szCs w:val="24"/>
              </w:rPr>
              <w:t xml:space="preserve"> </w:t>
            </w:r>
            <w:r w:rsidRPr="00293BD6">
              <w:rPr>
                <w:sz w:val="24"/>
                <w:szCs w:val="24"/>
              </w:rPr>
              <w:t>Министерство труда и социальной политики Республики Тыва,</w:t>
            </w:r>
            <w:r w:rsidR="00CA5A9C">
              <w:rPr>
                <w:sz w:val="24"/>
                <w:szCs w:val="24"/>
              </w:rPr>
              <w:t xml:space="preserve"> </w:t>
            </w:r>
            <w:r w:rsidRPr="00293BD6">
              <w:rPr>
                <w:sz w:val="24"/>
                <w:szCs w:val="24"/>
              </w:rPr>
              <w:t xml:space="preserve">Министерство </w:t>
            </w:r>
            <w:r w:rsidRPr="00293BD6">
              <w:rPr>
                <w:sz w:val="24"/>
                <w:szCs w:val="24"/>
              </w:rPr>
              <w:lastRenderedPageBreak/>
              <w:t>экономического развития и промышленности Республики Тыва,</w:t>
            </w:r>
            <w:r w:rsidR="00CA5A9C">
              <w:rPr>
                <w:sz w:val="24"/>
                <w:szCs w:val="24"/>
              </w:rPr>
              <w:t xml:space="preserve"> </w:t>
            </w:r>
            <w:r w:rsidRPr="00293BD6">
              <w:rPr>
                <w:sz w:val="24"/>
                <w:szCs w:val="24"/>
              </w:rPr>
              <w:t>органы исполнительной власти</w:t>
            </w:r>
            <w:r w:rsidR="00CA5A9C">
              <w:rPr>
                <w:sz w:val="24"/>
                <w:szCs w:val="24"/>
              </w:rPr>
              <w:t xml:space="preserve"> </w:t>
            </w:r>
            <w:r w:rsidRPr="00293BD6">
              <w:rPr>
                <w:sz w:val="24"/>
                <w:szCs w:val="24"/>
              </w:rPr>
              <w:t>Республики Тыва, органы местного самоуправления (по согласованию), Центр поддержки предпринимательства «Мой бизнес»</w:t>
            </w:r>
            <w:r w:rsidR="00B1761C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537" w:type="dxa"/>
          </w:tcPr>
          <w:p w:rsidR="00293BD6" w:rsidRPr="00293BD6" w:rsidRDefault="00293BD6" w:rsidP="00481219">
            <w:pPr>
              <w:spacing w:after="0" w:line="240" w:lineRule="auto"/>
              <w:rPr>
                <w:sz w:val="24"/>
                <w:szCs w:val="24"/>
              </w:rPr>
            </w:pPr>
            <w:r w:rsidRPr="00293BD6">
              <w:rPr>
                <w:sz w:val="24"/>
                <w:szCs w:val="24"/>
              </w:rPr>
              <w:lastRenderedPageBreak/>
              <w:t>0,5 тыс. человек ежегодно</w:t>
            </w:r>
            <w:r w:rsidR="00B1761C">
              <w:rPr>
                <w:sz w:val="24"/>
                <w:szCs w:val="24"/>
              </w:rPr>
              <w:t>,</w:t>
            </w:r>
            <w:r w:rsidRPr="00293BD6">
              <w:rPr>
                <w:sz w:val="24"/>
                <w:szCs w:val="24"/>
              </w:rPr>
              <w:t xml:space="preserve"> получи</w:t>
            </w:r>
            <w:r w:rsidR="00B1761C">
              <w:rPr>
                <w:sz w:val="24"/>
                <w:szCs w:val="24"/>
              </w:rPr>
              <w:t>вших</w:t>
            </w:r>
            <w:r w:rsidRPr="00293BD6">
              <w:rPr>
                <w:sz w:val="24"/>
                <w:szCs w:val="24"/>
              </w:rPr>
              <w:t xml:space="preserve"> услуги по карьерному сопровождению</w:t>
            </w:r>
          </w:p>
        </w:tc>
      </w:tr>
    </w:tbl>
    <w:p w:rsidR="00DB31F1" w:rsidRPr="00671C16" w:rsidRDefault="00DB31F1" w:rsidP="006A594D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A5A9C" w:rsidRDefault="00CA5A9C" w:rsidP="006A594D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  <w:sectPr w:rsidR="00CA5A9C" w:rsidSect="00647451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:rsidR="001D0D34" w:rsidRPr="00CA5A9C" w:rsidRDefault="001D0D34" w:rsidP="00CA5A9C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CA5A9C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A5A9C" w:rsidRDefault="00FF7248" w:rsidP="00CA5A9C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CA5A9C">
        <w:rPr>
          <w:rFonts w:ascii="Times New Roman" w:hAnsi="Times New Roman" w:cs="Times New Roman"/>
          <w:sz w:val="28"/>
          <w:szCs w:val="28"/>
        </w:rPr>
        <w:t xml:space="preserve">к </w:t>
      </w:r>
      <w:r w:rsidR="00302E68">
        <w:rPr>
          <w:rFonts w:ascii="Times New Roman" w:hAnsi="Times New Roman" w:cs="Times New Roman"/>
          <w:sz w:val="28"/>
          <w:szCs w:val="28"/>
        </w:rPr>
        <w:t>Р</w:t>
      </w:r>
      <w:r w:rsidR="001D0D34" w:rsidRPr="00CA5A9C">
        <w:rPr>
          <w:rFonts w:ascii="Times New Roman" w:hAnsi="Times New Roman" w:cs="Times New Roman"/>
          <w:sz w:val="28"/>
          <w:szCs w:val="28"/>
        </w:rPr>
        <w:t xml:space="preserve">егиональной долгосрочной </w:t>
      </w:r>
    </w:p>
    <w:p w:rsidR="00CA5A9C" w:rsidRDefault="001D0D34" w:rsidP="00CA5A9C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CA5A9C">
        <w:rPr>
          <w:rFonts w:ascii="Times New Roman" w:hAnsi="Times New Roman" w:cs="Times New Roman"/>
          <w:sz w:val="28"/>
          <w:szCs w:val="28"/>
        </w:rPr>
        <w:t>программе</w:t>
      </w:r>
      <w:r w:rsidR="00CA5A9C">
        <w:rPr>
          <w:rFonts w:ascii="Times New Roman" w:hAnsi="Times New Roman" w:cs="Times New Roman"/>
          <w:sz w:val="28"/>
          <w:szCs w:val="28"/>
        </w:rPr>
        <w:t xml:space="preserve"> </w:t>
      </w:r>
      <w:r w:rsidRPr="00CA5A9C">
        <w:rPr>
          <w:rFonts w:ascii="Times New Roman" w:hAnsi="Times New Roman" w:cs="Times New Roman"/>
          <w:sz w:val="28"/>
          <w:szCs w:val="28"/>
        </w:rPr>
        <w:t xml:space="preserve">содействия занятости </w:t>
      </w:r>
    </w:p>
    <w:p w:rsidR="001D0D34" w:rsidRPr="00CA5A9C" w:rsidRDefault="001D0D34" w:rsidP="00CA5A9C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CA5A9C">
        <w:rPr>
          <w:rFonts w:ascii="Times New Roman" w:hAnsi="Times New Roman" w:cs="Times New Roman"/>
          <w:sz w:val="28"/>
          <w:szCs w:val="28"/>
        </w:rPr>
        <w:t>молодежи на период до 2030 года</w:t>
      </w:r>
    </w:p>
    <w:p w:rsidR="001D0D34" w:rsidRPr="00CA5A9C" w:rsidRDefault="001D0D34" w:rsidP="00CA5A9C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7E6E7C" w:rsidRDefault="007E6E7C" w:rsidP="00CA5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A9C" w:rsidRPr="00CA5A9C" w:rsidRDefault="00CA5A9C" w:rsidP="00CA5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A92" w:rsidRPr="00CA5A9C" w:rsidRDefault="001D0D34" w:rsidP="00CA5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A9C"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</w:p>
    <w:p w:rsidR="001D0D34" w:rsidRPr="00CA5A9C" w:rsidRDefault="001D0D34" w:rsidP="00CA5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A9C">
        <w:rPr>
          <w:rFonts w:ascii="Times New Roman" w:hAnsi="Times New Roman" w:cs="Times New Roman"/>
          <w:sz w:val="28"/>
          <w:szCs w:val="28"/>
        </w:rPr>
        <w:t>реализации Региональной долгосрочной программы</w:t>
      </w:r>
    </w:p>
    <w:p w:rsidR="001D0D34" w:rsidRPr="00CA5A9C" w:rsidRDefault="001D0D34" w:rsidP="00CA5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A9C">
        <w:rPr>
          <w:rFonts w:ascii="Times New Roman" w:hAnsi="Times New Roman" w:cs="Times New Roman"/>
          <w:sz w:val="28"/>
          <w:szCs w:val="28"/>
        </w:rPr>
        <w:t>содействия занятости молодежи на период до 2030 года</w:t>
      </w:r>
    </w:p>
    <w:p w:rsidR="003C787A" w:rsidRPr="00CA5A9C" w:rsidRDefault="003C787A" w:rsidP="00CA5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091"/>
        <w:gridCol w:w="1460"/>
        <w:gridCol w:w="1276"/>
        <w:gridCol w:w="1418"/>
        <w:gridCol w:w="1134"/>
        <w:gridCol w:w="1275"/>
        <w:gridCol w:w="1418"/>
      </w:tblGrid>
      <w:tr w:rsidR="00C85BEF" w:rsidRPr="00CA5A9C" w:rsidTr="00CA5A9C">
        <w:trPr>
          <w:jc w:val="center"/>
        </w:trPr>
        <w:tc>
          <w:tcPr>
            <w:tcW w:w="567" w:type="dxa"/>
            <w:vMerge w:val="restart"/>
          </w:tcPr>
          <w:p w:rsidR="00C85BEF" w:rsidRPr="00CA5A9C" w:rsidRDefault="00C85BEF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5A9C">
              <w:rPr>
                <w:sz w:val="24"/>
                <w:szCs w:val="24"/>
              </w:rPr>
              <w:t>№ п/п</w:t>
            </w:r>
          </w:p>
        </w:tc>
        <w:tc>
          <w:tcPr>
            <w:tcW w:w="5529" w:type="dxa"/>
            <w:vMerge w:val="restart"/>
          </w:tcPr>
          <w:p w:rsidR="00C85BEF" w:rsidRPr="00CA5A9C" w:rsidRDefault="00C85BEF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5A9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91" w:type="dxa"/>
            <w:vMerge w:val="restart"/>
          </w:tcPr>
          <w:p w:rsidR="00C85BEF" w:rsidRPr="00CA5A9C" w:rsidRDefault="00C85BEF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5A9C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460" w:type="dxa"/>
            <w:vMerge w:val="restart"/>
          </w:tcPr>
          <w:p w:rsidR="00C85BEF" w:rsidRPr="00CA5A9C" w:rsidRDefault="00C85BEF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5A9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521" w:type="dxa"/>
            <w:gridSpan w:val="5"/>
          </w:tcPr>
          <w:p w:rsidR="00C85BEF" w:rsidRPr="00CA5A9C" w:rsidRDefault="00C85BEF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5A9C">
              <w:rPr>
                <w:sz w:val="24"/>
                <w:szCs w:val="24"/>
              </w:rPr>
              <w:t>Значение показателя</w:t>
            </w:r>
          </w:p>
        </w:tc>
      </w:tr>
      <w:tr w:rsidR="00C85BEF" w:rsidRPr="00CA5A9C" w:rsidTr="00CA5A9C">
        <w:trPr>
          <w:jc w:val="center"/>
        </w:trPr>
        <w:tc>
          <w:tcPr>
            <w:tcW w:w="567" w:type="dxa"/>
            <w:vMerge/>
          </w:tcPr>
          <w:p w:rsidR="00C85BEF" w:rsidRPr="00CA5A9C" w:rsidRDefault="00C85BEF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C85BEF" w:rsidRPr="00CA5A9C" w:rsidRDefault="00C85BEF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vMerge/>
          </w:tcPr>
          <w:p w:rsidR="00C85BEF" w:rsidRPr="00CA5A9C" w:rsidRDefault="00C85BEF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C85BEF" w:rsidRPr="00CA5A9C" w:rsidRDefault="00C85BEF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5BEF" w:rsidRPr="00CA5A9C" w:rsidRDefault="00C85BEF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5A9C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C85BEF" w:rsidRPr="00CA5A9C" w:rsidRDefault="00C85BEF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5A9C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C85BEF" w:rsidRPr="00CA5A9C" w:rsidRDefault="00C85BEF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5A9C">
              <w:rPr>
                <w:sz w:val="24"/>
                <w:szCs w:val="24"/>
              </w:rPr>
              <w:t>2024 год</w:t>
            </w:r>
          </w:p>
        </w:tc>
        <w:tc>
          <w:tcPr>
            <w:tcW w:w="1275" w:type="dxa"/>
          </w:tcPr>
          <w:p w:rsidR="00C85BEF" w:rsidRPr="00CA5A9C" w:rsidRDefault="00C85BEF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5A9C">
              <w:rPr>
                <w:sz w:val="24"/>
                <w:szCs w:val="24"/>
              </w:rPr>
              <w:t>2027 год</w:t>
            </w:r>
          </w:p>
        </w:tc>
        <w:tc>
          <w:tcPr>
            <w:tcW w:w="1418" w:type="dxa"/>
          </w:tcPr>
          <w:p w:rsidR="00C85BEF" w:rsidRPr="00CA5A9C" w:rsidRDefault="00C85BEF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5A9C">
              <w:rPr>
                <w:sz w:val="24"/>
                <w:szCs w:val="24"/>
              </w:rPr>
              <w:t>2030 год</w:t>
            </w:r>
          </w:p>
        </w:tc>
      </w:tr>
      <w:tr w:rsidR="00C85BEF" w:rsidRPr="00CA5A9C" w:rsidTr="00CA5A9C">
        <w:trPr>
          <w:jc w:val="center"/>
        </w:trPr>
        <w:tc>
          <w:tcPr>
            <w:tcW w:w="567" w:type="dxa"/>
          </w:tcPr>
          <w:p w:rsidR="00C85BEF" w:rsidRPr="00CA5A9C" w:rsidRDefault="00C85BEF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5A9C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C85BEF" w:rsidRPr="00CA5A9C" w:rsidRDefault="00C85BEF" w:rsidP="00CA5A9C">
            <w:pPr>
              <w:spacing w:after="0" w:line="240" w:lineRule="auto"/>
              <w:rPr>
                <w:sz w:val="24"/>
                <w:szCs w:val="24"/>
              </w:rPr>
            </w:pPr>
            <w:r w:rsidRPr="00CA5A9C">
              <w:rPr>
                <w:sz w:val="24"/>
                <w:szCs w:val="24"/>
              </w:rPr>
              <w:t>Доля трудоустроенных (занятых) выпускников профессиональных образовательных организаций и образовательных организаций высшего образования в общей численности выпускников таких образовательных организаций, за исключением указанных выпускников, призванных на военную службу, продолживших получение образования, осуществляющих уход за ребенком</w:t>
            </w:r>
          </w:p>
        </w:tc>
        <w:tc>
          <w:tcPr>
            <w:tcW w:w="1091" w:type="dxa"/>
          </w:tcPr>
          <w:p w:rsidR="00C85BEF" w:rsidRPr="00CA5A9C" w:rsidRDefault="00CA5A9C" w:rsidP="00CA5A9C">
            <w:pPr>
              <w:spacing w:after="0" w:line="240" w:lineRule="auto"/>
              <w:rPr>
                <w:sz w:val="24"/>
                <w:szCs w:val="24"/>
              </w:rPr>
            </w:pPr>
            <w:r w:rsidRPr="00CA5A9C">
              <w:rPr>
                <w:sz w:val="24"/>
                <w:szCs w:val="24"/>
              </w:rPr>
              <w:t>основной</w:t>
            </w:r>
          </w:p>
        </w:tc>
        <w:tc>
          <w:tcPr>
            <w:tcW w:w="1460" w:type="dxa"/>
          </w:tcPr>
          <w:p w:rsidR="00C85BEF" w:rsidRPr="00CA5A9C" w:rsidRDefault="00C85BEF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5A9C">
              <w:rPr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</w:tcPr>
          <w:p w:rsidR="00C85BEF" w:rsidRPr="00CA5A9C" w:rsidRDefault="00C85BEF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5A9C">
              <w:rPr>
                <w:sz w:val="24"/>
                <w:szCs w:val="24"/>
              </w:rPr>
              <w:t>51 &lt;*&gt;</w:t>
            </w:r>
          </w:p>
        </w:tc>
        <w:tc>
          <w:tcPr>
            <w:tcW w:w="1418" w:type="dxa"/>
          </w:tcPr>
          <w:p w:rsidR="00C85BEF" w:rsidRPr="00CA5A9C" w:rsidRDefault="00C85BEF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5A9C"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C85BEF" w:rsidRPr="00CA5A9C" w:rsidRDefault="00C85BEF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5A9C">
              <w:rPr>
                <w:sz w:val="24"/>
                <w:szCs w:val="24"/>
              </w:rPr>
              <w:t>53</w:t>
            </w:r>
          </w:p>
        </w:tc>
        <w:tc>
          <w:tcPr>
            <w:tcW w:w="1275" w:type="dxa"/>
          </w:tcPr>
          <w:p w:rsidR="00C85BEF" w:rsidRPr="00CA5A9C" w:rsidRDefault="00C85BEF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5A9C">
              <w:rPr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C85BEF" w:rsidRPr="00CA5A9C" w:rsidRDefault="00C85BEF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5A9C">
              <w:rPr>
                <w:sz w:val="24"/>
                <w:szCs w:val="24"/>
              </w:rPr>
              <w:t>62</w:t>
            </w:r>
          </w:p>
        </w:tc>
      </w:tr>
      <w:tr w:rsidR="00C85BEF" w:rsidRPr="00CA5A9C" w:rsidTr="00CA5A9C">
        <w:trPr>
          <w:jc w:val="center"/>
        </w:trPr>
        <w:tc>
          <w:tcPr>
            <w:tcW w:w="567" w:type="dxa"/>
          </w:tcPr>
          <w:p w:rsidR="00C85BEF" w:rsidRPr="00CA5A9C" w:rsidRDefault="00C85BEF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5A9C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C85BEF" w:rsidRPr="00CA5A9C" w:rsidRDefault="00C85BEF" w:rsidP="00CA5A9C">
            <w:pPr>
              <w:spacing w:after="0" w:line="240" w:lineRule="auto"/>
              <w:rPr>
                <w:sz w:val="24"/>
                <w:szCs w:val="24"/>
              </w:rPr>
            </w:pPr>
            <w:r w:rsidRPr="00CA5A9C">
              <w:rPr>
                <w:sz w:val="24"/>
                <w:szCs w:val="24"/>
              </w:rPr>
              <w:t>Уровень безработицы молодежи в возрасте от 15 до 29 лет</w:t>
            </w:r>
          </w:p>
        </w:tc>
        <w:tc>
          <w:tcPr>
            <w:tcW w:w="1091" w:type="dxa"/>
          </w:tcPr>
          <w:p w:rsidR="00C85BEF" w:rsidRPr="00CA5A9C" w:rsidRDefault="00CA5A9C" w:rsidP="00CA5A9C">
            <w:pPr>
              <w:spacing w:after="0" w:line="240" w:lineRule="auto"/>
              <w:rPr>
                <w:sz w:val="24"/>
                <w:szCs w:val="24"/>
              </w:rPr>
            </w:pPr>
            <w:r w:rsidRPr="00CA5A9C">
              <w:rPr>
                <w:sz w:val="24"/>
                <w:szCs w:val="24"/>
              </w:rPr>
              <w:t>основной</w:t>
            </w:r>
          </w:p>
        </w:tc>
        <w:tc>
          <w:tcPr>
            <w:tcW w:w="1460" w:type="dxa"/>
          </w:tcPr>
          <w:p w:rsidR="00C85BEF" w:rsidRPr="00CA5A9C" w:rsidRDefault="00C85BEF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5A9C">
              <w:rPr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</w:tcPr>
          <w:p w:rsidR="00C85BEF" w:rsidRPr="00CA5A9C" w:rsidRDefault="00C85BEF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5A9C">
              <w:rPr>
                <w:sz w:val="24"/>
                <w:szCs w:val="24"/>
              </w:rPr>
              <w:t>25,9 &lt;**&gt;</w:t>
            </w:r>
          </w:p>
        </w:tc>
        <w:tc>
          <w:tcPr>
            <w:tcW w:w="1418" w:type="dxa"/>
          </w:tcPr>
          <w:p w:rsidR="00C85BEF" w:rsidRPr="00CA5A9C" w:rsidRDefault="00C85BEF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5A9C">
              <w:rPr>
                <w:sz w:val="24"/>
                <w:szCs w:val="24"/>
              </w:rPr>
              <w:t>25,4</w:t>
            </w:r>
          </w:p>
        </w:tc>
        <w:tc>
          <w:tcPr>
            <w:tcW w:w="1134" w:type="dxa"/>
          </w:tcPr>
          <w:p w:rsidR="00C85BEF" w:rsidRPr="00CA5A9C" w:rsidRDefault="00C85BEF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5A9C">
              <w:rPr>
                <w:sz w:val="24"/>
                <w:szCs w:val="24"/>
              </w:rPr>
              <w:t>23,7</w:t>
            </w:r>
          </w:p>
        </w:tc>
        <w:tc>
          <w:tcPr>
            <w:tcW w:w="1275" w:type="dxa"/>
          </w:tcPr>
          <w:p w:rsidR="00C85BEF" w:rsidRPr="00CA5A9C" w:rsidRDefault="00C85BEF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5A9C">
              <w:rPr>
                <w:sz w:val="24"/>
                <w:szCs w:val="24"/>
              </w:rPr>
              <w:t>21,7</w:t>
            </w:r>
          </w:p>
        </w:tc>
        <w:tc>
          <w:tcPr>
            <w:tcW w:w="1418" w:type="dxa"/>
          </w:tcPr>
          <w:p w:rsidR="00C85BEF" w:rsidRPr="00CA5A9C" w:rsidRDefault="00C85BEF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5A9C">
              <w:rPr>
                <w:sz w:val="24"/>
                <w:szCs w:val="24"/>
              </w:rPr>
              <w:t>20,2</w:t>
            </w:r>
          </w:p>
        </w:tc>
      </w:tr>
      <w:tr w:rsidR="00C85BEF" w:rsidRPr="00CA5A9C" w:rsidTr="00CA5A9C">
        <w:trPr>
          <w:jc w:val="center"/>
        </w:trPr>
        <w:tc>
          <w:tcPr>
            <w:tcW w:w="567" w:type="dxa"/>
          </w:tcPr>
          <w:p w:rsidR="00C85BEF" w:rsidRPr="00CA5A9C" w:rsidRDefault="00C85BEF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5A9C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C85BEF" w:rsidRPr="00CA5A9C" w:rsidRDefault="00C85BEF" w:rsidP="00CA5A9C">
            <w:pPr>
              <w:spacing w:after="0" w:line="240" w:lineRule="auto"/>
              <w:rPr>
                <w:sz w:val="24"/>
                <w:szCs w:val="24"/>
              </w:rPr>
            </w:pPr>
            <w:r w:rsidRPr="00CA5A9C">
              <w:rPr>
                <w:sz w:val="24"/>
                <w:szCs w:val="24"/>
              </w:rPr>
              <w:t>Уровень безработицы молодежи в возрасте от 15 до 24 лет</w:t>
            </w:r>
          </w:p>
        </w:tc>
        <w:tc>
          <w:tcPr>
            <w:tcW w:w="1091" w:type="dxa"/>
          </w:tcPr>
          <w:p w:rsidR="00C85BEF" w:rsidRPr="00CA5A9C" w:rsidRDefault="00CA5A9C" w:rsidP="00CA5A9C">
            <w:pPr>
              <w:spacing w:after="0" w:line="240" w:lineRule="auto"/>
              <w:rPr>
                <w:sz w:val="24"/>
                <w:szCs w:val="24"/>
              </w:rPr>
            </w:pPr>
            <w:r w:rsidRPr="00CA5A9C">
              <w:rPr>
                <w:sz w:val="24"/>
                <w:szCs w:val="24"/>
              </w:rPr>
              <w:t>основной</w:t>
            </w:r>
          </w:p>
        </w:tc>
        <w:tc>
          <w:tcPr>
            <w:tcW w:w="1460" w:type="dxa"/>
          </w:tcPr>
          <w:p w:rsidR="00C85BEF" w:rsidRPr="00CA5A9C" w:rsidRDefault="00C85BEF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5A9C">
              <w:rPr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</w:tcPr>
          <w:p w:rsidR="00C85BEF" w:rsidRPr="00CA5A9C" w:rsidRDefault="00C85BEF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5A9C">
              <w:rPr>
                <w:sz w:val="24"/>
                <w:szCs w:val="24"/>
              </w:rPr>
              <w:t>32,4 &lt;**&gt;</w:t>
            </w:r>
          </w:p>
        </w:tc>
        <w:tc>
          <w:tcPr>
            <w:tcW w:w="1418" w:type="dxa"/>
          </w:tcPr>
          <w:p w:rsidR="00C85BEF" w:rsidRPr="00CA5A9C" w:rsidRDefault="00C85BEF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5A9C">
              <w:rPr>
                <w:sz w:val="24"/>
                <w:szCs w:val="24"/>
              </w:rPr>
              <w:t>30,9</w:t>
            </w:r>
          </w:p>
        </w:tc>
        <w:tc>
          <w:tcPr>
            <w:tcW w:w="1134" w:type="dxa"/>
          </w:tcPr>
          <w:p w:rsidR="00C85BEF" w:rsidRPr="00CA5A9C" w:rsidRDefault="00C85BEF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5A9C">
              <w:rPr>
                <w:sz w:val="24"/>
                <w:szCs w:val="24"/>
              </w:rPr>
              <w:t>26,1</w:t>
            </w:r>
          </w:p>
        </w:tc>
        <w:tc>
          <w:tcPr>
            <w:tcW w:w="1275" w:type="dxa"/>
          </w:tcPr>
          <w:p w:rsidR="00C85BEF" w:rsidRPr="00CA5A9C" w:rsidRDefault="00C85BEF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5A9C">
              <w:rPr>
                <w:sz w:val="24"/>
                <w:szCs w:val="24"/>
              </w:rPr>
              <w:t>24,6</w:t>
            </w:r>
          </w:p>
        </w:tc>
        <w:tc>
          <w:tcPr>
            <w:tcW w:w="1418" w:type="dxa"/>
          </w:tcPr>
          <w:p w:rsidR="00C85BEF" w:rsidRPr="00CA5A9C" w:rsidRDefault="00C85BEF" w:rsidP="00CA5A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A5A9C">
              <w:rPr>
                <w:sz w:val="24"/>
                <w:szCs w:val="24"/>
              </w:rPr>
              <w:t>23,1</w:t>
            </w:r>
          </w:p>
        </w:tc>
      </w:tr>
    </w:tbl>
    <w:p w:rsidR="00302E68" w:rsidRDefault="00302E68" w:rsidP="00CA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11"/>
      <w:bookmarkEnd w:id="1"/>
    </w:p>
    <w:p w:rsidR="00AD06E2" w:rsidRPr="00CA5A9C" w:rsidRDefault="00AD06E2" w:rsidP="00CA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A9C">
        <w:rPr>
          <w:rFonts w:ascii="Times New Roman" w:hAnsi="Times New Roman" w:cs="Times New Roman"/>
          <w:sz w:val="24"/>
          <w:szCs w:val="24"/>
        </w:rPr>
        <w:t xml:space="preserve">&lt;*&gt; Доля трудоустроенных выпускников профессиональных образовательных организаций и образовательных организаций высшего образования в общей численности выпускников данных образовательных организаций, по данным подсистемы единой цифровой платформы в сфере занятости и трудовых отношений </w:t>
      </w:r>
      <w:r w:rsidR="008C1622" w:rsidRPr="00CA5A9C">
        <w:rPr>
          <w:rFonts w:ascii="Times New Roman" w:hAnsi="Times New Roman" w:cs="Times New Roman"/>
          <w:sz w:val="24"/>
          <w:szCs w:val="24"/>
        </w:rPr>
        <w:t>«</w:t>
      </w:r>
      <w:r w:rsidRPr="00CA5A9C">
        <w:rPr>
          <w:rFonts w:ascii="Times New Roman" w:hAnsi="Times New Roman" w:cs="Times New Roman"/>
          <w:sz w:val="24"/>
          <w:szCs w:val="24"/>
        </w:rPr>
        <w:t>Работа в России</w:t>
      </w:r>
      <w:r w:rsidR="008C1622" w:rsidRPr="00CA5A9C">
        <w:rPr>
          <w:rFonts w:ascii="Times New Roman" w:hAnsi="Times New Roman" w:cs="Times New Roman"/>
          <w:sz w:val="24"/>
          <w:szCs w:val="24"/>
        </w:rPr>
        <w:t>»</w:t>
      </w:r>
      <w:r w:rsidRPr="00CA5A9C">
        <w:rPr>
          <w:rFonts w:ascii="Times New Roman" w:hAnsi="Times New Roman" w:cs="Times New Roman"/>
          <w:sz w:val="24"/>
          <w:szCs w:val="24"/>
        </w:rPr>
        <w:t>.</w:t>
      </w:r>
    </w:p>
    <w:p w:rsidR="00AD06E2" w:rsidRPr="00CA5A9C" w:rsidRDefault="00AD06E2" w:rsidP="00CA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12"/>
      <w:bookmarkEnd w:id="2"/>
      <w:r w:rsidRPr="00CA5A9C">
        <w:rPr>
          <w:rFonts w:ascii="Times New Roman" w:hAnsi="Times New Roman" w:cs="Times New Roman"/>
          <w:sz w:val="24"/>
          <w:szCs w:val="24"/>
        </w:rPr>
        <w:t>&lt;**&gt; Данные по итогам выборочного обследования рабочей силы.</w:t>
      </w:r>
    </w:p>
    <w:sectPr w:rsidR="00AD06E2" w:rsidRPr="00CA5A9C" w:rsidSect="00647451"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325" w:rsidRDefault="00236325" w:rsidP="00647451">
      <w:pPr>
        <w:spacing w:after="0" w:line="240" w:lineRule="auto"/>
      </w:pPr>
      <w:r>
        <w:separator/>
      </w:r>
    </w:p>
  </w:endnote>
  <w:endnote w:type="continuationSeparator" w:id="0">
    <w:p w:rsidR="00236325" w:rsidRDefault="00236325" w:rsidP="0064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219" w:rsidRDefault="0048121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219" w:rsidRDefault="00481219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219" w:rsidRDefault="0048121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325" w:rsidRDefault="00236325" w:rsidP="00647451">
      <w:pPr>
        <w:spacing w:after="0" w:line="240" w:lineRule="auto"/>
      </w:pPr>
      <w:r>
        <w:separator/>
      </w:r>
    </w:p>
  </w:footnote>
  <w:footnote w:type="continuationSeparator" w:id="0">
    <w:p w:rsidR="00236325" w:rsidRDefault="00236325" w:rsidP="0064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219" w:rsidRDefault="0048121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7621"/>
    </w:sdtPr>
    <w:sdtEndPr>
      <w:rPr>
        <w:rFonts w:ascii="Times New Roman" w:hAnsi="Times New Roman" w:cs="Times New Roman"/>
        <w:sz w:val="24"/>
        <w:szCs w:val="24"/>
      </w:rPr>
    </w:sdtEndPr>
    <w:sdtContent>
      <w:p w:rsidR="00CC11BD" w:rsidRPr="00647451" w:rsidRDefault="00F013CA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474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C11BD" w:rsidRPr="0064745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474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660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474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219" w:rsidRDefault="0048121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01D77"/>
    <w:multiLevelType w:val="hybridMultilevel"/>
    <w:tmpl w:val="0E7E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A709E"/>
    <w:multiLevelType w:val="hybridMultilevel"/>
    <w:tmpl w:val="3530ECC4"/>
    <w:lvl w:ilvl="0" w:tplc="F96401E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bce0c4b-33af-403d-a5ef-3a1509d9cdc4"/>
  </w:docVars>
  <w:rsids>
    <w:rsidRoot w:val="003762EF"/>
    <w:rsid w:val="00002173"/>
    <w:rsid w:val="00003176"/>
    <w:rsid w:val="000041C0"/>
    <w:rsid w:val="00004F87"/>
    <w:rsid w:val="00005835"/>
    <w:rsid w:val="0001039D"/>
    <w:rsid w:val="00010555"/>
    <w:rsid w:val="00012020"/>
    <w:rsid w:val="00014EB5"/>
    <w:rsid w:val="00015267"/>
    <w:rsid w:val="0001677E"/>
    <w:rsid w:val="00024C47"/>
    <w:rsid w:val="00025D47"/>
    <w:rsid w:val="000318BC"/>
    <w:rsid w:val="00032A25"/>
    <w:rsid w:val="00032E11"/>
    <w:rsid w:val="00034EAA"/>
    <w:rsid w:val="00034F21"/>
    <w:rsid w:val="00035375"/>
    <w:rsid w:val="00036294"/>
    <w:rsid w:val="000400E6"/>
    <w:rsid w:val="00044B5D"/>
    <w:rsid w:val="00045ACD"/>
    <w:rsid w:val="00045DA0"/>
    <w:rsid w:val="00047836"/>
    <w:rsid w:val="0005035D"/>
    <w:rsid w:val="00050801"/>
    <w:rsid w:val="00052F11"/>
    <w:rsid w:val="000547B9"/>
    <w:rsid w:val="00057AE4"/>
    <w:rsid w:val="00062737"/>
    <w:rsid w:val="00071FAC"/>
    <w:rsid w:val="00072AB6"/>
    <w:rsid w:val="00073113"/>
    <w:rsid w:val="0007588F"/>
    <w:rsid w:val="0008058D"/>
    <w:rsid w:val="00080D34"/>
    <w:rsid w:val="00080E77"/>
    <w:rsid w:val="00082B50"/>
    <w:rsid w:val="000843C3"/>
    <w:rsid w:val="000844A2"/>
    <w:rsid w:val="000878FA"/>
    <w:rsid w:val="0009074E"/>
    <w:rsid w:val="00092A50"/>
    <w:rsid w:val="00093B88"/>
    <w:rsid w:val="000944F4"/>
    <w:rsid w:val="00095291"/>
    <w:rsid w:val="000A0DB0"/>
    <w:rsid w:val="000A2459"/>
    <w:rsid w:val="000A57AC"/>
    <w:rsid w:val="000B399B"/>
    <w:rsid w:val="000B3BE0"/>
    <w:rsid w:val="000B6A30"/>
    <w:rsid w:val="000B7F78"/>
    <w:rsid w:val="000C12FE"/>
    <w:rsid w:val="000C2110"/>
    <w:rsid w:val="000C5377"/>
    <w:rsid w:val="000D5B30"/>
    <w:rsid w:val="000D6316"/>
    <w:rsid w:val="000E077E"/>
    <w:rsid w:val="000E2ACC"/>
    <w:rsid w:val="000E31B5"/>
    <w:rsid w:val="000F0D82"/>
    <w:rsid w:val="000F1882"/>
    <w:rsid w:val="000F79B4"/>
    <w:rsid w:val="00100265"/>
    <w:rsid w:val="00101A68"/>
    <w:rsid w:val="00102577"/>
    <w:rsid w:val="0010344A"/>
    <w:rsid w:val="00103851"/>
    <w:rsid w:val="0010476D"/>
    <w:rsid w:val="00106942"/>
    <w:rsid w:val="00113B29"/>
    <w:rsid w:val="00117031"/>
    <w:rsid w:val="001177FA"/>
    <w:rsid w:val="00121AED"/>
    <w:rsid w:val="00123075"/>
    <w:rsid w:val="001231FA"/>
    <w:rsid w:val="0012391D"/>
    <w:rsid w:val="001272D9"/>
    <w:rsid w:val="00127F20"/>
    <w:rsid w:val="00135EED"/>
    <w:rsid w:val="00140382"/>
    <w:rsid w:val="001403A9"/>
    <w:rsid w:val="001419C9"/>
    <w:rsid w:val="0014279C"/>
    <w:rsid w:val="00142E6B"/>
    <w:rsid w:val="00150F56"/>
    <w:rsid w:val="00151A94"/>
    <w:rsid w:val="00151ACF"/>
    <w:rsid w:val="00155ECC"/>
    <w:rsid w:val="001635B8"/>
    <w:rsid w:val="00164734"/>
    <w:rsid w:val="001658BD"/>
    <w:rsid w:val="0017165E"/>
    <w:rsid w:val="001771CC"/>
    <w:rsid w:val="0018604F"/>
    <w:rsid w:val="001867D2"/>
    <w:rsid w:val="00187012"/>
    <w:rsid w:val="001927C6"/>
    <w:rsid w:val="00194D70"/>
    <w:rsid w:val="00195058"/>
    <w:rsid w:val="001A15DB"/>
    <w:rsid w:val="001A699B"/>
    <w:rsid w:val="001B0B56"/>
    <w:rsid w:val="001B180E"/>
    <w:rsid w:val="001B3473"/>
    <w:rsid w:val="001B7DAF"/>
    <w:rsid w:val="001C07E7"/>
    <w:rsid w:val="001C133F"/>
    <w:rsid w:val="001C24BB"/>
    <w:rsid w:val="001C2F1B"/>
    <w:rsid w:val="001C4EB5"/>
    <w:rsid w:val="001D0D34"/>
    <w:rsid w:val="001D0E8E"/>
    <w:rsid w:val="001D10B5"/>
    <w:rsid w:val="001D3381"/>
    <w:rsid w:val="001D35D7"/>
    <w:rsid w:val="001D5D9E"/>
    <w:rsid w:val="001F36BB"/>
    <w:rsid w:val="001F40D4"/>
    <w:rsid w:val="001F4E9F"/>
    <w:rsid w:val="001F6C9B"/>
    <w:rsid w:val="00201A47"/>
    <w:rsid w:val="00204D4D"/>
    <w:rsid w:val="00205820"/>
    <w:rsid w:val="002068C7"/>
    <w:rsid w:val="002112C1"/>
    <w:rsid w:val="002119E7"/>
    <w:rsid w:val="0021280B"/>
    <w:rsid w:val="00213D76"/>
    <w:rsid w:val="00215E94"/>
    <w:rsid w:val="00223323"/>
    <w:rsid w:val="0022638E"/>
    <w:rsid w:val="00231E36"/>
    <w:rsid w:val="00233E56"/>
    <w:rsid w:val="00234925"/>
    <w:rsid w:val="00236325"/>
    <w:rsid w:val="00236359"/>
    <w:rsid w:val="002364BB"/>
    <w:rsid w:val="00237250"/>
    <w:rsid w:val="002427E2"/>
    <w:rsid w:val="00244AA2"/>
    <w:rsid w:val="002455DA"/>
    <w:rsid w:val="00245B56"/>
    <w:rsid w:val="0024767A"/>
    <w:rsid w:val="00252CF0"/>
    <w:rsid w:val="00254DF8"/>
    <w:rsid w:val="0025658B"/>
    <w:rsid w:val="00260042"/>
    <w:rsid w:val="00266B5B"/>
    <w:rsid w:val="0028086C"/>
    <w:rsid w:val="002813A2"/>
    <w:rsid w:val="00281CDD"/>
    <w:rsid w:val="002866CC"/>
    <w:rsid w:val="0028732F"/>
    <w:rsid w:val="00290C82"/>
    <w:rsid w:val="00293AD0"/>
    <w:rsid w:val="00293BD6"/>
    <w:rsid w:val="002948A4"/>
    <w:rsid w:val="002968A7"/>
    <w:rsid w:val="002973B3"/>
    <w:rsid w:val="00297878"/>
    <w:rsid w:val="002A254B"/>
    <w:rsid w:val="002A2E4E"/>
    <w:rsid w:val="002A51D6"/>
    <w:rsid w:val="002A7CC9"/>
    <w:rsid w:val="002B17D1"/>
    <w:rsid w:val="002B4640"/>
    <w:rsid w:val="002B6700"/>
    <w:rsid w:val="002C0C08"/>
    <w:rsid w:val="002C10E6"/>
    <w:rsid w:val="002C5490"/>
    <w:rsid w:val="002D136E"/>
    <w:rsid w:val="002D2077"/>
    <w:rsid w:val="002D2F21"/>
    <w:rsid w:val="002D39BF"/>
    <w:rsid w:val="002D6B60"/>
    <w:rsid w:val="002E0515"/>
    <w:rsid w:val="002E1A7B"/>
    <w:rsid w:val="002E3000"/>
    <w:rsid w:val="002F02FE"/>
    <w:rsid w:val="002F0BD8"/>
    <w:rsid w:val="002F1175"/>
    <w:rsid w:val="002F3728"/>
    <w:rsid w:val="002F68F5"/>
    <w:rsid w:val="00302BB8"/>
    <w:rsid w:val="00302E68"/>
    <w:rsid w:val="00304BE1"/>
    <w:rsid w:val="003050CC"/>
    <w:rsid w:val="00311BB9"/>
    <w:rsid w:val="00312DA0"/>
    <w:rsid w:val="00322EB9"/>
    <w:rsid w:val="00325622"/>
    <w:rsid w:val="00327144"/>
    <w:rsid w:val="00330546"/>
    <w:rsid w:val="003311FD"/>
    <w:rsid w:val="00332731"/>
    <w:rsid w:val="00332FBB"/>
    <w:rsid w:val="003339B7"/>
    <w:rsid w:val="00333B0B"/>
    <w:rsid w:val="0034061F"/>
    <w:rsid w:val="00341465"/>
    <w:rsid w:val="00345B77"/>
    <w:rsid w:val="00345CB1"/>
    <w:rsid w:val="00351484"/>
    <w:rsid w:val="00351A9A"/>
    <w:rsid w:val="00353D23"/>
    <w:rsid w:val="00355859"/>
    <w:rsid w:val="00357973"/>
    <w:rsid w:val="003615B2"/>
    <w:rsid w:val="00362E95"/>
    <w:rsid w:val="00363B49"/>
    <w:rsid w:val="00366593"/>
    <w:rsid w:val="00366B4B"/>
    <w:rsid w:val="00367B95"/>
    <w:rsid w:val="0037009A"/>
    <w:rsid w:val="00371DFD"/>
    <w:rsid w:val="00372C7A"/>
    <w:rsid w:val="0037307A"/>
    <w:rsid w:val="003762EF"/>
    <w:rsid w:val="00382432"/>
    <w:rsid w:val="00383712"/>
    <w:rsid w:val="0038758B"/>
    <w:rsid w:val="00387BD0"/>
    <w:rsid w:val="00391DBA"/>
    <w:rsid w:val="00392B1F"/>
    <w:rsid w:val="00394CA9"/>
    <w:rsid w:val="003965EF"/>
    <w:rsid w:val="003A1909"/>
    <w:rsid w:val="003A1A41"/>
    <w:rsid w:val="003A42A2"/>
    <w:rsid w:val="003A5633"/>
    <w:rsid w:val="003B38FE"/>
    <w:rsid w:val="003B62BD"/>
    <w:rsid w:val="003C3E53"/>
    <w:rsid w:val="003C53D9"/>
    <w:rsid w:val="003C5C99"/>
    <w:rsid w:val="003C6FCF"/>
    <w:rsid w:val="003C7034"/>
    <w:rsid w:val="003C787A"/>
    <w:rsid w:val="003D48D8"/>
    <w:rsid w:val="003D4F84"/>
    <w:rsid w:val="003D55EA"/>
    <w:rsid w:val="003D6408"/>
    <w:rsid w:val="003E137A"/>
    <w:rsid w:val="003E2DB1"/>
    <w:rsid w:val="003E2E69"/>
    <w:rsid w:val="003E5302"/>
    <w:rsid w:val="003E7EDA"/>
    <w:rsid w:val="003F0307"/>
    <w:rsid w:val="003F089F"/>
    <w:rsid w:val="003F43F5"/>
    <w:rsid w:val="003F5124"/>
    <w:rsid w:val="003F705D"/>
    <w:rsid w:val="004016BC"/>
    <w:rsid w:val="00401C83"/>
    <w:rsid w:val="00403283"/>
    <w:rsid w:val="00403AEC"/>
    <w:rsid w:val="00404B36"/>
    <w:rsid w:val="00405B33"/>
    <w:rsid w:val="0040612B"/>
    <w:rsid w:val="00407886"/>
    <w:rsid w:val="00407995"/>
    <w:rsid w:val="00411F84"/>
    <w:rsid w:val="00413BE4"/>
    <w:rsid w:val="00422642"/>
    <w:rsid w:val="004251D7"/>
    <w:rsid w:val="00425D3F"/>
    <w:rsid w:val="00430977"/>
    <w:rsid w:val="00434A36"/>
    <w:rsid w:val="0043788E"/>
    <w:rsid w:val="00437FB1"/>
    <w:rsid w:val="00450F87"/>
    <w:rsid w:val="00452E0D"/>
    <w:rsid w:val="004547DF"/>
    <w:rsid w:val="00461A5C"/>
    <w:rsid w:val="0046330A"/>
    <w:rsid w:val="004634CA"/>
    <w:rsid w:val="00463D1E"/>
    <w:rsid w:val="00471E4A"/>
    <w:rsid w:val="00473631"/>
    <w:rsid w:val="004742C9"/>
    <w:rsid w:val="00477688"/>
    <w:rsid w:val="00481219"/>
    <w:rsid w:val="00481753"/>
    <w:rsid w:val="00485E3E"/>
    <w:rsid w:val="00487192"/>
    <w:rsid w:val="0049007A"/>
    <w:rsid w:val="00490328"/>
    <w:rsid w:val="004940C2"/>
    <w:rsid w:val="004957B0"/>
    <w:rsid w:val="0049640F"/>
    <w:rsid w:val="004A3F63"/>
    <w:rsid w:val="004A660B"/>
    <w:rsid w:val="004A6A17"/>
    <w:rsid w:val="004B0C49"/>
    <w:rsid w:val="004B20A4"/>
    <w:rsid w:val="004B2A7D"/>
    <w:rsid w:val="004B2C18"/>
    <w:rsid w:val="004B4738"/>
    <w:rsid w:val="004B73F7"/>
    <w:rsid w:val="004B79CA"/>
    <w:rsid w:val="004C5370"/>
    <w:rsid w:val="004C7DB2"/>
    <w:rsid w:val="004D05A9"/>
    <w:rsid w:val="004D23EA"/>
    <w:rsid w:val="004D27A5"/>
    <w:rsid w:val="004D363B"/>
    <w:rsid w:val="004D6306"/>
    <w:rsid w:val="004D6FB9"/>
    <w:rsid w:val="004E2D80"/>
    <w:rsid w:val="004E3F32"/>
    <w:rsid w:val="004E3F3C"/>
    <w:rsid w:val="004E4461"/>
    <w:rsid w:val="004E4BC9"/>
    <w:rsid w:val="004F11EA"/>
    <w:rsid w:val="004F4E6C"/>
    <w:rsid w:val="004F5423"/>
    <w:rsid w:val="004F549B"/>
    <w:rsid w:val="005020F8"/>
    <w:rsid w:val="00503078"/>
    <w:rsid w:val="00504B8E"/>
    <w:rsid w:val="00505548"/>
    <w:rsid w:val="0050749A"/>
    <w:rsid w:val="00513EC5"/>
    <w:rsid w:val="0051443D"/>
    <w:rsid w:val="005209BA"/>
    <w:rsid w:val="0052726B"/>
    <w:rsid w:val="00531EA5"/>
    <w:rsid w:val="00532748"/>
    <w:rsid w:val="00534E10"/>
    <w:rsid w:val="00540C02"/>
    <w:rsid w:val="005436BD"/>
    <w:rsid w:val="00545A08"/>
    <w:rsid w:val="00545B6C"/>
    <w:rsid w:val="00547A96"/>
    <w:rsid w:val="00551ED9"/>
    <w:rsid w:val="00555B78"/>
    <w:rsid w:val="0056175C"/>
    <w:rsid w:val="00561873"/>
    <w:rsid w:val="00563496"/>
    <w:rsid w:val="005642E7"/>
    <w:rsid w:val="005652B7"/>
    <w:rsid w:val="0056745F"/>
    <w:rsid w:val="00567F55"/>
    <w:rsid w:val="0057199C"/>
    <w:rsid w:val="005721A1"/>
    <w:rsid w:val="00584179"/>
    <w:rsid w:val="00586208"/>
    <w:rsid w:val="005863C2"/>
    <w:rsid w:val="005A0919"/>
    <w:rsid w:val="005A2C60"/>
    <w:rsid w:val="005A39D5"/>
    <w:rsid w:val="005B0A6B"/>
    <w:rsid w:val="005B3A0D"/>
    <w:rsid w:val="005B4D7B"/>
    <w:rsid w:val="005C4F19"/>
    <w:rsid w:val="005C7F05"/>
    <w:rsid w:val="005D108E"/>
    <w:rsid w:val="005D4616"/>
    <w:rsid w:val="005D4E7C"/>
    <w:rsid w:val="005E2BB5"/>
    <w:rsid w:val="005E53D6"/>
    <w:rsid w:val="005E65E2"/>
    <w:rsid w:val="005E7D81"/>
    <w:rsid w:val="005F115C"/>
    <w:rsid w:val="005F122E"/>
    <w:rsid w:val="005F7FEF"/>
    <w:rsid w:val="00600B8C"/>
    <w:rsid w:val="00600D76"/>
    <w:rsid w:val="0060177B"/>
    <w:rsid w:val="006044ED"/>
    <w:rsid w:val="00610B69"/>
    <w:rsid w:val="00610EEB"/>
    <w:rsid w:val="0061108D"/>
    <w:rsid w:val="0061406F"/>
    <w:rsid w:val="006143C0"/>
    <w:rsid w:val="006161B8"/>
    <w:rsid w:val="0062023F"/>
    <w:rsid w:val="0062584C"/>
    <w:rsid w:val="0063143E"/>
    <w:rsid w:val="0063343A"/>
    <w:rsid w:val="006342A2"/>
    <w:rsid w:val="0063621E"/>
    <w:rsid w:val="00636B3B"/>
    <w:rsid w:val="00637101"/>
    <w:rsid w:val="00637D67"/>
    <w:rsid w:val="0064087C"/>
    <w:rsid w:val="00644252"/>
    <w:rsid w:val="00647451"/>
    <w:rsid w:val="00647CEF"/>
    <w:rsid w:val="006505B4"/>
    <w:rsid w:val="00652AC8"/>
    <w:rsid w:val="00663E00"/>
    <w:rsid w:val="0066458F"/>
    <w:rsid w:val="00664F0E"/>
    <w:rsid w:val="00665719"/>
    <w:rsid w:val="0066603A"/>
    <w:rsid w:val="00666C37"/>
    <w:rsid w:val="00667B37"/>
    <w:rsid w:val="00671710"/>
    <w:rsid w:val="00671C16"/>
    <w:rsid w:val="0067451E"/>
    <w:rsid w:val="00675034"/>
    <w:rsid w:val="00677D12"/>
    <w:rsid w:val="00681024"/>
    <w:rsid w:val="00681BFC"/>
    <w:rsid w:val="00681F22"/>
    <w:rsid w:val="00682B2D"/>
    <w:rsid w:val="00686B73"/>
    <w:rsid w:val="00686F0B"/>
    <w:rsid w:val="006911D2"/>
    <w:rsid w:val="00691840"/>
    <w:rsid w:val="0069189D"/>
    <w:rsid w:val="00691E78"/>
    <w:rsid w:val="00692CB5"/>
    <w:rsid w:val="00694193"/>
    <w:rsid w:val="00696A88"/>
    <w:rsid w:val="00697F3A"/>
    <w:rsid w:val="006A3CFA"/>
    <w:rsid w:val="006A594D"/>
    <w:rsid w:val="006A664D"/>
    <w:rsid w:val="006A7C2F"/>
    <w:rsid w:val="006A7CDB"/>
    <w:rsid w:val="006B26EB"/>
    <w:rsid w:val="006B2EC1"/>
    <w:rsid w:val="006C069D"/>
    <w:rsid w:val="006C49C6"/>
    <w:rsid w:val="006D0477"/>
    <w:rsid w:val="006D047F"/>
    <w:rsid w:val="006D1FB4"/>
    <w:rsid w:val="006D227B"/>
    <w:rsid w:val="006D6229"/>
    <w:rsid w:val="006D667D"/>
    <w:rsid w:val="006D6B4F"/>
    <w:rsid w:val="006E3DD1"/>
    <w:rsid w:val="006E489A"/>
    <w:rsid w:val="006E6C71"/>
    <w:rsid w:val="006F22A0"/>
    <w:rsid w:val="006F419B"/>
    <w:rsid w:val="006F5EF8"/>
    <w:rsid w:val="00700CFF"/>
    <w:rsid w:val="0070156E"/>
    <w:rsid w:val="007015EF"/>
    <w:rsid w:val="00701BF6"/>
    <w:rsid w:val="00704FCC"/>
    <w:rsid w:val="00707270"/>
    <w:rsid w:val="00713929"/>
    <w:rsid w:val="00715072"/>
    <w:rsid w:val="007207C0"/>
    <w:rsid w:val="00720EBB"/>
    <w:rsid w:val="0072151C"/>
    <w:rsid w:val="007225A3"/>
    <w:rsid w:val="007232F7"/>
    <w:rsid w:val="00723595"/>
    <w:rsid w:val="007254DF"/>
    <w:rsid w:val="007277F2"/>
    <w:rsid w:val="00727867"/>
    <w:rsid w:val="00730200"/>
    <w:rsid w:val="00730D15"/>
    <w:rsid w:val="00735B5D"/>
    <w:rsid w:val="00737B08"/>
    <w:rsid w:val="007415FF"/>
    <w:rsid w:val="00741A63"/>
    <w:rsid w:val="00742142"/>
    <w:rsid w:val="007424A4"/>
    <w:rsid w:val="007424B3"/>
    <w:rsid w:val="00742A9E"/>
    <w:rsid w:val="0074419F"/>
    <w:rsid w:val="007446FF"/>
    <w:rsid w:val="00744BB4"/>
    <w:rsid w:val="00745992"/>
    <w:rsid w:val="00750B24"/>
    <w:rsid w:val="0075266F"/>
    <w:rsid w:val="00752E5B"/>
    <w:rsid w:val="007536C2"/>
    <w:rsid w:val="007615F0"/>
    <w:rsid w:val="00761950"/>
    <w:rsid w:val="007638E7"/>
    <w:rsid w:val="007639A4"/>
    <w:rsid w:val="00764732"/>
    <w:rsid w:val="007651B8"/>
    <w:rsid w:val="0076698D"/>
    <w:rsid w:val="00767805"/>
    <w:rsid w:val="00770866"/>
    <w:rsid w:val="00775EBF"/>
    <w:rsid w:val="00780121"/>
    <w:rsid w:val="00781974"/>
    <w:rsid w:val="00782D5F"/>
    <w:rsid w:val="00785679"/>
    <w:rsid w:val="007858B8"/>
    <w:rsid w:val="0079030B"/>
    <w:rsid w:val="0079319B"/>
    <w:rsid w:val="007943D3"/>
    <w:rsid w:val="007954CD"/>
    <w:rsid w:val="00796EC8"/>
    <w:rsid w:val="007A6777"/>
    <w:rsid w:val="007A7300"/>
    <w:rsid w:val="007A7610"/>
    <w:rsid w:val="007B2338"/>
    <w:rsid w:val="007C270C"/>
    <w:rsid w:val="007C36D2"/>
    <w:rsid w:val="007C4690"/>
    <w:rsid w:val="007C4B0B"/>
    <w:rsid w:val="007C6270"/>
    <w:rsid w:val="007D0E7D"/>
    <w:rsid w:val="007D28F7"/>
    <w:rsid w:val="007D2F87"/>
    <w:rsid w:val="007D4B18"/>
    <w:rsid w:val="007E189E"/>
    <w:rsid w:val="007E3557"/>
    <w:rsid w:val="007E3D6E"/>
    <w:rsid w:val="007E6696"/>
    <w:rsid w:val="007E6E7C"/>
    <w:rsid w:val="007E79B3"/>
    <w:rsid w:val="007E7BB1"/>
    <w:rsid w:val="007F1F54"/>
    <w:rsid w:val="007F24E3"/>
    <w:rsid w:val="007F25A0"/>
    <w:rsid w:val="007F2B00"/>
    <w:rsid w:val="007F7F48"/>
    <w:rsid w:val="00800EA6"/>
    <w:rsid w:val="00801F4D"/>
    <w:rsid w:val="00805670"/>
    <w:rsid w:val="00814778"/>
    <w:rsid w:val="00815EA0"/>
    <w:rsid w:val="008170C4"/>
    <w:rsid w:val="008173B7"/>
    <w:rsid w:val="0082084A"/>
    <w:rsid w:val="0082195F"/>
    <w:rsid w:val="008241F9"/>
    <w:rsid w:val="0082447D"/>
    <w:rsid w:val="00824BB9"/>
    <w:rsid w:val="00824E49"/>
    <w:rsid w:val="0082531A"/>
    <w:rsid w:val="008263A0"/>
    <w:rsid w:val="00830A85"/>
    <w:rsid w:val="00831454"/>
    <w:rsid w:val="00836A45"/>
    <w:rsid w:val="00843599"/>
    <w:rsid w:val="00843785"/>
    <w:rsid w:val="00845F76"/>
    <w:rsid w:val="00846D0F"/>
    <w:rsid w:val="00847166"/>
    <w:rsid w:val="00850BB7"/>
    <w:rsid w:val="008520E6"/>
    <w:rsid w:val="00852608"/>
    <w:rsid w:val="008568F9"/>
    <w:rsid w:val="0085696B"/>
    <w:rsid w:val="00862CD7"/>
    <w:rsid w:val="00865616"/>
    <w:rsid w:val="00865FC9"/>
    <w:rsid w:val="00866558"/>
    <w:rsid w:val="008723F6"/>
    <w:rsid w:val="0087260C"/>
    <w:rsid w:val="0087365F"/>
    <w:rsid w:val="00874394"/>
    <w:rsid w:val="0088040D"/>
    <w:rsid w:val="008808EF"/>
    <w:rsid w:val="00882ECD"/>
    <w:rsid w:val="00883717"/>
    <w:rsid w:val="00884873"/>
    <w:rsid w:val="00884C23"/>
    <w:rsid w:val="0088543C"/>
    <w:rsid w:val="00886CB4"/>
    <w:rsid w:val="00887478"/>
    <w:rsid w:val="008907B4"/>
    <w:rsid w:val="00891AE9"/>
    <w:rsid w:val="00895E4A"/>
    <w:rsid w:val="00897079"/>
    <w:rsid w:val="00897650"/>
    <w:rsid w:val="008A1081"/>
    <w:rsid w:val="008A1B9E"/>
    <w:rsid w:val="008A23EB"/>
    <w:rsid w:val="008A3533"/>
    <w:rsid w:val="008B0F03"/>
    <w:rsid w:val="008B2643"/>
    <w:rsid w:val="008B51BA"/>
    <w:rsid w:val="008C1622"/>
    <w:rsid w:val="008C3140"/>
    <w:rsid w:val="008C4B59"/>
    <w:rsid w:val="008D0549"/>
    <w:rsid w:val="008D1653"/>
    <w:rsid w:val="008D2F26"/>
    <w:rsid w:val="008D3280"/>
    <w:rsid w:val="008D338B"/>
    <w:rsid w:val="008D3748"/>
    <w:rsid w:val="008D45B5"/>
    <w:rsid w:val="008E1962"/>
    <w:rsid w:val="008F2E0B"/>
    <w:rsid w:val="008F49AC"/>
    <w:rsid w:val="008F78F5"/>
    <w:rsid w:val="00901598"/>
    <w:rsid w:val="00902800"/>
    <w:rsid w:val="00910F8E"/>
    <w:rsid w:val="009127DB"/>
    <w:rsid w:val="00916456"/>
    <w:rsid w:val="0092118F"/>
    <w:rsid w:val="00922F1D"/>
    <w:rsid w:val="009272CA"/>
    <w:rsid w:val="00933A2D"/>
    <w:rsid w:val="00935064"/>
    <w:rsid w:val="00941839"/>
    <w:rsid w:val="00942F15"/>
    <w:rsid w:val="00944724"/>
    <w:rsid w:val="00946AE8"/>
    <w:rsid w:val="00947AAE"/>
    <w:rsid w:val="00951E0D"/>
    <w:rsid w:val="0095201A"/>
    <w:rsid w:val="00952B62"/>
    <w:rsid w:val="009609B4"/>
    <w:rsid w:val="0096326D"/>
    <w:rsid w:val="0096525A"/>
    <w:rsid w:val="0096539F"/>
    <w:rsid w:val="0096763A"/>
    <w:rsid w:val="009677B7"/>
    <w:rsid w:val="00970A7B"/>
    <w:rsid w:val="00972D68"/>
    <w:rsid w:val="00972E80"/>
    <w:rsid w:val="00981778"/>
    <w:rsid w:val="00983296"/>
    <w:rsid w:val="00984A34"/>
    <w:rsid w:val="00985F78"/>
    <w:rsid w:val="0099120D"/>
    <w:rsid w:val="00991EEC"/>
    <w:rsid w:val="009A06FC"/>
    <w:rsid w:val="009A0F9C"/>
    <w:rsid w:val="009A2192"/>
    <w:rsid w:val="009A3634"/>
    <w:rsid w:val="009A3E7C"/>
    <w:rsid w:val="009A481D"/>
    <w:rsid w:val="009B0C82"/>
    <w:rsid w:val="009B1223"/>
    <w:rsid w:val="009B181B"/>
    <w:rsid w:val="009B2A47"/>
    <w:rsid w:val="009B683A"/>
    <w:rsid w:val="009C38E4"/>
    <w:rsid w:val="009D09D5"/>
    <w:rsid w:val="009D2046"/>
    <w:rsid w:val="009D2C32"/>
    <w:rsid w:val="009D2DB2"/>
    <w:rsid w:val="009D51B0"/>
    <w:rsid w:val="009D6397"/>
    <w:rsid w:val="009D6A38"/>
    <w:rsid w:val="009E00F4"/>
    <w:rsid w:val="009E0C9D"/>
    <w:rsid w:val="009E1E79"/>
    <w:rsid w:val="009E54D8"/>
    <w:rsid w:val="009E63EB"/>
    <w:rsid w:val="009E685E"/>
    <w:rsid w:val="009E7290"/>
    <w:rsid w:val="009F0F3B"/>
    <w:rsid w:val="009F1B3A"/>
    <w:rsid w:val="00A035D6"/>
    <w:rsid w:val="00A04883"/>
    <w:rsid w:val="00A049D3"/>
    <w:rsid w:val="00A11896"/>
    <w:rsid w:val="00A11D52"/>
    <w:rsid w:val="00A172C2"/>
    <w:rsid w:val="00A20451"/>
    <w:rsid w:val="00A20D74"/>
    <w:rsid w:val="00A213FA"/>
    <w:rsid w:val="00A22912"/>
    <w:rsid w:val="00A23E0C"/>
    <w:rsid w:val="00A2631D"/>
    <w:rsid w:val="00A30274"/>
    <w:rsid w:val="00A34EA7"/>
    <w:rsid w:val="00A34EE5"/>
    <w:rsid w:val="00A3501A"/>
    <w:rsid w:val="00A35B49"/>
    <w:rsid w:val="00A35C1E"/>
    <w:rsid w:val="00A35F2A"/>
    <w:rsid w:val="00A377AC"/>
    <w:rsid w:val="00A44750"/>
    <w:rsid w:val="00A4689B"/>
    <w:rsid w:val="00A52521"/>
    <w:rsid w:val="00A557ED"/>
    <w:rsid w:val="00A563E9"/>
    <w:rsid w:val="00A564FA"/>
    <w:rsid w:val="00A60181"/>
    <w:rsid w:val="00A6100D"/>
    <w:rsid w:val="00A6226F"/>
    <w:rsid w:val="00A6338F"/>
    <w:rsid w:val="00A63565"/>
    <w:rsid w:val="00A660FF"/>
    <w:rsid w:val="00A666BE"/>
    <w:rsid w:val="00A7477D"/>
    <w:rsid w:val="00A75AC3"/>
    <w:rsid w:val="00A771FA"/>
    <w:rsid w:val="00A772EE"/>
    <w:rsid w:val="00A84198"/>
    <w:rsid w:val="00A85813"/>
    <w:rsid w:val="00A86164"/>
    <w:rsid w:val="00A87B48"/>
    <w:rsid w:val="00A87BDB"/>
    <w:rsid w:val="00A90D79"/>
    <w:rsid w:val="00A9148D"/>
    <w:rsid w:val="00A91859"/>
    <w:rsid w:val="00A93291"/>
    <w:rsid w:val="00A97730"/>
    <w:rsid w:val="00AA034B"/>
    <w:rsid w:val="00AA4DC5"/>
    <w:rsid w:val="00AB227D"/>
    <w:rsid w:val="00AB31C0"/>
    <w:rsid w:val="00AB40CD"/>
    <w:rsid w:val="00AB476B"/>
    <w:rsid w:val="00AB4C40"/>
    <w:rsid w:val="00AC0D26"/>
    <w:rsid w:val="00AC294E"/>
    <w:rsid w:val="00AC6A18"/>
    <w:rsid w:val="00AD06E2"/>
    <w:rsid w:val="00AD58F4"/>
    <w:rsid w:val="00AD5AB4"/>
    <w:rsid w:val="00AE02A3"/>
    <w:rsid w:val="00AE3639"/>
    <w:rsid w:val="00AE3F71"/>
    <w:rsid w:val="00AE3FEA"/>
    <w:rsid w:val="00AE40D4"/>
    <w:rsid w:val="00AE47C4"/>
    <w:rsid w:val="00AF08B4"/>
    <w:rsid w:val="00AF2B29"/>
    <w:rsid w:val="00AF3F87"/>
    <w:rsid w:val="00B026A0"/>
    <w:rsid w:val="00B06496"/>
    <w:rsid w:val="00B07EDC"/>
    <w:rsid w:val="00B13586"/>
    <w:rsid w:val="00B14C0D"/>
    <w:rsid w:val="00B165FB"/>
    <w:rsid w:val="00B1761C"/>
    <w:rsid w:val="00B22A92"/>
    <w:rsid w:val="00B26CFA"/>
    <w:rsid w:val="00B30152"/>
    <w:rsid w:val="00B303C7"/>
    <w:rsid w:val="00B32E6A"/>
    <w:rsid w:val="00B33F19"/>
    <w:rsid w:val="00B34721"/>
    <w:rsid w:val="00B40FB0"/>
    <w:rsid w:val="00B43A8C"/>
    <w:rsid w:val="00B440EA"/>
    <w:rsid w:val="00B445E4"/>
    <w:rsid w:val="00B477A2"/>
    <w:rsid w:val="00B65536"/>
    <w:rsid w:val="00B670DB"/>
    <w:rsid w:val="00B7003B"/>
    <w:rsid w:val="00B71D59"/>
    <w:rsid w:val="00B72DE8"/>
    <w:rsid w:val="00B73252"/>
    <w:rsid w:val="00B7385F"/>
    <w:rsid w:val="00B803A3"/>
    <w:rsid w:val="00B83FC2"/>
    <w:rsid w:val="00B85D6E"/>
    <w:rsid w:val="00B93462"/>
    <w:rsid w:val="00BA2B98"/>
    <w:rsid w:val="00BA389E"/>
    <w:rsid w:val="00BA5E33"/>
    <w:rsid w:val="00BB152B"/>
    <w:rsid w:val="00BB63D7"/>
    <w:rsid w:val="00BB7358"/>
    <w:rsid w:val="00BB7424"/>
    <w:rsid w:val="00BB75E3"/>
    <w:rsid w:val="00BC0A3C"/>
    <w:rsid w:val="00BC14CC"/>
    <w:rsid w:val="00BC3CA4"/>
    <w:rsid w:val="00BC4407"/>
    <w:rsid w:val="00BC48D3"/>
    <w:rsid w:val="00BC65A7"/>
    <w:rsid w:val="00BD04D0"/>
    <w:rsid w:val="00BD30B8"/>
    <w:rsid w:val="00BD3C39"/>
    <w:rsid w:val="00BD6AA8"/>
    <w:rsid w:val="00BD783C"/>
    <w:rsid w:val="00BE1726"/>
    <w:rsid w:val="00BE466E"/>
    <w:rsid w:val="00BE59A2"/>
    <w:rsid w:val="00BE5A44"/>
    <w:rsid w:val="00BE6A84"/>
    <w:rsid w:val="00BE70BD"/>
    <w:rsid w:val="00BF00AB"/>
    <w:rsid w:val="00BF3702"/>
    <w:rsid w:val="00C01453"/>
    <w:rsid w:val="00C014D0"/>
    <w:rsid w:val="00C01B5B"/>
    <w:rsid w:val="00C02403"/>
    <w:rsid w:val="00C04FD2"/>
    <w:rsid w:val="00C078D6"/>
    <w:rsid w:val="00C13828"/>
    <w:rsid w:val="00C17D6A"/>
    <w:rsid w:val="00C24DA7"/>
    <w:rsid w:val="00C25DFC"/>
    <w:rsid w:val="00C31DA7"/>
    <w:rsid w:val="00C32CA9"/>
    <w:rsid w:val="00C32E34"/>
    <w:rsid w:val="00C3318F"/>
    <w:rsid w:val="00C33671"/>
    <w:rsid w:val="00C33689"/>
    <w:rsid w:val="00C33B5B"/>
    <w:rsid w:val="00C37517"/>
    <w:rsid w:val="00C41DF6"/>
    <w:rsid w:val="00C4238A"/>
    <w:rsid w:val="00C44C1C"/>
    <w:rsid w:val="00C46527"/>
    <w:rsid w:val="00C55075"/>
    <w:rsid w:val="00C603E9"/>
    <w:rsid w:val="00C61A07"/>
    <w:rsid w:val="00C6762A"/>
    <w:rsid w:val="00C67A12"/>
    <w:rsid w:val="00C737E3"/>
    <w:rsid w:val="00C73BAD"/>
    <w:rsid w:val="00C7429C"/>
    <w:rsid w:val="00C77DB1"/>
    <w:rsid w:val="00C80AD9"/>
    <w:rsid w:val="00C85BEF"/>
    <w:rsid w:val="00C87E99"/>
    <w:rsid w:val="00C87F1B"/>
    <w:rsid w:val="00C93F39"/>
    <w:rsid w:val="00C93FC4"/>
    <w:rsid w:val="00C94D17"/>
    <w:rsid w:val="00C957BF"/>
    <w:rsid w:val="00C95FF5"/>
    <w:rsid w:val="00C971DE"/>
    <w:rsid w:val="00C9775E"/>
    <w:rsid w:val="00CA192D"/>
    <w:rsid w:val="00CA4449"/>
    <w:rsid w:val="00CA5A9C"/>
    <w:rsid w:val="00CA5B77"/>
    <w:rsid w:val="00CA5CE1"/>
    <w:rsid w:val="00CB7537"/>
    <w:rsid w:val="00CC11BD"/>
    <w:rsid w:val="00CC36CA"/>
    <w:rsid w:val="00CC6ADD"/>
    <w:rsid w:val="00CC7EFB"/>
    <w:rsid w:val="00CD4337"/>
    <w:rsid w:val="00CD528E"/>
    <w:rsid w:val="00CD679B"/>
    <w:rsid w:val="00CE10C8"/>
    <w:rsid w:val="00CE161E"/>
    <w:rsid w:val="00CE4C22"/>
    <w:rsid w:val="00CE7E9A"/>
    <w:rsid w:val="00CF137A"/>
    <w:rsid w:val="00CF142F"/>
    <w:rsid w:val="00CF23CC"/>
    <w:rsid w:val="00D021B5"/>
    <w:rsid w:val="00D07FD9"/>
    <w:rsid w:val="00D10B2C"/>
    <w:rsid w:val="00D11493"/>
    <w:rsid w:val="00D151D6"/>
    <w:rsid w:val="00D1618C"/>
    <w:rsid w:val="00D1764C"/>
    <w:rsid w:val="00D221C1"/>
    <w:rsid w:val="00D244A8"/>
    <w:rsid w:val="00D26071"/>
    <w:rsid w:val="00D269B8"/>
    <w:rsid w:val="00D26E74"/>
    <w:rsid w:val="00D272BE"/>
    <w:rsid w:val="00D30E06"/>
    <w:rsid w:val="00D31AE6"/>
    <w:rsid w:val="00D346BF"/>
    <w:rsid w:val="00D35FFF"/>
    <w:rsid w:val="00D41C1D"/>
    <w:rsid w:val="00D427AD"/>
    <w:rsid w:val="00D45475"/>
    <w:rsid w:val="00D470CF"/>
    <w:rsid w:val="00D500BB"/>
    <w:rsid w:val="00D5013B"/>
    <w:rsid w:val="00D53702"/>
    <w:rsid w:val="00D568F7"/>
    <w:rsid w:val="00D56E44"/>
    <w:rsid w:val="00D56EC3"/>
    <w:rsid w:val="00D57615"/>
    <w:rsid w:val="00D64A5F"/>
    <w:rsid w:val="00D661A2"/>
    <w:rsid w:val="00D66978"/>
    <w:rsid w:val="00D70D48"/>
    <w:rsid w:val="00D716A9"/>
    <w:rsid w:val="00D7239C"/>
    <w:rsid w:val="00D73D51"/>
    <w:rsid w:val="00D73F91"/>
    <w:rsid w:val="00D75EB9"/>
    <w:rsid w:val="00D76444"/>
    <w:rsid w:val="00D77224"/>
    <w:rsid w:val="00D8193E"/>
    <w:rsid w:val="00D83BE6"/>
    <w:rsid w:val="00D84D55"/>
    <w:rsid w:val="00D8624C"/>
    <w:rsid w:val="00DA1DE7"/>
    <w:rsid w:val="00DA56DB"/>
    <w:rsid w:val="00DA6510"/>
    <w:rsid w:val="00DB0889"/>
    <w:rsid w:val="00DB2287"/>
    <w:rsid w:val="00DB22A3"/>
    <w:rsid w:val="00DB31F1"/>
    <w:rsid w:val="00DB3A54"/>
    <w:rsid w:val="00DB6E0A"/>
    <w:rsid w:val="00DC41DF"/>
    <w:rsid w:val="00DC71B0"/>
    <w:rsid w:val="00DC7216"/>
    <w:rsid w:val="00DD026B"/>
    <w:rsid w:val="00DD34F1"/>
    <w:rsid w:val="00DD3506"/>
    <w:rsid w:val="00DD48C9"/>
    <w:rsid w:val="00DD4941"/>
    <w:rsid w:val="00DD62A0"/>
    <w:rsid w:val="00DD673E"/>
    <w:rsid w:val="00DD7E4D"/>
    <w:rsid w:val="00DE0A66"/>
    <w:rsid w:val="00DE0BCD"/>
    <w:rsid w:val="00DE1960"/>
    <w:rsid w:val="00DE294C"/>
    <w:rsid w:val="00DE704A"/>
    <w:rsid w:val="00DF1012"/>
    <w:rsid w:val="00DF1031"/>
    <w:rsid w:val="00DF12DD"/>
    <w:rsid w:val="00DF17AE"/>
    <w:rsid w:val="00DF34C6"/>
    <w:rsid w:val="00DF4535"/>
    <w:rsid w:val="00DF4DDD"/>
    <w:rsid w:val="00E00079"/>
    <w:rsid w:val="00E0046C"/>
    <w:rsid w:val="00E066A0"/>
    <w:rsid w:val="00E10941"/>
    <w:rsid w:val="00E13954"/>
    <w:rsid w:val="00E14B3C"/>
    <w:rsid w:val="00E177CB"/>
    <w:rsid w:val="00E22DFC"/>
    <w:rsid w:val="00E27024"/>
    <w:rsid w:val="00E276B9"/>
    <w:rsid w:val="00E30BD7"/>
    <w:rsid w:val="00E3214F"/>
    <w:rsid w:val="00E3291D"/>
    <w:rsid w:val="00E433BC"/>
    <w:rsid w:val="00E44A6A"/>
    <w:rsid w:val="00E46AE7"/>
    <w:rsid w:val="00E522C4"/>
    <w:rsid w:val="00E53255"/>
    <w:rsid w:val="00E54201"/>
    <w:rsid w:val="00E57BFE"/>
    <w:rsid w:val="00E6094A"/>
    <w:rsid w:val="00E61002"/>
    <w:rsid w:val="00E62B73"/>
    <w:rsid w:val="00E63A71"/>
    <w:rsid w:val="00E63EB7"/>
    <w:rsid w:val="00E66280"/>
    <w:rsid w:val="00E67345"/>
    <w:rsid w:val="00E704A6"/>
    <w:rsid w:val="00E70DA9"/>
    <w:rsid w:val="00E73586"/>
    <w:rsid w:val="00E74779"/>
    <w:rsid w:val="00E762F9"/>
    <w:rsid w:val="00E83CA8"/>
    <w:rsid w:val="00E85E94"/>
    <w:rsid w:val="00E87506"/>
    <w:rsid w:val="00E87AC1"/>
    <w:rsid w:val="00E87D6E"/>
    <w:rsid w:val="00E90B22"/>
    <w:rsid w:val="00E920BE"/>
    <w:rsid w:val="00E92953"/>
    <w:rsid w:val="00EA2E99"/>
    <w:rsid w:val="00EA40A4"/>
    <w:rsid w:val="00EA6844"/>
    <w:rsid w:val="00EA7B49"/>
    <w:rsid w:val="00EB0129"/>
    <w:rsid w:val="00EB0F5E"/>
    <w:rsid w:val="00EB1864"/>
    <w:rsid w:val="00EB4D1C"/>
    <w:rsid w:val="00EB61FF"/>
    <w:rsid w:val="00EB68C5"/>
    <w:rsid w:val="00EB7DA7"/>
    <w:rsid w:val="00EB7DC2"/>
    <w:rsid w:val="00EC2494"/>
    <w:rsid w:val="00EC2FA6"/>
    <w:rsid w:val="00EC38C2"/>
    <w:rsid w:val="00EC6FA0"/>
    <w:rsid w:val="00ED0CDF"/>
    <w:rsid w:val="00ED15C9"/>
    <w:rsid w:val="00ED1A2B"/>
    <w:rsid w:val="00ED22A0"/>
    <w:rsid w:val="00ED6536"/>
    <w:rsid w:val="00ED658D"/>
    <w:rsid w:val="00EE0E94"/>
    <w:rsid w:val="00EE2A6E"/>
    <w:rsid w:val="00EE2E64"/>
    <w:rsid w:val="00EE589E"/>
    <w:rsid w:val="00EE60EB"/>
    <w:rsid w:val="00EF0500"/>
    <w:rsid w:val="00EF08A5"/>
    <w:rsid w:val="00EF1FAA"/>
    <w:rsid w:val="00F013CA"/>
    <w:rsid w:val="00F01CDD"/>
    <w:rsid w:val="00F02FF1"/>
    <w:rsid w:val="00F0413E"/>
    <w:rsid w:val="00F042D4"/>
    <w:rsid w:val="00F05B75"/>
    <w:rsid w:val="00F0686E"/>
    <w:rsid w:val="00F104AA"/>
    <w:rsid w:val="00F1137D"/>
    <w:rsid w:val="00F12ABB"/>
    <w:rsid w:val="00F14AAD"/>
    <w:rsid w:val="00F2071D"/>
    <w:rsid w:val="00F26B37"/>
    <w:rsid w:val="00F31229"/>
    <w:rsid w:val="00F3270B"/>
    <w:rsid w:val="00F32DD3"/>
    <w:rsid w:val="00F353CC"/>
    <w:rsid w:val="00F35B38"/>
    <w:rsid w:val="00F4014C"/>
    <w:rsid w:val="00F4269E"/>
    <w:rsid w:val="00F42E72"/>
    <w:rsid w:val="00F44740"/>
    <w:rsid w:val="00F4523F"/>
    <w:rsid w:val="00F47F27"/>
    <w:rsid w:val="00F508C0"/>
    <w:rsid w:val="00F512D1"/>
    <w:rsid w:val="00F5407C"/>
    <w:rsid w:val="00F54B72"/>
    <w:rsid w:val="00F56BCF"/>
    <w:rsid w:val="00F57660"/>
    <w:rsid w:val="00F61215"/>
    <w:rsid w:val="00F616B6"/>
    <w:rsid w:val="00F62052"/>
    <w:rsid w:val="00F6394E"/>
    <w:rsid w:val="00F65866"/>
    <w:rsid w:val="00F67F66"/>
    <w:rsid w:val="00F75B2B"/>
    <w:rsid w:val="00F81510"/>
    <w:rsid w:val="00F8505F"/>
    <w:rsid w:val="00F930FE"/>
    <w:rsid w:val="00F95834"/>
    <w:rsid w:val="00F95D0F"/>
    <w:rsid w:val="00F96F29"/>
    <w:rsid w:val="00F972FF"/>
    <w:rsid w:val="00F9776C"/>
    <w:rsid w:val="00FA025C"/>
    <w:rsid w:val="00FA300E"/>
    <w:rsid w:val="00FA34E8"/>
    <w:rsid w:val="00FB08AB"/>
    <w:rsid w:val="00FB4FE6"/>
    <w:rsid w:val="00FB54AD"/>
    <w:rsid w:val="00FC1053"/>
    <w:rsid w:val="00FC1477"/>
    <w:rsid w:val="00FC21B4"/>
    <w:rsid w:val="00FC2E19"/>
    <w:rsid w:val="00FC6819"/>
    <w:rsid w:val="00FD03A5"/>
    <w:rsid w:val="00FD5E93"/>
    <w:rsid w:val="00FD6B93"/>
    <w:rsid w:val="00FD6F90"/>
    <w:rsid w:val="00FE4B37"/>
    <w:rsid w:val="00FE7FE7"/>
    <w:rsid w:val="00FF07E4"/>
    <w:rsid w:val="00FF0ACF"/>
    <w:rsid w:val="00FF0BCF"/>
    <w:rsid w:val="00FF2996"/>
    <w:rsid w:val="00FF3FC8"/>
    <w:rsid w:val="00FF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1C6C03-0D49-4E6A-BB5B-F0CB40B4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6C2"/>
    <w:pPr>
      <w:ind w:left="720"/>
      <w:contextualSpacing/>
    </w:pPr>
  </w:style>
  <w:style w:type="table" w:styleId="a4">
    <w:name w:val="Table Grid"/>
    <w:basedOn w:val="a1"/>
    <w:uiPriority w:val="59"/>
    <w:rsid w:val="007225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225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7F1F54"/>
    <w:pPr>
      <w:suppressAutoHyphens/>
      <w:spacing w:after="200" w:line="276" w:lineRule="auto"/>
      <w:ind w:left="720"/>
    </w:pPr>
    <w:rPr>
      <w:rFonts w:ascii="Calibri" w:eastAsia="SimSun" w:hAnsi="Calibri" w:cs="font291"/>
      <w:kern w:val="1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63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326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1108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1108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1108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1108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1108D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647451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64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47451"/>
  </w:style>
  <w:style w:type="paragraph" w:styleId="af">
    <w:name w:val="footer"/>
    <w:basedOn w:val="a"/>
    <w:link w:val="af0"/>
    <w:uiPriority w:val="99"/>
    <w:semiHidden/>
    <w:unhideWhenUsed/>
    <w:rsid w:val="0064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4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5040</Words>
  <Characters>28732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Начын</dc:creator>
  <cp:lastModifiedBy>Тас-оол Оксана Всеволодовна</cp:lastModifiedBy>
  <cp:revision>4</cp:revision>
  <cp:lastPrinted>2022-09-28T08:07:00Z</cp:lastPrinted>
  <dcterms:created xsi:type="dcterms:W3CDTF">2022-09-28T08:06:00Z</dcterms:created>
  <dcterms:modified xsi:type="dcterms:W3CDTF">2022-09-28T08:08:00Z</dcterms:modified>
</cp:coreProperties>
</file>