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01" w:rsidRDefault="00557501" w:rsidP="00557501">
      <w:pPr>
        <w:spacing w:after="200"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501" w:rsidRPr="00557501" w:rsidRDefault="00557501" w:rsidP="0055750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620200099/27869(4)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NT5+gx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:rsidR="00557501" w:rsidRPr="00557501" w:rsidRDefault="00557501" w:rsidP="0055750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620200099/27869(4)</w:t>
                      </w:r>
                    </w:p>
                  </w:txbxContent>
                </v:textbox>
              </v:rect>
            </w:pict>
          </mc:Fallback>
        </mc:AlternateContent>
      </w:r>
    </w:p>
    <w:p w:rsidR="00557501" w:rsidRDefault="00557501" w:rsidP="00557501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557501" w:rsidRPr="00557501" w:rsidRDefault="00557501" w:rsidP="00557501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557501" w:rsidRPr="00557501" w:rsidRDefault="00557501" w:rsidP="00557501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557501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557501">
        <w:rPr>
          <w:rFonts w:eastAsia="Calibri"/>
          <w:sz w:val="36"/>
          <w:szCs w:val="36"/>
          <w:lang w:eastAsia="en-US"/>
        </w:rPr>
        <w:br/>
      </w:r>
      <w:r w:rsidRPr="00557501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557501" w:rsidRPr="00557501" w:rsidRDefault="00557501" w:rsidP="00557501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557501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557501">
        <w:rPr>
          <w:rFonts w:eastAsia="Calibri"/>
          <w:sz w:val="36"/>
          <w:szCs w:val="36"/>
          <w:lang w:eastAsia="en-US"/>
        </w:rPr>
        <w:br/>
      </w:r>
      <w:r w:rsidRPr="00557501">
        <w:rPr>
          <w:rFonts w:eastAsia="Calibri"/>
          <w:b/>
          <w:sz w:val="36"/>
          <w:szCs w:val="36"/>
          <w:lang w:eastAsia="en-US"/>
        </w:rPr>
        <w:t>АЙТЫЫШКЫН</w:t>
      </w:r>
    </w:p>
    <w:p w:rsidR="00534096" w:rsidRPr="00534096" w:rsidRDefault="00534096" w:rsidP="00534096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34096" w:rsidRDefault="00B36F83" w:rsidP="00B36F83">
      <w:pPr>
        <w:pStyle w:val="ConsPlusTitle"/>
        <w:widowControl/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19 октября 2023 г. № 602-р</w:t>
      </w:r>
    </w:p>
    <w:p w:rsidR="00B36F83" w:rsidRPr="00534096" w:rsidRDefault="00B36F83" w:rsidP="00B36F83">
      <w:pPr>
        <w:pStyle w:val="ConsPlusTitle"/>
        <w:widowControl/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г. Кызыл</w:t>
      </w:r>
    </w:p>
    <w:p w:rsidR="00534096" w:rsidRPr="00534096" w:rsidRDefault="00534096" w:rsidP="00534096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34096" w:rsidRDefault="00CB06BB" w:rsidP="00534096">
      <w:pPr>
        <w:pStyle w:val="ConsPlusTitle"/>
        <w:widowControl/>
        <w:jc w:val="center"/>
        <w:rPr>
          <w:sz w:val="28"/>
          <w:szCs w:val="28"/>
        </w:rPr>
      </w:pPr>
      <w:r w:rsidRPr="00CB06BB">
        <w:rPr>
          <w:sz w:val="28"/>
          <w:szCs w:val="28"/>
        </w:rPr>
        <w:t xml:space="preserve">Об утверждении </w:t>
      </w:r>
      <w:r w:rsidR="00534096">
        <w:rPr>
          <w:sz w:val="28"/>
          <w:szCs w:val="28"/>
        </w:rPr>
        <w:t>п</w:t>
      </w:r>
      <w:r w:rsidRPr="00CB06BB">
        <w:rPr>
          <w:sz w:val="28"/>
          <w:szCs w:val="28"/>
        </w:rPr>
        <w:t xml:space="preserve">лана мероприятий </w:t>
      </w:r>
    </w:p>
    <w:p w:rsidR="00534096" w:rsidRDefault="00CB06BB" w:rsidP="00534096">
      <w:pPr>
        <w:pStyle w:val="ConsPlusTitle"/>
        <w:widowControl/>
        <w:jc w:val="center"/>
        <w:rPr>
          <w:sz w:val="28"/>
          <w:szCs w:val="28"/>
        </w:rPr>
      </w:pPr>
      <w:r w:rsidRPr="00CB06BB">
        <w:rPr>
          <w:sz w:val="28"/>
          <w:szCs w:val="28"/>
        </w:rPr>
        <w:t>по реализации Перечня поручений</w:t>
      </w:r>
      <w:r>
        <w:rPr>
          <w:sz w:val="28"/>
          <w:szCs w:val="28"/>
        </w:rPr>
        <w:t xml:space="preserve"> </w:t>
      </w:r>
    </w:p>
    <w:p w:rsidR="00CB06BB" w:rsidRDefault="00CB06BB" w:rsidP="00534096">
      <w:pPr>
        <w:pStyle w:val="ConsPlusTitle"/>
        <w:widowControl/>
        <w:jc w:val="center"/>
        <w:rPr>
          <w:sz w:val="28"/>
          <w:szCs w:val="28"/>
        </w:rPr>
      </w:pPr>
      <w:r w:rsidRPr="00CB06BB">
        <w:rPr>
          <w:sz w:val="28"/>
          <w:szCs w:val="28"/>
        </w:rPr>
        <w:t>Президента Российской Федерации</w:t>
      </w:r>
    </w:p>
    <w:p w:rsidR="00034CD3" w:rsidRPr="00CB06BB" w:rsidRDefault="00B11640" w:rsidP="0053409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0E50">
        <w:rPr>
          <w:sz w:val="28"/>
          <w:szCs w:val="28"/>
        </w:rPr>
        <w:t xml:space="preserve">2 июля </w:t>
      </w:r>
      <w:r w:rsidR="00534096">
        <w:rPr>
          <w:sz w:val="28"/>
          <w:szCs w:val="28"/>
        </w:rPr>
        <w:t>2023 г.</w:t>
      </w:r>
      <w:r w:rsidR="00034CD3">
        <w:rPr>
          <w:sz w:val="28"/>
          <w:szCs w:val="28"/>
        </w:rPr>
        <w:t xml:space="preserve"> №</w:t>
      </w:r>
      <w:r w:rsidR="00310E50">
        <w:rPr>
          <w:sz w:val="28"/>
          <w:szCs w:val="28"/>
        </w:rPr>
        <w:t xml:space="preserve"> </w:t>
      </w:r>
      <w:r w:rsidR="00034CD3">
        <w:rPr>
          <w:sz w:val="28"/>
          <w:szCs w:val="28"/>
        </w:rPr>
        <w:t>Пр-1313</w:t>
      </w:r>
    </w:p>
    <w:p w:rsidR="00B72C49" w:rsidRDefault="00B72C49" w:rsidP="00534096">
      <w:pPr>
        <w:jc w:val="center"/>
        <w:rPr>
          <w:spacing w:val="-9"/>
          <w:sz w:val="28"/>
          <w:szCs w:val="28"/>
        </w:rPr>
      </w:pPr>
    </w:p>
    <w:p w:rsidR="00534096" w:rsidRDefault="00534096" w:rsidP="00534096">
      <w:pPr>
        <w:jc w:val="center"/>
        <w:rPr>
          <w:spacing w:val="-9"/>
          <w:sz w:val="28"/>
          <w:szCs w:val="28"/>
        </w:rPr>
      </w:pPr>
    </w:p>
    <w:p w:rsidR="00B72C49" w:rsidRPr="000D4C10" w:rsidRDefault="00CB06BB" w:rsidP="00534096">
      <w:pPr>
        <w:tabs>
          <w:tab w:val="left" w:pos="993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D4C10">
        <w:rPr>
          <w:sz w:val="28"/>
          <w:szCs w:val="28"/>
        </w:rPr>
        <w:t xml:space="preserve">В целях </w:t>
      </w:r>
      <w:r w:rsidR="005C1A12" w:rsidRPr="000D4C10">
        <w:rPr>
          <w:sz w:val="28"/>
          <w:szCs w:val="28"/>
        </w:rPr>
        <w:t xml:space="preserve">реализации </w:t>
      </w:r>
      <w:r w:rsidR="00034CD3" w:rsidRPr="000D4C10">
        <w:rPr>
          <w:sz w:val="28"/>
          <w:szCs w:val="28"/>
        </w:rPr>
        <w:t xml:space="preserve">пункта 2 </w:t>
      </w:r>
      <w:r w:rsidRPr="000D4C10">
        <w:rPr>
          <w:sz w:val="28"/>
          <w:szCs w:val="28"/>
        </w:rPr>
        <w:t>Перечня поручений</w:t>
      </w:r>
      <w:r w:rsidR="005C1A12" w:rsidRPr="000D4C10">
        <w:rPr>
          <w:sz w:val="28"/>
          <w:szCs w:val="28"/>
        </w:rPr>
        <w:t xml:space="preserve"> Президента Российской Ф</w:t>
      </w:r>
      <w:r w:rsidR="005C1A12" w:rsidRPr="000D4C10">
        <w:rPr>
          <w:sz w:val="28"/>
          <w:szCs w:val="28"/>
        </w:rPr>
        <w:t>е</w:t>
      </w:r>
      <w:r w:rsidR="005C1A12" w:rsidRPr="000D4C10">
        <w:rPr>
          <w:sz w:val="28"/>
          <w:szCs w:val="28"/>
        </w:rPr>
        <w:t xml:space="preserve">дерации </w:t>
      </w:r>
      <w:r w:rsidR="00534096" w:rsidRPr="000D4C10">
        <w:rPr>
          <w:sz w:val="28"/>
          <w:szCs w:val="28"/>
        </w:rPr>
        <w:t xml:space="preserve">от 2 июля </w:t>
      </w:r>
      <w:r w:rsidR="00D20BC2" w:rsidRPr="000D4C10">
        <w:rPr>
          <w:sz w:val="28"/>
          <w:szCs w:val="28"/>
        </w:rPr>
        <w:t>2023</w:t>
      </w:r>
      <w:r w:rsidR="00534096" w:rsidRPr="000D4C10">
        <w:rPr>
          <w:sz w:val="28"/>
          <w:szCs w:val="28"/>
        </w:rPr>
        <w:t xml:space="preserve"> г.</w:t>
      </w:r>
      <w:r w:rsidR="003C2DF3" w:rsidRPr="000D4C10">
        <w:rPr>
          <w:sz w:val="28"/>
          <w:szCs w:val="28"/>
        </w:rPr>
        <w:t xml:space="preserve"> </w:t>
      </w:r>
      <w:r w:rsidR="00D20BC2" w:rsidRPr="000D4C10">
        <w:rPr>
          <w:sz w:val="28"/>
          <w:szCs w:val="28"/>
        </w:rPr>
        <w:t>№</w:t>
      </w:r>
      <w:r w:rsidR="002F48AB" w:rsidRPr="000D4C10">
        <w:rPr>
          <w:sz w:val="28"/>
          <w:szCs w:val="28"/>
        </w:rPr>
        <w:t xml:space="preserve"> </w:t>
      </w:r>
      <w:r w:rsidR="00310E50" w:rsidRPr="000D4C10">
        <w:rPr>
          <w:sz w:val="28"/>
          <w:szCs w:val="28"/>
        </w:rPr>
        <w:t>Пр-</w:t>
      </w:r>
      <w:r w:rsidR="00D20BC2" w:rsidRPr="000D4C10">
        <w:rPr>
          <w:sz w:val="28"/>
          <w:szCs w:val="28"/>
        </w:rPr>
        <w:t>1313</w:t>
      </w:r>
      <w:r w:rsidRPr="000D4C10">
        <w:rPr>
          <w:sz w:val="28"/>
          <w:szCs w:val="28"/>
        </w:rPr>
        <w:t xml:space="preserve">, </w:t>
      </w:r>
      <w:r w:rsidR="00034CD3" w:rsidRPr="000D4C10">
        <w:rPr>
          <w:sz w:val="28"/>
          <w:szCs w:val="28"/>
        </w:rPr>
        <w:t>приняти</w:t>
      </w:r>
      <w:r w:rsidR="00A942EE">
        <w:rPr>
          <w:sz w:val="28"/>
          <w:szCs w:val="28"/>
        </w:rPr>
        <w:t>я</w:t>
      </w:r>
      <w:r w:rsidR="00034CD3" w:rsidRPr="000D4C10">
        <w:rPr>
          <w:sz w:val="28"/>
          <w:szCs w:val="28"/>
        </w:rPr>
        <w:t xml:space="preserve"> дополнительных мер по повыш</w:t>
      </w:r>
      <w:r w:rsidR="00034CD3" w:rsidRPr="000D4C10">
        <w:rPr>
          <w:sz w:val="28"/>
          <w:szCs w:val="28"/>
        </w:rPr>
        <w:t>е</w:t>
      </w:r>
      <w:r w:rsidR="00034CD3" w:rsidRPr="000D4C10">
        <w:rPr>
          <w:sz w:val="28"/>
          <w:szCs w:val="28"/>
        </w:rPr>
        <w:t>нию эффективности управления дебиторской задолженностью по доходам</w:t>
      </w:r>
      <w:r w:rsidR="00B72C49" w:rsidRPr="000D4C10">
        <w:rPr>
          <w:sz w:val="28"/>
          <w:szCs w:val="28"/>
        </w:rPr>
        <w:t>:</w:t>
      </w:r>
    </w:p>
    <w:p w:rsidR="00C514D0" w:rsidRPr="000D4C10" w:rsidRDefault="00C514D0" w:rsidP="00534096">
      <w:pPr>
        <w:tabs>
          <w:tab w:val="left" w:pos="993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CB06BB" w:rsidRPr="000D4C10" w:rsidRDefault="00B72C49" w:rsidP="00534096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0D4C10">
        <w:rPr>
          <w:sz w:val="28"/>
          <w:szCs w:val="28"/>
        </w:rPr>
        <w:t xml:space="preserve">Утвердить </w:t>
      </w:r>
      <w:r w:rsidR="007E4CE1" w:rsidRPr="000D4C10">
        <w:rPr>
          <w:sz w:val="28"/>
          <w:szCs w:val="28"/>
        </w:rPr>
        <w:t xml:space="preserve">прилагаемый </w:t>
      </w:r>
      <w:r w:rsidR="00CB06BB" w:rsidRPr="000D4C10">
        <w:rPr>
          <w:sz w:val="28"/>
          <w:szCs w:val="28"/>
        </w:rPr>
        <w:t>план мероприятий по реализации Перечня поруч</w:t>
      </w:r>
      <w:r w:rsidR="00CB06BB" w:rsidRPr="000D4C10">
        <w:rPr>
          <w:sz w:val="28"/>
          <w:szCs w:val="28"/>
        </w:rPr>
        <w:t>е</w:t>
      </w:r>
      <w:r w:rsidR="00CB06BB" w:rsidRPr="000D4C10">
        <w:rPr>
          <w:sz w:val="28"/>
          <w:szCs w:val="28"/>
        </w:rPr>
        <w:t>ний Президента Российской Федерации</w:t>
      </w:r>
      <w:r w:rsidR="00310E50" w:rsidRPr="000D4C10">
        <w:rPr>
          <w:sz w:val="28"/>
          <w:szCs w:val="28"/>
        </w:rPr>
        <w:t xml:space="preserve"> </w:t>
      </w:r>
      <w:r w:rsidR="00B11640" w:rsidRPr="000D4C10">
        <w:rPr>
          <w:sz w:val="28"/>
          <w:szCs w:val="28"/>
        </w:rPr>
        <w:t xml:space="preserve">от </w:t>
      </w:r>
      <w:r w:rsidR="00310E50" w:rsidRPr="000D4C10">
        <w:rPr>
          <w:sz w:val="28"/>
          <w:szCs w:val="28"/>
        </w:rPr>
        <w:t xml:space="preserve">2 июля </w:t>
      </w:r>
      <w:r w:rsidR="000D4C10">
        <w:rPr>
          <w:sz w:val="28"/>
          <w:szCs w:val="28"/>
        </w:rPr>
        <w:t>2023 г.</w:t>
      </w:r>
      <w:r w:rsidR="00310E50" w:rsidRPr="000D4C10">
        <w:rPr>
          <w:sz w:val="28"/>
          <w:szCs w:val="28"/>
        </w:rPr>
        <w:t xml:space="preserve"> № Пр-1313</w:t>
      </w:r>
      <w:r w:rsidR="00502F46" w:rsidRPr="000D4C10">
        <w:rPr>
          <w:sz w:val="28"/>
          <w:szCs w:val="28"/>
        </w:rPr>
        <w:t>.</w:t>
      </w:r>
    </w:p>
    <w:p w:rsidR="00B72C49" w:rsidRPr="000D4C10" w:rsidRDefault="005478A6" w:rsidP="00534096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</w:t>
      </w:r>
      <w:r w:rsidR="00F11DE8" w:rsidRPr="000D4C10">
        <w:rPr>
          <w:sz w:val="28"/>
          <w:szCs w:val="28"/>
        </w:rPr>
        <w:t xml:space="preserve"> настоящее распоряжение на «Официальном </w:t>
      </w:r>
      <w:proofErr w:type="gramStart"/>
      <w:r w:rsidR="00F11DE8" w:rsidRPr="000D4C10">
        <w:rPr>
          <w:sz w:val="28"/>
          <w:szCs w:val="28"/>
        </w:rPr>
        <w:t>интернет-портале</w:t>
      </w:r>
      <w:proofErr w:type="gramEnd"/>
      <w:r w:rsidR="00F11DE8" w:rsidRPr="000D4C10">
        <w:rPr>
          <w:sz w:val="28"/>
          <w:szCs w:val="28"/>
        </w:rPr>
        <w:t xml:space="preserve"> правовой информации» (</w:t>
      </w:r>
      <w:r w:rsidR="00F11DE8" w:rsidRPr="000D4C10">
        <w:rPr>
          <w:sz w:val="28"/>
          <w:szCs w:val="28"/>
          <w:lang w:val="en-US"/>
        </w:rPr>
        <w:t>www</w:t>
      </w:r>
      <w:r w:rsidR="00F11DE8" w:rsidRPr="000D4C10">
        <w:rPr>
          <w:sz w:val="28"/>
          <w:szCs w:val="28"/>
        </w:rPr>
        <w:t>.</w:t>
      </w:r>
      <w:proofErr w:type="spellStart"/>
      <w:r w:rsidR="00F11DE8" w:rsidRPr="000D4C10">
        <w:rPr>
          <w:sz w:val="28"/>
          <w:szCs w:val="28"/>
          <w:lang w:val="en-US"/>
        </w:rPr>
        <w:t>pravo</w:t>
      </w:r>
      <w:proofErr w:type="spellEnd"/>
      <w:r w:rsidR="00F11DE8" w:rsidRPr="000D4C10">
        <w:rPr>
          <w:sz w:val="28"/>
          <w:szCs w:val="28"/>
        </w:rPr>
        <w:t>.</w:t>
      </w:r>
      <w:proofErr w:type="spellStart"/>
      <w:r w:rsidR="00F11DE8" w:rsidRPr="000D4C10">
        <w:rPr>
          <w:sz w:val="28"/>
          <w:szCs w:val="28"/>
          <w:lang w:val="en-US"/>
        </w:rPr>
        <w:t>gov</w:t>
      </w:r>
      <w:proofErr w:type="spellEnd"/>
      <w:r w:rsidR="00F11DE8" w:rsidRPr="000D4C10">
        <w:rPr>
          <w:sz w:val="28"/>
          <w:szCs w:val="28"/>
        </w:rPr>
        <w:t>.</w:t>
      </w:r>
      <w:proofErr w:type="spellStart"/>
      <w:r w:rsidR="00F11DE8" w:rsidRPr="000D4C10">
        <w:rPr>
          <w:sz w:val="28"/>
          <w:szCs w:val="28"/>
          <w:lang w:val="en-US"/>
        </w:rPr>
        <w:t>ru</w:t>
      </w:r>
      <w:proofErr w:type="spellEnd"/>
      <w:r w:rsidR="00F11DE8" w:rsidRPr="000D4C10">
        <w:rPr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B72C49" w:rsidRPr="000D4C10" w:rsidRDefault="00B72C49" w:rsidP="00534096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proofErr w:type="gramStart"/>
      <w:r w:rsidRPr="000D4C10">
        <w:rPr>
          <w:sz w:val="28"/>
          <w:szCs w:val="28"/>
        </w:rPr>
        <w:t>Контроль за</w:t>
      </w:r>
      <w:proofErr w:type="gramEnd"/>
      <w:r w:rsidRPr="000D4C10">
        <w:rPr>
          <w:sz w:val="28"/>
          <w:szCs w:val="28"/>
        </w:rPr>
        <w:t xml:space="preserve"> исполнением настоящего </w:t>
      </w:r>
      <w:r w:rsidR="00A942EE">
        <w:rPr>
          <w:sz w:val="28"/>
          <w:szCs w:val="28"/>
        </w:rPr>
        <w:t>распоряжения</w:t>
      </w:r>
      <w:r w:rsidRPr="000D4C10">
        <w:rPr>
          <w:sz w:val="28"/>
          <w:szCs w:val="28"/>
        </w:rPr>
        <w:t xml:space="preserve"> </w:t>
      </w:r>
      <w:r w:rsidR="00F11DE8" w:rsidRPr="000D4C10">
        <w:rPr>
          <w:sz w:val="28"/>
          <w:szCs w:val="28"/>
        </w:rPr>
        <w:t>возложить на Мин</w:t>
      </w:r>
      <w:r w:rsidR="00F11DE8" w:rsidRPr="000D4C10">
        <w:rPr>
          <w:sz w:val="28"/>
          <w:szCs w:val="28"/>
        </w:rPr>
        <w:t>и</w:t>
      </w:r>
      <w:r w:rsidR="00F11DE8" w:rsidRPr="000D4C10">
        <w:rPr>
          <w:sz w:val="28"/>
          <w:szCs w:val="28"/>
        </w:rPr>
        <w:t>стерство финансов Республики Тыва</w:t>
      </w:r>
      <w:r w:rsidRPr="000D4C10">
        <w:rPr>
          <w:sz w:val="28"/>
          <w:szCs w:val="28"/>
        </w:rPr>
        <w:t>.</w:t>
      </w:r>
    </w:p>
    <w:p w:rsidR="00B72C49" w:rsidRPr="000D4C10" w:rsidRDefault="00B72C49" w:rsidP="005478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2C49" w:rsidRDefault="00B72C49" w:rsidP="005478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78A6" w:rsidRPr="000D4C10" w:rsidRDefault="005478A6" w:rsidP="005478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2C49" w:rsidRPr="000D4C10" w:rsidRDefault="005478A6" w:rsidP="005478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0D4C10">
        <w:rPr>
          <w:sz w:val="28"/>
          <w:szCs w:val="28"/>
        </w:rPr>
        <w:t>Республики Тыва</w:t>
      </w:r>
      <w:r>
        <w:rPr>
          <w:sz w:val="28"/>
          <w:szCs w:val="28"/>
        </w:rPr>
        <w:t xml:space="preserve">                                                                                     В. </w:t>
      </w:r>
      <w:proofErr w:type="spellStart"/>
      <w:r>
        <w:rPr>
          <w:sz w:val="28"/>
          <w:szCs w:val="28"/>
        </w:rPr>
        <w:t>Ховалыг</w:t>
      </w:r>
      <w:proofErr w:type="spellEnd"/>
    </w:p>
    <w:p w:rsidR="00B72C49" w:rsidRPr="00B72C49" w:rsidRDefault="00B72C49" w:rsidP="00B72C49">
      <w:pPr>
        <w:rPr>
          <w:sz w:val="28"/>
          <w:szCs w:val="28"/>
          <w:highlight w:val="yellow"/>
        </w:rPr>
      </w:pPr>
    </w:p>
    <w:p w:rsidR="00292E2A" w:rsidRPr="00B72C49" w:rsidRDefault="00292E2A" w:rsidP="00B72C49">
      <w:pPr>
        <w:rPr>
          <w:sz w:val="28"/>
          <w:szCs w:val="28"/>
          <w:highlight w:val="yellow"/>
        </w:rPr>
        <w:sectPr w:rsidR="00292E2A" w:rsidRPr="00B72C49" w:rsidSect="0001506F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F207B" w:rsidRPr="00A942EE" w:rsidRDefault="000F207B" w:rsidP="00A942EE">
      <w:pPr>
        <w:tabs>
          <w:tab w:val="left" w:pos="6645"/>
        </w:tabs>
        <w:ind w:firstLine="11766"/>
        <w:jc w:val="center"/>
        <w:rPr>
          <w:sz w:val="28"/>
          <w:szCs w:val="28"/>
        </w:rPr>
      </w:pPr>
      <w:r w:rsidRPr="00A942EE">
        <w:rPr>
          <w:sz w:val="28"/>
          <w:szCs w:val="28"/>
        </w:rPr>
        <w:lastRenderedPageBreak/>
        <w:t>Утвержден</w:t>
      </w:r>
    </w:p>
    <w:p w:rsidR="000F207B" w:rsidRPr="00A942EE" w:rsidRDefault="00E41A62" w:rsidP="00A942EE">
      <w:pPr>
        <w:tabs>
          <w:tab w:val="left" w:pos="6645"/>
        </w:tabs>
        <w:ind w:firstLine="11766"/>
        <w:jc w:val="center"/>
        <w:rPr>
          <w:sz w:val="28"/>
          <w:szCs w:val="28"/>
        </w:rPr>
      </w:pPr>
      <w:r w:rsidRPr="00A942EE">
        <w:rPr>
          <w:sz w:val="28"/>
          <w:szCs w:val="28"/>
        </w:rPr>
        <w:t>р</w:t>
      </w:r>
      <w:r w:rsidR="00F11DE8" w:rsidRPr="00A942EE">
        <w:rPr>
          <w:sz w:val="28"/>
          <w:szCs w:val="28"/>
        </w:rPr>
        <w:t>аспоряжением Правительства</w:t>
      </w:r>
    </w:p>
    <w:p w:rsidR="000F207B" w:rsidRDefault="000F207B" w:rsidP="00A942EE">
      <w:pPr>
        <w:tabs>
          <w:tab w:val="left" w:pos="6645"/>
        </w:tabs>
        <w:ind w:firstLine="11766"/>
        <w:jc w:val="center"/>
        <w:rPr>
          <w:sz w:val="28"/>
          <w:szCs w:val="28"/>
        </w:rPr>
      </w:pPr>
      <w:r w:rsidRPr="00A942EE">
        <w:rPr>
          <w:sz w:val="28"/>
          <w:szCs w:val="28"/>
        </w:rPr>
        <w:t>Республики Тыва</w:t>
      </w:r>
    </w:p>
    <w:p w:rsidR="00B36F83" w:rsidRDefault="00B36F83" w:rsidP="00B36F83">
      <w:pPr>
        <w:pStyle w:val="ConsPlusTitle"/>
        <w:widowControl/>
        <w:spacing w:line="360" w:lineRule="auto"/>
        <w:ind w:left="9912" w:firstLine="70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от 19 октября 2023 г. № 602-р</w:t>
      </w:r>
    </w:p>
    <w:p w:rsidR="00A942EE" w:rsidRDefault="00A942EE" w:rsidP="00A942EE">
      <w:pPr>
        <w:tabs>
          <w:tab w:val="left" w:pos="6645"/>
        </w:tabs>
        <w:ind w:firstLine="11766"/>
        <w:jc w:val="center"/>
        <w:rPr>
          <w:sz w:val="28"/>
          <w:szCs w:val="28"/>
        </w:rPr>
      </w:pPr>
    </w:p>
    <w:p w:rsidR="00A942EE" w:rsidRPr="00A942EE" w:rsidRDefault="00A942EE" w:rsidP="00A942EE">
      <w:pPr>
        <w:tabs>
          <w:tab w:val="left" w:pos="6645"/>
        </w:tabs>
        <w:ind w:firstLine="11766"/>
        <w:jc w:val="center"/>
        <w:rPr>
          <w:sz w:val="28"/>
          <w:szCs w:val="28"/>
        </w:rPr>
      </w:pPr>
    </w:p>
    <w:p w:rsidR="00C514D0" w:rsidRPr="00A942EE" w:rsidRDefault="00C514D0" w:rsidP="00A942EE">
      <w:pPr>
        <w:tabs>
          <w:tab w:val="left" w:pos="6645"/>
        </w:tabs>
        <w:jc w:val="center"/>
        <w:rPr>
          <w:b/>
          <w:sz w:val="28"/>
          <w:szCs w:val="28"/>
        </w:rPr>
      </w:pPr>
      <w:proofErr w:type="gramStart"/>
      <w:r w:rsidRPr="00A942EE">
        <w:rPr>
          <w:b/>
          <w:sz w:val="28"/>
          <w:szCs w:val="28"/>
        </w:rPr>
        <w:t>П</w:t>
      </w:r>
      <w:proofErr w:type="gramEnd"/>
      <w:r w:rsidR="00A942EE">
        <w:rPr>
          <w:b/>
          <w:sz w:val="28"/>
          <w:szCs w:val="28"/>
        </w:rPr>
        <w:t xml:space="preserve"> </w:t>
      </w:r>
      <w:r w:rsidRPr="00A942EE">
        <w:rPr>
          <w:b/>
          <w:sz w:val="28"/>
          <w:szCs w:val="28"/>
        </w:rPr>
        <w:t>Л</w:t>
      </w:r>
      <w:r w:rsidR="00A942EE">
        <w:rPr>
          <w:b/>
          <w:sz w:val="28"/>
          <w:szCs w:val="28"/>
        </w:rPr>
        <w:t xml:space="preserve"> </w:t>
      </w:r>
      <w:r w:rsidRPr="00A942EE">
        <w:rPr>
          <w:b/>
          <w:sz w:val="28"/>
          <w:szCs w:val="28"/>
        </w:rPr>
        <w:t>А</w:t>
      </w:r>
      <w:r w:rsidR="00A942EE">
        <w:rPr>
          <w:b/>
          <w:sz w:val="28"/>
          <w:szCs w:val="28"/>
        </w:rPr>
        <w:t xml:space="preserve"> </w:t>
      </w:r>
      <w:r w:rsidRPr="00A942EE">
        <w:rPr>
          <w:b/>
          <w:sz w:val="28"/>
          <w:szCs w:val="28"/>
        </w:rPr>
        <w:t>Н</w:t>
      </w:r>
    </w:p>
    <w:p w:rsidR="00A942EE" w:rsidRPr="00A942EE" w:rsidRDefault="000F207B" w:rsidP="00A942EE">
      <w:pPr>
        <w:tabs>
          <w:tab w:val="left" w:pos="6645"/>
        </w:tabs>
        <w:jc w:val="center"/>
        <w:rPr>
          <w:sz w:val="28"/>
          <w:szCs w:val="28"/>
        </w:rPr>
      </w:pPr>
      <w:r w:rsidRPr="00A942EE">
        <w:rPr>
          <w:sz w:val="28"/>
          <w:szCs w:val="28"/>
        </w:rPr>
        <w:t>мероприятий по реализации Перечня поручений</w:t>
      </w:r>
      <w:r w:rsidR="00A942EE" w:rsidRPr="00A942EE">
        <w:rPr>
          <w:sz w:val="28"/>
          <w:szCs w:val="28"/>
        </w:rPr>
        <w:t xml:space="preserve"> </w:t>
      </w:r>
      <w:r w:rsidRPr="00A942EE">
        <w:rPr>
          <w:sz w:val="28"/>
          <w:szCs w:val="28"/>
        </w:rPr>
        <w:t>Пре</w:t>
      </w:r>
      <w:r w:rsidR="00482FB6" w:rsidRPr="00A942EE">
        <w:rPr>
          <w:sz w:val="28"/>
          <w:szCs w:val="28"/>
        </w:rPr>
        <w:t xml:space="preserve">зидента </w:t>
      </w:r>
    </w:p>
    <w:p w:rsidR="00482FB6" w:rsidRPr="00A942EE" w:rsidRDefault="00482FB6" w:rsidP="00A942EE">
      <w:pPr>
        <w:tabs>
          <w:tab w:val="left" w:pos="6645"/>
        </w:tabs>
        <w:jc w:val="center"/>
        <w:rPr>
          <w:sz w:val="28"/>
          <w:szCs w:val="28"/>
        </w:rPr>
      </w:pPr>
      <w:r w:rsidRPr="00A942EE">
        <w:rPr>
          <w:sz w:val="28"/>
          <w:szCs w:val="28"/>
        </w:rPr>
        <w:t xml:space="preserve">Российской </w:t>
      </w:r>
      <w:r w:rsidR="00B11640" w:rsidRPr="00A942EE">
        <w:rPr>
          <w:sz w:val="28"/>
          <w:szCs w:val="28"/>
        </w:rPr>
        <w:t xml:space="preserve">Федерации от </w:t>
      </w:r>
      <w:r w:rsidRPr="00A942EE">
        <w:rPr>
          <w:sz w:val="28"/>
          <w:szCs w:val="28"/>
        </w:rPr>
        <w:t>2</w:t>
      </w:r>
      <w:r w:rsidR="00310E50" w:rsidRPr="00A942EE">
        <w:rPr>
          <w:sz w:val="28"/>
          <w:szCs w:val="28"/>
        </w:rPr>
        <w:t xml:space="preserve"> июля </w:t>
      </w:r>
      <w:r w:rsidR="00A942EE" w:rsidRPr="00A942EE">
        <w:rPr>
          <w:sz w:val="28"/>
          <w:szCs w:val="28"/>
        </w:rPr>
        <w:t>2023 г.</w:t>
      </w:r>
      <w:r w:rsidRPr="00A942EE">
        <w:rPr>
          <w:sz w:val="28"/>
          <w:szCs w:val="28"/>
        </w:rPr>
        <w:t xml:space="preserve"> №</w:t>
      </w:r>
      <w:r w:rsidR="00310E50" w:rsidRPr="00A942EE">
        <w:rPr>
          <w:sz w:val="28"/>
          <w:szCs w:val="28"/>
        </w:rPr>
        <w:t xml:space="preserve"> </w:t>
      </w:r>
      <w:r w:rsidRPr="00A942EE">
        <w:rPr>
          <w:sz w:val="28"/>
          <w:szCs w:val="28"/>
        </w:rPr>
        <w:t>Пр-1313</w:t>
      </w:r>
    </w:p>
    <w:p w:rsidR="00292E2A" w:rsidRPr="00A942EE" w:rsidRDefault="00292E2A" w:rsidP="00A942EE">
      <w:pPr>
        <w:tabs>
          <w:tab w:val="left" w:pos="6645"/>
        </w:tabs>
        <w:jc w:val="center"/>
        <w:rPr>
          <w:sz w:val="28"/>
          <w:szCs w:val="28"/>
        </w:rPr>
      </w:pPr>
    </w:p>
    <w:tbl>
      <w:tblPr>
        <w:tblStyle w:val="a5"/>
        <w:tblW w:w="158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93"/>
        <w:gridCol w:w="2464"/>
        <w:gridCol w:w="5333"/>
        <w:gridCol w:w="3486"/>
      </w:tblGrid>
      <w:tr w:rsidR="00AE3690" w:rsidRPr="00AE3690" w:rsidTr="00112BEF">
        <w:trPr>
          <w:trHeight w:val="20"/>
          <w:tblHeader/>
        </w:trPr>
        <w:tc>
          <w:tcPr>
            <w:tcW w:w="4593" w:type="dxa"/>
          </w:tcPr>
          <w:p w:rsidR="00AE3690" w:rsidRPr="00AE3690" w:rsidRDefault="00AE3690" w:rsidP="00AE3690">
            <w:pPr>
              <w:tabs>
                <w:tab w:val="left" w:pos="6645"/>
              </w:tabs>
              <w:jc w:val="center"/>
            </w:pPr>
            <w:r>
              <w:t>Наименование м</w:t>
            </w:r>
            <w:r w:rsidRPr="00AE3690">
              <w:t>ероприятия</w:t>
            </w:r>
          </w:p>
        </w:tc>
        <w:tc>
          <w:tcPr>
            <w:tcW w:w="2464" w:type="dxa"/>
          </w:tcPr>
          <w:p w:rsidR="00AE3690" w:rsidRPr="00AE3690" w:rsidRDefault="00AE3690" w:rsidP="00112BEF">
            <w:pPr>
              <w:tabs>
                <w:tab w:val="left" w:pos="6645"/>
              </w:tabs>
              <w:jc w:val="center"/>
            </w:pPr>
            <w:r w:rsidRPr="00AE3690">
              <w:t>Срок исполнения</w:t>
            </w:r>
          </w:p>
        </w:tc>
        <w:tc>
          <w:tcPr>
            <w:tcW w:w="5333" w:type="dxa"/>
          </w:tcPr>
          <w:p w:rsidR="00112BEF" w:rsidRDefault="00AE3690" w:rsidP="001515FC">
            <w:pPr>
              <w:tabs>
                <w:tab w:val="left" w:pos="6645"/>
              </w:tabs>
              <w:jc w:val="center"/>
            </w:pPr>
            <w:r w:rsidRPr="00AE3690">
              <w:t xml:space="preserve">Ожидаемые результаты, в том числе </w:t>
            </w:r>
          </w:p>
          <w:p w:rsidR="00AE3690" w:rsidRPr="00AE3690" w:rsidRDefault="00AE3690" w:rsidP="001515FC">
            <w:pPr>
              <w:tabs>
                <w:tab w:val="left" w:pos="6645"/>
              </w:tabs>
              <w:jc w:val="center"/>
            </w:pPr>
            <w:r w:rsidRPr="00AE3690">
              <w:t>количественные и качественные показатели</w:t>
            </w:r>
          </w:p>
        </w:tc>
        <w:tc>
          <w:tcPr>
            <w:tcW w:w="3486" w:type="dxa"/>
          </w:tcPr>
          <w:p w:rsidR="00AE3690" w:rsidRPr="00AE3690" w:rsidRDefault="00AE3690" w:rsidP="00AE3690">
            <w:pPr>
              <w:tabs>
                <w:tab w:val="left" w:pos="6645"/>
              </w:tabs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исполнение</w:t>
            </w:r>
          </w:p>
        </w:tc>
      </w:tr>
      <w:tr w:rsidR="00EB19AD" w:rsidRPr="00AE3690" w:rsidTr="00AE3690">
        <w:trPr>
          <w:trHeight w:val="20"/>
        </w:trPr>
        <w:tc>
          <w:tcPr>
            <w:tcW w:w="15876" w:type="dxa"/>
            <w:gridSpan w:val="4"/>
          </w:tcPr>
          <w:p w:rsidR="00EB19AD" w:rsidRPr="00AE3690" w:rsidRDefault="00034CD3" w:rsidP="00112BEF">
            <w:pPr>
              <w:pStyle w:val="a6"/>
              <w:numPr>
                <w:ilvl w:val="0"/>
                <w:numId w:val="3"/>
              </w:numPr>
              <w:tabs>
                <w:tab w:val="left" w:pos="6645"/>
              </w:tabs>
              <w:jc w:val="center"/>
            </w:pPr>
            <w:r w:rsidRPr="00AE3690">
              <w:t>Приведение нормативных правовых актов в соответствие требованиями законодательства</w:t>
            </w:r>
          </w:p>
        </w:tc>
      </w:tr>
      <w:tr w:rsidR="00AE3690" w:rsidRPr="00AE3690" w:rsidTr="00112BEF">
        <w:trPr>
          <w:trHeight w:val="20"/>
        </w:trPr>
        <w:tc>
          <w:tcPr>
            <w:tcW w:w="4593" w:type="dxa"/>
          </w:tcPr>
          <w:p w:rsidR="00AE3690" w:rsidRPr="00AE3690" w:rsidRDefault="00AE3690" w:rsidP="00AE3690">
            <w:pPr>
              <w:tabs>
                <w:tab w:val="left" w:pos="6645"/>
              </w:tabs>
            </w:pPr>
            <w:r w:rsidRPr="00AE3690">
              <w:t>1.1</w:t>
            </w:r>
            <w:r>
              <w:t xml:space="preserve">. </w:t>
            </w:r>
            <w:r w:rsidRPr="00AE3690">
              <w:t xml:space="preserve">Проведение аналитической работы </w:t>
            </w:r>
          </w:p>
        </w:tc>
        <w:tc>
          <w:tcPr>
            <w:tcW w:w="2464" w:type="dxa"/>
          </w:tcPr>
          <w:p w:rsidR="00112BEF" w:rsidRDefault="00112BEF" w:rsidP="00112BEF">
            <w:pPr>
              <w:tabs>
                <w:tab w:val="left" w:pos="6645"/>
              </w:tabs>
              <w:jc w:val="center"/>
            </w:pPr>
            <w:r>
              <w:t>д</w:t>
            </w:r>
            <w:r w:rsidR="00AE3690" w:rsidRPr="00AE3690">
              <w:t>о 20 октября 2023 г</w:t>
            </w:r>
            <w:r>
              <w:t>.</w:t>
            </w:r>
            <w:r w:rsidR="00AE3690" w:rsidRPr="00AE3690">
              <w:t xml:space="preserve">, далее </w:t>
            </w:r>
            <w:r>
              <w:t>–</w:t>
            </w:r>
            <w:r w:rsidR="00AE3690" w:rsidRPr="00AE3690">
              <w:t xml:space="preserve"> по мере </w:t>
            </w:r>
          </w:p>
          <w:p w:rsidR="00AE3690" w:rsidRPr="00AE3690" w:rsidRDefault="00AE3690" w:rsidP="00112BEF">
            <w:pPr>
              <w:tabs>
                <w:tab w:val="left" w:pos="6645"/>
              </w:tabs>
              <w:jc w:val="center"/>
            </w:pPr>
            <w:r w:rsidRPr="00AE3690">
              <w:t>необходимости</w:t>
            </w:r>
          </w:p>
        </w:tc>
        <w:tc>
          <w:tcPr>
            <w:tcW w:w="5333" w:type="dxa"/>
          </w:tcPr>
          <w:p w:rsidR="00AE3690" w:rsidRPr="00AE3690" w:rsidRDefault="00182636" w:rsidP="00E6381F">
            <w:pPr>
              <w:tabs>
                <w:tab w:val="left" w:pos="6645"/>
              </w:tabs>
            </w:pPr>
            <w:r>
              <w:t>в</w:t>
            </w:r>
            <w:r w:rsidR="00AE3690" w:rsidRPr="00AE3690">
              <w:t>ыявление правовых актов, требующих внесени</w:t>
            </w:r>
            <w:r w:rsidR="00E6381F">
              <w:t>я</w:t>
            </w:r>
            <w:r w:rsidR="00AE3690" w:rsidRPr="00AE3690">
              <w:t xml:space="preserve"> изменений в целях приведения их в соответствие с требованиями законодательства в части управл</w:t>
            </w:r>
            <w:r w:rsidR="00AE3690" w:rsidRPr="00AE3690">
              <w:t>е</w:t>
            </w:r>
            <w:r w:rsidR="00AE3690" w:rsidRPr="00AE3690">
              <w:t>ния дебиторской задолженностью по доходам</w:t>
            </w:r>
          </w:p>
        </w:tc>
        <w:tc>
          <w:tcPr>
            <w:tcW w:w="3486" w:type="dxa"/>
          </w:tcPr>
          <w:p w:rsidR="00AE3690" w:rsidRPr="00AE3690" w:rsidRDefault="00AE3690" w:rsidP="00E6381F">
            <w:pPr>
              <w:tabs>
                <w:tab w:val="left" w:pos="6645"/>
              </w:tabs>
            </w:pPr>
            <w:r w:rsidRPr="00AE3690">
              <w:t>Министерство финансов Ре</w:t>
            </w:r>
            <w:r w:rsidRPr="00AE3690">
              <w:t>с</w:t>
            </w:r>
            <w:r w:rsidRPr="00AE3690">
              <w:t>публики Тыва, главные админ</w:t>
            </w:r>
            <w:r w:rsidRPr="00AE3690">
              <w:t>и</w:t>
            </w:r>
            <w:r w:rsidRPr="00AE3690">
              <w:t xml:space="preserve">страторы доходов, </w:t>
            </w:r>
            <w:r w:rsidR="00E6381F">
              <w:t>органы мес</w:t>
            </w:r>
            <w:r w:rsidR="00E6381F">
              <w:t>т</w:t>
            </w:r>
            <w:r w:rsidR="00E6381F">
              <w:t>ного самоуправления (по согл</w:t>
            </w:r>
            <w:r w:rsidR="00E6381F">
              <w:t>а</w:t>
            </w:r>
            <w:r w:rsidR="00E6381F">
              <w:t>сованию)</w:t>
            </w:r>
          </w:p>
        </w:tc>
      </w:tr>
      <w:tr w:rsidR="00AE3690" w:rsidRPr="00AE3690" w:rsidTr="00112BEF">
        <w:trPr>
          <w:trHeight w:val="20"/>
        </w:trPr>
        <w:tc>
          <w:tcPr>
            <w:tcW w:w="4593" w:type="dxa"/>
          </w:tcPr>
          <w:p w:rsidR="00AE3690" w:rsidRPr="00AE3690" w:rsidRDefault="00AE3690" w:rsidP="00AE3690">
            <w:pPr>
              <w:tabs>
                <w:tab w:val="left" w:pos="6645"/>
              </w:tabs>
            </w:pPr>
            <w:r w:rsidRPr="00AE3690">
              <w:t>1.2</w:t>
            </w:r>
            <w:r>
              <w:t xml:space="preserve">. </w:t>
            </w:r>
            <w:r w:rsidRPr="00AE3690">
              <w:t>Подготовка (разработка) предложений по приведению правовых актов в соотве</w:t>
            </w:r>
            <w:r w:rsidRPr="00AE3690">
              <w:t>т</w:t>
            </w:r>
            <w:r w:rsidRPr="00AE3690">
              <w:t>ствие с требованиями законодательства в части управления дебиторской задолже</w:t>
            </w:r>
            <w:r w:rsidRPr="00AE3690">
              <w:t>н</w:t>
            </w:r>
            <w:r w:rsidRPr="00AE3690">
              <w:t>ностью по доходам</w:t>
            </w:r>
          </w:p>
        </w:tc>
        <w:tc>
          <w:tcPr>
            <w:tcW w:w="2464" w:type="dxa"/>
          </w:tcPr>
          <w:p w:rsidR="00112BEF" w:rsidRDefault="00112BEF" w:rsidP="00112BEF">
            <w:pPr>
              <w:tabs>
                <w:tab w:val="left" w:pos="6645"/>
              </w:tabs>
              <w:jc w:val="center"/>
            </w:pPr>
            <w:r>
              <w:t>д</w:t>
            </w:r>
            <w:r w:rsidR="00AE3690" w:rsidRPr="00AE3690">
              <w:t>о 20 октября 2023 г</w:t>
            </w:r>
            <w:r>
              <w:t>.</w:t>
            </w:r>
            <w:r w:rsidR="00AE3690" w:rsidRPr="00AE3690">
              <w:t xml:space="preserve">, далее </w:t>
            </w:r>
            <w:r>
              <w:t>–</w:t>
            </w:r>
            <w:r w:rsidR="00AE3690" w:rsidRPr="00AE3690">
              <w:t xml:space="preserve"> по мере </w:t>
            </w:r>
          </w:p>
          <w:p w:rsidR="00AE3690" w:rsidRPr="00AE3690" w:rsidRDefault="00AE3690" w:rsidP="00112BEF">
            <w:pPr>
              <w:tabs>
                <w:tab w:val="left" w:pos="6645"/>
              </w:tabs>
              <w:jc w:val="center"/>
            </w:pPr>
            <w:r w:rsidRPr="00AE3690">
              <w:t>необходимости</w:t>
            </w:r>
          </w:p>
        </w:tc>
        <w:tc>
          <w:tcPr>
            <w:tcW w:w="5333" w:type="dxa"/>
          </w:tcPr>
          <w:p w:rsidR="00AE3690" w:rsidRPr="00AE3690" w:rsidRDefault="00182636" w:rsidP="000F207B">
            <w:pPr>
              <w:tabs>
                <w:tab w:val="left" w:pos="6645"/>
              </w:tabs>
            </w:pPr>
            <w:r>
              <w:t>о</w:t>
            </w:r>
            <w:r w:rsidR="00AE3690" w:rsidRPr="00AE3690">
              <w:t>беспечение содержания в правовых актах норм, предусматривающих меры по управлению деб</w:t>
            </w:r>
            <w:r w:rsidR="00AE3690" w:rsidRPr="00AE3690">
              <w:t>и</w:t>
            </w:r>
            <w:r w:rsidR="00AE3690" w:rsidRPr="00AE3690">
              <w:t>торской задолженностью по доходам в соотве</w:t>
            </w:r>
            <w:r w:rsidR="00AE3690" w:rsidRPr="00AE3690">
              <w:t>т</w:t>
            </w:r>
            <w:r w:rsidR="00AE3690" w:rsidRPr="00AE3690">
              <w:t>ствии с требованиями законодательства</w:t>
            </w:r>
          </w:p>
        </w:tc>
        <w:tc>
          <w:tcPr>
            <w:tcW w:w="3486" w:type="dxa"/>
          </w:tcPr>
          <w:p w:rsidR="00AE3690" w:rsidRPr="00AE3690" w:rsidRDefault="00AE3690" w:rsidP="000F207B">
            <w:pPr>
              <w:tabs>
                <w:tab w:val="left" w:pos="6645"/>
              </w:tabs>
            </w:pPr>
            <w:r w:rsidRPr="00AE3690">
              <w:t>Министерство финансов Ре</w:t>
            </w:r>
            <w:r w:rsidRPr="00AE3690">
              <w:t>с</w:t>
            </w:r>
            <w:r w:rsidRPr="00AE3690">
              <w:t>публики Тыва, главные админ</w:t>
            </w:r>
            <w:r w:rsidRPr="00AE3690">
              <w:t>и</w:t>
            </w:r>
            <w:r w:rsidRPr="00AE3690">
              <w:t xml:space="preserve">страторы доходов, </w:t>
            </w:r>
            <w:r w:rsidR="00E6381F">
              <w:t>органы мес</w:t>
            </w:r>
            <w:r w:rsidR="00E6381F">
              <w:t>т</w:t>
            </w:r>
            <w:r w:rsidR="00E6381F">
              <w:t>ного самоуправления (по согл</w:t>
            </w:r>
            <w:r w:rsidR="00E6381F">
              <w:t>а</w:t>
            </w:r>
            <w:r w:rsidR="00E6381F">
              <w:t>сованию)</w:t>
            </w:r>
          </w:p>
        </w:tc>
      </w:tr>
      <w:tr w:rsidR="00AE3690" w:rsidRPr="00AE3690" w:rsidTr="00112BEF">
        <w:trPr>
          <w:trHeight w:val="20"/>
        </w:trPr>
        <w:tc>
          <w:tcPr>
            <w:tcW w:w="4593" w:type="dxa"/>
          </w:tcPr>
          <w:p w:rsidR="00AE3690" w:rsidRPr="00AE3690" w:rsidRDefault="00AE3690" w:rsidP="00AE3690">
            <w:pPr>
              <w:tabs>
                <w:tab w:val="left" w:pos="6645"/>
              </w:tabs>
            </w:pPr>
            <w:r w:rsidRPr="00AE3690">
              <w:t>1.3</w:t>
            </w:r>
            <w:r>
              <w:t xml:space="preserve">. </w:t>
            </w:r>
            <w:r w:rsidRPr="00AE3690">
              <w:t>Приведение  нормативных правовых актов в соответствие с требованиями зак</w:t>
            </w:r>
            <w:r w:rsidRPr="00AE3690">
              <w:t>о</w:t>
            </w:r>
            <w:r w:rsidRPr="00AE3690">
              <w:t>нодательства с последующим предоста</w:t>
            </w:r>
            <w:r w:rsidRPr="00AE3690">
              <w:t>в</w:t>
            </w:r>
            <w:r w:rsidRPr="00AE3690">
              <w:t>лением копий правовых актов и отчета о проведенной работе в Министерство ф</w:t>
            </w:r>
            <w:r w:rsidRPr="00AE3690">
              <w:t>и</w:t>
            </w:r>
            <w:r w:rsidRPr="00AE3690">
              <w:t>нансов Республики Тыва</w:t>
            </w:r>
          </w:p>
        </w:tc>
        <w:tc>
          <w:tcPr>
            <w:tcW w:w="2464" w:type="dxa"/>
          </w:tcPr>
          <w:p w:rsidR="00AE3690" w:rsidRPr="00AE3690" w:rsidRDefault="00112BEF" w:rsidP="00112BEF">
            <w:pPr>
              <w:tabs>
                <w:tab w:val="left" w:pos="6645"/>
              </w:tabs>
              <w:jc w:val="center"/>
            </w:pPr>
            <w:r>
              <w:t>д</w:t>
            </w:r>
            <w:r w:rsidR="00AE3690" w:rsidRPr="00AE3690">
              <w:t>о 20 октября 2023 г</w:t>
            </w:r>
            <w:r>
              <w:t>.</w:t>
            </w:r>
            <w:r w:rsidR="00AE3690" w:rsidRPr="00AE3690">
              <w:t>,</w:t>
            </w:r>
          </w:p>
          <w:p w:rsidR="00112BEF" w:rsidRDefault="00AE3690" w:rsidP="00112BEF">
            <w:pPr>
              <w:tabs>
                <w:tab w:val="left" w:pos="6645"/>
              </w:tabs>
              <w:jc w:val="center"/>
            </w:pPr>
            <w:r w:rsidRPr="00AE3690">
              <w:t xml:space="preserve">далее </w:t>
            </w:r>
            <w:r w:rsidR="00112BEF">
              <w:t>–</w:t>
            </w:r>
            <w:r w:rsidRPr="00AE3690">
              <w:t xml:space="preserve"> по мере </w:t>
            </w:r>
          </w:p>
          <w:p w:rsidR="00AE3690" w:rsidRPr="00AE3690" w:rsidRDefault="00AE3690" w:rsidP="00112BEF">
            <w:pPr>
              <w:tabs>
                <w:tab w:val="left" w:pos="6645"/>
              </w:tabs>
              <w:jc w:val="center"/>
            </w:pPr>
            <w:r w:rsidRPr="00AE3690">
              <w:t>необходимости</w:t>
            </w:r>
          </w:p>
        </w:tc>
        <w:tc>
          <w:tcPr>
            <w:tcW w:w="5333" w:type="dxa"/>
          </w:tcPr>
          <w:p w:rsidR="00AE3690" w:rsidRPr="00AE3690" w:rsidRDefault="00182636" w:rsidP="000F207B">
            <w:pPr>
              <w:tabs>
                <w:tab w:val="left" w:pos="6645"/>
              </w:tabs>
            </w:pPr>
            <w:r>
              <w:t>с</w:t>
            </w:r>
            <w:r w:rsidR="00AE3690" w:rsidRPr="00AE3690">
              <w:t>оздание единообразной правовой базы</w:t>
            </w:r>
            <w:r w:rsidR="00E50130">
              <w:t>,</w:t>
            </w:r>
            <w:r w:rsidR="00AE3690" w:rsidRPr="00AE3690">
              <w:t xml:space="preserve"> регл</w:t>
            </w:r>
            <w:r w:rsidR="00AE3690" w:rsidRPr="00AE3690">
              <w:t>а</w:t>
            </w:r>
            <w:r w:rsidR="00AE3690" w:rsidRPr="00AE3690">
              <w:t>ментирующей реализацию полномочий админ</w:t>
            </w:r>
            <w:r w:rsidR="00AE3690" w:rsidRPr="00AE3690">
              <w:t>и</w:t>
            </w:r>
            <w:r w:rsidR="00AE3690" w:rsidRPr="00AE3690">
              <w:t>страторов доходов в части управления дебито</w:t>
            </w:r>
            <w:r w:rsidR="00AE3690" w:rsidRPr="00AE3690">
              <w:t>р</w:t>
            </w:r>
            <w:r w:rsidR="00AE3690" w:rsidRPr="00AE3690">
              <w:t>ской задолженность</w:t>
            </w:r>
            <w:r w:rsidR="00E50130">
              <w:t>ю</w:t>
            </w:r>
          </w:p>
        </w:tc>
        <w:tc>
          <w:tcPr>
            <w:tcW w:w="3486" w:type="dxa"/>
          </w:tcPr>
          <w:p w:rsidR="00AE3690" w:rsidRPr="00AE3690" w:rsidRDefault="00E6381F" w:rsidP="000F207B">
            <w:pPr>
              <w:tabs>
                <w:tab w:val="left" w:pos="6645"/>
              </w:tabs>
            </w:pPr>
            <w:r w:rsidRPr="00AE3690">
              <w:t>Министерство финансов Ре</w:t>
            </w:r>
            <w:r w:rsidRPr="00AE3690">
              <w:t>с</w:t>
            </w:r>
            <w:r w:rsidRPr="00AE3690">
              <w:t>публики Тыва, главные админ</w:t>
            </w:r>
            <w:r w:rsidRPr="00AE3690">
              <w:t>и</w:t>
            </w:r>
            <w:r w:rsidRPr="00AE3690">
              <w:t xml:space="preserve">страторы доходов, </w:t>
            </w:r>
            <w:r>
              <w:t>органы мес</w:t>
            </w:r>
            <w:r>
              <w:t>т</w:t>
            </w:r>
            <w:r>
              <w:t>ного самоуправления (по согл</w:t>
            </w:r>
            <w:r>
              <w:t>а</w:t>
            </w:r>
            <w:r>
              <w:t>сованию)</w:t>
            </w:r>
          </w:p>
        </w:tc>
      </w:tr>
    </w:tbl>
    <w:p w:rsidR="00E50130" w:rsidRDefault="00E50130">
      <w:r>
        <w:br w:type="page"/>
      </w:r>
    </w:p>
    <w:p w:rsidR="00E50130" w:rsidRDefault="00E50130"/>
    <w:p w:rsidR="00E50130" w:rsidRPr="00E50130" w:rsidRDefault="00E50130">
      <w:pPr>
        <w:rPr>
          <w:sz w:val="18"/>
        </w:rPr>
      </w:pPr>
    </w:p>
    <w:tbl>
      <w:tblPr>
        <w:tblStyle w:val="a5"/>
        <w:tblW w:w="158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93"/>
        <w:gridCol w:w="2464"/>
        <w:gridCol w:w="5333"/>
        <w:gridCol w:w="3486"/>
      </w:tblGrid>
      <w:tr w:rsidR="00E50130" w:rsidRPr="00AE3690" w:rsidTr="0031727A">
        <w:trPr>
          <w:trHeight w:val="20"/>
          <w:tblHeader/>
        </w:trPr>
        <w:tc>
          <w:tcPr>
            <w:tcW w:w="4593" w:type="dxa"/>
          </w:tcPr>
          <w:p w:rsidR="00E50130" w:rsidRPr="00AE3690" w:rsidRDefault="00E50130" w:rsidP="0031727A">
            <w:pPr>
              <w:tabs>
                <w:tab w:val="left" w:pos="6645"/>
              </w:tabs>
              <w:jc w:val="center"/>
            </w:pPr>
            <w:r>
              <w:t>Наименование м</w:t>
            </w:r>
            <w:r w:rsidRPr="00AE3690">
              <w:t>ероприятия</w:t>
            </w:r>
          </w:p>
        </w:tc>
        <w:tc>
          <w:tcPr>
            <w:tcW w:w="2464" w:type="dxa"/>
          </w:tcPr>
          <w:p w:rsidR="00E50130" w:rsidRPr="00AE3690" w:rsidRDefault="00E50130" w:rsidP="0031727A">
            <w:pPr>
              <w:tabs>
                <w:tab w:val="left" w:pos="6645"/>
              </w:tabs>
              <w:jc w:val="center"/>
            </w:pPr>
            <w:r w:rsidRPr="00AE3690">
              <w:t>Срок исполнения</w:t>
            </w:r>
          </w:p>
        </w:tc>
        <w:tc>
          <w:tcPr>
            <w:tcW w:w="5333" w:type="dxa"/>
          </w:tcPr>
          <w:p w:rsidR="00E50130" w:rsidRDefault="00E50130" w:rsidP="0031727A">
            <w:pPr>
              <w:tabs>
                <w:tab w:val="left" w:pos="6645"/>
              </w:tabs>
              <w:jc w:val="center"/>
            </w:pPr>
            <w:r w:rsidRPr="00AE3690">
              <w:t xml:space="preserve">Ожидаемые результаты, в том числе </w:t>
            </w:r>
          </w:p>
          <w:p w:rsidR="00E50130" w:rsidRPr="00AE3690" w:rsidRDefault="00E50130" w:rsidP="0031727A">
            <w:pPr>
              <w:tabs>
                <w:tab w:val="left" w:pos="6645"/>
              </w:tabs>
              <w:jc w:val="center"/>
            </w:pPr>
            <w:r w:rsidRPr="00AE3690">
              <w:t>количественные и качественные показатели</w:t>
            </w:r>
          </w:p>
        </w:tc>
        <w:tc>
          <w:tcPr>
            <w:tcW w:w="3486" w:type="dxa"/>
          </w:tcPr>
          <w:p w:rsidR="00E50130" w:rsidRPr="00AE3690" w:rsidRDefault="00E50130" w:rsidP="0031727A">
            <w:pPr>
              <w:tabs>
                <w:tab w:val="left" w:pos="6645"/>
              </w:tabs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исполнение</w:t>
            </w:r>
          </w:p>
        </w:tc>
      </w:tr>
      <w:tr w:rsidR="00AB4432" w:rsidRPr="00AE3690" w:rsidTr="00AE3690">
        <w:trPr>
          <w:trHeight w:val="20"/>
        </w:trPr>
        <w:tc>
          <w:tcPr>
            <w:tcW w:w="15876" w:type="dxa"/>
            <w:gridSpan w:val="4"/>
          </w:tcPr>
          <w:p w:rsidR="00182636" w:rsidRDefault="00F713D7" w:rsidP="00E73D0D">
            <w:pPr>
              <w:pStyle w:val="a6"/>
              <w:numPr>
                <w:ilvl w:val="0"/>
                <w:numId w:val="3"/>
              </w:numPr>
              <w:tabs>
                <w:tab w:val="left" w:pos="210"/>
                <w:tab w:val="left" w:pos="375"/>
                <w:tab w:val="left" w:pos="567"/>
                <w:tab w:val="left" w:pos="735"/>
                <w:tab w:val="left" w:pos="6645"/>
              </w:tabs>
              <w:ind w:left="0" w:firstLine="0"/>
              <w:jc w:val="center"/>
            </w:pPr>
            <w:r w:rsidRPr="00AE3690">
              <w:t>А</w:t>
            </w:r>
            <w:r w:rsidR="00AB4432" w:rsidRPr="00AE3690">
              <w:t xml:space="preserve">ктуализация данных учета и отчетности об объемах дебиторской задолженности путем проведения ее инвентаризации </w:t>
            </w:r>
          </w:p>
          <w:p w:rsidR="00AB4432" w:rsidRPr="00AE3690" w:rsidRDefault="00AB4432" w:rsidP="00182636">
            <w:pPr>
              <w:pStyle w:val="a6"/>
              <w:tabs>
                <w:tab w:val="left" w:pos="6645"/>
              </w:tabs>
              <w:jc w:val="center"/>
            </w:pPr>
            <w:r w:rsidRPr="00AE3690">
              <w:t>и принятия решений, направленных на реализацию предусмотренных федеральными стандартами положений</w:t>
            </w:r>
          </w:p>
        </w:tc>
      </w:tr>
      <w:tr w:rsidR="00AE3690" w:rsidRPr="00AE3690" w:rsidTr="00112BEF">
        <w:trPr>
          <w:trHeight w:val="20"/>
        </w:trPr>
        <w:tc>
          <w:tcPr>
            <w:tcW w:w="4593" w:type="dxa"/>
          </w:tcPr>
          <w:p w:rsidR="00AE3690" w:rsidRPr="00AE3690" w:rsidRDefault="00AE3690" w:rsidP="00AE3690">
            <w:pPr>
              <w:tabs>
                <w:tab w:val="left" w:pos="6645"/>
              </w:tabs>
            </w:pPr>
            <w:r w:rsidRPr="00AE3690">
              <w:t>2.1</w:t>
            </w:r>
            <w:r>
              <w:t xml:space="preserve">. </w:t>
            </w:r>
            <w:r w:rsidRPr="00AE3690">
              <w:t>Проведение аналитической работы и направление ее результатов в Министе</w:t>
            </w:r>
            <w:r w:rsidRPr="00AE3690">
              <w:t>р</w:t>
            </w:r>
            <w:r w:rsidRPr="00AE3690">
              <w:t>ство финансов Республики Тыва</w:t>
            </w:r>
          </w:p>
        </w:tc>
        <w:tc>
          <w:tcPr>
            <w:tcW w:w="2464" w:type="dxa"/>
          </w:tcPr>
          <w:p w:rsidR="00AE3690" w:rsidRPr="00AE3690" w:rsidRDefault="00182636" w:rsidP="00182636">
            <w:pPr>
              <w:tabs>
                <w:tab w:val="left" w:pos="6645"/>
              </w:tabs>
              <w:jc w:val="center"/>
            </w:pPr>
            <w:r>
              <w:t>д</w:t>
            </w:r>
            <w:r w:rsidR="00AE3690" w:rsidRPr="00AE3690">
              <w:t>о 20 октября 2023 г</w:t>
            </w:r>
            <w:r>
              <w:t>.</w:t>
            </w:r>
          </w:p>
        </w:tc>
        <w:tc>
          <w:tcPr>
            <w:tcW w:w="5333" w:type="dxa"/>
          </w:tcPr>
          <w:p w:rsidR="00AE3690" w:rsidRPr="00AE3690" w:rsidRDefault="00AE3690" w:rsidP="000F207B">
            <w:pPr>
              <w:tabs>
                <w:tab w:val="left" w:pos="6645"/>
              </w:tabs>
            </w:pPr>
            <w:r w:rsidRPr="00AE3690">
              <w:t>Формирование обобщенной информации о р</w:t>
            </w:r>
            <w:r w:rsidRPr="00AE3690">
              <w:t>е</w:t>
            </w:r>
            <w:r w:rsidRPr="00AE3690">
              <w:t xml:space="preserve">зультатах проведения администраторами доходов инвентаризации дебиторской задолженности </w:t>
            </w:r>
            <w:r w:rsidR="00182636">
              <w:t>по состоянию на 1 июля 2023 г.</w:t>
            </w:r>
          </w:p>
        </w:tc>
        <w:tc>
          <w:tcPr>
            <w:tcW w:w="3486" w:type="dxa"/>
          </w:tcPr>
          <w:p w:rsidR="00AE3690" w:rsidRPr="00AE3690" w:rsidRDefault="00E50130" w:rsidP="000F207B">
            <w:pPr>
              <w:tabs>
                <w:tab w:val="left" w:pos="6645"/>
              </w:tabs>
            </w:pPr>
            <w:r>
              <w:t>г</w:t>
            </w:r>
            <w:r w:rsidR="00AE3690" w:rsidRPr="00AE3690">
              <w:t>лавные администраторы дох</w:t>
            </w:r>
            <w:r w:rsidR="00AE3690" w:rsidRPr="00AE3690">
              <w:t>о</w:t>
            </w:r>
            <w:r w:rsidR="00AE3690" w:rsidRPr="00AE3690">
              <w:t xml:space="preserve">дов, </w:t>
            </w:r>
            <w:r>
              <w:t>органы местного сам</w:t>
            </w:r>
            <w:r>
              <w:t>о</w:t>
            </w:r>
            <w:r>
              <w:t>управления (по согласованию)</w:t>
            </w:r>
          </w:p>
        </w:tc>
      </w:tr>
      <w:tr w:rsidR="00AE3690" w:rsidRPr="00AE3690" w:rsidTr="00112BEF">
        <w:trPr>
          <w:trHeight w:val="20"/>
        </w:trPr>
        <w:tc>
          <w:tcPr>
            <w:tcW w:w="4593" w:type="dxa"/>
          </w:tcPr>
          <w:p w:rsidR="00AE3690" w:rsidRPr="00AE3690" w:rsidRDefault="00AE3690" w:rsidP="00E73D0D">
            <w:pPr>
              <w:tabs>
                <w:tab w:val="left" w:pos="6645"/>
              </w:tabs>
            </w:pPr>
            <w:r w:rsidRPr="00AE3690">
              <w:t>2.2</w:t>
            </w:r>
            <w:r>
              <w:t xml:space="preserve">. </w:t>
            </w:r>
            <w:r w:rsidRPr="00AE3690">
              <w:t xml:space="preserve">Установление </w:t>
            </w:r>
            <w:proofErr w:type="gramStart"/>
            <w:r w:rsidRPr="00AE3690">
              <w:t>в регламентах о реал</w:t>
            </w:r>
            <w:r w:rsidRPr="00AE3690">
              <w:t>и</w:t>
            </w:r>
            <w:r w:rsidRPr="00AE3690">
              <w:t>зации полномочий главных администрат</w:t>
            </w:r>
            <w:r w:rsidRPr="00AE3690">
              <w:t>о</w:t>
            </w:r>
            <w:r w:rsidRPr="00AE3690">
              <w:t>ров доходов бюджетов по взысканию д</w:t>
            </w:r>
            <w:r w:rsidRPr="00AE3690">
              <w:t>е</w:t>
            </w:r>
            <w:r w:rsidRPr="00AE3690">
              <w:t>биторской задолженности по платежам в бюджет</w:t>
            </w:r>
            <w:proofErr w:type="gramEnd"/>
            <w:r w:rsidRPr="00AE3690">
              <w:t xml:space="preserve">, пеням и штрафам единого </w:t>
            </w:r>
            <w:r w:rsidR="00182636">
              <w:t>срока проведения инвентаризации</w:t>
            </w:r>
            <w:r w:rsidRPr="00AE3690">
              <w:t xml:space="preserve"> дебиторской задолженности по доходам </w:t>
            </w:r>
            <w:r w:rsidR="00DE406B">
              <w:t>(</w:t>
            </w:r>
            <w:r w:rsidRPr="00AE3690">
              <w:t>«Ежеква</w:t>
            </w:r>
            <w:r w:rsidRPr="00AE3690">
              <w:t>р</w:t>
            </w:r>
            <w:r w:rsidRPr="00AE3690">
              <w:t>тально, до 25 числа последнего месяца квартала»</w:t>
            </w:r>
            <w:r w:rsidR="00DE406B">
              <w:t>)</w:t>
            </w:r>
            <w:r w:rsidRPr="00AE3690">
              <w:t xml:space="preserve"> и представ</w:t>
            </w:r>
            <w:r w:rsidR="00DE406B">
              <w:t>ление</w:t>
            </w:r>
            <w:r w:rsidRPr="00AE3690">
              <w:t xml:space="preserve"> копи</w:t>
            </w:r>
            <w:r w:rsidR="00DE406B">
              <w:t>и</w:t>
            </w:r>
            <w:r w:rsidRPr="00AE3690">
              <w:t xml:space="preserve"> приказа в Министерство финансов Респ</w:t>
            </w:r>
            <w:r w:rsidR="00182636">
              <w:t>ублики Т</w:t>
            </w:r>
            <w:r w:rsidR="00182636">
              <w:t>ы</w:t>
            </w:r>
            <w:r w:rsidR="00182636">
              <w:t>ва свода</w:t>
            </w:r>
          </w:p>
        </w:tc>
        <w:tc>
          <w:tcPr>
            <w:tcW w:w="2464" w:type="dxa"/>
          </w:tcPr>
          <w:p w:rsidR="00AE3690" w:rsidRPr="00AE3690" w:rsidRDefault="00AE3690" w:rsidP="00112BEF">
            <w:pPr>
              <w:tabs>
                <w:tab w:val="left" w:pos="6645"/>
              </w:tabs>
              <w:jc w:val="center"/>
            </w:pPr>
            <w:r w:rsidRPr="00AE3690">
              <w:t>25 октября 2023 г.</w:t>
            </w:r>
          </w:p>
        </w:tc>
        <w:tc>
          <w:tcPr>
            <w:tcW w:w="5333" w:type="dxa"/>
          </w:tcPr>
          <w:p w:rsidR="00AE3690" w:rsidRPr="00AE3690" w:rsidRDefault="00182636" w:rsidP="00AB4432">
            <w:pPr>
              <w:tabs>
                <w:tab w:val="left" w:pos="6645"/>
              </w:tabs>
            </w:pPr>
            <w:r>
              <w:t>о</w:t>
            </w:r>
            <w:r w:rsidR="00AE3690" w:rsidRPr="00AE3690">
              <w:t>беспечение контроля за полнотой и актуальн</w:t>
            </w:r>
            <w:r w:rsidR="00AE3690" w:rsidRPr="00AE3690">
              <w:t>о</w:t>
            </w:r>
            <w:r w:rsidR="00AE3690" w:rsidRPr="00AE3690">
              <w:t xml:space="preserve">стью установленных в регламентах </w:t>
            </w:r>
            <w:proofErr w:type="gramStart"/>
            <w:r w:rsidR="00AE3690" w:rsidRPr="00AE3690">
              <w:t>реализации полномочий главных администраторов доходов бюджетов положений</w:t>
            </w:r>
            <w:proofErr w:type="gramEnd"/>
            <w:r w:rsidR="00AE3690" w:rsidRPr="00AE3690">
              <w:t xml:space="preserve"> о порядке и сроках пров</w:t>
            </w:r>
            <w:r w:rsidR="00AE3690" w:rsidRPr="00AE3690">
              <w:t>е</w:t>
            </w:r>
            <w:r w:rsidR="00AE3690" w:rsidRPr="00AE3690">
              <w:t>дения инвентаризации дебиторской задолженн</w:t>
            </w:r>
            <w:r w:rsidR="00AE3690" w:rsidRPr="00AE3690">
              <w:t>о</w:t>
            </w:r>
            <w:r w:rsidR="00DE406B">
              <w:t>сти по доходам</w:t>
            </w:r>
          </w:p>
        </w:tc>
        <w:tc>
          <w:tcPr>
            <w:tcW w:w="3486" w:type="dxa"/>
          </w:tcPr>
          <w:p w:rsidR="00AE3690" w:rsidRPr="00AE3690" w:rsidRDefault="00DE406B" w:rsidP="00AB4432">
            <w:pPr>
              <w:tabs>
                <w:tab w:val="left" w:pos="6645"/>
              </w:tabs>
            </w:pPr>
            <w:r>
              <w:t>г</w:t>
            </w:r>
            <w:r w:rsidR="00AE3690" w:rsidRPr="00AE3690">
              <w:t>лавные администраторы дох</w:t>
            </w:r>
            <w:r w:rsidR="00AE3690" w:rsidRPr="00AE3690">
              <w:t>о</w:t>
            </w:r>
            <w:r w:rsidR="00AE3690" w:rsidRPr="00AE3690">
              <w:t xml:space="preserve">дов, </w:t>
            </w:r>
            <w:r>
              <w:t>органы местного сам</w:t>
            </w:r>
            <w:r>
              <w:t>о</w:t>
            </w:r>
            <w:r>
              <w:t>управления (по согласованию)</w:t>
            </w:r>
          </w:p>
        </w:tc>
      </w:tr>
      <w:tr w:rsidR="00AE3690" w:rsidRPr="00AE3690" w:rsidTr="00112BEF">
        <w:trPr>
          <w:trHeight w:val="20"/>
        </w:trPr>
        <w:tc>
          <w:tcPr>
            <w:tcW w:w="4593" w:type="dxa"/>
          </w:tcPr>
          <w:p w:rsidR="00AE3690" w:rsidRPr="00AE3690" w:rsidRDefault="00AE3690" w:rsidP="00AE3690">
            <w:pPr>
              <w:tabs>
                <w:tab w:val="left" w:pos="6645"/>
              </w:tabs>
            </w:pPr>
            <w:r w:rsidRPr="00AE3690">
              <w:t>2.3</w:t>
            </w:r>
            <w:r>
              <w:t xml:space="preserve">. </w:t>
            </w:r>
            <w:proofErr w:type="gramStart"/>
            <w:r w:rsidRPr="00AE3690">
              <w:t>Проведение инвентаризации дебито</w:t>
            </w:r>
            <w:r w:rsidRPr="00AE3690">
              <w:t>р</w:t>
            </w:r>
            <w:r w:rsidRPr="00AE3690">
              <w:t>ской задолженности по доходам и прин</w:t>
            </w:r>
            <w:r w:rsidRPr="00AE3690">
              <w:t>я</w:t>
            </w:r>
            <w:r w:rsidRPr="00AE3690">
              <w:t>тие решений, направленных на реализацию предусмотренных федеральных станда</w:t>
            </w:r>
            <w:r w:rsidRPr="00AE3690">
              <w:t>р</w:t>
            </w:r>
            <w:r w:rsidRPr="00AE3690">
              <w:t>тами положений, с последующим отраж</w:t>
            </w:r>
            <w:r w:rsidRPr="00AE3690">
              <w:t>е</w:t>
            </w:r>
            <w:r w:rsidRPr="00AE3690">
              <w:t>нием в учете и отчетности актуализир</w:t>
            </w:r>
            <w:r w:rsidRPr="00AE3690">
              <w:t>о</w:t>
            </w:r>
            <w:r w:rsidRPr="00AE3690">
              <w:t>ванных данных о состоянии дебиторской задолженности по доходам, полученных в ходе очередной инвентаризации, а также причин изменения объема дебиторской з</w:t>
            </w:r>
            <w:r w:rsidRPr="00AE3690">
              <w:t>а</w:t>
            </w:r>
            <w:r w:rsidRPr="00AE3690">
              <w:t>долженности по доходам в пояснительной записке к форме финансовой отчетности 0503169</w:t>
            </w:r>
            <w:proofErr w:type="gramEnd"/>
          </w:p>
        </w:tc>
        <w:tc>
          <w:tcPr>
            <w:tcW w:w="2464" w:type="dxa"/>
          </w:tcPr>
          <w:p w:rsidR="00182636" w:rsidRDefault="00182636" w:rsidP="00182636">
            <w:pPr>
              <w:tabs>
                <w:tab w:val="left" w:pos="6645"/>
              </w:tabs>
              <w:jc w:val="center"/>
            </w:pPr>
            <w:r>
              <w:t>е</w:t>
            </w:r>
            <w:r w:rsidR="00AE3690" w:rsidRPr="00AE3690">
              <w:t xml:space="preserve">жеквартально, </w:t>
            </w:r>
          </w:p>
          <w:p w:rsidR="00182636" w:rsidRDefault="00AE3690" w:rsidP="00182636">
            <w:pPr>
              <w:tabs>
                <w:tab w:val="left" w:pos="6645"/>
              </w:tabs>
              <w:jc w:val="center"/>
            </w:pPr>
            <w:r w:rsidRPr="00AE3690">
              <w:t xml:space="preserve">до 25 числа месяца, следующего </w:t>
            </w:r>
            <w:proofErr w:type="gramStart"/>
            <w:r w:rsidRPr="00AE3690">
              <w:t>за</w:t>
            </w:r>
            <w:proofErr w:type="gramEnd"/>
            <w:r w:rsidRPr="00AE3690">
              <w:t xml:space="preserve"> </w:t>
            </w:r>
          </w:p>
          <w:p w:rsidR="00AE3690" w:rsidRPr="00AE3690" w:rsidRDefault="00AE3690" w:rsidP="00182636">
            <w:pPr>
              <w:tabs>
                <w:tab w:val="left" w:pos="6645"/>
              </w:tabs>
              <w:jc w:val="center"/>
            </w:pPr>
            <w:r w:rsidRPr="00AE3690">
              <w:t>отчетным кварталом</w:t>
            </w:r>
          </w:p>
        </w:tc>
        <w:tc>
          <w:tcPr>
            <w:tcW w:w="5333" w:type="dxa"/>
          </w:tcPr>
          <w:p w:rsidR="00AE3690" w:rsidRPr="00AE3690" w:rsidRDefault="00182636" w:rsidP="002D5C7E">
            <w:pPr>
              <w:tabs>
                <w:tab w:val="left" w:pos="6645"/>
              </w:tabs>
            </w:pPr>
            <w:r>
              <w:t>ф</w:t>
            </w:r>
            <w:r w:rsidR="00AE3690" w:rsidRPr="00AE3690">
              <w:t>ормирование достоверной информации о сост</w:t>
            </w:r>
            <w:r w:rsidR="00AE3690" w:rsidRPr="00AE3690">
              <w:t>о</w:t>
            </w:r>
            <w:r w:rsidR="00AE3690" w:rsidRPr="00AE3690">
              <w:t>янии дебиторской задолженности по доходам и причинах ее изменения в форме финансовой о</w:t>
            </w:r>
            <w:r w:rsidR="00AE3690" w:rsidRPr="00AE3690">
              <w:t>т</w:t>
            </w:r>
            <w:r w:rsidR="00AE3690" w:rsidRPr="00AE3690">
              <w:t>четности 0503169 в соответствии с треб</w:t>
            </w:r>
            <w:r w:rsidR="00DE406B">
              <w:t>ованиями федеральных стандартов</w:t>
            </w:r>
          </w:p>
        </w:tc>
        <w:tc>
          <w:tcPr>
            <w:tcW w:w="3486" w:type="dxa"/>
          </w:tcPr>
          <w:p w:rsidR="00AE3690" w:rsidRPr="00AE3690" w:rsidRDefault="00DE406B" w:rsidP="00917EDA">
            <w:pPr>
              <w:tabs>
                <w:tab w:val="left" w:pos="6645"/>
              </w:tabs>
            </w:pPr>
            <w:r>
              <w:t>г</w:t>
            </w:r>
            <w:r w:rsidR="00AE3690" w:rsidRPr="00AE3690">
              <w:t>лавные администраторы дох</w:t>
            </w:r>
            <w:r w:rsidR="00AE3690" w:rsidRPr="00AE3690">
              <w:t>о</w:t>
            </w:r>
            <w:r w:rsidR="00AE3690" w:rsidRPr="00AE3690">
              <w:t xml:space="preserve">дов, </w:t>
            </w:r>
            <w:r>
              <w:t>органы местного сам</w:t>
            </w:r>
            <w:r>
              <w:t>о</w:t>
            </w:r>
            <w:r>
              <w:t>управления (по согласованию)</w:t>
            </w:r>
          </w:p>
        </w:tc>
      </w:tr>
      <w:tr w:rsidR="008866A9" w:rsidRPr="00AE3690" w:rsidTr="00AE3690">
        <w:trPr>
          <w:trHeight w:val="20"/>
        </w:trPr>
        <w:tc>
          <w:tcPr>
            <w:tcW w:w="15876" w:type="dxa"/>
            <w:gridSpan w:val="4"/>
          </w:tcPr>
          <w:p w:rsidR="008866A9" w:rsidRPr="00AE3690" w:rsidRDefault="008866A9" w:rsidP="00112BEF">
            <w:pPr>
              <w:pStyle w:val="a6"/>
              <w:numPr>
                <w:ilvl w:val="0"/>
                <w:numId w:val="3"/>
              </w:numPr>
              <w:tabs>
                <w:tab w:val="left" w:pos="6645"/>
              </w:tabs>
              <w:jc w:val="center"/>
            </w:pPr>
            <w:r w:rsidRPr="00AE3690">
              <w:lastRenderedPageBreak/>
              <w:t>Мониторинг исполнения полномочий по администрированию доходов</w:t>
            </w:r>
          </w:p>
        </w:tc>
      </w:tr>
      <w:tr w:rsidR="00AE3690" w:rsidRPr="00AE3690" w:rsidTr="00112BEF">
        <w:trPr>
          <w:trHeight w:val="20"/>
        </w:trPr>
        <w:tc>
          <w:tcPr>
            <w:tcW w:w="4593" w:type="dxa"/>
          </w:tcPr>
          <w:p w:rsidR="00AE3690" w:rsidRPr="00AE3690" w:rsidRDefault="00AE3690" w:rsidP="007213B1">
            <w:pPr>
              <w:tabs>
                <w:tab w:val="left" w:pos="6645"/>
              </w:tabs>
            </w:pPr>
            <w:r w:rsidRPr="00AE3690">
              <w:t>3.1</w:t>
            </w:r>
            <w:r>
              <w:t xml:space="preserve">. </w:t>
            </w:r>
            <w:r w:rsidRPr="00AE3690">
              <w:t>Мониторинг динамики дебиторской задолженности по доходам консолидир</w:t>
            </w:r>
            <w:r w:rsidRPr="00AE3690">
              <w:t>о</w:t>
            </w:r>
            <w:r w:rsidRPr="00AE3690">
              <w:t>ванного бюджета Республики Тыва и оценки исполнения полномочий по адм</w:t>
            </w:r>
            <w:r w:rsidRPr="00AE3690">
              <w:t>и</w:t>
            </w:r>
            <w:r w:rsidRPr="00AE3690">
              <w:t>нистрированию доходов, с последующим предоставлением отчет</w:t>
            </w:r>
            <w:proofErr w:type="gramStart"/>
            <w:r w:rsidRPr="00AE3690">
              <w:t>а о ее</w:t>
            </w:r>
            <w:proofErr w:type="gramEnd"/>
            <w:r w:rsidRPr="00AE3690">
              <w:t xml:space="preserve"> объеме, пр</w:t>
            </w:r>
            <w:r w:rsidRPr="00AE3690">
              <w:t>и</w:t>
            </w:r>
            <w:r w:rsidRPr="00AE3690">
              <w:t>чинах изменения, принимаемых мерах в Министерство финансов Республи</w:t>
            </w:r>
            <w:r w:rsidR="00633693">
              <w:t>ки Тыва по доведенной форме</w:t>
            </w:r>
          </w:p>
        </w:tc>
        <w:tc>
          <w:tcPr>
            <w:tcW w:w="2464" w:type="dxa"/>
          </w:tcPr>
          <w:p w:rsidR="00633693" w:rsidRDefault="00633693" w:rsidP="00112BEF">
            <w:pPr>
              <w:tabs>
                <w:tab w:val="left" w:pos="6645"/>
              </w:tabs>
              <w:jc w:val="center"/>
            </w:pPr>
            <w:r>
              <w:t>е</w:t>
            </w:r>
            <w:r w:rsidR="00AE3690" w:rsidRPr="00AE3690">
              <w:t xml:space="preserve">жеквартально, </w:t>
            </w:r>
          </w:p>
          <w:p w:rsidR="00633693" w:rsidRDefault="00AE3690" w:rsidP="00112BEF">
            <w:pPr>
              <w:tabs>
                <w:tab w:val="left" w:pos="6645"/>
              </w:tabs>
              <w:jc w:val="center"/>
            </w:pPr>
            <w:r w:rsidRPr="00AE3690">
              <w:t xml:space="preserve">до 25 числа месяца, следующего </w:t>
            </w:r>
            <w:proofErr w:type="gramStart"/>
            <w:r w:rsidRPr="00AE3690">
              <w:t>за</w:t>
            </w:r>
            <w:proofErr w:type="gramEnd"/>
            <w:r w:rsidRPr="00AE3690">
              <w:t xml:space="preserve"> </w:t>
            </w:r>
          </w:p>
          <w:p w:rsidR="00AE3690" w:rsidRPr="00AE3690" w:rsidRDefault="00AE3690" w:rsidP="00112BEF">
            <w:pPr>
              <w:tabs>
                <w:tab w:val="left" w:pos="6645"/>
              </w:tabs>
              <w:jc w:val="center"/>
            </w:pPr>
            <w:r w:rsidRPr="00AE3690">
              <w:t>отчетным кварталом</w:t>
            </w:r>
          </w:p>
        </w:tc>
        <w:tc>
          <w:tcPr>
            <w:tcW w:w="5333" w:type="dxa"/>
          </w:tcPr>
          <w:p w:rsidR="00AE3690" w:rsidRPr="00AE3690" w:rsidRDefault="00633693" w:rsidP="00DE406B">
            <w:pPr>
              <w:tabs>
                <w:tab w:val="left" w:pos="6645"/>
              </w:tabs>
            </w:pPr>
            <w:r>
              <w:t>с</w:t>
            </w:r>
            <w:r w:rsidR="00AE3690" w:rsidRPr="00AE3690">
              <w:t>окращение дебиторской задолженности по пл</w:t>
            </w:r>
            <w:r w:rsidR="00AE3690" w:rsidRPr="00AE3690">
              <w:t>а</w:t>
            </w:r>
            <w:r w:rsidR="00AE3690" w:rsidRPr="00AE3690">
              <w:t>тежам в республиканский бюджет Республики Тыва (в том числе просроченной); реализация мер по недопущению ее образования</w:t>
            </w:r>
          </w:p>
        </w:tc>
        <w:tc>
          <w:tcPr>
            <w:tcW w:w="3486" w:type="dxa"/>
          </w:tcPr>
          <w:p w:rsidR="00AE3690" w:rsidRPr="00AE3690" w:rsidRDefault="00AE3690" w:rsidP="00034CD3">
            <w:pPr>
              <w:tabs>
                <w:tab w:val="left" w:pos="6645"/>
              </w:tabs>
            </w:pPr>
            <w:r w:rsidRPr="00AE3690">
              <w:t>Министерство финансов Ре</w:t>
            </w:r>
            <w:r w:rsidRPr="00AE3690">
              <w:t>с</w:t>
            </w:r>
            <w:r w:rsidRPr="00AE3690">
              <w:t>публики Тыва, главные админ</w:t>
            </w:r>
            <w:r w:rsidRPr="00AE3690">
              <w:t>и</w:t>
            </w:r>
            <w:r w:rsidRPr="00AE3690">
              <w:t xml:space="preserve">страторы доходов, </w:t>
            </w:r>
            <w:r w:rsidR="007213B1">
              <w:t>органы мес</w:t>
            </w:r>
            <w:r w:rsidR="007213B1">
              <w:t>т</w:t>
            </w:r>
            <w:r w:rsidR="007213B1">
              <w:t>ного самоуправления (по согл</w:t>
            </w:r>
            <w:r w:rsidR="007213B1">
              <w:t>а</w:t>
            </w:r>
            <w:r w:rsidR="007213B1">
              <w:t>сованию)</w:t>
            </w:r>
          </w:p>
        </w:tc>
      </w:tr>
      <w:tr w:rsidR="00AE3690" w:rsidRPr="00AE3690" w:rsidTr="00112BEF">
        <w:trPr>
          <w:trHeight w:val="20"/>
        </w:trPr>
        <w:tc>
          <w:tcPr>
            <w:tcW w:w="4593" w:type="dxa"/>
          </w:tcPr>
          <w:p w:rsidR="00AE3690" w:rsidRPr="00AE3690" w:rsidRDefault="00AE3690" w:rsidP="00AE3690">
            <w:pPr>
              <w:tabs>
                <w:tab w:val="left" w:pos="6645"/>
              </w:tabs>
            </w:pPr>
            <w:r>
              <w:t xml:space="preserve">3.2. </w:t>
            </w:r>
            <w:r w:rsidRPr="00AE3690">
              <w:t>Мониторинг динамики дебиторской задолженности по доходам консолидир</w:t>
            </w:r>
            <w:r w:rsidRPr="00AE3690">
              <w:t>о</w:t>
            </w:r>
            <w:r w:rsidRPr="00AE3690">
              <w:t>ванного бюджета Республики Тыва и оценки исполнения полномочий по адм</w:t>
            </w:r>
            <w:r w:rsidRPr="00AE3690">
              <w:t>и</w:t>
            </w:r>
            <w:r w:rsidRPr="00AE3690">
              <w:t>нистрированию доходов</w:t>
            </w:r>
          </w:p>
        </w:tc>
        <w:tc>
          <w:tcPr>
            <w:tcW w:w="2464" w:type="dxa"/>
          </w:tcPr>
          <w:p w:rsidR="00633693" w:rsidRDefault="00633693" w:rsidP="00112BEF">
            <w:pPr>
              <w:tabs>
                <w:tab w:val="left" w:pos="6645"/>
              </w:tabs>
              <w:jc w:val="center"/>
            </w:pPr>
            <w:r>
              <w:t>е</w:t>
            </w:r>
            <w:r w:rsidR="00AE3690" w:rsidRPr="00AE3690">
              <w:t xml:space="preserve">жеквартально, </w:t>
            </w:r>
          </w:p>
          <w:p w:rsidR="00633693" w:rsidRDefault="00AE3690" w:rsidP="00112BEF">
            <w:pPr>
              <w:tabs>
                <w:tab w:val="left" w:pos="6645"/>
              </w:tabs>
              <w:jc w:val="center"/>
            </w:pPr>
            <w:r w:rsidRPr="00AE3690">
              <w:t xml:space="preserve">до 25 числа месяца, следующего </w:t>
            </w:r>
            <w:proofErr w:type="gramStart"/>
            <w:r w:rsidRPr="00AE3690">
              <w:t>за</w:t>
            </w:r>
            <w:proofErr w:type="gramEnd"/>
            <w:r w:rsidRPr="00AE3690">
              <w:t xml:space="preserve"> </w:t>
            </w:r>
          </w:p>
          <w:p w:rsidR="00AE3690" w:rsidRPr="00AE3690" w:rsidRDefault="00AE3690" w:rsidP="00112BEF">
            <w:pPr>
              <w:tabs>
                <w:tab w:val="left" w:pos="6645"/>
              </w:tabs>
              <w:jc w:val="center"/>
            </w:pPr>
            <w:r w:rsidRPr="00AE3690">
              <w:t>отчетным кварталом</w:t>
            </w:r>
          </w:p>
        </w:tc>
        <w:tc>
          <w:tcPr>
            <w:tcW w:w="5333" w:type="dxa"/>
          </w:tcPr>
          <w:p w:rsidR="00AE3690" w:rsidRPr="00AE3690" w:rsidRDefault="00633693" w:rsidP="00AB4432">
            <w:pPr>
              <w:tabs>
                <w:tab w:val="left" w:pos="6645"/>
              </w:tabs>
            </w:pPr>
            <w:r>
              <w:t>п</w:t>
            </w:r>
            <w:r w:rsidR="00AE3690" w:rsidRPr="00AE3690">
              <w:t>овышение эффективности управления дебито</w:t>
            </w:r>
            <w:r w:rsidR="00AE3690" w:rsidRPr="00AE3690">
              <w:t>р</w:t>
            </w:r>
            <w:r w:rsidR="00AE3690" w:rsidRPr="00AE3690">
              <w:t>ской задолженностью</w:t>
            </w:r>
          </w:p>
        </w:tc>
        <w:tc>
          <w:tcPr>
            <w:tcW w:w="3486" w:type="dxa"/>
          </w:tcPr>
          <w:p w:rsidR="00AE3690" w:rsidRPr="00AE3690" w:rsidRDefault="00AE3690" w:rsidP="00034CD3">
            <w:pPr>
              <w:tabs>
                <w:tab w:val="left" w:pos="6645"/>
              </w:tabs>
            </w:pPr>
            <w:r w:rsidRPr="00AE3690">
              <w:t>Министерство финансов Ре</w:t>
            </w:r>
            <w:r w:rsidRPr="00AE3690">
              <w:t>с</w:t>
            </w:r>
            <w:r w:rsidRPr="00AE3690">
              <w:t>публики Тыва</w:t>
            </w:r>
          </w:p>
        </w:tc>
      </w:tr>
      <w:tr w:rsidR="00137C9E" w:rsidRPr="00AE3690" w:rsidTr="00AE3690">
        <w:trPr>
          <w:trHeight w:val="20"/>
        </w:trPr>
        <w:tc>
          <w:tcPr>
            <w:tcW w:w="15876" w:type="dxa"/>
            <w:gridSpan w:val="4"/>
          </w:tcPr>
          <w:p w:rsidR="00137C9E" w:rsidRPr="00AE3690" w:rsidRDefault="00137C9E" w:rsidP="00112BEF">
            <w:pPr>
              <w:pStyle w:val="a6"/>
              <w:numPr>
                <w:ilvl w:val="0"/>
                <w:numId w:val="3"/>
              </w:numPr>
              <w:tabs>
                <w:tab w:val="left" w:pos="6645"/>
              </w:tabs>
              <w:jc w:val="center"/>
            </w:pPr>
            <w:r w:rsidRPr="00AE3690">
              <w:t xml:space="preserve">Повышение качества </w:t>
            </w:r>
            <w:proofErr w:type="spellStart"/>
            <w:r w:rsidRPr="00AE3690">
              <w:t>претензионно</w:t>
            </w:r>
            <w:proofErr w:type="spellEnd"/>
            <w:r w:rsidRPr="00AE3690">
              <w:t>-исковой работы</w:t>
            </w:r>
          </w:p>
        </w:tc>
      </w:tr>
      <w:tr w:rsidR="00AE3690" w:rsidRPr="00AE3690" w:rsidTr="00112BEF">
        <w:trPr>
          <w:trHeight w:val="20"/>
        </w:trPr>
        <w:tc>
          <w:tcPr>
            <w:tcW w:w="4593" w:type="dxa"/>
          </w:tcPr>
          <w:p w:rsidR="00AE3690" w:rsidRPr="00AE3690" w:rsidRDefault="00AE3690" w:rsidP="007213B1">
            <w:pPr>
              <w:tabs>
                <w:tab w:val="left" w:pos="6645"/>
              </w:tabs>
            </w:pPr>
            <w:r w:rsidRPr="00AE3690">
              <w:t>4.1</w:t>
            </w:r>
            <w:r>
              <w:t xml:space="preserve">. </w:t>
            </w:r>
            <w:r w:rsidRPr="00AE3690">
              <w:t xml:space="preserve">Установление в регламентах </w:t>
            </w:r>
            <w:proofErr w:type="gramStart"/>
            <w:r w:rsidRPr="00AE3690">
              <w:t>реализ</w:t>
            </w:r>
            <w:r w:rsidRPr="00AE3690">
              <w:t>а</w:t>
            </w:r>
            <w:r w:rsidRPr="00AE3690">
              <w:t>ции полномочий главных администраторов доходов бюджетов</w:t>
            </w:r>
            <w:proofErr w:type="gramEnd"/>
            <w:r w:rsidRPr="00AE3690">
              <w:t xml:space="preserve"> по взысканию дебито</w:t>
            </w:r>
            <w:r w:rsidRPr="00AE3690">
              <w:t>р</w:t>
            </w:r>
            <w:r w:rsidRPr="00AE3690">
              <w:t>ской задолженности по платежам в бю</w:t>
            </w:r>
            <w:r w:rsidRPr="00AE3690">
              <w:t>д</w:t>
            </w:r>
            <w:r w:rsidRPr="00AE3690">
              <w:t>жет, пеням и штрафам положений, пред</w:t>
            </w:r>
            <w:r w:rsidRPr="00AE3690">
              <w:t>у</w:t>
            </w:r>
            <w:r w:rsidRPr="00AE3690">
              <w:t xml:space="preserve">сматривающих порядок проведения </w:t>
            </w:r>
            <w:proofErr w:type="spellStart"/>
            <w:r w:rsidRPr="00AE3690">
              <w:t>пр</w:t>
            </w:r>
            <w:r w:rsidRPr="00AE3690">
              <w:t>е</w:t>
            </w:r>
            <w:r w:rsidRPr="00AE3690">
              <w:t>тензионно</w:t>
            </w:r>
            <w:proofErr w:type="spellEnd"/>
            <w:r w:rsidRPr="00AE3690">
              <w:t>-исковой работы</w:t>
            </w:r>
            <w:r w:rsidR="007213B1">
              <w:t>,</w:t>
            </w:r>
            <w:r w:rsidRPr="00AE3690">
              <w:t xml:space="preserve"> с последу</w:t>
            </w:r>
            <w:r w:rsidRPr="00AE3690">
              <w:t>ю</w:t>
            </w:r>
            <w:r w:rsidRPr="00AE3690">
              <w:t>щим предоставлением копии приказа в Министерство финансов Республики Тыва</w:t>
            </w:r>
          </w:p>
        </w:tc>
        <w:tc>
          <w:tcPr>
            <w:tcW w:w="2464" w:type="dxa"/>
          </w:tcPr>
          <w:p w:rsidR="00AE3690" w:rsidRPr="00AE3690" w:rsidRDefault="00AE3690" w:rsidP="00112BEF">
            <w:pPr>
              <w:tabs>
                <w:tab w:val="left" w:pos="6645"/>
              </w:tabs>
              <w:jc w:val="center"/>
            </w:pPr>
            <w:r w:rsidRPr="00AE3690">
              <w:t>25 октября 2023 г.</w:t>
            </w:r>
          </w:p>
        </w:tc>
        <w:tc>
          <w:tcPr>
            <w:tcW w:w="5333" w:type="dxa"/>
          </w:tcPr>
          <w:p w:rsidR="00AE3690" w:rsidRPr="00AE3690" w:rsidRDefault="00633693" w:rsidP="007213B1">
            <w:pPr>
              <w:tabs>
                <w:tab w:val="left" w:pos="6645"/>
              </w:tabs>
            </w:pPr>
            <w:r>
              <w:t>п</w:t>
            </w:r>
            <w:r w:rsidR="00AE3690" w:rsidRPr="00AE3690">
              <w:t>ринятие приказов главных администраторов ре</w:t>
            </w:r>
            <w:r w:rsidR="00AE3690" w:rsidRPr="00AE3690">
              <w:t>с</w:t>
            </w:r>
            <w:r w:rsidR="00AE3690" w:rsidRPr="00AE3690">
              <w:t xml:space="preserve">публиканского бюджета Республики Тыва, </w:t>
            </w:r>
            <w:r w:rsidR="007213B1">
              <w:t>орг</w:t>
            </w:r>
            <w:r w:rsidR="007213B1">
              <w:t>а</w:t>
            </w:r>
            <w:r w:rsidR="007213B1">
              <w:t xml:space="preserve">нов местного самоуправления </w:t>
            </w:r>
          </w:p>
        </w:tc>
        <w:tc>
          <w:tcPr>
            <w:tcW w:w="3486" w:type="dxa"/>
          </w:tcPr>
          <w:p w:rsidR="00AE3690" w:rsidRPr="00AE3690" w:rsidRDefault="007213B1" w:rsidP="00AB4432">
            <w:pPr>
              <w:tabs>
                <w:tab w:val="left" w:pos="6645"/>
              </w:tabs>
            </w:pPr>
            <w:r>
              <w:t>г</w:t>
            </w:r>
            <w:r w:rsidR="00AE3690" w:rsidRPr="00AE3690">
              <w:t>лавные администраторы дох</w:t>
            </w:r>
            <w:r w:rsidR="00AE3690" w:rsidRPr="00AE3690">
              <w:t>о</w:t>
            </w:r>
            <w:r w:rsidR="00AE3690" w:rsidRPr="00AE3690">
              <w:t xml:space="preserve">дов, </w:t>
            </w:r>
            <w:r>
              <w:t>органы местного сам</w:t>
            </w:r>
            <w:r>
              <w:t>о</w:t>
            </w:r>
            <w:r>
              <w:t>управления (по согласованию)</w:t>
            </w:r>
          </w:p>
        </w:tc>
      </w:tr>
      <w:tr w:rsidR="00AE3690" w:rsidRPr="00AE3690" w:rsidTr="00112BEF">
        <w:trPr>
          <w:trHeight w:val="20"/>
        </w:trPr>
        <w:tc>
          <w:tcPr>
            <w:tcW w:w="4593" w:type="dxa"/>
          </w:tcPr>
          <w:p w:rsidR="00AE3690" w:rsidRPr="00AE3690" w:rsidRDefault="00AE3690" w:rsidP="00AE3690">
            <w:pPr>
              <w:tabs>
                <w:tab w:val="left" w:pos="6645"/>
              </w:tabs>
            </w:pPr>
            <w:r w:rsidRPr="00AE3690">
              <w:t>4.2</w:t>
            </w:r>
            <w:r>
              <w:t xml:space="preserve">. </w:t>
            </w:r>
            <w:r w:rsidRPr="00AE3690">
              <w:t xml:space="preserve">Осуществление </w:t>
            </w:r>
            <w:proofErr w:type="spellStart"/>
            <w:r w:rsidRPr="00AE3690">
              <w:t>претензионно</w:t>
            </w:r>
            <w:proofErr w:type="spellEnd"/>
            <w:r w:rsidRPr="00AE3690">
              <w:t>-исковой работы в течение отчетного периода в с</w:t>
            </w:r>
            <w:r w:rsidRPr="00AE3690">
              <w:t>о</w:t>
            </w:r>
            <w:r w:rsidRPr="00AE3690">
              <w:t>ответствии с установленным порядком</w:t>
            </w:r>
          </w:p>
        </w:tc>
        <w:tc>
          <w:tcPr>
            <w:tcW w:w="2464" w:type="dxa"/>
          </w:tcPr>
          <w:p w:rsidR="00AE3690" w:rsidRPr="00AE3690" w:rsidRDefault="00633693" w:rsidP="00112BEF">
            <w:pPr>
              <w:tabs>
                <w:tab w:val="left" w:pos="6645"/>
              </w:tabs>
              <w:jc w:val="center"/>
            </w:pPr>
            <w:r>
              <w:t>п</w:t>
            </w:r>
            <w:r w:rsidR="00AE3690" w:rsidRPr="00AE3690">
              <w:t>остоянно</w:t>
            </w:r>
          </w:p>
        </w:tc>
        <w:tc>
          <w:tcPr>
            <w:tcW w:w="5333" w:type="dxa"/>
          </w:tcPr>
          <w:p w:rsidR="00AE3690" w:rsidRPr="00AE3690" w:rsidRDefault="00633693" w:rsidP="00AB4432">
            <w:pPr>
              <w:tabs>
                <w:tab w:val="left" w:pos="6645"/>
              </w:tabs>
            </w:pPr>
            <w:r>
              <w:t>о</w:t>
            </w:r>
            <w:r w:rsidR="00AE3690" w:rsidRPr="00AE3690">
              <w:t>беспечение своевременности и полноты реализ</w:t>
            </w:r>
            <w:r w:rsidR="00AE3690" w:rsidRPr="00AE3690">
              <w:t>а</w:t>
            </w:r>
            <w:r w:rsidR="00AE3690" w:rsidRPr="00AE3690">
              <w:t>ции мер, направленных на взыскание просроче</w:t>
            </w:r>
            <w:r w:rsidR="00AE3690" w:rsidRPr="00AE3690">
              <w:t>н</w:t>
            </w:r>
            <w:r w:rsidR="00AE3690" w:rsidRPr="00AE3690">
              <w:t>ной дебиторской задолженности по доходам</w:t>
            </w:r>
          </w:p>
        </w:tc>
        <w:tc>
          <w:tcPr>
            <w:tcW w:w="3486" w:type="dxa"/>
          </w:tcPr>
          <w:p w:rsidR="00AE3690" w:rsidRPr="00AE3690" w:rsidRDefault="007213B1" w:rsidP="00AB4432">
            <w:pPr>
              <w:tabs>
                <w:tab w:val="left" w:pos="6645"/>
              </w:tabs>
            </w:pPr>
            <w:r>
              <w:t>г</w:t>
            </w:r>
            <w:r w:rsidR="00AE3690" w:rsidRPr="00AE3690">
              <w:t>лавные администраторы дох</w:t>
            </w:r>
            <w:r w:rsidR="00AE3690" w:rsidRPr="00AE3690">
              <w:t>о</w:t>
            </w:r>
            <w:r w:rsidR="00AE3690" w:rsidRPr="00AE3690">
              <w:t xml:space="preserve">дов, </w:t>
            </w:r>
            <w:r>
              <w:t>органы местного сам</w:t>
            </w:r>
            <w:r>
              <w:t>о</w:t>
            </w:r>
            <w:r>
              <w:t>управления (по согласованию)</w:t>
            </w:r>
          </w:p>
        </w:tc>
      </w:tr>
      <w:tr w:rsidR="00AE3690" w:rsidRPr="00AE3690" w:rsidTr="00112BEF">
        <w:trPr>
          <w:trHeight w:val="20"/>
        </w:trPr>
        <w:tc>
          <w:tcPr>
            <w:tcW w:w="4593" w:type="dxa"/>
          </w:tcPr>
          <w:p w:rsidR="00AE3690" w:rsidRPr="00AE3690" w:rsidRDefault="00AE3690" w:rsidP="00AE3690">
            <w:pPr>
              <w:tabs>
                <w:tab w:val="left" w:pos="6645"/>
              </w:tabs>
            </w:pPr>
            <w:r w:rsidRPr="00AE3690">
              <w:t>4.3</w:t>
            </w:r>
            <w:r>
              <w:t xml:space="preserve">. </w:t>
            </w:r>
            <w:r w:rsidRPr="00AE3690">
              <w:t xml:space="preserve">Направление отчета о проведенной </w:t>
            </w:r>
            <w:proofErr w:type="spellStart"/>
            <w:r w:rsidRPr="00AE3690">
              <w:t>претензионно</w:t>
            </w:r>
            <w:proofErr w:type="spellEnd"/>
            <w:r w:rsidRPr="00AE3690">
              <w:t>-исковой работе в Министе</w:t>
            </w:r>
            <w:r w:rsidRPr="00AE3690">
              <w:t>р</w:t>
            </w:r>
            <w:r w:rsidRPr="00AE3690">
              <w:t>ство финансов Республики Тыва по дов</w:t>
            </w:r>
            <w:r w:rsidRPr="00AE3690">
              <w:t>е</w:t>
            </w:r>
            <w:r w:rsidRPr="00AE3690">
              <w:t>денной форме</w:t>
            </w:r>
          </w:p>
        </w:tc>
        <w:tc>
          <w:tcPr>
            <w:tcW w:w="2464" w:type="dxa"/>
          </w:tcPr>
          <w:p w:rsidR="00633693" w:rsidRDefault="00633693" w:rsidP="00112BEF">
            <w:pPr>
              <w:tabs>
                <w:tab w:val="left" w:pos="6645"/>
              </w:tabs>
              <w:jc w:val="center"/>
            </w:pPr>
            <w:r>
              <w:t>е</w:t>
            </w:r>
            <w:r w:rsidR="00AE3690" w:rsidRPr="00AE3690">
              <w:t>жеквартально</w:t>
            </w:r>
            <w:r>
              <w:t>,</w:t>
            </w:r>
          </w:p>
          <w:p w:rsidR="00633693" w:rsidRDefault="00AE3690" w:rsidP="00112BEF">
            <w:pPr>
              <w:tabs>
                <w:tab w:val="left" w:pos="6645"/>
              </w:tabs>
              <w:jc w:val="center"/>
            </w:pPr>
            <w:r w:rsidRPr="00AE3690">
              <w:t xml:space="preserve">до 5 числа месяца, следующего </w:t>
            </w:r>
            <w:proofErr w:type="gramStart"/>
            <w:r w:rsidRPr="00AE3690">
              <w:t>за</w:t>
            </w:r>
            <w:proofErr w:type="gramEnd"/>
            <w:r w:rsidRPr="00AE3690">
              <w:t xml:space="preserve"> </w:t>
            </w:r>
          </w:p>
          <w:p w:rsidR="00AE3690" w:rsidRPr="00AE3690" w:rsidRDefault="00AE3690" w:rsidP="00112BEF">
            <w:pPr>
              <w:tabs>
                <w:tab w:val="left" w:pos="6645"/>
              </w:tabs>
              <w:jc w:val="center"/>
            </w:pPr>
            <w:r w:rsidRPr="00AE3690">
              <w:t>отчетным кварталом</w:t>
            </w:r>
          </w:p>
        </w:tc>
        <w:tc>
          <w:tcPr>
            <w:tcW w:w="5333" w:type="dxa"/>
          </w:tcPr>
          <w:p w:rsidR="00AE3690" w:rsidRPr="00AE3690" w:rsidRDefault="00633693" w:rsidP="00AB4432">
            <w:pPr>
              <w:tabs>
                <w:tab w:val="left" w:pos="6645"/>
              </w:tabs>
            </w:pPr>
            <w:r>
              <w:t>ф</w:t>
            </w:r>
            <w:r w:rsidR="00AE3690" w:rsidRPr="00AE3690">
              <w:t>ормирование сводной информации для доклада Президенту Российской Федерации</w:t>
            </w:r>
          </w:p>
        </w:tc>
        <w:tc>
          <w:tcPr>
            <w:tcW w:w="3486" w:type="dxa"/>
          </w:tcPr>
          <w:p w:rsidR="00AE3690" w:rsidRPr="00AE3690" w:rsidRDefault="007213B1" w:rsidP="001A4EE9">
            <w:pPr>
              <w:tabs>
                <w:tab w:val="left" w:pos="6645"/>
              </w:tabs>
            </w:pPr>
            <w:r>
              <w:t>г</w:t>
            </w:r>
            <w:r w:rsidR="00AE3690" w:rsidRPr="00AE3690">
              <w:t>лавные администраторы дох</w:t>
            </w:r>
            <w:r w:rsidR="00AE3690" w:rsidRPr="00AE3690">
              <w:t>о</w:t>
            </w:r>
            <w:r w:rsidR="00AE3690" w:rsidRPr="00AE3690">
              <w:t xml:space="preserve">дов, </w:t>
            </w:r>
            <w:r>
              <w:t>органы местного сам</w:t>
            </w:r>
            <w:r>
              <w:t>о</w:t>
            </w:r>
            <w:r>
              <w:t>управления (по согласованию)</w:t>
            </w:r>
          </w:p>
        </w:tc>
      </w:tr>
    </w:tbl>
    <w:p w:rsidR="00633693" w:rsidRDefault="00633693"/>
    <w:tbl>
      <w:tblPr>
        <w:tblStyle w:val="a5"/>
        <w:tblW w:w="158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93"/>
        <w:gridCol w:w="2464"/>
        <w:gridCol w:w="5333"/>
        <w:gridCol w:w="3486"/>
      </w:tblGrid>
      <w:tr w:rsidR="00633693" w:rsidRPr="00AE3690" w:rsidTr="0031727A">
        <w:trPr>
          <w:trHeight w:val="20"/>
          <w:tblHeader/>
        </w:trPr>
        <w:tc>
          <w:tcPr>
            <w:tcW w:w="4593" w:type="dxa"/>
          </w:tcPr>
          <w:p w:rsidR="00633693" w:rsidRPr="00AE3690" w:rsidRDefault="00633693" w:rsidP="0031727A">
            <w:pPr>
              <w:tabs>
                <w:tab w:val="left" w:pos="6645"/>
              </w:tabs>
              <w:jc w:val="center"/>
            </w:pPr>
            <w:r>
              <w:t>Наименование м</w:t>
            </w:r>
            <w:r w:rsidRPr="00AE3690">
              <w:t>ероприятия</w:t>
            </w:r>
          </w:p>
        </w:tc>
        <w:tc>
          <w:tcPr>
            <w:tcW w:w="2464" w:type="dxa"/>
          </w:tcPr>
          <w:p w:rsidR="00633693" w:rsidRPr="00AE3690" w:rsidRDefault="00633693" w:rsidP="0031727A">
            <w:pPr>
              <w:tabs>
                <w:tab w:val="left" w:pos="6645"/>
              </w:tabs>
              <w:jc w:val="center"/>
            </w:pPr>
            <w:r w:rsidRPr="00AE3690">
              <w:t>Срок исполнения</w:t>
            </w:r>
          </w:p>
        </w:tc>
        <w:tc>
          <w:tcPr>
            <w:tcW w:w="5333" w:type="dxa"/>
          </w:tcPr>
          <w:p w:rsidR="00633693" w:rsidRDefault="00633693" w:rsidP="0031727A">
            <w:pPr>
              <w:tabs>
                <w:tab w:val="left" w:pos="6645"/>
              </w:tabs>
              <w:jc w:val="center"/>
            </w:pPr>
            <w:r w:rsidRPr="00AE3690">
              <w:t xml:space="preserve">Ожидаемые результаты, в том числе </w:t>
            </w:r>
          </w:p>
          <w:p w:rsidR="00633693" w:rsidRPr="00AE3690" w:rsidRDefault="00633693" w:rsidP="0031727A">
            <w:pPr>
              <w:tabs>
                <w:tab w:val="left" w:pos="6645"/>
              </w:tabs>
              <w:jc w:val="center"/>
            </w:pPr>
            <w:r w:rsidRPr="00AE3690">
              <w:t>количественные и качественные показатели</w:t>
            </w:r>
          </w:p>
        </w:tc>
        <w:tc>
          <w:tcPr>
            <w:tcW w:w="3486" w:type="dxa"/>
          </w:tcPr>
          <w:p w:rsidR="00633693" w:rsidRPr="00AE3690" w:rsidRDefault="00633693" w:rsidP="0031727A">
            <w:pPr>
              <w:tabs>
                <w:tab w:val="left" w:pos="6645"/>
              </w:tabs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за исполнение</w:t>
            </w:r>
          </w:p>
        </w:tc>
      </w:tr>
      <w:tr w:rsidR="00F84A86" w:rsidRPr="00AE3690" w:rsidTr="0031727A">
        <w:trPr>
          <w:trHeight w:val="20"/>
          <w:tblHeader/>
        </w:trPr>
        <w:tc>
          <w:tcPr>
            <w:tcW w:w="4593" w:type="dxa"/>
          </w:tcPr>
          <w:p w:rsidR="00F84A86" w:rsidRPr="00AE3690" w:rsidRDefault="00F84A86" w:rsidP="0031727A">
            <w:pPr>
              <w:tabs>
                <w:tab w:val="left" w:pos="6645"/>
              </w:tabs>
            </w:pPr>
            <w:r w:rsidRPr="00AE3690">
              <w:t>4.4</w:t>
            </w:r>
            <w:r>
              <w:t xml:space="preserve">. </w:t>
            </w:r>
            <w:r w:rsidRPr="00AE3690">
              <w:t xml:space="preserve">Составление сводного отчета  о </w:t>
            </w:r>
            <w:proofErr w:type="spellStart"/>
            <w:r w:rsidRPr="00AE3690">
              <w:t>пр</w:t>
            </w:r>
            <w:r w:rsidRPr="00AE3690">
              <w:t>е</w:t>
            </w:r>
            <w:r w:rsidRPr="00AE3690">
              <w:t>тензионно</w:t>
            </w:r>
            <w:proofErr w:type="spellEnd"/>
            <w:r w:rsidRPr="00AE3690">
              <w:t xml:space="preserve">-исковой работе для доклада Президенту Российской Федерации </w:t>
            </w:r>
          </w:p>
        </w:tc>
        <w:tc>
          <w:tcPr>
            <w:tcW w:w="2464" w:type="dxa"/>
          </w:tcPr>
          <w:p w:rsidR="00F84A86" w:rsidRDefault="00F84A86" w:rsidP="0031727A">
            <w:pPr>
              <w:tabs>
                <w:tab w:val="left" w:pos="6645"/>
              </w:tabs>
              <w:jc w:val="center"/>
            </w:pPr>
            <w:r>
              <w:t>е</w:t>
            </w:r>
            <w:r w:rsidRPr="00AE3690">
              <w:t>жеквартально,</w:t>
            </w:r>
          </w:p>
          <w:p w:rsidR="00F84A86" w:rsidRDefault="00F84A86" w:rsidP="0031727A">
            <w:pPr>
              <w:tabs>
                <w:tab w:val="left" w:pos="6645"/>
              </w:tabs>
              <w:jc w:val="center"/>
            </w:pPr>
            <w:r w:rsidRPr="00AE3690">
              <w:t xml:space="preserve"> до 25 числа месяца, следующего </w:t>
            </w:r>
            <w:proofErr w:type="gramStart"/>
            <w:r w:rsidRPr="00AE3690">
              <w:t>за</w:t>
            </w:r>
            <w:proofErr w:type="gramEnd"/>
            <w:r w:rsidRPr="00AE3690">
              <w:t xml:space="preserve"> </w:t>
            </w:r>
          </w:p>
          <w:p w:rsidR="00F84A86" w:rsidRPr="00AE3690" w:rsidRDefault="00F84A86" w:rsidP="0031727A">
            <w:pPr>
              <w:tabs>
                <w:tab w:val="left" w:pos="6645"/>
              </w:tabs>
              <w:jc w:val="center"/>
            </w:pPr>
            <w:r w:rsidRPr="00AE3690">
              <w:t>отчетным кварталом</w:t>
            </w:r>
          </w:p>
        </w:tc>
        <w:tc>
          <w:tcPr>
            <w:tcW w:w="5333" w:type="dxa"/>
          </w:tcPr>
          <w:p w:rsidR="00F84A86" w:rsidRPr="00AE3690" w:rsidRDefault="00F84A86" w:rsidP="0031727A">
            <w:pPr>
              <w:tabs>
                <w:tab w:val="left" w:pos="6645"/>
              </w:tabs>
            </w:pPr>
            <w:r>
              <w:t>ф</w:t>
            </w:r>
            <w:r w:rsidRPr="00AE3690">
              <w:t>ормирование сводной информации для доклада Президенту Российской Федерации</w:t>
            </w:r>
          </w:p>
        </w:tc>
        <w:tc>
          <w:tcPr>
            <w:tcW w:w="3486" w:type="dxa"/>
          </w:tcPr>
          <w:p w:rsidR="00F84A86" w:rsidRPr="00AE3690" w:rsidRDefault="00F84A86" w:rsidP="0031727A">
            <w:pPr>
              <w:tabs>
                <w:tab w:val="left" w:pos="6645"/>
              </w:tabs>
            </w:pPr>
            <w:r w:rsidRPr="00AE3690">
              <w:t>Министерство финансов Ре</w:t>
            </w:r>
            <w:r w:rsidRPr="00AE3690">
              <w:t>с</w:t>
            </w:r>
            <w:r w:rsidRPr="00AE3690">
              <w:t>публики Тыва</w:t>
            </w:r>
          </w:p>
        </w:tc>
      </w:tr>
      <w:tr w:rsidR="00F84A86" w:rsidRPr="00AE3690" w:rsidTr="00AE3690">
        <w:trPr>
          <w:trHeight w:val="20"/>
        </w:trPr>
        <w:tc>
          <w:tcPr>
            <w:tcW w:w="15876" w:type="dxa"/>
            <w:gridSpan w:val="4"/>
          </w:tcPr>
          <w:p w:rsidR="00F84A86" w:rsidRPr="00AE3690" w:rsidRDefault="00F84A86" w:rsidP="00112BEF">
            <w:pPr>
              <w:pStyle w:val="a6"/>
              <w:numPr>
                <w:ilvl w:val="0"/>
                <w:numId w:val="3"/>
              </w:numPr>
              <w:tabs>
                <w:tab w:val="left" w:pos="6645"/>
              </w:tabs>
              <w:jc w:val="center"/>
            </w:pPr>
            <w:r w:rsidRPr="00AE3690">
              <w:t>Подготовка проекта доклада Президенту Российской Федерации</w:t>
            </w:r>
          </w:p>
        </w:tc>
      </w:tr>
      <w:tr w:rsidR="00F84A86" w:rsidRPr="00AE3690" w:rsidTr="00112BEF">
        <w:trPr>
          <w:trHeight w:val="20"/>
        </w:trPr>
        <w:tc>
          <w:tcPr>
            <w:tcW w:w="4593" w:type="dxa"/>
          </w:tcPr>
          <w:p w:rsidR="00F84A86" w:rsidRPr="00AE3690" w:rsidRDefault="00F84A86" w:rsidP="00AE3690">
            <w:pPr>
              <w:tabs>
                <w:tab w:val="left" w:pos="6645"/>
              </w:tabs>
            </w:pPr>
            <w:r w:rsidRPr="00AE3690">
              <w:t>Подготовка проекта доклада Президенту Российской Федерации об исполнении п</w:t>
            </w:r>
            <w:r w:rsidRPr="00AE3690">
              <w:t>о</w:t>
            </w:r>
            <w:r w:rsidRPr="00AE3690">
              <w:t>ручения</w:t>
            </w:r>
          </w:p>
        </w:tc>
        <w:tc>
          <w:tcPr>
            <w:tcW w:w="2464" w:type="dxa"/>
          </w:tcPr>
          <w:p w:rsidR="00F84A86" w:rsidRDefault="00F84A86" w:rsidP="00112BEF">
            <w:pPr>
              <w:tabs>
                <w:tab w:val="left" w:pos="6645"/>
              </w:tabs>
              <w:jc w:val="center"/>
            </w:pPr>
            <w:r>
              <w:t>е</w:t>
            </w:r>
            <w:r w:rsidRPr="00AE3690">
              <w:t xml:space="preserve">жегодно, </w:t>
            </w:r>
          </w:p>
          <w:p w:rsidR="00F84A86" w:rsidRPr="00AE3690" w:rsidRDefault="00F84A86" w:rsidP="00112BEF">
            <w:pPr>
              <w:tabs>
                <w:tab w:val="left" w:pos="6645"/>
              </w:tabs>
              <w:jc w:val="center"/>
            </w:pPr>
            <w:r w:rsidRPr="00AE3690">
              <w:t>до 25 октября</w:t>
            </w:r>
          </w:p>
          <w:p w:rsidR="00F84A86" w:rsidRPr="00AE3690" w:rsidRDefault="00F84A86" w:rsidP="00112BEF">
            <w:pPr>
              <w:tabs>
                <w:tab w:val="left" w:pos="6645"/>
              </w:tabs>
              <w:jc w:val="center"/>
            </w:pPr>
          </w:p>
        </w:tc>
        <w:tc>
          <w:tcPr>
            <w:tcW w:w="5333" w:type="dxa"/>
          </w:tcPr>
          <w:p w:rsidR="00F84A86" w:rsidRPr="00AE3690" w:rsidRDefault="00F84A86" w:rsidP="00AB4432">
            <w:pPr>
              <w:tabs>
                <w:tab w:val="left" w:pos="6645"/>
              </w:tabs>
            </w:pPr>
            <w:r>
              <w:t>н</w:t>
            </w:r>
            <w:r w:rsidRPr="00AE3690">
              <w:t>аправление доклада Президенту Российской Ф</w:t>
            </w:r>
            <w:r w:rsidRPr="00AE3690">
              <w:t>е</w:t>
            </w:r>
            <w:r w:rsidRPr="00AE3690">
              <w:t>дерации об исполнении поручения</w:t>
            </w:r>
          </w:p>
        </w:tc>
        <w:tc>
          <w:tcPr>
            <w:tcW w:w="3486" w:type="dxa"/>
          </w:tcPr>
          <w:p w:rsidR="00F84A86" w:rsidRPr="00AE3690" w:rsidRDefault="00F84A86" w:rsidP="00AB4432">
            <w:pPr>
              <w:tabs>
                <w:tab w:val="left" w:pos="6645"/>
              </w:tabs>
            </w:pPr>
            <w:r w:rsidRPr="00AE3690">
              <w:t>Министерство финансов Ре</w:t>
            </w:r>
            <w:r w:rsidRPr="00AE3690">
              <w:t>с</w:t>
            </w:r>
            <w:r w:rsidRPr="00AE3690">
              <w:t>публики Тыва</w:t>
            </w:r>
          </w:p>
        </w:tc>
      </w:tr>
    </w:tbl>
    <w:p w:rsidR="000F207B" w:rsidRDefault="000F207B" w:rsidP="000F207B">
      <w:pPr>
        <w:tabs>
          <w:tab w:val="left" w:pos="6645"/>
        </w:tabs>
        <w:rPr>
          <w:sz w:val="28"/>
          <w:szCs w:val="28"/>
        </w:rPr>
      </w:pPr>
    </w:p>
    <w:p w:rsidR="000F207B" w:rsidRPr="00C5293A" w:rsidRDefault="000F207B" w:rsidP="000F207B">
      <w:pPr>
        <w:tabs>
          <w:tab w:val="left" w:pos="6645"/>
        </w:tabs>
        <w:rPr>
          <w:sz w:val="28"/>
          <w:szCs w:val="28"/>
        </w:rPr>
      </w:pPr>
    </w:p>
    <w:sectPr w:rsidR="000F207B" w:rsidRPr="00C5293A" w:rsidSect="0001506F">
      <w:pgSz w:w="16838" w:h="11906" w:orient="landscape"/>
      <w:pgMar w:top="1134" w:right="567" w:bottom="1134" w:left="567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2F2" w:rsidRDefault="00D312F2" w:rsidP="009F1350">
      <w:r>
        <w:separator/>
      </w:r>
    </w:p>
  </w:endnote>
  <w:endnote w:type="continuationSeparator" w:id="0">
    <w:p w:rsidR="00D312F2" w:rsidRDefault="00D312F2" w:rsidP="009F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2F2" w:rsidRDefault="00D312F2" w:rsidP="009F1350">
      <w:r>
        <w:separator/>
      </w:r>
    </w:p>
  </w:footnote>
  <w:footnote w:type="continuationSeparator" w:id="0">
    <w:p w:rsidR="00D312F2" w:rsidRDefault="00D312F2" w:rsidP="009F1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446587"/>
      <w:docPartObj>
        <w:docPartGallery w:val="Page Numbers (Top of Page)"/>
        <w:docPartUnique/>
      </w:docPartObj>
    </w:sdtPr>
    <w:sdtEndPr/>
    <w:sdtContent>
      <w:p w:rsidR="0001506F" w:rsidRDefault="00557501">
        <w:pPr>
          <w:pStyle w:val="a7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4021455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57501" w:rsidRPr="00557501" w:rsidRDefault="00557501" w:rsidP="0055750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620200099/27869(4)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316.6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b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" filled="f" fillcolor="#4f81bd [3204]" stroked="f" strokecolor="#243f60 [1604]" strokeweight="2pt">
                  <v:textbox inset="0,0,0,0">
                    <w:txbxContent>
                      <w:p w:rsidR="00557501" w:rsidRPr="00557501" w:rsidRDefault="00557501" w:rsidP="0055750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620200099/27869(4)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1506F">
          <w:fldChar w:fldCharType="begin"/>
        </w:r>
        <w:r w:rsidR="0001506F">
          <w:instrText>PAGE   \* MERGEFORMAT</w:instrText>
        </w:r>
        <w:r w:rsidR="0001506F">
          <w:fldChar w:fldCharType="separate"/>
        </w:r>
        <w:r>
          <w:rPr>
            <w:noProof/>
          </w:rPr>
          <w:t>4</w:t>
        </w:r>
        <w:r w:rsidR="0001506F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37134"/>
    <w:multiLevelType w:val="hybridMultilevel"/>
    <w:tmpl w:val="7C0EC0B8"/>
    <w:lvl w:ilvl="0" w:tplc="EDDE2526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6F007C"/>
    <w:multiLevelType w:val="hybridMultilevel"/>
    <w:tmpl w:val="C598D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417EE"/>
    <w:multiLevelType w:val="hybridMultilevel"/>
    <w:tmpl w:val="500C3D08"/>
    <w:lvl w:ilvl="0" w:tplc="8310625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F23DC1"/>
    <w:multiLevelType w:val="hybridMultilevel"/>
    <w:tmpl w:val="39887716"/>
    <w:lvl w:ilvl="0" w:tplc="63FAFC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85ec706-8faf-4434-b692-996e0ac32e19"/>
  </w:docVars>
  <w:rsids>
    <w:rsidRoot w:val="00E3421B"/>
    <w:rsid w:val="0001506F"/>
    <w:rsid w:val="00034CD3"/>
    <w:rsid w:val="000A7A23"/>
    <w:rsid w:val="000B20D8"/>
    <w:rsid w:val="000B7F85"/>
    <w:rsid w:val="000C6E24"/>
    <w:rsid w:val="000D12AB"/>
    <w:rsid w:val="000D4C10"/>
    <w:rsid w:val="000F207B"/>
    <w:rsid w:val="00112BEF"/>
    <w:rsid w:val="00124430"/>
    <w:rsid w:val="00137C9E"/>
    <w:rsid w:val="001515FC"/>
    <w:rsid w:val="00167071"/>
    <w:rsid w:val="00176402"/>
    <w:rsid w:val="00182636"/>
    <w:rsid w:val="001A45AE"/>
    <w:rsid w:val="001A4EE9"/>
    <w:rsid w:val="00204E61"/>
    <w:rsid w:val="00292E2A"/>
    <w:rsid w:val="002D4EF7"/>
    <w:rsid w:val="002D5C7E"/>
    <w:rsid w:val="002F48AB"/>
    <w:rsid w:val="002F6EB7"/>
    <w:rsid w:val="00310E50"/>
    <w:rsid w:val="00320A53"/>
    <w:rsid w:val="003C2DF3"/>
    <w:rsid w:val="004525CC"/>
    <w:rsid w:val="00471B53"/>
    <w:rsid w:val="00482FB6"/>
    <w:rsid w:val="00502F46"/>
    <w:rsid w:val="00507227"/>
    <w:rsid w:val="00534096"/>
    <w:rsid w:val="005478A6"/>
    <w:rsid w:val="00557501"/>
    <w:rsid w:val="005C1A12"/>
    <w:rsid w:val="005E78D7"/>
    <w:rsid w:val="00633693"/>
    <w:rsid w:val="00661349"/>
    <w:rsid w:val="00666323"/>
    <w:rsid w:val="0068777A"/>
    <w:rsid w:val="006B14AE"/>
    <w:rsid w:val="006E3B44"/>
    <w:rsid w:val="00703B61"/>
    <w:rsid w:val="007213B1"/>
    <w:rsid w:val="007E4CE1"/>
    <w:rsid w:val="008132D9"/>
    <w:rsid w:val="008866A9"/>
    <w:rsid w:val="008C13A7"/>
    <w:rsid w:val="00917EDA"/>
    <w:rsid w:val="009E535E"/>
    <w:rsid w:val="009F1350"/>
    <w:rsid w:val="00A942EE"/>
    <w:rsid w:val="00AB4432"/>
    <w:rsid w:val="00AE3690"/>
    <w:rsid w:val="00B11640"/>
    <w:rsid w:val="00B3015B"/>
    <w:rsid w:val="00B355D4"/>
    <w:rsid w:val="00B36F83"/>
    <w:rsid w:val="00B534C8"/>
    <w:rsid w:val="00B72C49"/>
    <w:rsid w:val="00BE01AE"/>
    <w:rsid w:val="00C00611"/>
    <w:rsid w:val="00C514D0"/>
    <w:rsid w:val="00C5293A"/>
    <w:rsid w:val="00C73FD8"/>
    <w:rsid w:val="00CB06BB"/>
    <w:rsid w:val="00CD348A"/>
    <w:rsid w:val="00CF2311"/>
    <w:rsid w:val="00CF6022"/>
    <w:rsid w:val="00D20BC2"/>
    <w:rsid w:val="00D25A14"/>
    <w:rsid w:val="00D312F2"/>
    <w:rsid w:val="00D96759"/>
    <w:rsid w:val="00DC7CEE"/>
    <w:rsid w:val="00DE406B"/>
    <w:rsid w:val="00DF5DCA"/>
    <w:rsid w:val="00E3421B"/>
    <w:rsid w:val="00E37366"/>
    <w:rsid w:val="00E41A62"/>
    <w:rsid w:val="00E4392D"/>
    <w:rsid w:val="00E50130"/>
    <w:rsid w:val="00E52EE5"/>
    <w:rsid w:val="00E6381F"/>
    <w:rsid w:val="00E6786A"/>
    <w:rsid w:val="00E72757"/>
    <w:rsid w:val="00E73D0D"/>
    <w:rsid w:val="00E922D7"/>
    <w:rsid w:val="00E960CF"/>
    <w:rsid w:val="00EB19AD"/>
    <w:rsid w:val="00F103F7"/>
    <w:rsid w:val="00F111BA"/>
    <w:rsid w:val="00F11DE8"/>
    <w:rsid w:val="00F23093"/>
    <w:rsid w:val="00F4697C"/>
    <w:rsid w:val="00F713D7"/>
    <w:rsid w:val="00F74FCA"/>
    <w:rsid w:val="00F757C7"/>
    <w:rsid w:val="00F84A86"/>
    <w:rsid w:val="00F94E0B"/>
    <w:rsid w:val="00FA7497"/>
    <w:rsid w:val="00FD1D07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2E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"/>
    <w:basedOn w:val="a"/>
    <w:rsid w:val="00292E2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92E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unhideWhenUsed/>
    <w:rsid w:val="00292E2A"/>
    <w:rPr>
      <w:color w:val="0000FF"/>
      <w:u w:val="single"/>
    </w:rPr>
  </w:style>
  <w:style w:type="table" w:styleId="a5">
    <w:name w:val="Table Grid"/>
    <w:basedOn w:val="a1"/>
    <w:uiPriority w:val="59"/>
    <w:rsid w:val="000F2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19A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F13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F13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116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16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2E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"/>
    <w:basedOn w:val="a"/>
    <w:rsid w:val="00292E2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92E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unhideWhenUsed/>
    <w:rsid w:val="00292E2A"/>
    <w:rPr>
      <w:color w:val="0000FF"/>
      <w:u w:val="single"/>
    </w:rPr>
  </w:style>
  <w:style w:type="table" w:styleId="a5">
    <w:name w:val="Table Grid"/>
    <w:basedOn w:val="a1"/>
    <w:uiPriority w:val="59"/>
    <w:rsid w:val="000F2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19A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F13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F13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13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116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16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82FB0-3524-46D1-A40D-649009EC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Сарыглар Азияна Романовна</dc:creator>
  <cp:lastModifiedBy>Грецких О.П.</cp:lastModifiedBy>
  <cp:revision>2</cp:revision>
  <cp:lastPrinted>2023-10-19T03:50:00Z</cp:lastPrinted>
  <dcterms:created xsi:type="dcterms:W3CDTF">2023-10-19T03:51:00Z</dcterms:created>
  <dcterms:modified xsi:type="dcterms:W3CDTF">2023-10-19T03:51:00Z</dcterms:modified>
</cp:coreProperties>
</file>