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35" w:rsidRDefault="00AC2B35" w:rsidP="00AC2B3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0EB" w:rsidRDefault="00DC30EB" w:rsidP="00AC2B3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30EB" w:rsidRDefault="00DC30EB" w:rsidP="00AC2B3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C2B35" w:rsidRPr="0025472A" w:rsidRDefault="00AC2B35" w:rsidP="00AC2B3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2B35" w:rsidRPr="004C14FF" w:rsidRDefault="00AC2B35" w:rsidP="00AC2B3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E3723" w:rsidRDefault="00AE3723" w:rsidP="00A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23" w:rsidRDefault="00AE3723" w:rsidP="00A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23" w:rsidRDefault="00F46941" w:rsidP="00F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октября 2022 г. № 634</w:t>
      </w:r>
    </w:p>
    <w:p w:rsidR="00F46941" w:rsidRDefault="00F46941" w:rsidP="00F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E3723" w:rsidRPr="00507079" w:rsidRDefault="00AE3723" w:rsidP="00A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23" w:rsidRDefault="003165EC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9F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оценки </w:t>
      </w:r>
    </w:p>
    <w:p w:rsidR="00AE3723" w:rsidRDefault="009F500C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инвестиционного проекта, в отношении </w:t>
      </w:r>
    </w:p>
    <w:p w:rsidR="00AE3723" w:rsidRDefault="009F500C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которого планируется заключение соглашения </w:t>
      </w:r>
    </w:p>
    <w:p w:rsidR="00AE3723" w:rsidRDefault="009F500C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защите и поощрении капиталовложений на </w:t>
      </w:r>
    </w:p>
    <w:p w:rsidR="00AE3723" w:rsidRDefault="009F500C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эффективного использования средств </w:t>
      </w:r>
    </w:p>
    <w:p w:rsidR="003165EC" w:rsidRPr="003165EC" w:rsidRDefault="000E331E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республиканского </w:t>
      </w:r>
      <w:r w:rsidR="00D71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Республики Тыва</w:t>
      </w:r>
    </w:p>
    <w:p w:rsidR="00EA404B" w:rsidRDefault="00EA404B" w:rsidP="00A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723" w:rsidRPr="00507079" w:rsidRDefault="00AE3723" w:rsidP="00AE3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F" w:rsidRPr="00AE3723" w:rsidRDefault="0087201E" w:rsidP="00AE372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t>В соответствии с пунктом 5.1</w:t>
      </w:r>
      <w:r w:rsidR="00C24A1F" w:rsidRPr="00AE3723">
        <w:rPr>
          <w:rFonts w:ascii="Times New Roman" w:hAnsi="Times New Roman" w:cs="Times New Roman"/>
          <w:sz w:val="28"/>
          <w:szCs w:val="28"/>
        </w:rPr>
        <w:t xml:space="preserve"> части 7 статьи 4 Федерального закона </w:t>
      </w:r>
      <w:r w:rsidR="003826B1" w:rsidRPr="00AE3723">
        <w:rPr>
          <w:rFonts w:ascii="Times New Roman" w:hAnsi="Times New Roman" w:cs="Times New Roman"/>
          <w:sz w:val="28"/>
          <w:szCs w:val="28"/>
        </w:rPr>
        <w:t xml:space="preserve">от 1 апреля </w:t>
      </w:r>
      <w:r w:rsidR="00C24A1F" w:rsidRPr="00AE3723">
        <w:rPr>
          <w:rFonts w:ascii="Times New Roman" w:hAnsi="Times New Roman" w:cs="Times New Roman"/>
          <w:sz w:val="28"/>
          <w:szCs w:val="28"/>
        </w:rPr>
        <w:t xml:space="preserve">2020 </w:t>
      </w:r>
      <w:r w:rsidR="003826B1" w:rsidRPr="00AE3723">
        <w:rPr>
          <w:rFonts w:ascii="Times New Roman" w:hAnsi="Times New Roman" w:cs="Times New Roman"/>
          <w:sz w:val="28"/>
          <w:szCs w:val="28"/>
        </w:rPr>
        <w:t xml:space="preserve">г. </w:t>
      </w:r>
      <w:r w:rsidR="00C24A1F" w:rsidRPr="00AE3723">
        <w:rPr>
          <w:rFonts w:ascii="Times New Roman" w:hAnsi="Times New Roman" w:cs="Times New Roman"/>
          <w:sz w:val="28"/>
          <w:szCs w:val="28"/>
        </w:rPr>
        <w:t>№ 69-ФЗ «О защите и поощрении капиталов</w:t>
      </w:r>
      <w:r w:rsidR="000E331E" w:rsidRPr="00AE3723">
        <w:rPr>
          <w:rFonts w:ascii="Times New Roman" w:hAnsi="Times New Roman" w:cs="Times New Roman"/>
          <w:sz w:val="28"/>
          <w:szCs w:val="28"/>
        </w:rPr>
        <w:t>ложений в Российской Федерации»</w:t>
      </w:r>
      <w:r w:rsidR="00C24A1F" w:rsidRPr="00AE372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507079" w:rsidRPr="00AE3723" w:rsidRDefault="00507079" w:rsidP="00AE3723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7F" w:rsidRPr="00AE3723" w:rsidRDefault="004F6696" w:rsidP="00AE3723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87201E" w:rsidRPr="00AE3723">
        <w:rPr>
          <w:rFonts w:ascii="Times New Roman" w:hAnsi="Times New Roman" w:cs="Times New Roman"/>
          <w:sz w:val="28"/>
          <w:szCs w:val="28"/>
        </w:rPr>
        <w:t>оценки инвестиционного проекта, в от</w:t>
      </w:r>
      <w:r w:rsidR="005F3E7F" w:rsidRPr="00AE3723">
        <w:rPr>
          <w:rFonts w:ascii="Times New Roman" w:hAnsi="Times New Roman" w:cs="Times New Roman"/>
          <w:sz w:val="28"/>
          <w:szCs w:val="28"/>
        </w:rPr>
        <w:t>ношении которого планируется за</w:t>
      </w:r>
      <w:r w:rsidR="0087201E" w:rsidRPr="00AE3723">
        <w:rPr>
          <w:rFonts w:ascii="Times New Roman" w:hAnsi="Times New Roman" w:cs="Times New Roman"/>
          <w:sz w:val="28"/>
          <w:szCs w:val="28"/>
        </w:rPr>
        <w:t xml:space="preserve">ключение соглашения о защите и поощрении капиталовложений на предмет эффективного использования средств </w:t>
      </w:r>
      <w:r w:rsidR="000E331E" w:rsidRPr="00AE3723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Тыва.</w:t>
      </w:r>
    </w:p>
    <w:p w:rsidR="00C24A1F" w:rsidRDefault="00C24A1F" w:rsidP="00AE3723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t xml:space="preserve">Определить Министерство экономического развития и промышленности Республики Тыва органом исполнительной власти Республики Тыва, уполномоченным осуществлять </w:t>
      </w:r>
      <w:r w:rsidR="005F3E7F" w:rsidRPr="00AE3723">
        <w:rPr>
          <w:rFonts w:ascii="Times New Roman" w:hAnsi="Times New Roman" w:cs="Times New Roman"/>
          <w:sz w:val="28"/>
          <w:szCs w:val="28"/>
        </w:rPr>
        <w:t xml:space="preserve">оценку инвестиционного проекта, в отношении которого планируется заключение соглашения о защите и поощрении капиталовложений на предмет эффективного использования средств </w:t>
      </w:r>
      <w:r w:rsidR="00D7155D" w:rsidRPr="00AE3723">
        <w:rPr>
          <w:rFonts w:ascii="Times New Roman" w:hAnsi="Times New Roman" w:cs="Times New Roman"/>
          <w:sz w:val="28"/>
          <w:szCs w:val="28"/>
        </w:rPr>
        <w:t>бюджета Республики Тыва</w:t>
      </w:r>
      <w:r w:rsidRPr="00AE3723">
        <w:rPr>
          <w:rFonts w:ascii="Times New Roman" w:hAnsi="Times New Roman" w:cs="Times New Roman"/>
          <w:sz w:val="28"/>
          <w:szCs w:val="28"/>
        </w:rPr>
        <w:t xml:space="preserve">, стороной которых является Республика </w:t>
      </w:r>
      <w:r w:rsidR="0067498F" w:rsidRPr="00AE3723">
        <w:rPr>
          <w:rFonts w:ascii="Times New Roman" w:hAnsi="Times New Roman" w:cs="Times New Roman"/>
          <w:sz w:val="28"/>
          <w:szCs w:val="28"/>
        </w:rPr>
        <w:t>Тыва</w:t>
      </w:r>
      <w:r w:rsidR="00524E73" w:rsidRPr="00AE3723">
        <w:rPr>
          <w:rFonts w:ascii="Times New Roman" w:hAnsi="Times New Roman" w:cs="Times New Roman"/>
          <w:sz w:val="28"/>
          <w:szCs w:val="28"/>
        </w:rPr>
        <w:t>.</w:t>
      </w:r>
    </w:p>
    <w:p w:rsidR="00450254" w:rsidRPr="00AE3723" w:rsidRDefault="00583685" w:rsidP="00AE3723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685" w:rsidRPr="00AE3723" w:rsidRDefault="00583685" w:rsidP="00AE3723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«Официальном интернет-портале правовой информации» (</w:t>
      </w:r>
      <w:hyperlink r:id="rId7" w:history="1"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37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372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755E4" w:rsidRPr="00AE3723" w:rsidRDefault="00583685" w:rsidP="00AE3723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67498F" w:rsidRPr="00AE37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D019B" w:rsidRPr="00AE3723">
        <w:rPr>
          <w:rFonts w:ascii="Times New Roman" w:hAnsi="Times New Roman" w:cs="Times New Roman"/>
          <w:sz w:val="28"/>
          <w:szCs w:val="28"/>
        </w:rPr>
        <w:t>.</w:t>
      </w:r>
    </w:p>
    <w:p w:rsidR="002755E4" w:rsidRDefault="002755E4" w:rsidP="000E331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98F" w:rsidRDefault="0067498F" w:rsidP="000E331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723" w:rsidRDefault="00AE3723" w:rsidP="000E331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923"/>
      </w:tblGrid>
      <w:tr w:rsidR="00AE3723" w:rsidTr="00AE3723">
        <w:tc>
          <w:tcPr>
            <w:tcW w:w="4361" w:type="dxa"/>
          </w:tcPr>
          <w:p w:rsidR="00AE3723" w:rsidRDefault="00AE3723" w:rsidP="00AE3723">
            <w:pPr>
              <w:tabs>
                <w:tab w:val="left" w:pos="903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AE3723" w:rsidRDefault="00AE3723" w:rsidP="00AE3723">
            <w:pPr>
              <w:tabs>
                <w:tab w:val="left" w:pos="903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AE3723" w:rsidRDefault="00AE3723" w:rsidP="00AE3723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r w:rsidRPr="00575D93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6054" w:type="dxa"/>
            <w:vAlign w:val="bottom"/>
          </w:tcPr>
          <w:p w:rsidR="00AC2B35" w:rsidRDefault="00AE3723" w:rsidP="00AE3723">
            <w:pPr>
              <w:tabs>
                <w:tab w:val="left" w:pos="9030"/>
              </w:tabs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C2B35" w:rsidRDefault="00AC2B35" w:rsidP="00AE3723">
            <w:pPr>
              <w:tabs>
                <w:tab w:val="left" w:pos="9030"/>
              </w:tabs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23" w:rsidRDefault="00AE3723" w:rsidP="00AE3723">
            <w:pPr>
              <w:tabs>
                <w:tab w:val="left" w:pos="9030"/>
              </w:tabs>
              <w:spacing w:line="36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Донских</w:t>
            </w:r>
          </w:p>
        </w:tc>
      </w:tr>
    </w:tbl>
    <w:p w:rsidR="00AE3723" w:rsidRPr="0067498F" w:rsidRDefault="00AE3723" w:rsidP="000E331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723" w:rsidRDefault="00AE3723" w:rsidP="000E331E">
      <w:pPr>
        <w:tabs>
          <w:tab w:val="left" w:pos="903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723" w:rsidRDefault="00AE3723" w:rsidP="000E331E">
      <w:pPr>
        <w:tabs>
          <w:tab w:val="left" w:pos="903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3723" w:rsidRDefault="00AE3723" w:rsidP="000E331E">
      <w:pPr>
        <w:tabs>
          <w:tab w:val="left" w:pos="9030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AE3723" w:rsidSect="000214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134" w:header="567" w:footer="0" w:gutter="0"/>
          <w:cols w:space="720"/>
          <w:titlePg/>
          <w:docGrid w:linePitch="299"/>
        </w:sectPr>
      </w:pPr>
    </w:p>
    <w:p w:rsidR="00AE3723" w:rsidRPr="003826B1" w:rsidRDefault="00AE3723" w:rsidP="00AE372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826B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3723" w:rsidRPr="003826B1" w:rsidRDefault="00AE3723" w:rsidP="00AE372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826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3723" w:rsidRPr="003826B1" w:rsidRDefault="00AE3723" w:rsidP="00AE372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826B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46941" w:rsidRDefault="00F46941" w:rsidP="00F46941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6 октября 2022 г. № 634</w:t>
      </w:r>
    </w:p>
    <w:p w:rsidR="00507079" w:rsidRPr="00507079" w:rsidRDefault="00507079" w:rsidP="00AE372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Pr="00AE3723" w:rsidRDefault="00474FC1" w:rsidP="00AE3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AE3723">
        <w:rPr>
          <w:rFonts w:ascii="Times New Roman" w:hAnsi="Times New Roman" w:cs="Times New Roman"/>
          <w:b/>
          <w:sz w:val="28"/>
          <w:szCs w:val="28"/>
        </w:rPr>
        <w:t>П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О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Р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Я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Д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О</w:t>
      </w:r>
      <w:r w:rsidR="00507079" w:rsidRPr="00AE3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723">
        <w:rPr>
          <w:rFonts w:ascii="Times New Roman" w:hAnsi="Times New Roman" w:cs="Times New Roman"/>
          <w:b/>
          <w:sz w:val="28"/>
          <w:szCs w:val="28"/>
        </w:rPr>
        <w:t>К</w:t>
      </w:r>
    </w:p>
    <w:p w:rsidR="00AE3723" w:rsidRDefault="000C7368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оценки инвестиционного проекта, в отношении </w:t>
      </w:r>
    </w:p>
    <w:p w:rsidR="00AE3723" w:rsidRDefault="000C7368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которого планируется заключение соглашения </w:t>
      </w:r>
    </w:p>
    <w:p w:rsidR="00AE3723" w:rsidRDefault="000C7368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защите и поощрении капиталовложений на </w:t>
      </w:r>
    </w:p>
    <w:p w:rsidR="00AE3723" w:rsidRDefault="000C7368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эфф</w:t>
      </w:r>
      <w:r w:rsidR="00B96F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ективного использования средств</w:t>
      </w:r>
      <w:r w:rsidRPr="000C7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7368" w:rsidRPr="000C7368" w:rsidRDefault="000E331E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33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республиканского бюджета Республики Тыва</w:t>
      </w:r>
    </w:p>
    <w:p w:rsidR="000C7368" w:rsidRPr="003165EC" w:rsidRDefault="000C7368" w:rsidP="00AE3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A1F" w:rsidRPr="00C24A1F" w:rsidRDefault="00C24A1F" w:rsidP="00AE372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C24A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4A1F" w:rsidRPr="00C24A1F" w:rsidRDefault="00C24A1F" w:rsidP="00AE3723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634C5" w:rsidRPr="000C7368" w:rsidRDefault="0067498F" w:rsidP="00AE3723">
      <w:pPr>
        <w:pStyle w:val="a4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D4F">
        <w:rPr>
          <w:rFonts w:ascii="Times New Roman" w:hAnsi="Times New Roman" w:cs="Times New Roman"/>
          <w:sz w:val="28"/>
          <w:szCs w:val="28"/>
        </w:rPr>
        <w:t>Настоящий</w:t>
      </w:r>
      <w:r w:rsidR="00C24A1F" w:rsidRPr="00743D4F">
        <w:rPr>
          <w:rFonts w:ascii="Times New Roman" w:hAnsi="Times New Roman" w:cs="Times New Roman"/>
          <w:sz w:val="28"/>
          <w:szCs w:val="28"/>
        </w:rPr>
        <w:t xml:space="preserve"> </w:t>
      </w:r>
      <w:r w:rsidRPr="00743D4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96F97">
        <w:rPr>
          <w:rFonts w:ascii="Times New Roman" w:hAnsi="Times New Roman" w:cs="Times New Roman"/>
          <w:sz w:val="28"/>
          <w:szCs w:val="28"/>
        </w:rPr>
        <w:t>определяет процедуру</w:t>
      </w:r>
      <w:r w:rsidR="00C24A1F" w:rsidRPr="00743D4F">
        <w:rPr>
          <w:rFonts w:ascii="Times New Roman" w:hAnsi="Times New Roman" w:cs="Times New Roman"/>
          <w:sz w:val="28"/>
          <w:szCs w:val="28"/>
        </w:rPr>
        <w:t xml:space="preserve"> </w:t>
      </w:r>
      <w:r w:rsidR="00B96F9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7368" w:rsidRPr="000C7368">
        <w:rPr>
          <w:rFonts w:ascii="Times New Roman" w:hAnsi="Times New Roman" w:cs="Times New Roman"/>
          <w:bCs/>
          <w:sz w:val="28"/>
          <w:szCs w:val="28"/>
        </w:rPr>
        <w:t xml:space="preserve">оценки инвестиционного проекта, в отношении которого планируется заключение соглашения о защите и поощрении капиталовложений на предмет эффективного использования средств </w:t>
      </w:r>
      <w:r w:rsidR="00A831C9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="00B96F97">
        <w:rPr>
          <w:rFonts w:ascii="Times New Roman" w:hAnsi="Times New Roman" w:cs="Times New Roman"/>
          <w:bCs/>
          <w:sz w:val="28"/>
          <w:szCs w:val="28"/>
        </w:rPr>
        <w:t>бюджета Республики Тыва</w:t>
      </w:r>
      <w:r w:rsidR="00C24A1F" w:rsidRPr="000C7368">
        <w:rPr>
          <w:rFonts w:ascii="Times New Roman" w:hAnsi="Times New Roman" w:cs="Times New Roman"/>
          <w:sz w:val="28"/>
          <w:szCs w:val="28"/>
        </w:rPr>
        <w:t xml:space="preserve"> </w:t>
      </w:r>
      <w:r w:rsidR="00B96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96F97" w:rsidRPr="00B96F97">
        <w:rPr>
          <w:rFonts w:ascii="Times New Roman" w:hAnsi="Times New Roman" w:cs="Times New Roman"/>
          <w:sz w:val="28"/>
          <w:szCs w:val="28"/>
        </w:rPr>
        <w:t>меры государственной поддержки, предусматривающей возмещение затрат в соответствии с бюджетным законодательством Российской</w:t>
      </w:r>
      <w:r w:rsidR="00B96F97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C24A1F" w:rsidRPr="000C7368">
        <w:rPr>
          <w:rFonts w:ascii="Times New Roman" w:hAnsi="Times New Roman" w:cs="Times New Roman"/>
          <w:sz w:val="28"/>
          <w:szCs w:val="28"/>
        </w:rPr>
        <w:t>(далее соответств</w:t>
      </w:r>
      <w:r w:rsidR="00AE3723">
        <w:rPr>
          <w:rFonts w:ascii="Times New Roman" w:hAnsi="Times New Roman" w:cs="Times New Roman"/>
          <w:sz w:val="28"/>
          <w:szCs w:val="28"/>
        </w:rPr>
        <w:t>енно –</w:t>
      </w:r>
      <w:r w:rsidR="000C7368"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="00B96F97">
        <w:rPr>
          <w:rFonts w:ascii="Times New Roman" w:hAnsi="Times New Roman" w:cs="Times New Roman"/>
          <w:sz w:val="28"/>
          <w:szCs w:val="28"/>
        </w:rPr>
        <w:t>оценка инвестиционного</w:t>
      </w:r>
      <w:r w:rsidR="002710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6F97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9634C5" w:rsidRPr="00743D4F" w:rsidRDefault="00B611D0" w:rsidP="00AE37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4F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понятия, предусмо</w:t>
      </w:r>
      <w:r w:rsidR="00A831C9">
        <w:rPr>
          <w:rFonts w:ascii="Times New Roman" w:hAnsi="Times New Roman" w:cs="Times New Roman"/>
          <w:sz w:val="28"/>
          <w:szCs w:val="28"/>
        </w:rPr>
        <w:t xml:space="preserve">тренные Федеральным законом от 1 апреля </w:t>
      </w:r>
      <w:r w:rsidRPr="00743D4F">
        <w:rPr>
          <w:rFonts w:ascii="Times New Roman" w:hAnsi="Times New Roman" w:cs="Times New Roman"/>
          <w:sz w:val="28"/>
          <w:szCs w:val="28"/>
        </w:rPr>
        <w:t xml:space="preserve">2020 </w:t>
      </w:r>
      <w:r w:rsidR="00A831C9">
        <w:rPr>
          <w:rFonts w:ascii="Times New Roman" w:hAnsi="Times New Roman" w:cs="Times New Roman"/>
          <w:sz w:val="28"/>
          <w:szCs w:val="28"/>
        </w:rPr>
        <w:t xml:space="preserve">г. </w:t>
      </w:r>
      <w:r w:rsidRPr="00743D4F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</w:t>
      </w:r>
      <w:r w:rsidR="009634C5" w:rsidRPr="00743D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3723">
        <w:rPr>
          <w:rFonts w:ascii="Times New Roman" w:hAnsi="Times New Roman" w:cs="Times New Roman"/>
          <w:sz w:val="28"/>
          <w:szCs w:val="28"/>
        </w:rPr>
        <w:t>–</w:t>
      </w:r>
      <w:r w:rsidR="009634C5" w:rsidRPr="00743D4F">
        <w:rPr>
          <w:rFonts w:ascii="Times New Roman" w:hAnsi="Times New Roman" w:cs="Times New Roman"/>
          <w:sz w:val="28"/>
          <w:szCs w:val="28"/>
        </w:rPr>
        <w:t xml:space="preserve"> Федеральный закон).</w:t>
      </w:r>
    </w:p>
    <w:p w:rsidR="00EA404B" w:rsidRDefault="00C910DA" w:rsidP="00AE37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4F">
        <w:rPr>
          <w:rFonts w:ascii="Times New Roman" w:hAnsi="Times New Roman" w:cs="Times New Roman"/>
          <w:sz w:val="28"/>
          <w:szCs w:val="28"/>
        </w:rPr>
        <w:t xml:space="preserve">3. </w:t>
      </w:r>
      <w:r w:rsidR="000C7368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Pr="00743D4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7155D" w:rsidRPr="00D7155D">
        <w:rPr>
          <w:rFonts w:ascii="Times New Roman" w:hAnsi="Times New Roman" w:cs="Times New Roman"/>
          <w:sz w:val="28"/>
          <w:szCs w:val="28"/>
        </w:rPr>
        <w:t xml:space="preserve">эффективного использования средств </w:t>
      </w:r>
      <w:r w:rsidR="00A831C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D7155D" w:rsidRPr="00D7155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155D">
        <w:rPr>
          <w:rFonts w:ascii="Times New Roman" w:hAnsi="Times New Roman" w:cs="Times New Roman"/>
          <w:sz w:val="28"/>
          <w:szCs w:val="28"/>
        </w:rPr>
        <w:t>Республики Тыва</w:t>
      </w:r>
      <w:r w:rsidR="00D7155D" w:rsidRPr="00D7155D">
        <w:rPr>
          <w:rFonts w:ascii="Times New Roman" w:hAnsi="Times New Roman" w:cs="Times New Roman"/>
          <w:sz w:val="28"/>
          <w:szCs w:val="28"/>
        </w:rPr>
        <w:t xml:space="preserve"> при</w:t>
      </w:r>
      <w:r w:rsidR="00D7155D">
        <w:rPr>
          <w:rFonts w:ascii="Times New Roman" w:hAnsi="Times New Roman" w:cs="Times New Roman"/>
          <w:sz w:val="28"/>
          <w:szCs w:val="28"/>
        </w:rPr>
        <w:t xml:space="preserve"> </w:t>
      </w:r>
      <w:r w:rsidR="000C7368">
        <w:rPr>
          <w:rFonts w:ascii="Times New Roman" w:hAnsi="Times New Roman" w:cs="Times New Roman"/>
          <w:sz w:val="28"/>
          <w:szCs w:val="28"/>
        </w:rPr>
        <w:t>реализации пункта 5.1</w:t>
      </w:r>
      <w:r w:rsidR="000C7368" w:rsidRPr="00C24A1F">
        <w:rPr>
          <w:rFonts w:ascii="Times New Roman" w:hAnsi="Times New Roman" w:cs="Times New Roman"/>
          <w:sz w:val="28"/>
          <w:szCs w:val="28"/>
        </w:rPr>
        <w:t xml:space="preserve"> части 7 статьи 4 Федерального закона</w:t>
      </w:r>
      <w:r w:rsidR="000C7368">
        <w:rPr>
          <w:rFonts w:ascii="Times New Roman" w:hAnsi="Times New Roman" w:cs="Times New Roman"/>
          <w:sz w:val="28"/>
          <w:szCs w:val="28"/>
        </w:rPr>
        <w:t xml:space="preserve"> </w:t>
      </w:r>
      <w:r w:rsidR="00A831C9">
        <w:rPr>
          <w:rFonts w:ascii="Times New Roman" w:hAnsi="Times New Roman" w:cs="Times New Roman"/>
          <w:sz w:val="28"/>
          <w:szCs w:val="28"/>
        </w:rPr>
        <w:t xml:space="preserve">от 1 апреля </w:t>
      </w:r>
      <w:r w:rsidR="000C7368" w:rsidRPr="00C24A1F">
        <w:rPr>
          <w:rFonts w:ascii="Times New Roman" w:hAnsi="Times New Roman" w:cs="Times New Roman"/>
          <w:sz w:val="28"/>
          <w:szCs w:val="28"/>
        </w:rPr>
        <w:t xml:space="preserve">2020 </w:t>
      </w:r>
      <w:r w:rsidR="00A831C9">
        <w:rPr>
          <w:rFonts w:ascii="Times New Roman" w:hAnsi="Times New Roman" w:cs="Times New Roman"/>
          <w:sz w:val="28"/>
          <w:szCs w:val="28"/>
        </w:rPr>
        <w:t xml:space="preserve">г. </w:t>
      </w:r>
      <w:r w:rsidR="000C7368">
        <w:rPr>
          <w:rFonts w:ascii="Times New Roman" w:hAnsi="Times New Roman" w:cs="Times New Roman"/>
          <w:sz w:val="28"/>
          <w:szCs w:val="28"/>
        </w:rPr>
        <w:t>№</w:t>
      </w:r>
      <w:r w:rsidR="000C7368" w:rsidRPr="00C24A1F">
        <w:rPr>
          <w:rFonts w:ascii="Times New Roman" w:hAnsi="Times New Roman" w:cs="Times New Roman"/>
          <w:sz w:val="28"/>
          <w:szCs w:val="28"/>
        </w:rPr>
        <w:t xml:space="preserve"> 69-ФЗ «О защите и поощрении капиталовложений в Российской Федерации»</w:t>
      </w:r>
      <w:r w:rsidR="002710FB">
        <w:rPr>
          <w:rFonts w:ascii="Times New Roman" w:hAnsi="Times New Roman" w:cs="Times New Roman"/>
          <w:sz w:val="28"/>
          <w:szCs w:val="28"/>
        </w:rPr>
        <w:t>.</w:t>
      </w:r>
    </w:p>
    <w:p w:rsidR="002456FD" w:rsidRDefault="002710FB" w:rsidP="00AE37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D76" w:rsidRPr="00137D76">
        <w:rPr>
          <w:rFonts w:ascii="Times New Roman" w:hAnsi="Times New Roman" w:cs="Times New Roman"/>
          <w:sz w:val="28"/>
          <w:szCs w:val="28"/>
        </w:rPr>
        <w:t xml:space="preserve">. </w:t>
      </w:r>
      <w:r w:rsidR="007340EB">
        <w:rPr>
          <w:rFonts w:ascii="Times New Roman" w:hAnsi="Times New Roman" w:cs="Times New Roman"/>
          <w:sz w:val="28"/>
          <w:szCs w:val="28"/>
        </w:rPr>
        <w:t>Оценка инвестиционного проекта</w:t>
      </w:r>
      <w:r w:rsidR="00524E7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340EB">
        <w:rPr>
          <w:rFonts w:ascii="Times New Roman" w:hAnsi="Times New Roman" w:cs="Times New Roman"/>
          <w:sz w:val="28"/>
          <w:szCs w:val="28"/>
        </w:rPr>
        <w:t xml:space="preserve"> </w:t>
      </w:r>
      <w:r w:rsidR="00B96F97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промышленности Республики Тыва (далее – уполномоченный орган) </w:t>
      </w:r>
      <w:r w:rsidR="007340EB">
        <w:rPr>
          <w:rFonts w:ascii="Times New Roman" w:hAnsi="Times New Roman" w:cs="Times New Roman"/>
          <w:sz w:val="28"/>
          <w:szCs w:val="28"/>
        </w:rPr>
        <w:t xml:space="preserve">для принятия в установленном законодательством Российской Федерации порядке решения о </w:t>
      </w:r>
      <w:r w:rsidR="007340E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или несоответствии инвестиционного проекта критериям эффективного использования средств </w:t>
      </w:r>
      <w:r w:rsidR="00A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7340E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 в целях применения мер государств</w:t>
      </w:r>
      <w:r w:rsidR="0073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(муниципальной) поддержки, </w:t>
      </w:r>
      <w:r w:rsidR="007340EB" w:rsidRPr="0073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24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 Федерального закона, в виде возмещения</w:t>
      </w:r>
      <w:r w:rsidR="002456FD" w:rsidRPr="0024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в соответствии с бюджетным законодательством Российс</w:t>
      </w:r>
      <w:r w:rsid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Федерации.</w:t>
      </w:r>
    </w:p>
    <w:p w:rsidR="004D0C17" w:rsidRDefault="000A0047" w:rsidP="00AE37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4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</w:t>
      </w:r>
      <w:r w:rsidRPr="000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r w:rsidR="004E5B27" w:rsidRPr="004E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использования </w:t>
      </w:r>
      <w:r w:rsidRPr="000A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3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1C9" w:rsidRPr="00A8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2400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</w:t>
      </w:r>
      <w:r w:rsidRPr="000A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</w:t>
      </w:r>
      <w:r w:rsidR="00A83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указанные в пункте</w:t>
      </w:r>
      <w:r w:rsidR="0064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B6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B26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723" w:rsidRDefault="00AE37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3723" w:rsidRDefault="00AE3723" w:rsidP="00AE3723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3130" w:rsidRPr="00AA14A2">
        <w:rPr>
          <w:rFonts w:ascii="Times New Roman" w:hAnsi="Times New Roman" w:cs="Times New Roman"/>
          <w:sz w:val="28"/>
          <w:szCs w:val="28"/>
        </w:rPr>
        <w:t>Критерии эффективного использования средств</w:t>
      </w:r>
    </w:p>
    <w:p w:rsidR="006C3130" w:rsidRPr="00AA14A2" w:rsidRDefault="006C3130" w:rsidP="00AE3723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A14A2">
        <w:rPr>
          <w:rFonts w:ascii="Times New Roman" w:hAnsi="Times New Roman" w:cs="Times New Roman"/>
          <w:sz w:val="28"/>
          <w:szCs w:val="28"/>
        </w:rPr>
        <w:t xml:space="preserve"> </w:t>
      </w:r>
      <w:r w:rsidR="00A831C9" w:rsidRPr="00A831C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A14A2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</w:p>
    <w:p w:rsidR="006C3130" w:rsidRPr="006C3130" w:rsidRDefault="006C3130" w:rsidP="00AE3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30" w:rsidRPr="006C3130" w:rsidRDefault="00AA14A2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130" w:rsidRPr="006C3130">
        <w:rPr>
          <w:rFonts w:ascii="Times New Roman" w:hAnsi="Times New Roman" w:cs="Times New Roman"/>
          <w:sz w:val="28"/>
          <w:szCs w:val="28"/>
        </w:rPr>
        <w:t xml:space="preserve">. Оценка инвестиционного проекта осуществляется на основе следующих критериев эффективного использования средств </w:t>
      </w:r>
      <w:r w:rsidR="00A831C9" w:rsidRPr="00A831C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C3130" w:rsidRPr="006C3130">
        <w:rPr>
          <w:rFonts w:ascii="Times New Roman" w:hAnsi="Times New Roman" w:cs="Times New Roman"/>
          <w:sz w:val="28"/>
          <w:szCs w:val="28"/>
        </w:rPr>
        <w:t xml:space="preserve">бюджета Республики Тыва, </w:t>
      </w:r>
      <w:r w:rsidR="006C3130"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F3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авляемых на цели, указанные в пункте</w:t>
      </w:r>
      <w:r w:rsidR="006C3130"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настоящего Порядка </w:t>
      </w:r>
      <w:r w:rsidR="00AE3723">
        <w:rPr>
          <w:rFonts w:ascii="Times New Roman" w:hAnsi="Times New Roman" w:cs="Times New Roman"/>
          <w:sz w:val="28"/>
          <w:szCs w:val="28"/>
        </w:rPr>
        <w:t>(далее –</w:t>
      </w:r>
      <w:r w:rsidR="006C3130" w:rsidRPr="006C3130">
        <w:rPr>
          <w:rFonts w:ascii="Times New Roman" w:hAnsi="Times New Roman" w:cs="Times New Roman"/>
          <w:sz w:val="28"/>
          <w:szCs w:val="28"/>
        </w:rPr>
        <w:t xml:space="preserve"> критерии):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>б) вклад инвестиционного проекта в решение задач, определенных в стратегии социально-экономического развития Республики Тыва, государственных программах Республики Тыва и иных программных документах;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>в) своевременность и обоснованность выбранных форм государственной поддержки;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>г) обоснованность необходимости и (или) целесообразности создания (строительства) либо реконструкции и (или) модернизации объектов обеспечивающей и (или) сопутствующей инфраструктур, необходимых для реализации инвестиционного проекта, в том числе реконструкции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 с привлечением средств</w:t>
      </w:r>
      <w:r w:rsidR="004F3E4B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6C3130">
        <w:rPr>
          <w:rFonts w:ascii="Times New Roman" w:hAnsi="Times New Roman" w:cs="Times New Roman"/>
          <w:sz w:val="28"/>
          <w:szCs w:val="28"/>
        </w:rPr>
        <w:t xml:space="preserve"> бюджета Республики Тыва;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 xml:space="preserve">д) обоснованность необходимости и (или) целесообразности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 с привлечением средств </w:t>
      </w:r>
      <w:r w:rsidR="0059536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6C3130">
        <w:rPr>
          <w:rFonts w:ascii="Times New Roman" w:hAnsi="Times New Roman" w:cs="Times New Roman"/>
          <w:sz w:val="28"/>
          <w:szCs w:val="28"/>
        </w:rPr>
        <w:t>бюджета Республики Тыва;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 xml:space="preserve">е) обоснованность необходимости и (или) целесообразности демонтажа объектов, расположенных на территориях военных городков (в части жилищного строительства) с привлечением средств </w:t>
      </w:r>
      <w:r w:rsidR="0059536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6C3130">
        <w:rPr>
          <w:rFonts w:ascii="Times New Roman" w:hAnsi="Times New Roman" w:cs="Times New Roman"/>
          <w:sz w:val="28"/>
          <w:szCs w:val="28"/>
        </w:rPr>
        <w:t>бюджета Республики Тыва;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>ж) обоснованность необходимости и (или) целесообразности реализации инвестиционного проекта с привлечением средств</w:t>
      </w:r>
      <w:r w:rsidR="00595362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6C3130">
        <w:rPr>
          <w:rFonts w:ascii="Times New Roman" w:hAnsi="Times New Roman" w:cs="Times New Roman"/>
          <w:sz w:val="28"/>
          <w:szCs w:val="28"/>
        </w:rPr>
        <w:t xml:space="preserve"> бюджета Республики Тыва;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 xml:space="preserve">з) наличие региональных и муниципальных программ, реализуемых за счет средств </w:t>
      </w:r>
      <w:r w:rsidR="0059536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6C3130">
        <w:rPr>
          <w:rFonts w:ascii="Times New Roman" w:hAnsi="Times New Roman" w:cs="Times New Roman"/>
          <w:sz w:val="28"/>
          <w:szCs w:val="28"/>
        </w:rPr>
        <w:t>бюджета Республики Тыва, предусматривающих строительство (создание) либо реконструкцию и (или) модернизации объектов обеспечивающей и (или) сопутствующей инфраструктур, в том числе реконструкции объектов инфраструктуры,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сетям), осуществляемых в рамках инвестиционных проектов;</w:t>
      </w:r>
    </w:p>
    <w:p w:rsidR="006C3130" w:rsidRPr="006C3130" w:rsidRDefault="006C3130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30">
        <w:rPr>
          <w:rFonts w:ascii="Times New Roman" w:hAnsi="Times New Roman" w:cs="Times New Roman"/>
          <w:sz w:val="28"/>
          <w:szCs w:val="28"/>
        </w:rPr>
        <w:t xml:space="preserve">и)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</w:t>
      </w:r>
      <w:r w:rsidRPr="006C3130">
        <w:rPr>
          <w:rFonts w:ascii="Times New Roman" w:hAnsi="Times New Roman" w:cs="Times New Roman"/>
          <w:sz w:val="28"/>
          <w:szCs w:val="28"/>
        </w:rPr>
        <w:lastRenderedPageBreak/>
        <w:t xml:space="preserve">(приобретаемого)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ведения. </w:t>
      </w:r>
    </w:p>
    <w:p w:rsidR="006C3130" w:rsidRPr="006C3130" w:rsidRDefault="00595362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6C3130"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количественных показателей (показателя) результатов реализации инвестиционного проекта, и их вклад в формирование основных показателей социально-экономического развития Республики Тыва;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возможность дополнительного поступления доходов 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Республики Тыва или сокращения расходов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Тыва при реализации инвестиционного проекта; 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размер обязательных платежей, исчисленных организацией,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проект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уплаты 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Республики Тыва в связи с реализацией проекта, превышает выплаты из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Тыва в пользу организации, реализующей проект, в рамках планируемых к возмещению затрат. </w:t>
      </w:r>
    </w:p>
    <w:p w:rsid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 рассчитывается по формуле:</w:t>
      </w:r>
    </w:p>
    <w:p w:rsidR="00AE3723" w:rsidRPr="006C3130" w:rsidRDefault="00AE3723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0" w:rsidRDefault="006C3130" w:rsidP="00AE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ЭБ = НП/НЛ,</w:t>
      </w:r>
    </w:p>
    <w:p w:rsidR="00AE3723" w:rsidRPr="006C3130" w:rsidRDefault="00AE3723" w:rsidP="00AE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 – коэффициент эффективности использования средств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Тыва;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– объем поступлений налогов 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Республики Тыва от реализации инвестиционного проекта за весь период его реализации, тыс. рублей;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НЛ – объем предоставляемых средств из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Тыва организации, реализующей проект, в рамках планируемых к возмещению затрат за весь период реализации инвестиционного проекта, тыс. рублей; </w:t>
      </w:r>
    </w:p>
    <w:p w:rsidR="006C3130" w:rsidRPr="006C3130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</w:t>
      </w:r>
      <w:r w:rsidR="0059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 признае</w:t>
      </w:r>
      <w:r w:rsidR="00E0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достаточной при значении ЭБ больше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AA14A2" w:rsidRDefault="006C3130" w:rsidP="00AE3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ЭБ равном или меньше 1 эффективность использования средств </w:t>
      </w:r>
      <w:r w:rsidR="0082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6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 признается недостаточной</w:t>
      </w:r>
      <w:bookmarkStart w:id="2" w:name="301"/>
      <w:bookmarkEnd w:id="2"/>
      <w:r w:rsidR="00AA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4A2" w:rsidRDefault="00AA14A2" w:rsidP="00AE37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30" w:rsidRPr="00AA14A2" w:rsidRDefault="00642922" w:rsidP="00AE3723">
      <w:pPr>
        <w:pStyle w:val="a4"/>
        <w:numPr>
          <w:ilvl w:val="0"/>
          <w:numId w:val="21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оценки инвестиционного проекта</w:t>
      </w:r>
    </w:p>
    <w:p w:rsidR="00AA14A2" w:rsidRPr="00AA14A2" w:rsidRDefault="00AA14A2" w:rsidP="00AE3723">
      <w:pPr>
        <w:pStyle w:val="a4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878" w:rsidRDefault="00AA14A2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. Уполномоченный орган при поступлении заявления </w:t>
      </w:r>
      <w:r w:rsidR="004E5B27">
        <w:rPr>
          <w:rFonts w:ascii="Times New Roman" w:hAnsi="Times New Roman" w:cs="Times New Roman"/>
          <w:sz w:val="28"/>
          <w:szCs w:val="28"/>
        </w:rPr>
        <w:t xml:space="preserve">от </w:t>
      </w:r>
      <w:r w:rsidR="00780878" w:rsidRPr="00780878">
        <w:rPr>
          <w:rFonts w:ascii="Times New Roman" w:hAnsi="Times New Roman" w:cs="Times New Roman"/>
          <w:sz w:val="28"/>
          <w:szCs w:val="28"/>
        </w:rPr>
        <w:t>организации</w:t>
      </w:r>
      <w:r w:rsidR="004E5B27">
        <w:rPr>
          <w:rFonts w:ascii="Times New Roman" w:hAnsi="Times New Roman" w:cs="Times New Roman"/>
          <w:sz w:val="28"/>
          <w:szCs w:val="28"/>
        </w:rPr>
        <w:t>, реализующей проект,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о рассмотрении инвестиционного п</w:t>
      </w:r>
      <w:r w:rsidR="00B261BC">
        <w:rPr>
          <w:rFonts w:ascii="Times New Roman" w:hAnsi="Times New Roman" w:cs="Times New Roman"/>
          <w:sz w:val="28"/>
          <w:szCs w:val="28"/>
        </w:rPr>
        <w:t>роекта на основании пункта 5.1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части 7 статьи 4 Федеральн</w:t>
      </w:r>
      <w:r w:rsidR="00820025">
        <w:rPr>
          <w:rFonts w:ascii="Times New Roman" w:hAnsi="Times New Roman" w:cs="Times New Roman"/>
          <w:sz w:val="28"/>
          <w:szCs w:val="28"/>
        </w:rPr>
        <w:t>ого закона от 1 апреля 2020 г.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№ 69-ФЗ «О защите и поощрении капиталовложений в Российской Федерации» с приложением документов, указанных в части </w:t>
      </w:r>
      <w:r w:rsidR="00820025">
        <w:rPr>
          <w:rFonts w:ascii="Times New Roman" w:hAnsi="Times New Roman" w:cs="Times New Roman"/>
          <w:sz w:val="28"/>
          <w:szCs w:val="28"/>
        </w:rPr>
        <w:t xml:space="preserve">7 </w:t>
      </w:r>
      <w:r w:rsidR="00780878" w:rsidRPr="00780878">
        <w:rPr>
          <w:rFonts w:ascii="Times New Roman" w:hAnsi="Times New Roman" w:cs="Times New Roman"/>
          <w:sz w:val="28"/>
          <w:szCs w:val="28"/>
        </w:rPr>
        <w:t>статьи 7 Ф</w:t>
      </w:r>
      <w:r w:rsidR="00690511">
        <w:rPr>
          <w:rFonts w:ascii="Times New Roman" w:hAnsi="Times New Roman" w:cs="Times New Roman"/>
          <w:sz w:val="28"/>
          <w:szCs w:val="28"/>
        </w:rPr>
        <w:t xml:space="preserve">едерального закона от 1 апреля </w:t>
      </w:r>
      <w:r w:rsidR="00820025">
        <w:rPr>
          <w:rFonts w:ascii="Times New Roman" w:hAnsi="Times New Roman" w:cs="Times New Roman"/>
          <w:sz w:val="28"/>
          <w:szCs w:val="28"/>
        </w:rPr>
        <w:t>2020 г.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№ 69-ФЗ </w:t>
      </w:r>
      <w:r w:rsidR="00AE37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878" w:rsidRPr="00780878">
        <w:rPr>
          <w:rFonts w:ascii="Times New Roman" w:hAnsi="Times New Roman" w:cs="Times New Roman"/>
          <w:sz w:val="28"/>
          <w:szCs w:val="28"/>
        </w:rPr>
        <w:t>«О защите и поощрении капиталовложений в Российской Федерации», осуществляет проведение оценки инвестиционного проекта в соответствии с настоящим порядком.</w:t>
      </w:r>
    </w:p>
    <w:p w:rsidR="004E5B27" w:rsidRDefault="00AA14A2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0878" w:rsidRPr="00780878">
        <w:rPr>
          <w:rFonts w:ascii="Times New Roman" w:hAnsi="Times New Roman" w:cs="Times New Roman"/>
          <w:sz w:val="28"/>
          <w:szCs w:val="28"/>
        </w:rPr>
        <w:t>. Для организации процедуры проведения оценки инвестиционного проекта уполномоченный орган</w:t>
      </w:r>
      <w:r w:rsidR="004E5B27">
        <w:rPr>
          <w:rFonts w:ascii="Times New Roman" w:hAnsi="Times New Roman" w:cs="Times New Roman"/>
          <w:sz w:val="28"/>
          <w:szCs w:val="28"/>
        </w:rPr>
        <w:t>:</w:t>
      </w:r>
    </w:p>
    <w:p w:rsidR="004E5B27" w:rsidRDefault="004E5B27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B27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поступления заявления о рассмотрении инвестиционного проекта организаци</w:t>
      </w:r>
      <w:r w:rsidR="006C3130">
        <w:rPr>
          <w:rFonts w:ascii="Times New Roman" w:hAnsi="Times New Roman" w:cs="Times New Roman"/>
          <w:sz w:val="28"/>
          <w:szCs w:val="28"/>
        </w:rPr>
        <w:t>и, реализующей проект, уведомляе</w:t>
      </w:r>
      <w:r w:rsidRPr="004E5B27">
        <w:rPr>
          <w:rFonts w:ascii="Times New Roman" w:hAnsi="Times New Roman" w:cs="Times New Roman"/>
          <w:sz w:val="28"/>
          <w:szCs w:val="28"/>
        </w:rPr>
        <w:t xml:space="preserve">т </w:t>
      </w:r>
      <w:r w:rsidRPr="004E5B27">
        <w:rPr>
          <w:rFonts w:ascii="Times New Roman" w:hAnsi="Times New Roman" w:cs="Times New Roman"/>
          <w:sz w:val="28"/>
          <w:szCs w:val="28"/>
        </w:rPr>
        <w:lastRenderedPageBreak/>
        <w:t>о поступлении такого заявления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в порядке, установленном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Федерации;</w:t>
      </w:r>
    </w:p>
    <w:p w:rsidR="004E5B27" w:rsidRDefault="00780878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878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получения </w:t>
      </w:r>
      <w:r w:rsidR="00690511">
        <w:rPr>
          <w:rFonts w:ascii="Times New Roman" w:hAnsi="Times New Roman" w:cs="Times New Roman"/>
          <w:sz w:val="28"/>
          <w:szCs w:val="28"/>
        </w:rPr>
        <w:t>документов, указанных в пункте 7</w:t>
      </w:r>
      <w:r w:rsidR="00C41D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80878">
        <w:rPr>
          <w:rFonts w:ascii="Times New Roman" w:hAnsi="Times New Roman" w:cs="Times New Roman"/>
          <w:sz w:val="28"/>
          <w:szCs w:val="28"/>
        </w:rPr>
        <w:t xml:space="preserve">орядка, направляет их в орган </w:t>
      </w:r>
      <w:r w:rsidR="00642922">
        <w:rPr>
          <w:rFonts w:ascii="Times New Roman" w:hAnsi="Times New Roman" w:cs="Times New Roman"/>
          <w:sz w:val="28"/>
          <w:szCs w:val="28"/>
        </w:rPr>
        <w:t>исполнительной</w:t>
      </w:r>
      <w:r w:rsidRPr="0078087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9476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780878">
        <w:rPr>
          <w:rFonts w:ascii="Times New Roman" w:hAnsi="Times New Roman" w:cs="Times New Roman"/>
          <w:sz w:val="28"/>
          <w:szCs w:val="28"/>
        </w:rPr>
        <w:t xml:space="preserve">, осуществляющий полномочия в сфере, в которой реализуется или запланирован к реализации инвестиционный проект, инициатор которого выступает (планирует выступить) стороной соглашения о защите и поощрении капиталовложений, </w:t>
      </w:r>
      <w:r w:rsidR="00642922" w:rsidRPr="00642922">
        <w:rPr>
          <w:rFonts w:ascii="Times New Roman" w:hAnsi="Times New Roman" w:cs="Times New Roman"/>
          <w:sz w:val="28"/>
          <w:szCs w:val="28"/>
        </w:rPr>
        <w:t>орган исполнительной власти Республики Тыва, к сфере деятельности которого относится тип объекта (объектов) инфраструктуры, необходимого (необходимых) для реализации инвестиционного проекта</w:t>
      </w:r>
      <w:r w:rsidR="00642922">
        <w:rPr>
          <w:rFonts w:ascii="Times New Roman" w:hAnsi="Times New Roman" w:cs="Times New Roman"/>
          <w:sz w:val="28"/>
          <w:szCs w:val="28"/>
        </w:rPr>
        <w:t>,</w:t>
      </w:r>
      <w:r w:rsidR="00642922" w:rsidRPr="00642922">
        <w:rPr>
          <w:rFonts w:ascii="Times New Roman" w:hAnsi="Times New Roman" w:cs="Times New Roman"/>
          <w:sz w:val="28"/>
          <w:szCs w:val="28"/>
        </w:rPr>
        <w:t xml:space="preserve"> </w:t>
      </w:r>
      <w:r w:rsidR="004E5B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80878">
        <w:rPr>
          <w:rFonts w:ascii="Times New Roman" w:hAnsi="Times New Roman" w:cs="Times New Roman"/>
          <w:sz w:val="28"/>
          <w:szCs w:val="28"/>
        </w:rPr>
        <w:t xml:space="preserve">в Министерство финансов </w:t>
      </w:r>
      <w:r w:rsidR="004E5B27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780878" w:rsidRPr="0079739C" w:rsidRDefault="00AA14A2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. </w:t>
      </w:r>
      <w:r w:rsidR="00642922">
        <w:rPr>
          <w:rFonts w:ascii="Times New Roman" w:hAnsi="Times New Roman" w:cs="Times New Roman"/>
          <w:sz w:val="28"/>
          <w:szCs w:val="28"/>
        </w:rPr>
        <w:t>О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642922">
        <w:rPr>
          <w:rFonts w:ascii="Times New Roman" w:hAnsi="Times New Roman" w:cs="Times New Roman"/>
          <w:sz w:val="28"/>
          <w:szCs w:val="28"/>
        </w:rPr>
        <w:t>исполнительной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594768">
        <w:rPr>
          <w:rFonts w:ascii="Times New Roman" w:hAnsi="Times New Roman" w:cs="Times New Roman"/>
          <w:sz w:val="28"/>
          <w:szCs w:val="28"/>
        </w:rPr>
        <w:t>Республики Тыва</w:t>
      </w:r>
      <w:r w:rsidR="00690511">
        <w:rPr>
          <w:rFonts w:ascii="Times New Roman" w:hAnsi="Times New Roman" w:cs="Times New Roman"/>
          <w:sz w:val="28"/>
          <w:szCs w:val="28"/>
        </w:rPr>
        <w:t>, указанные в пункте 8</w:t>
      </w:r>
      <w:r w:rsidR="00C41D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80878" w:rsidRPr="00780878">
        <w:rPr>
          <w:rFonts w:ascii="Times New Roman" w:hAnsi="Times New Roman" w:cs="Times New Roman"/>
          <w:sz w:val="28"/>
          <w:szCs w:val="28"/>
        </w:rPr>
        <w:t>орядка, в течение пятнадцати рабочих дней со дня поступления на рассмотрение документов, указанных</w:t>
      </w:r>
      <w:r w:rsidR="00690511">
        <w:rPr>
          <w:rFonts w:ascii="Times New Roman" w:hAnsi="Times New Roman" w:cs="Times New Roman"/>
          <w:sz w:val="28"/>
          <w:szCs w:val="28"/>
        </w:rPr>
        <w:t xml:space="preserve"> в пункте 7</w:t>
      </w:r>
      <w:r w:rsidR="00C41D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орядка, направляют в уполномоченный орган письменное </w:t>
      </w:r>
      <w:r w:rsidR="00642922">
        <w:rPr>
          <w:rFonts w:ascii="Times New Roman" w:hAnsi="Times New Roman" w:cs="Times New Roman"/>
          <w:sz w:val="28"/>
          <w:szCs w:val="28"/>
        </w:rPr>
        <w:t>заключение</w:t>
      </w:r>
      <w:r w:rsidR="00780878" w:rsidRPr="00780878">
        <w:rPr>
          <w:rFonts w:ascii="Times New Roman" w:hAnsi="Times New Roman" w:cs="Times New Roman"/>
          <w:sz w:val="28"/>
          <w:szCs w:val="28"/>
        </w:rPr>
        <w:t>, содержащее выводы о соответствии или несоответствии инв</w:t>
      </w:r>
      <w:r w:rsidR="00642922">
        <w:rPr>
          <w:rFonts w:ascii="Times New Roman" w:hAnsi="Times New Roman" w:cs="Times New Roman"/>
          <w:sz w:val="28"/>
          <w:szCs w:val="28"/>
        </w:rPr>
        <w:t xml:space="preserve">естиционного проекта критериям </w:t>
      </w:r>
      <w:r w:rsidR="006C3130">
        <w:rPr>
          <w:rFonts w:ascii="Times New Roman" w:hAnsi="Times New Roman" w:cs="Times New Roman"/>
          <w:sz w:val="28"/>
          <w:szCs w:val="28"/>
        </w:rPr>
        <w:t>эффективного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="00C41D5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4768">
        <w:rPr>
          <w:rFonts w:ascii="Times New Roman" w:hAnsi="Times New Roman" w:cs="Times New Roman"/>
          <w:sz w:val="28"/>
          <w:szCs w:val="28"/>
        </w:rPr>
        <w:t>Республики Тыва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при возмещении затрат (с указанием </w:t>
      </w:r>
      <w:r w:rsidR="00C41D55">
        <w:rPr>
          <w:rFonts w:ascii="Times New Roman" w:hAnsi="Times New Roman" w:cs="Times New Roman"/>
          <w:sz w:val="28"/>
          <w:szCs w:val="28"/>
        </w:rPr>
        <w:t>сведений о соблюдении или несоблюдении</w:t>
      </w:r>
      <w:r w:rsidR="00780878" w:rsidRPr="00780878">
        <w:rPr>
          <w:rFonts w:ascii="Times New Roman" w:hAnsi="Times New Roman" w:cs="Times New Roman"/>
          <w:sz w:val="28"/>
          <w:szCs w:val="28"/>
        </w:rPr>
        <w:t xml:space="preserve"> критер</w:t>
      </w:r>
      <w:r w:rsidR="00C41D55">
        <w:rPr>
          <w:rFonts w:ascii="Times New Roman" w:hAnsi="Times New Roman" w:cs="Times New Roman"/>
          <w:sz w:val="28"/>
          <w:szCs w:val="28"/>
        </w:rPr>
        <w:t>ия</w:t>
      </w:r>
      <w:r w:rsidR="00594768">
        <w:rPr>
          <w:rFonts w:ascii="Times New Roman" w:hAnsi="Times New Roman" w:cs="Times New Roman"/>
          <w:sz w:val="28"/>
          <w:szCs w:val="28"/>
        </w:rPr>
        <w:t>).</w:t>
      </w:r>
    </w:p>
    <w:p w:rsidR="004E5B27" w:rsidRDefault="00AA14A2" w:rsidP="00AE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739C">
        <w:rPr>
          <w:rFonts w:ascii="Times New Roman" w:hAnsi="Times New Roman" w:cs="Times New Roman"/>
          <w:sz w:val="28"/>
          <w:szCs w:val="28"/>
        </w:rPr>
        <w:t xml:space="preserve">. </w:t>
      </w:r>
      <w:r w:rsidR="002710F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C7C49">
        <w:rPr>
          <w:rFonts w:ascii="Times New Roman" w:hAnsi="Times New Roman" w:cs="Times New Roman"/>
          <w:sz w:val="28"/>
          <w:szCs w:val="28"/>
        </w:rPr>
        <w:t xml:space="preserve">рассмотрения письменных заключений органов исполнительной власти Республики Тыва </w:t>
      </w:r>
      <w:r w:rsidR="002710F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E5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B27" w:rsidRDefault="004E5B27" w:rsidP="00AE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одно заключение </w:t>
      </w:r>
      <w:r w:rsidR="002710F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инвестиционный проект, содержащее вывод о соответствии (положительное заключение) или несоответствии (отрицательное заключение) инвестиционного проекта критериям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2710F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</w:t>
      </w:r>
      <w:r w:rsidR="00C4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2710FB" w:rsidRPr="002710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Республики Тыва в целях применения мер государств</w:t>
      </w:r>
      <w:r w:rsid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(муниципальной) поддержки, </w:t>
      </w:r>
      <w:r w:rsidR="008F6ADC" w:rsidRP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 по результатам</w:t>
      </w:r>
      <w:r w:rsid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рассмотрения с учетом пись</w:t>
      </w:r>
      <w:r w:rsidR="008F6ADC" w:rsidRP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</w:t>
      </w:r>
      <w:r w:rsid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органов исполнительной власти </w:t>
      </w:r>
      <w:r w:rsidR="008F6ADC" w:rsidRP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69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Тыва, в соответствии с пунктом 9 </w:t>
      </w:r>
      <w:r w:rsidR="00C41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F6ADC" w:rsidRPr="008F6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79739C" w:rsidRDefault="004E5B27" w:rsidP="00A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30 рабочих дней со дня поступления такого заявления организации, реализующей проект, рассматривают инвестиционный проект и уведомляют о результатах его рассмотрения организацию, реализующую проект,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</w:t>
      </w:r>
      <w:r w:rsidR="00D43A88">
        <w:rPr>
          <w:rFonts w:ascii="Times New Roman" w:hAnsi="Times New Roman" w:cs="Times New Roman"/>
          <w:sz w:val="28"/>
          <w:szCs w:val="28"/>
        </w:rPr>
        <w:t>ого развития с приложением копии</w:t>
      </w:r>
      <w:r>
        <w:rPr>
          <w:rFonts w:ascii="Times New Roman" w:hAnsi="Times New Roman" w:cs="Times New Roman"/>
          <w:sz w:val="28"/>
          <w:szCs w:val="28"/>
        </w:rPr>
        <w:t xml:space="preserve"> заклю</w:t>
      </w:r>
      <w:r w:rsidR="00D43A88">
        <w:rPr>
          <w:rFonts w:ascii="Times New Roman" w:hAnsi="Times New Roman" w:cs="Times New Roman"/>
          <w:sz w:val="28"/>
          <w:szCs w:val="28"/>
        </w:rPr>
        <w:t>чения на инвестиционный проект.</w:t>
      </w:r>
    </w:p>
    <w:p w:rsidR="008F6ADC" w:rsidRPr="00AA14A2" w:rsidRDefault="008F6ADC" w:rsidP="00AE3723">
      <w:pPr>
        <w:pStyle w:val="a4"/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4A2">
        <w:rPr>
          <w:rFonts w:ascii="Times New Roman" w:hAnsi="Times New Roman" w:cs="Times New Roman"/>
          <w:sz w:val="28"/>
          <w:szCs w:val="28"/>
        </w:rPr>
        <w:t xml:space="preserve">Если в установленные сроки уполномоченный орган не направил указанное уведомление организации, реализующей инвестиционный проект, 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либо не приложил к указанному уведомлению копию заключения на инвестиционный проект, инвестиционный проект считается получившим положительное заключение. </w:t>
      </w:r>
    </w:p>
    <w:p w:rsidR="008F6ADC" w:rsidRPr="00AA14A2" w:rsidRDefault="008F6ADC" w:rsidP="00AE3723">
      <w:pPr>
        <w:pStyle w:val="a4"/>
        <w:numPr>
          <w:ilvl w:val="0"/>
          <w:numId w:val="4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14A2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от органов исполнительной власти Республики Тыва</w:t>
      </w:r>
      <w:r w:rsidR="00072314">
        <w:rPr>
          <w:rFonts w:ascii="Times New Roman" w:hAnsi="Times New Roman" w:cs="Times New Roman"/>
          <w:sz w:val="28"/>
          <w:szCs w:val="28"/>
        </w:rPr>
        <w:t>, указанных в пункте 8</w:t>
      </w:r>
      <w:r w:rsidR="00C41D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A14A2">
        <w:rPr>
          <w:rFonts w:ascii="Times New Roman" w:hAnsi="Times New Roman" w:cs="Times New Roman"/>
          <w:sz w:val="28"/>
          <w:szCs w:val="28"/>
        </w:rPr>
        <w:t xml:space="preserve">орядка, письменного </w:t>
      </w:r>
      <w:r w:rsidR="006C3130" w:rsidRPr="00AA14A2">
        <w:rPr>
          <w:rFonts w:ascii="Times New Roman" w:hAnsi="Times New Roman" w:cs="Times New Roman"/>
          <w:sz w:val="28"/>
          <w:szCs w:val="28"/>
        </w:rPr>
        <w:t>за</w:t>
      </w:r>
      <w:r w:rsidR="006C3130" w:rsidRPr="00AA14A2">
        <w:rPr>
          <w:rFonts w:ascii="Times New Roman" w:hAnsi="Times New Roman" w:cs="Times New Roman"/>
          <w:sz w:val="28"/>
          <w:szCs w:val="28"/>
        </w:rPr>
        <w:lastRenderedPageBreak/>
        <w:t>ключения</w:t>
      </w:r>
      <w:r w:rsidRPr="00AA14A2">
        <w:rPr>
          <w:rFonts w:ascii="Times New Roman" w:hAnsi="Times New Roman" w:cs="Times New Roman"/>
          <w:sz w:val="28"/>
          <w:szCs w:val="28"/>
        </w:rPr>
        <w:t xml:space="preserve">, содержащего выводы о несоответствии инвестиционного проекта критериям, указанным в </w:t>
      </w:r>
      <w:r w:rsidR="00072314">
        <w:rPr>
          <w:rFonts w:ascii="Times New Roman" w:hAnsi="Times New Roman" w:cs="Times New Roman"/>
          <w:sz w:val="28"/>
          <w:szCs w:val="28"/>
        </w:rPr>
        <w:t>разделе 2</w:t>
      </w:r>
      <w:r w:rsidR="00C41D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A14A2">
        <w:rPr>
          <w:rFonts w:ascii="Times New Roman" w:hAnsi="Times New Roman" w:cs="Times New Roman"/>
          <w:sz w:val="28"/>
          <w:szCs w:val="28"/>
        </w:rPr>
        <w:t>орядка, уполномоченный орган готовит отрицательное заключение на инвестиционный проект.</w:t>
      </w:r>
    </w:p>
    <w:p w:rsidR="00045F5F" w:rsidRPr="00E052D9" w:rsidRDefault="00045F5F" w:rsidP="00E05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052D9" w:rsidRPr="00E052D9" w:rsidRDefault="00E052D9" w:rsidP="00E05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052D9" w:rsidRPr="00E052D9" w:rsidRDefault="00E052D9" w:rsidP="00E05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</w:t>
      </w:r>
    </w:p>
    <w:sectPr w:rsidR="00E052D9" w:rsidRPr="00E052D9" w:rsidSect="00021489">
      <w:pgSz w:w="11900" w:h="16840"/>
      <w:pgMar w:top="1134" w:right="567" w:bottom="1134" w:left="1134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BA" w:rsidRDefault="00CB59BA" w:rsidP="00507079">
      <w:pPr>
        <w:spacing w:after="0" w:line="240" w:lineRule="auto"/>
      </w:pPr>
      <w:r>
        <w:separator/>
      </w:r>
    </w:p>
  </w:endnote>
  <w:endnote w:type="continuationSeparator" w:id="0">
    <w:p w:rsidR="00CB59BA" w:rsidRDefault="00CB59BA" w:rsidP="005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68" w:rsidRDefault="00D110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68" w:rsidRDefault="00D110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68" w:rsidRDefault="00D110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BA" w:rsidRDefault="00CB59BA" w:rsidP="00507079">
      <w:pPr>
        <w:spacing w:after="0" w:line="240" w:lineRule="auto"/>
      </w:pPr>
      <w:r>
        <w:separator/>
      </w:r>
    </w:p>
  </w:footnote>
  <w:footnote w:type="continuationSeparator" w:id="0">
    <w:p w:rsidR="00CB59BA" w:rsidRDefault="00CB59BA" w:rsidP="005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68" w:rsidRDefault="00D110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5023"/>
    </w:sdtPr>
    <w:sdtEndPr>
      <w:rPr>
        <w:rFonts w:ascii="Times New Roman" w:hAnsi="Times New Roman" w:cs="Times New Roman"/>
        <w:sz w:val="24"/>
      </w:rPr>
    </w:sdtEndPr>
    <w:sdtContent>
      <w:p w:rsidR="00021489" w:rsidRPr="00021489" w:rsidRDefault="002F61D8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021489">
          <w:rPr>
            <w:rFonts w:ascii="Times New Roman" w:hAnsi="Times New Roman" w:cs="Times New Roman"/>
            <w:sz w:val="24"/>
          </w:rPr>
          <w:fldChar w:fldCharType="begin"/>
        </w:r>
        <w:r w:rsidR="00021489" w:rsidRPr="000214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1489">
          <w:rPr>
            <w:rFonts w:ascii="Times New Roman" w:hAnsi="Times New Roman" w:cs="Times New Roman"/>
            <w:sz w:val="24"/>
          </w:rPr>
          <w:fldChar w:fldCharType="separate"/>
        </w:r>
        <w:r w:rsidR="00DC30EB">
          <w:rPr>
            <w:rFonts w:ascii="Times New Roman" w:hAnsi="Times New Roman" w:cs="Times New Roman"/>
            <w:noProof/>
            <w:sz w:val="24"/>
          </w:rPr>
          <w:t>5</w:t>
        </w:r>
        <w:r w:rsidRPr="0002148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68" w:rsidRDefault="00D110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2.25pt;height:20.25pt;visibility:visible;mso-wrap-style:square" o:bullet="t">
        <v:imagedata r:id="rId1" o:title=""/>
      </v:shape>
    </w:pict>
  </w:numPicBullet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EA1EC3"/>
    <w:multiLevelType w:val="hybridMultilevel"/>
    <w:tmpl w:val="B71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5D3"/>
    <w:multiLevelType w:val="hybridMultilevel"/>
    <w:tmpl w:val="FD52BB7C"/>
    <w:lvl w:ilvl="0" w:tplc="3602758C">
      <w:start w:val="1"/>
      <w:numFmt w:val="upperRoman"/>
      <w:lvlText w:val="%1."/>
      <w:lvlJc w:val="left"/>
      <w:pPr>
        <w:ind w:left="360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9625E8">
      <w:numFmt w:val="bullet"/>
      <w:lvlText w:val="•"/>
      <w:lvlJc w:val="left"/>
      <w:pPr>
        <w:ind w:left="4196" w:hanging="250"/>
      </w:pPr>
      <w:rPr>
        <w:rFonts w:hint="default"/>
        <w:lang w:val="ru-RU" w:eastAsia="en-US" w:bidi="ar-SA"/>
      </w:rPr>
    </w:lvl>
    <w:lvl w:ilvl="2" w:tplc="90F8EC28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3" w:tplc="3D625B34">
      <w:numFmt w:val="bullet"/>
      <w:lvlText w:val="•"/>
      <w:lvlJc w:val="left"/>
      <w:pPr>
        <w:ind w:left="5388" w:hanging="250"/>
      </w:pPr>
      <w:rPr>
        <w:rFonts w:hint="default"/>
        <w:lang w:val="ru-RU" w:eastAsia="en-US" w:bidi="ar-SA"/>
      </w:rPr>
    </w:lvl>
    <w:lvl w:ilvl="4" w:tplc="59F6A236">
      <w:numFmt w:val="bullet"/>
      <w:lvlText w:val="•"/>
      <w:lvlJc w:val="left"/>
      <w:pPr>
        <w:ind w:left="5984" w:hanging="250"/>
      </w:pPr>
      <w:rPr>
        <w:rFonts w:hint="default"/>
        <w:lang w:val="ru-RU" w:eastAsia="en-US" w:bidi="ar-SA"/>
      </w:rPr>
    </w:lvl>
    <w:lvl w:ilvl="5" w:tplc="71C4D188">
      <w:numFmt w:val="bullet"/>
      <w:lvlText w:val="•"/>
      <w:lvlJc w:val="left"/>
      <w:pPr>
        <w:ind w:left="6580" w:hanging="250"/>
      </w:pPr>
      <w:rPr>
        <w:rFonts w:hint="default"/>
        <w:lang w:val="ru-RU" w:eastAsia="en-US" w:bidi="ar-SA"/>
      </w:rPr>
    </w:lvl>
    <w:lvl w:ilvl="6" w:tplc="064CDED6">
      <w:numFmt w:val="bullet"/>
      <w:lvlText w:val="•"/>
      <w:lvlJc w:val="left"/>
      <w:pPr>
        <w:ind w:left="7176" w:hanging="250"/>
      </w:pPr>
      <w:rPr>
        <w:rFonts w:hint="default"/>
        <w:lang w:val="ru-RU" w:eastAsia="en-US" w:bidi="ar-SA"/>
      </w:rPr>
    </w:lvl>
    <w:lvl w:ilvl="7" w:tplc="3B20B7EE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8" w:tplc="B6207470">
      <w:numFmt w:val="bullet"/>
      <w:lvlText w:val="•"/>
      <w:lvlJc w:val="left"/>
      <w:pPr>
        <w:ind w:left="8368" w:hanging="250"/>
      </w:pPr>
      <w:rPr>
        <w:rFonts w:hint="default"/>
        <w:lang w:val="ru-RU" w:eastAsia="en-US" w:bidi="ar-SA"/>
      </w:rPr>
    </w:lvl>
  </w:abstractNum>
  <w:abstractNum w:abstractNumId="3">
    <w:nsid w:val="07F57E0C"/>
    <w:multiLevelType w:val="hybridMultilevel"/>
    <w:tmpl w:val="847C0662"/>
    <w:lvl w:ilvl="0" w:tplc="5ECE76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25065"/>
    <w:multiLevelType w:val="hybridMultilevel"/>
    <w:tmpl w:val="E5E65B12"/>
    <w:lvl w:ilvl="0" w:tplc="2E026240">
      <w:start w:val="1"/>
      <w:numFmt w:val="decimal"/>
      <w:lvlText w:val="%1."/>
      <w:lvlJc w:val="left"/>
      <w:pPr>
        <w:ind w:left="1072" w:hanging="6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04D84">
      <w:numFmt w:val="bullet"/>
      <w:lvlText w:val="•"/>
      <w:lvlJc w:val="left"/>
      <w:pPr>
        <w:ind w:left="1928" w:hanging="638"/>
      </w:pPr>
      <w:rPr>
        <w:rFonts w:hint="default"/>
        <w:lang w:val="ru-RU" w:eastAsia="en-US" w:bidi="ar-SA"/>
      </w:rPr>
    </w:lvl>
    <w:lvl w:ilvl="2" w:tplc="4B5463F8">
      <w:numFmt w:val="bullet"/>
      <w:lvlText w:val="•"/>
      <w:lvlJc w:val="left"/>
      <w:pPr>
        <w:ind w:left="2776" w:hanging="638"/>
      </w:pPr>
      <w:rPr>
        <w:rFonts w:hint="default"/>
        <w:lang w:val="ru-RU" w:eastAsia="en-US" w:bidi="ar-SA"/>
      </w:rPr>
    </w:lvl>
    <w:lvl w:ilvl="3" w:tplc="BBFA1D8A">
      <w:numFmt w:val="bullet"/>
      <w:lvlText w:val="•"/>
      <w:lvlJc w:val="left"/>
      <w:pPr>
        <w:ind w:left="3624" w:hanging="638"/>
      </w:pPr>
      <w:rPr>
        <w:rFonts w:hint="default"/>
        <w:lang w:val="ru-RU" w:eastAsia="en-US" w:bidi="ar-SA"/>
      </w:rPr>
    </w:lvl>
    <w:lvl w:ilvl="4" w:tplc="C230350A">
      <w:numFmt w:val="bullet"/>
      <w:lvlText w:val="•"/>
      <w:lvlJc w:val="left"/>
      <w:pPr>
        <w:ind w:left="4472" w:hanging="638"/>
      </w:pPr>
      <w:rPr>
        <w:rFonts w:hint="default"/>
        <w:lang w:val="ru-RU" w:eastAsia="en-US" w:bidi="ar-SA"/>
      </w:rPr>
    </w:lvl>
    <w:lvl w:ilvl="5" w:tplc="3124B3D0">
      <w:numFmt w:val="bullet"/>
      <w:lvlText w:val="•"/>
      <w:lvlJc w:val="left"/>
      <w:pPr>
        <w:ind w:left="5320" w:hanging="638"/>
      </w:pPr>
      <w:rPr>
        <w:rFonts w:hint="default"/>
        <w:lang w:val="ru-RU" w:eastAsia="en-US" w:bidi="ar-SA"/>
      </w:rPr>
    </w:lvl>
    <w:lvl w:ilvl="6" w:tplc="E4F89A4A">
      <w:numFmt w:val="bullet"/>
      <w:lvlText w:val="•"/>
      <w:lvlJc w:val="left"/>
      <w:pPr>
        <w:ind w:left="6168" w:hanging="638"/>
      </w:pPr>
      <w:rPr>
        <w:rFonts w:hint="default"/>
        <w:lang w:val="ru-RU" w:eastAsia="en-US" w:bidi="ar-SA"/>
      </w:rPr>
    </w:lvl>
    <w:lvl w:ilvl="7" w:tplc="8C0E8714">
      <w:numFmt w:val="bullet"/>
      <w:lvlText w:val="•"/>
      <w:lvlJc w:val="left"/>
      <w:pPr>
        <w:ind w:left="7016" w:hanging="638"/>
      </w:pPr>
      <w:rPr>
        <w:rFonts w:hint="default"/>
        <w:lang w:val="ru-RU" w:eastAsia="en-US" w:bidi="ar-SA"/>
      </w:rPr>
    </w:lvl>
    <w:lvl w:ilvl="8" w:tplc="94E6A5C4">
      <w:numFmt w:val="bullet"/>
      <w:lvlText w:val="•"/>
      <w:lvlJc w:val="left"/>
      <w:pPr>
        <w:ind w:left="7864" w:hanging="638"/>
      </w:pPr>
      <w:rPr>
        <w:rFonts w:hint="default"/>
        <w:lang w:val="ru-RU" w:eastAsia="en-US" w:bidi="ar-SA"/>
      </w:rPr>
    </w:lvl>
  </w:abstractNum>
  <w:abstractNum w:abstractNumId="6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96249"/>
    <w:multiLevelType w:val="hybridMultilevel"/>
    <w:tmpl w:val="61B838F6"/>
    <w:lvl w:ilvl="0" w:tplc="0846BDA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6C5928"/>
    <w:multiLevelType w:val="multilevel"/>
    <w:tmpl w:val="97901DFA"/>
    <w:lvl w:ilvl="0">
      <w:start w:val="3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9">
    <w:nsid w:val="15371984"/>
    <w:multiLevelType w:val="multilevel"/>
    <w:tmpl w:val="6AB080D6"/>
    <w:lvl w:ilvl="0">
      <w:start w:val="2"/>
      <w:numFmt w:val="decimal"/>
      <w:lvlText w:val="%1"/>
      <w:lvlJc w:val="left"/>
      <w:pPr>
        <w:ind w:left="107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2" w:hanging="8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77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10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F84923"/>
    <w:multiLevelType w:val="hybridMultilevel"/>
    <w:tmpl w:val="B5120224"/>
    <w:lvl w:ilvl="0" w:tplc="4C4EDF9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91C625D"/>
    <w:multiLevelType w:val="multilevel"/>
    <w:tmpl w:val="152C9ECE"/>
    <w:lvl w:ilvl="0">
      <w:start w:val="1"/>
      <w:numFmt w:val="decimal"/>
      <w:lvlText w:val="%1"/>
      <w:lvlJc w:val="left"/>
      <w:pPr>
        <w:ind w:left="107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2" w:hanging="8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4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847"/>
      </w:pPr>
      <w:rPr>
        <w:rFonts w:hint="default"/>
        <w:lang w:val="ru-RU" w:eastAsia="en-US" w:bidi="ar-SA"/>
      </w:rPr>
    </w:lvl>
  </w:abstractNum>
  <w:abstractNum w:abstractNumId="15">
    <w:nsid w:val="2E331AD9"/>
    <w:multiLevelType w:val="hybridMultilevel"/>
    <w:tmpl w:val="F8824B58"/>
    <w:lvl w:ilvl="0" w:tplc="EDD8F58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206442E"/>
    <w:multiLevelType w:val="hybridMultilevel"/>
    <w:tmpl w:val="42C8697C"/>
    <w:lvl w:ilvl="0" w:tplc="6172CB8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6C3791"/>
    <w:multiLevelType w:val="multilevel"/>
    <w:tmpl w:val="EEFA9F6E"/>
    <w:lvl w:ilvl="0">
      <w:start w:val="5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19">
    <w:nsid w:val="38BD7B69"/>
    <w:multiLevelType w:val="multilevel"/>
    <w:tmpl w:val="983222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BBC595B"/>
    <w:multiLevelType w:val="hybridMultilevel"/>
    <w:tmpl w:val="5E7AD29E"/>
    <w:lvl w:ilvl="0" w:tplc="9B4E6BB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588B2A">
      <w:start w:val="1"/>
      <w:numFmt w:val="upperRoman"/>
      <w:lvlText w:val="%2."/>
      <w:lvlJc w:val="left"/>
      <w:pPr>
        <w:ind w:left="760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A621A8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3" w:tplc="B0F054B0">
      <w:numFmt w:val="bullet"/>
      <w:lvlText w:val="•"/>
      <w:lvlJc w:val="left"/>
      <w:pPr>
        <w:ind w:left="5064" w:hanging="233"/>
      </w:pPr>
      <w:rPr>
        <w:rFonts w:hint="default"/>
        <w:lang w:val="ru-RU" w:eastAsia="en-US" w:bidi="ar-SA"/>
      </w:rPr>
    </w:lvl>
    <w:lvl w:ilvl="4" w:tplc="72081DDA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 w:tplc="94061AE4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 w:tplc="1FE8576A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 w:tplc="F09EA158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 w:tplc="262A66F4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21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1C27ECD"/>
    <w:multiLevelType w:val="hybridMultilevel"/>
    <w:tmpl w:val="0B1A62EC"/>
    <w:lvl w:ilvl="0" w:tplc="A2808EA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3F30917"/>
    <w:multiLevelType w:val="hybridMultilevel"/>
    <w:tmpl w:val="C7545D20"/>
    <w:lvl w:ilvl="0" w:tplc="EF4E34EC">
      <w:start w:val="1"/>
      <w:numFmt w:val="decimal"/>
      <w:lvlText w:val="%1."/>
      <w:lvlJc w:val="left"/>
      <w:pPr>
        <w:ind w:left="861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AE8744">
      <w:numFmt w:val="bullet"/>
      <w:lvlText w:val="•"/>
      <w:lvlJc w:val="left"/>
      <w:pPr>
        <w:ind w:left="1730" w:hanging="533"/>
      </w:pPr>
      <w:rPr>
        <w:rFonts w:hint="default"/>
        <w:lang w:val="ru-RU" w:eastAsia="en-US" w:bidi="ar-SA"/>
      </w:rPr>
    </w:lvl>
    <w:lvl w:ilvl="2" w:tplc="CBE000AA">
      <w:numFmt w:val="bullet"/>
      <w:lvlText w:val="•"/>
      <w:lvlJc w:val="left"/>
      <w:pPr>
        <w:ind w:left="2600" w:hanging="533"/>
      </w:pPr>
      <w:rPr>
        <w:rFonts w:hint="default"/>
        <w:lang w:val="ru-RU" w:eastAsia="en-US" w:bidi="ar-SA"/>
      </w:rPr>
    </w:lvl>
    <w:lvl w:ilvl="3" w:tplc="F2262C6C">
      <w:numFmt w:val="bullet"/>
      <w:lvlText w:val="•"/>
      <w:lvlJc w:val="left"/>
      <w:pPr>
        <w:ind w:left="3470" w:hanging="533"/>
      </w:pPr>
      <w:rPr>
        <w:rFonts w:hint="default"/>
        <w:lang w:val="ru-RU" w:eastAsia="en-US" w:bidi="ar-SA"/>
      </w:rPr>
    </w:lvl>
    <w:lvl w:ilvl="4" w:tplc="750014B0">
      <w:numFmt w:val="bullet"/>
      <w:lvlText w:val="•"/>
      <w:lvlJc w:val="left"/>
      <w:pPr>
        <w:ind w:left="4340" w:hanging="533"/>
      </w:pPr>
      <w:rPr>
        <w:rFonts w:hint="default"/>
        <w:lang w:val="ru-RU" w:eastAsia="en-US" w:bidi="ar-SA"/>
      </w:rPr>
    </w:lvl>
    <w:lvl w:ilvl="5" w:tplc="0E008EEC">
      <w:numFmt w:val="bullet"/>
      <w:lvlText w:val="•"/>
      <w:lvlJc w:val="left"/>
      <w:pPr>
        <w:ind w:left="5210" w:hanging="533"/>
      </w:pPr>
      <w:rPr>
        <w:rFonts w:hint="default"/>
        <w:lang w:val="ru-RU" w:eastAsia="en-US" w:bidi="ar-SA"/>
      </w:rPr>
    </w:lvl>
    <w:lvl w:ilvl="6" w:tplc="64823D54">
      <w:numFmt w:val="bullet"/>
      <w:lvlText w:val="•"/>
      <w:lvlJc w:val="left"/>
      <w:pPr>
        <w:ind w:left="6080" w:hanging="533"/>
      </w:pPr>
      <w:rPr>
        <w:rFonts w:hint="default"/>
        <w:lang w:val="ru-RU" w:eastAsia="en-US" w:bidi="ar-SA"/>
      </w:rPr>
    </w:lvl>
    <w:lvl w:ilvl="7" w:tplc="4C2C856A">
      <w:numFmt w:val="bullet"/>
      <w:lvlText w:val="•"/>
      <w:lvlJc w:val="left"/>
      <w:pPr>
        <w:ind w:left="6950" w:hanging="533"/>
      </w:pPr>
      <w:rPr>
        <w:rFonts w:hint="default"/>
        <w:lang w:val="ru-RU" w:eastAsia="en-US" w:bidi="ar-SA"/>
      </w:rPr>
    </w:lvl>
    <w:lvl w:ilvl="8" w:tplc="D888593A">
      <w:numFmt w:val="bullet"/>
      <w:lvlText w:val="•"/>
      <w:lvlJc w:val="left"/>
      <w:pPr>
        <w:ind w:left="7820" w:hanging="533"/>
      </w:pPr>
      <w:rPr>
        <w:rFonts w:hint="default"/>
        <w:lang w:val="ru-RU" w:eastAsia="en-US" w:bidi="ar-SA"/>
      </w:rPr>
    </w:lvl>
  </w:abstractNum>
  <w:abstractNum w:abstractNumId="26">
    <w:nsid w:val="4422204B"/>
    <w:multiLevelType w:val="hybridMultilevel"/>
    <w:tmpl w:val="0AC8164C"/>
    <w:lvl w:ilvl="0" w:tplc="DDF6D0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4F855732"/>
    <w:multiLevelType w:val="hybridMultilevel"/>
    <w:tmpl w:val="537AD2D4"/>
    <w:lvl w:ilvl="0" w:tplc="3210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06667A"/>
    <w:multiLevelType w:val="hybridMultilevel"/>
    <w:tmpl w:val="B7B4E898"/>
    <w:lvl w:ilvl="0" w:tplc="431E62A4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2">
    <w:nsid w:val="563F6AD0"/>
    <w:multiLevelType w:val="hybridMultilevel"/>
    <w:tmpl w:val="EF6464FC"/>
    <w:lvl w:ilvl="0" w:tplc="C94277E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8276C2"/>
    <w:multiLevelType w:val="multilevel"/>
    <w:tmpl w:val="D34EDE6C"/>
    <w:lvl w:ilvl="0">
      <w:start w:val="2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34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D2A6B2E"/>
    <w:multiLevelType w:val="hybridMultilevel"/>
    <w:tmpl w:val="C290A4C0"/>
    <w:lvl w:ilvl="0" w:tplc="AEF8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363CBC"/>
    <w:multiLevelType w:val="hybridMultilevel"/>
    <w:tmpl w:val="7336599C"/>
    <w:lvl w:ilvl="0" w:tplc="62A26E90">
      <w:start w:val="1"/>
      <w:numFmt w:val="upperRoman"/>
      <w:lvlText w:val="%1."/>
      <w:lvlJc w:val="left"/>
      <w:pPr>
        <w:ind w:left="44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924A2"/>
    <w:multiLevelType w:val="multilevel"/>
    <w:tmpl w:val="1EB458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39">
    <w:nsid w:val="60FE3EB1"/>
    <w:multiLevelType w:val="hybridMultilevel"/>
    <w:tmpl w:val="153296CC"/>
    <w:lvl w:ilvl="0" w:tplc="53623E96">
      <w:start w:val="1"/>
      <w:numFmt w:val="upperRoman"/>
      <w:lvlText w:val="%1."/>
      <w:lvlJc w:val="left"/>
      <w:pPr>
        <w:ind w:left="1257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26E90">
      <w:start w:val="1"/>
      <w:numFmt w:val="upperRoman"/>
      <w:lvlText w:val="%2."/>
      <w:lvlJc w:val="left"/>
      <w:pPr>
        <w:ind w:left="916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32E390">
      <w:numFmt w:val="bullet"/>
      <w:lvlText w:val="•"/>
      <w:lvlJc w:val="left"/>
      <w:pPr>
        <w:ind w:left="3661" w:hanging="233"/>
      </w:pPr>
      <w:rPr>
        <w:rFonts w:hint="default"/>
        <w:lang w:val="ru-RU" w:eastAsia="en-US" w:bidi="ar-SA"/>
      </w:rPr>
    </w:lvl>
    <w:lvl w:ilvl="3" w:tplc="864EFEDE">
      <w:numFmt w:val="bullet"/>
      <w:lvlText w:val="•"/>
      <w:lvlJc w:val="left"/>
      <w:pPr>
        <w:ind w:left="4182" w:hanging="233"/>
      </w:pPr>
      <w:rPr>
        <w:rFonts w:hint="default"/>
        <w:lang w:val="ru-RU" w:eastAsia="en-US" w:bidi="ar-SA"/>
      </w:rPr>
    </w:lvl>
    <w:lvl w:ilvl="4" w:tplc="3940C8C4">
      <w:numFmt w:val="bullet"/>
      <w:lvlText w:val="•"/>
      <w:lvlJc w:val="left"/>
      <w:pPr>
        <w:ind w:left="4703" w:hanging="233"/>
      </w:pPr>
      <w:rPr>
        <w:rFonts w:hint="default"/>
        <w:lang w:val="ru-RU" w:eastAsia="en-US" w:bidi="ar-SA"/>
      </w:rPr>
    </w:lvl>
    <w:lvl w:ilvl="5" w:tplc="95AEC896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D7CADCC0">
      <w:numFmt w:val="bullet"/>
      <w:lvlText w:val="•"/>
      <w:lvlJc w:val="left"/>
      <w:pPr>
        <w:ind w:left="5746" w:hanging="233"/>
      </w:pPr>
      <w:rPr>
        <w:rFonts w:hint="default"/>
        <w:lang w:val="ru-RU" w:eastAsia="en-US" w:bidi="ar-SA"/>
      </w:rPr>
    </w:lvl>
    <w:lvl w:ilvl="7" w:tplc="59300650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8" w:tplc="A93CDF4C">
      <w:numFmt w:val="bullet"/>
      <w:lvlText w:val="•"/>
      <w:lvlJc w:val="left"/>
      <w:pPr>
        <w:ind w:left="6789" w:hanging="233"/>
      </w:pPr>
      <w:rPr>
        <w:rFonts w:hint="default"/>
        <w:lang w:val="ru-RU" w:eastAsia="en-US" w:bidi="ar-SA"/>
      </w:rPr>
    </w:lvl>
  </w:abstractNum>
  <w:abstractNum w:abstractNumId="40">
    <w:nsid w:val="67237034"/>
    <w:multiLevelType w:val="hybridMultilevel"/>
    <w:tmpl w:val="A89E4A8C"/>
    <w:lvl w:ilvl="0" w:tplc="2E82904C">
      <w:start w:val="1"/>
      <w:numFmt w:val="decimal"/>
      <w:lvlText w:val="%1."/>
      <w:lvlJc w:val="left"/>
      <w:pPr>
        <w:ind w:left="78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7671E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54B080">
      <w:numFmt w:val="bullet"/>
      <w:lvlText w:val="•"/>
      <w:lvlJc w:val="left"/>
      <w:pPr>
        <w:ind w:left="1755" w:hanging="281"/>
      </w:pPr>
      <w:rPr>
        <w:rFonts w:hint="default"/>
        <w:lang w:val="ru-RU" w:eastAsia="en-US" w:bidi="ar-SA"/>
      </w:rPr>
    </w:lvl>
    <w:lvl w:ilvl="3" w:tplc="A2F64546">
      <w:numFmt w:val="bullet"/>
      <w:lvlText w:val="•"/>
      <w:lvlJc w:val="left"/>
      <w:pPr>
        <w:ind w:left="2731" w:hanging="281"/>
      </w:pPr>
      <w:rPr>
        <w:rFonts w:hint="default"/>
        <w:lang w:val="ru-RU" w:eastAsia="en-US" w:bidi="ar-SA"/>
      </w:rPr>
    </w:lvl>
    <w:lvl w:ilvl="4" w:tplc="00565730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5" w:tplc="1D94285E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6" w:tplc="23B63E58">
      <w:numFmt w:val="bullet"/>
      <w:lvlText w:val="•"/>
      <w:lvlJc w:val="left"/>
      <w:pPr>
        <w:ind w:left="5657" w:hanging="281"/>
      </w:pPr>
      <w:rPr>
        <w:rFonts w:hint="default"/>
        <w:lang w:val="ru-RU" w:eastAsia="en-US" w:bidi="ar-SA"/>
      </w:rPr>
    </w:lvl>
    <w:lvl w:ilvl="7" w:tplc="09EE423C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8" w:tplc="816A5BBC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</w:abstractNum>
  <w:abstractNum w:abstractNumId="41">
    <w:nsid w:val="6866692C"/>
    <w:multiLevelType w:val="hybridMultilevel"/>
    <w:tmpl w:val="FECEC054"/>
    <w:lvl w:ilvl="0" w:tplc="F63013D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24C5E">
      <w:start w:val="1"/>
      <w:numFmt w:val="upperRoman"/>
      <w:lvlText w:val="%2."/>
      <w:lvlJc w:val="left"/>
      <w:pPr>
        <w:ind w:left="377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AC284C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3" w:tplc="5A1C478E">
      <w:numFmt w:val="bullet"/>
      <w:lvlText w:val="•"/>
      <w:lvlJc w:val="left"/>
      <w:pPr>
        <w:ind w:left="5064" w:hanging="233"/>
      </w:pPr>
      <w:rPr>
        <w:rFonts w:hint="default"/>
        <w:lang w:val="ru-RU" w:eastAsia="en-US" w:bidi="ar-SA"/>
      </w:rPr>
    </w:lvl>
    <w:lvl w:ilvl="4" w:tplc="9FAE5248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 w:tplc="E3A6D2A4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 w:tplc="8C2A9778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 w:tplc="803628B6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 w:tplc="17569248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42">
    <w:nsid w:val="6A760E07"/>
    <w:multiLevelType w:val="hybridMultilevel"/>
    <w:tmpl w:val="FFF4D612"/>
    <w:lvl w:ilvl="0" w:tplc="DA081F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BC6B20"/>
    <w:multiLevelType w:val="multilevel"/>
    <w:tmpl w:val="73A26854"/>
    <w:lvl w:ilvl="0">
      <w:start w:val="4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44">
    <w:nsid w:val="79226DDF"/>
    <w:multiLevelType w:val="multilevel"/>
    <w:tmpl w:val="CEB6CACA"/>
    <w:lvl w:ilvl="0">
      <w:start w:val="1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45">
    <w:nsid w:val="79243E48"/>
    <w:multiLevelType w:val="multilevel"/>
    <w:tmpl w:val="1270C7F6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46">
    <w:nsid w:val="79AA48F6"/>
    <w:multiLevelType w:val="multilevel"/>
    <w:tmpl w:val="526C77F2"/>
    <w:lvl w:ilvl="0">
      <w:start w:val="6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47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961FFF"/>
    <w:multiLevelType w:val="hybridMultilevel"/>
    <w:tmpl w:val="606461B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16"/>
  </w:num>
  <w:num w:numId="5">
    <w:abstractNumId w:val="35"/>
  </w:num>
  <w:num w:numId="6">
    <w:abstractNumId w:val="10"/>
  </w:num>
  <w:num w:numId="7">
    <w:abstractNumId w:val="34"/>
  </w:num>
  <w:num w:numId="8">
    <w:abstractNumId w:val="0"/>
  </w:num>
  <w:num w:numId="9">
    <w:abstractNumId w:val="47"/>
  </w:num>
  <w:num w:numId="10">
    <w:abstractNumId w:val="28"/>
  </w:num>
  <w:num w:numId="11">
    <w:abstractNumId w:val="6"/>
  </w:num>
  <w:num w:numId="12">
    <w:abstractNumId w:val="24"/>
  </w:num>
  <w:num w:numId="13">
    <w:abstractNumId w:val="13"/>
  </w:num>
  <w:num w:numId="14">
    <w:abstractNumId w:val="21"/>
  </w:num>
  <w:num w:numId="15">
    <w:abstractNumId w:val="27"/>
  </w:num>
  <w:num w:numId="16">
    <w:abstractNumId w:val="12"/>
  </w:num>
  <w:num w:numId="17">
    <w:abstractNumId w:val="45"/>
  </w:num>
  <w:num w:numId="18">
    <w:abstractNumId w:val="19"/>
  </w:num>
  <w:num w:numId="19">
    <w:abstractNumId w:val="30"/>
  </w:num>
  <w:num w:numId="20">
    <w:abstractNumId w:val="38"/>
  </w:num>
  <w:num w:numId="21">
    <w:abstractNumId w:val="26"/>
  </w:num>
  <w:num w:numId="22">
    <w:abstractNumId w:val="9"/>
  </w:num>
  <w:num w:numId="23">
    <w:abstractNumId w:val="14"/>
  </w:num>
  <w:num w:numId="24">
    <w:abstractNumId w:val="5"/>
  </w:num>
  <w:num w:numId="25">
    <w:abstractNumId w:val="46"/>
  </w:num>
  <w:num w:numId="26">
    <w:abstractNumId w:val="18"/>
  </w:num>
  <w:num w:numId="27">
    <w:abstractNumId w:val="43"/>
  </w:num>
  <w:num w:numId="28">
    <w:abstractNumId w:val="8"/>
  </w:num>
  <w:num w:numId="29">
    <w:abstractNumId w:val="33"/>
  </w:num>
  <w:num w:numId="30">
    <w:abstractNumId w:val="44"/>
  </w:num>
  <w:num w:numId="31">
    <w:abstractNumId w:val="25"/>
  </w:num>
  <w:num w:numId="32">
    <w:abstractNumId w:val="20"/>
  </w:num>
  <w:num w:numId="33">
    <w:abstractNumId w:val="40"/>
  </w:num>
  <w:num w:numId="34">
    <w:abstractNumId w:val="39"/>
  </w:num>
  <w:num w:numId="35">
    <w:abstractNumId w:val="2"/>
  </w:num>
  <w:num w:numId="36">
    <w:abstractNumId w:val="37"/>
  </w:num>
  <w:num w:numId="37">
    <w:abstractNumId w:val="17"/>
  </w:num>
  <w:num w:numId="38">
    <w:abstractNumId w:val="1"/>
  </w:num>
  <w:num w:numId="39">
    <w:abstractNumId w:val="31"/>
  </w:num>
  <w:num w:numId="40">
    <w:abstractNumId w:val="36"/>
  </w:num>
  <w:num w:numId="41">
    <w:abstractNumId w:val="3"/>
  </w:num>
  <w:num w:numId="42">
    <w:abstractNumId w:val="41"/>
  </w:num>
  <w:num w:numId="43">
    <w:abstractNumId w:val="48"/>
  </w:num>
  <w:num w:numId="44">
    <w:abstractNumId w:val="32"/>
  </w:num>
  <w:num w:numId="45">
    <w:abstractNumId w:val="42"/>
  </w:num>
  <w:num w:numId="46">
    <w:abstractNumId w:val="23"/>
  </w:num>
  <w:num w:numId="47">
    <w:abstractNumId w:val="11"/>
  </w:num>
  <w:num w:numId="48">
    <w:abstractNumId w:val="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85a87b-891c-48fe-b1c5-8f4ded7033d9"/>
  </w:docVars>
  <w:rsids>
    <w:rsidRoot w:val="00D2000E"/>
    <w:rsid w:val="00000115"/>
    <w:rsid w:val="0000133E"/>
    <w:rsid w:val="0000214B"/>
    <w:rsid w:val="00007BB4"/>
    <w:rsid w:val="00011EB8"/>
    <w:rsid w:val="000150A1"/>
    <w:rsid w:val="00020B8D"/>
    <w:rsid w:val="00021489"/>
    <w:rsid w:val="000270AD"/>
    <w:rsid w:val="00032AA4"/>
    <w:rsid w:val="0003300E"/>
    <w:rsid w:val="00034D5D"/>
    <w:rsid w:val="00035277"/>
    <w:rsid w:val="00035C39"/>
    <w:rsid w:val="00036A53"/>
    <w:rsid w:val="00037B3B"/>
    <w:rsid w:val="00040AF7"/>
    <w:rsid w:val="00045F5F"/>
    <w:rsid w:val="000500BE"/>
    <w:rsid w:val="00051160"/>
    <w:rsid w:val="00060C96"/>
    <w:rsid w:val="00063C07"/>
    <w:rsid w:val="00066FB4"/>
    <w:rsid w:val="00070B20"/>
    <w:rsid w:val="0007119B"/>
    <w:rsid w:val="00072314"/>
    <w:rsid w:val="000727C3"/>
    <w:rsid w:val="0007303C"/>
    <w:rsid w:val="00077954"/>
    <w:rsid w:val="00083976"/>
    <w:rsid w:val="00085124"/>
    <w:rsid w:val="000852E3"/>
    <w:rsid w:val="0008653F"/>
    <w:rsid w:val="00092FE3"/>
    <w:rsid w:val="000A0047"/>
    <w:rsid w:val="000A2929"/>
    <w:rsid w:val="000A389E"/>
    <w:rsid w:val="000A61E3"/>
    <w:rsid w:val="000A6C5A"/>
    <w:rsid w:val="000A7078"/>
    <w:rsid w:val="000B1A24"/>
    <w:rsid w:val="000C16F0"/>
    <w:rsid w:val="000C43FF"/>
    <w:rsid w:val="000C4890"/>
    <w:rsid w:val="000C4982"/>
    <w:rsid w:val="000C7368"/>
    <w:rsid w:val="000E331E"/>
    <w:rsid w:val="000F378C"/>
    <w:rsid w:val="000F56AF"/>
    <w:rsid w:val="000F5FB2"/>
    <w:rsid w:val="00100F01"/>
    <w:rsid w:val="0010339F"/>
    <w:rsid w:val="0010404A"/>
    <w:rsid w:val="001051D5"/>
    <w:rsid w:val="00110BB0"/>
    <w:rsid w:val="001118A1"/>
    <w:rsid w:val="001171D3"/>
    <w:rsid w:val="00124FD3"/>
    <w:rsid w:val="001300FC"/>
    <w:rsid w:val="00133C2B"/>
    <w:rsid w:val="00137D76"/>
    <w:rsid w:val="001404F3"/>
    <w:rsid w:val="00141E69"/>
    <w:rsid w:val="001438D1"/>
    <w:rsid w:val="00152D70"/>
    <w:rsid w:val="00156B7E"/>
    <w:rsid w:val="00157C60"/>
    <w:rsid w:val="001615C1"/>
    <w:rsid w:val="0017034F"/>
    <w:rsid w:val="00170C45"/>
    <w:rsid w:val="001734CF"/>
    <w:rsid w:val="001739AD"/>
    <w:rsid w:val="00175F99"/>
    <w:rsid w:val="0018114A"/>
    <w:rsid w:val="0018314D"/>
    <w:rsid w:val="00183638"/>
    <w:rsid w:val="0018469C"/>
    <w:rsid w:val="00184B28"/>
    <w:rsid w:val="00184B81"/>
    <w:rsid w:val="00184F22"/>
    <w:rsid w:val="00185932"/>
    <w:rsid w:val="00190C34"/>
    <w:rsid w:val="00191592"/>
    <w:rsid w:val="00191693"/>
    <w:rsid w:val="001928F1"/>
    <w:rsid w:val="00194832"/>
    <w:rsid w:val="001A2692"/>
    <w:rsid w:val="001A3CAD"/>
    <w:rsid w:val="001A4AE5"/>
    <w:rsid w:val="001A4EFE"/>
    <w:rsid w:val="001B37C6"/>
    <w:rsid w:val="001C269A"/>
    <w:rsid w:val="001C6CDC"/>
    <w:rsid w:val="001D796F"/>
    <w:rsid w:val="001E1840"/>
    <w:rsid w:val="001E7104"/>
    <w:rsid w:val="0020631B"/>
    <w:rsid w:val="0021366A"/>
    <w:rsid w:val="00213C4D"/>
    <w:rsid w:val="00220CE6"/>
    <w:rsid w:val="0022197C"/>
    <w:rsid w:val="0022369F"/>
    <w:rsid w:val="002241B8"/>
    <w:rsid w:val="002256D0"/>
    <w:rsid w:val="00232846"/>
    <w:rsid w:val="002338C9"/>
    <w:rsid w:val="002365DF"/>
    <w:rsid w:val="00236E64"/>
    <w:rsid w:val="002400CC"/>
    <w:rsid w:val="00241D9A"/>
    <w:rsid w:val="002443E7"/>
    <w:rsid w:val="002456FD"/>
    <w:rsid w:val="002463D6"/>
    <w:rsid w:val="00247CBC"/>
    <w:rsid w:val="00251C30"/>
    <w:rsid w:val="002557A4"/>
    <w:rsid w:val="002614C7"/>
    <w:rsid w:val="002615C8"/>
    <w:rsid w:val="00264F8C"/>
    <w:rsid w:val="002708F4"/>
    <w:rsid w:val="002710FB"/>
    <w:rsid w:val="002752D5"/>
    <w:rsid w:val="002755E4"/>
    <w:rsid w:val="00276BE4"/>
    <w:rsid w:val="002801A2"/>
    <w:rsid w:val="00282081"/>
    <w:rsid w:val="00285A03"/>
    <w:rsid w:val="0029128E"/>
    <w:rsid w:val="002927C3"/>
    <w:rsid w:val="00292F6C"/>
    <w:rsid w:val="00296FA2"/>
    <w:rsid w:val="002A648A"/>
    <w:rsid w:val="002B0FA9"/>
    <w:rsid w:val="002B35B7"/>
    <w:rsid w:val="002B6FAA"/>
    <w:rsid w:val="002C15C5"/>
    <w:rsid w:val="002C1A66"/>
    <w:rsid w:val="002C321B"/>
    <w:rsid w:val="002C6A8D"/>
    <w:rsid w:val="002D082E"/>
    <w:rsid w:val="002D1797"/>
    <w:rsid w:val="002D1EE3"/>
    <w:rsid w:val="002D3CCC"/>
    <w:rsid w:val="002D48C1"/>
    <w:rsid w:val="002D652E"/>
    <w:rsid w:val="002D7307"/>
    <w:rsid w:val="002D7B57"/>
    <w:rsid w:val="002E1D8D"/>
    <w:rsid w:val="002E532C"/>
    <w:rsid w:val="002F572A"/>
    <w:rsid w:val="002F5BCB"/>
    <w:rsid w:val="002F61D8"/>
    <w:rsid w:val="00303D7C"/>
    <w:rsid w:val="003154DF"/>
    <w:rsid w:val="003165EC"/>
    <w:rsid w:val="003168A7"/>
    <w:rsid w:val="00320781"/>
    <w:rsid w:val="0032092D"/>
    <w:rsid w:val="00321C99"/>
    <w:rsid w:val="003273B9"/>
    <w:rsid w:val="00334357"/>
    <w:rsid w:val="003366FE"/>
    <w:rsid w:val="0033782A"/>
    <w:rsid w:val="00340817"/>
    <w:rsid w:val="00342410"/>
    <w:rsid w:val="003438BD"/>
    <w:rsid w:val="003450AB"/>
    <w:rsid w:val="003450BD"/>
    <w:rsid w:val="00357F10"/>
    <w:rsid w:val="0036217E"/>
    <w:rsid w:val="00363AD9"/>
    <w:rsid w:val="00364365"/>
    <w:rsid w:val="00374902"/>
    <w:rsid w:val="003754C7"/>
    <w:rsid w:val="003822E5"/>
    <w:rsid w:val="003826B1"/>
    <w:rsid w:val="00386816"/>
    <w:rsid w:val="00392672"/>
    <w:rsid w:val="00392D08"/>
    <w:rsid w:val="003A0DAC"/>
    <w:rsid w:val="003A449D"/>
    <w:rsid w:val="003A4947"/>
    <w:rsid w:val="003A4B0E"/>
    <w:rsid w:val="003B38FC"/>
    <w:rsid w:val="003B75F1"/>
    <w:rsid w:val="003B781A"/>
    <w:rsid w:val="003B789E"/>
    <w:rsid w:val="003C2EF2"/>
    <w:rsid w:val="003C679F"/>
    <w:rsid w:val="003D2C32"/>
    <w:rsid w:val="003D3A69"/>
    <w:rsid w:val="003D6B00"/>
    <w:rsid w:val="003E260F"/>
    <w:rsid w:val="003E2652"/>
    <w:rsid w:val="003E2ED2"/>
    <w:rsid w:val="003E5B51"/>
    <w:rsid w:val="003E5D62"/>
    <w:rsid w:val="00401B8A"/>
    <w:rsid w:val="00403ED0"/>
    <w:rsid w:val="004112D1"/>
    <w:rsid w:val="0042423C"/>
    <w:rsid w:val="0043717A"/>
    <w:rsid w:val="00437ECC"/>
    <w:rsid w:val="00450254"/>
    <w:rsid w:val="00451AD7"/>
    <w:rsid w:val="004534B2"/>
    <w:rsid w:val="0046488F"/>
    <w:rsid w:val="00470251"/>
    <w:rsid w:val="00471577"/>
    <w:rsid w:val="00472315"/>
    <w:rsid w:val="004726DD"/>
    <w:rsid w:val="00474FC1"/>
    <w:rsid w:val="00476E20"/>
    <w:rsid w:val="0048019F"/>
    <w:rsid w:val="00481B5B"/>
    <w:rsid w:val="0048207F"/>
    <w:rsid w:val="00482B52"/>
    <w:rsid w:val="00483A4B"/>
    <w:rsid w:val="00484958"/>
    <w:rsid w:val="00485C30"/>
    <w:rsid w:val="00491A37"/>
    <w:rsid w:val="00491C04"/>
    <w:rsid w:val="00493A60"/>
    <w:rsid w:val="004A1E2E"/>
    <w:rsid w:val="004B270D"/>
    <w:rsid w:val="004B2C1C"/>
    <w:rsid w:val="004B5C9E"/>
    <w:rsid w:val="004C3247"/>
    <w:rsid w:val="004C64DA"/>
    <w:rsid w:val="004D019B"/>
    <w:rsid w:val="004D0C17"/>
    <w:rsid w:val="004D22B0"/>
    <w:rsid w:val="004D3562"/>
    <w:rsid w:val="004D35A5"/>
    <w:rsid w:val="004E4EB4"/>
    <w:rsid w:val="004E55DE"/>
    <w:rsid w:val="004E5B27"/>
    <w:rsid w:val="004E5E1F"/>
    <w:rsid w:val="004E7537"/>
    <w:rsid w:val="004F0A32"/>
    <w:rsid w:val="004F1495"/>
    <w:rsid w:val="004F3E4B"/>
    <w:rsid w:val="004F6696"/>
    <w:rsid w:val="0050324A"/>
    <w:rsid w:val="00503EF2"/>
    <w:rsid w:val="00507079"/>
    <w:rsid w:val="00510FBF"/>
    <w:rsid w:val="00522D1D"/>
    <w:rsid w:val="0052378A"/>
    <w:rsid w:val="00524E73"/>
    <w:rsid w:val="00536C0E"/>
    <w:rsid w:val="005405B3"/>
    <w:rsid w:val="005415C8"/>
    <w:rsid w:val="00552CF3"/>
    <w:rsid w:val="00563426"/>
    <w:rsid w:val="00574E62"/>
    <w:rsid w:val="00575D93"/>
    <w:rsid w:val="00583685"/>
    <w:rsid w:val="0059144A"/>
    <w:rsid w:val="00591FC1"/>
    <w:rsid w:val="00592343"/>
    <w:rsid w:val="00594768"/>
    <w:rsid w:val="00595362"/>
    <w:rsid w:val="005A5B53"/>
    <w:rsid w:val="005A6D69"/>
    <w:rsid w:val="005A72CE"/>
    <w:rsid w:val="005B53F9"/>
    <w:rsid w:val="005B67C4"/>
    <w:rsid w:val="005C03F9"/>
    <w:rsid w:val="005C51D1"/>
    <w:rsid w:val="005C7B61"/>
    <w:rsid w:val="005D0B7E"/>
    <w:rsid w:val="005E1285"/>
    <w:rsid w:val="005E3723"/>
    <w:rsid w:val="005F322A"/>
    <w:rsid w:val="005F3E7F"/>
    <w:rsid w:val="005F400B"/>
    <w:rsid w:val="005F4A80"/>
    <w:rsid w:val="005F6551"/>
    <w:rsid w:val="005F7CAE"/>
    <w:rsid w:val="00600BB0"/>
    <w:rsid w:val="00603080"/>
    <w:rsid w:val="00603B6D"/>
    <w:rsid w:val="00605ECE"/>
    <w:rsid w:val="0061525F"/>
    <w:rsid w:val="006171B0"/>
    <w:rsid w:val="006224BA"/>
    <w:rsid w:val="006255C1"/>
    <w:rsid w:val="00625846"/>
    <w:rsid w:val="00630E8E"/>
    <w:rsid w:val="00641A7D"/>
    <w:rsid w:val="00642919"/>
    <w:rsid w:val="00642922"/>
    <w:rsid w:val="00644C84"/>
    <w:rsid w:val="0064518F"/>
    <w:rsid w:val="00654D99"/>
    <w:rsid w:val="006551D2"/>
    <w:rsid w:val="00660F92"/>
    <w:rsid w:val="00666282"/>
    <w:rsid w:val="0067400D"/>
    <w:rsid w:val="0067498F"/>
    <w:rsid w:val="00690511"/>
    <w:rsid w:val="00690882"/>
    <w:rsid w:val="00695207"/>
    <w:rsid w:val="0069782D"/>
    <w:rsid w:val="006B19C9"/>
    <w:rsid w:val="006C3130"/>
    <w:rsid w:val="006C4237"/>
    <w:rsid w:val="006C5E62"/>
    <w:rsid w:val="006D4272"/>
    <w:rsid w:val="006E1E3D"/>
    <w:rsid w:val="006E2093"/>
    <w:rsid w:val="006E2637"/>
    <w:rsid w:val="006E289B"/>
    <w:rsid w:val="006E6836"/>
    <w:rsid w:val="006E74A3"/>
    <w:rsid w:val="006F06F4"/>
    <w:rsid w:val="006F0B2D"/>
    <w:rsid w:val="006F5C26"/>
    <w:rsid w:val="006F6D61"/>
    <w:rsid w:val="007010D1"/>
    <w:rsid w:val="00704059"/>
    <w:rsid w:val="00706B29"/>
    <w:rsid w:val="00710151"/>
    <w:rsid w:val="0071584E"/>
    <w:rsid w:val="007158E1"/>
    <w:rsid w:val="007174A6"/>
    <w:rsid w:val="00717CD2"/>
    <w:rsid w:val="0072214E"/>
    <w:rsid w:val="00726367"/>
    <w:rsid w:val="00730F1C"/>
    <w:rsid w:val="007340EB"/>
    <w:rsid w:val="007356BA"/>
    <w:rsid w:val="0073641D"/>
    <w:rsid w:val="00736E9D"/>
    <w:rsid w:val="00737463"/>
    <w:rsid w:val="0074106F"/>
    <w:rsid w:val="00741096"/>
    <w:rsid w:val="00743D4F"/>
    <w:rsid w:val="00745B1C"/>
    <w:rsid w:val="00747AF2"/>
    <w:rsid w:val="00751978"/>
    <w:rsid w:val="00754D6A"/>
    <w:rsid w:val="007576CD"/>
    <w:rsid w:val="00761BDD"/>
    <w:rsid w:val="00763C07"/>
    <w:rsid w:val="00765B61"/>
    <w:rsid w:val="00765DBA"/>
    <w:rsid w:val="00775E0F"/>
    <w:rsid w:val="00780878"/>
    <w:rsid w:val="00781373"/>
    <w:rsid w:val="00781F44"/>
    <w:rsid w:val="0078421B"/>
    <w:rsid w:val="00785A0E"/>
    <w:rsid w:val="007902FA"/>
    <w:rsid w:val="007934A0"/>
    <w:rsid w:val="0079739C"/>
    <w:rsid w:val="00797E2A"/>
    <w:rsid w:val="007A0BF8"/>
    <w:rsid w:val="007A62AB"/>
    <w:rsid w:val="007A7C68"/>
    <w:rsid w:val="007B12AB"/>
    <w:rsid w:val="007B23E5"/>
    <w:rsid w:val="007B767A"/>
    <w:rsid w:val="007D0E45"/>
    <w:rsid w:val="007D23A2"/>
    <w:rsid w:val="007D5F1D"/>
    <w:rsid w:val="007E1497"/>
    <w:rsid w:val="007E359D"/>
    <w:rsid w:val="007F1B3A"/>
    <w:rsid w:val="007F2A4B"/>
    <w:rsid w:val="0080691C"/>
    <w:rsid w:val="008152FE"/>
    <w:rsid w:val="00820025"/>
    <w:rsid w:val="00844D5E"/>
    <w:rsid w:val="00857E8A"/>
    <w:rsid w:val="00862A28"/>
    <w:rsid w:val="00863143"/>
    <w:rsid w:val="00864BE9"/>
    <w:rsid w:val="00870265"/>
    <w:rsid w:val="0087201E"/>
    <w:rsid w:val="00883522"/>
    <w:rsid w:val="00883929"/>
    <w:rsid w:val="008863B1"/>
    <w:rsid w:val="008A1875"/>
    <w:rsid w:val="008A2F12"/>
    <w:rsid w:val="008A3A32"/>
    <w:rsid w:val="008A4FEF"/>
    <w:rsid w:val="008A7C15"/>
    <w:rsid w:val="008A7E8E"/>
    <w:rsid w:val="008B2278"/>
    <w:rsid w:val="008B46D9"/>
    <w:rsid w:val="008C041C"/>
    <w:rsid w:val="008C448A"/>
    <w:rsid w:val="008C47EF"/>
    <w:rsid w:val="008C5998"/>
    <w:rsid w:val="008C6E0E"/>
    <w:rsid w:val="008C7C49"/>
    <w:rsid w:val="008D1695"/>
    <w:rsid w:val="008D3329"/>
    <w:rsid w:val="008D4E63"/>
    <w:rsid w:val="008E0B91"/>
    <w:rsid w:val="008E1009"/>
    <w:rsid w:val="008E373D"/>
    <w:rsid w:val="008E60B2"/>
    <w:rsid w:val="008F1E81"/>
    <w:rsid w:val="008F394C"/>
    <w:rsid w:val="008F5A60"/>
    <w:rsid w:val="008F6ADC"/>
    <w:rsid w:val="009011A0"/>
    <w:rsid w:val="0090183A"/>
    <w:rsid w:val="00912467"/>
    <w:rsid w:val="009128E1"/>
    <w:rsid w:val="00912E50"/>
    <w:rsid w:val="0092019F"/>
    <w:rsid w:val="00931E19"/>
    <w:rsid w:val="00933450"/>
    <w:rsid w:val="0093540D"/>
    <w:rsid w:val="00935AE9"/>
    <w:rsid w:val="009407B2"/>
    <w:rsid w:val="00941C2D"/>
    <w:rsid w:val="00941EC6"/>
    <w:rsid w:val="009464E6"/>
    <w:rsid w:val="009560EB"/>
    <w:rsid w:val="00957DF2"/>
    <w:rsid w:val="009634C5"/>
    <w:rsid w:val="00964291"/>
    <w:rsid w:val="0097089D"/>
    <w:rsid w:val="009741E5"/>
    <w:rsid w:val="0098267D"/>
    <w:rsid w:val="0099031E"/>
    <w:rsid w:val="009907C9"/>
    <w:rsid w:val="00991AD9"/>
    <w:rsid w:val="00991BAB"/>
    <w:rsid w:val="00992701"/>
    <w:rsid w:val="009929BD"/>
    <w:rsid w:val="009A0F60"/>
    <w:rsid w:val="009B04FA"/>
    <w:rsid w:val="009B162A"/>
    <w:rsid w:val="009C07FE"/>
    <w:rsid w:val="009C365B"/>
    <w:rsid w:val="009C6123"/>
    <w:rsid w:val="009D39A2"/>
    <w:rsid w:val="009D3E40"/>
    <w:rsid w:val="009D7A38"/>
    <w:rsid w:val="009E0C00"/>
    <w:rsid w:val="009E308C"/>
    <w:rsid w:val="009E3258"/>
    <w:rsid w:val="009E5437"/>
    <w:rsid w:val="009E5F48"/>
    <w:rsid w:val="009E6160"/>
    <w:rsid w:val="009F0480"/>
    <w:rsid w:val="009F14D5"/>
    <w:rsid w:val="009F1DC6"/>
    <w:rsid w:val="009F3AD5"/>
    <w:rsid w:val="009F500C"/>
    <w:rsid w:val="009F539B"/>
    <w:rsid w:val="009F7FA4"/>
    <w:rsid w:val="00A03523"/>
    <w:rsid w:val="00A1678A"/>
    <w:rsid w:val="00A16FE1"/>
    <w:rsid w:val="00A21187"/>
    <w:rsid w:val="00A22E06"/>
    <w:rsid w:val="00A31AB9"/>
    <w:rsid w:val="00A425A5"/>
    <w:rsid w:val="00A43DD3"/>
    <w:rsid w:val="00A45CC2"/>
    <w:rsid w:val="00A47385"/>
    <w:rsid w:val="00A57D59"/>
    <w:rsid w:val="00A62186"/>
    <w:rsid w:val="00A649A3"/>
    <w:rsid w:val="00A67DC2"/>
    <w:rsid w:val="00A720DA"/>
    <w:rsid w:val="00A73D56"/>
    <w:rsid w:val="00A77BE0"/>
    <w:rsid w:val="00A80D44"/>
    <w:rsid w:val="00A831C9"/>
    <w:rsid w:val="00A90796"/>
    <w:rsid w:val="00A92263"/>
    <w:rsid w:val="00A9443A"/>
    <w:rsid w:val="00A944A8"/>
    <w:rsid w:val="00A94505"/>
    <w:rsid w:val="00A9784C"/>
    <w:rsid w:val="00AA14A2"/>
    <w:rsid w:val="00AA2B68"/>
    <w:rsid w:val="00AA2EF4"/>
    <w:rsid w:val="00AA3B79"/>
    <w:rsid w:val="00AA4395"/>
    <w:rsid w:val="00AA4E89"/>
    <w:rsid w:val="00AB01BA"/>
    <w:rsid w:val="00AB061D"/>
    <w:rsid w:val="00AB1F1F"/>
    <w:rsid w:val="00AB31FA"/>
    <w:rsid w:val="00AB3ED2"/>
    <w:rsid w:val="00AB4952"/>
    <w:rsid w:val="00AB4F2C"/>
    <w:rsid w:val="00AB7DC4"/>
    <w:rsid w:val="00AC2B35"/>
    <w:rsid w:val="00AC48D2"/>
    <w:rsid w:val="00AD0D78"/>
    <w:rsid w:val="00AD3DB1"/>
    <w:rsid w:val="00AE333B"/>
    <w:rsid w:val="00AE3723"/>
    <w:rsid w:val="00AF0028"/>
    <w:rsid w:val="00AF474C"/>
    <w:rsid w:val="00AF4A1F"/>
    <w:rsid w:val="00AF7451"/>
    <w:rsid w:val="00B11304"/>
    <w:rsid w:val="00B1371E"/>
    <w:rsid w:val="00B1579B"/>
    <w:rsid w:val="00B207E6"/>
    <w:rsid w:val="00B24092"/>
    <w:rsid w:val="00B251E3"/>
    <w:rsid w:val="00B261BC"/>
    <w:rsid w:val="00B26887"/>
    <w:rsid w:val="00B33D58"/>
    <w:rsid w:val="00B346A5"/>
    <w:rsid w:val="00B37AFF"/>
    <w:rsid w:val="00B37D9E"/>
    <w:rsid w:val="00B41800"/>
    <w:rsid w:val="00B41A49"/>
    <w:rsid w:val="00B42432"/>
    <w:rsid w:val="00B4721D"/>
    <w:rsid w:val="00B51B75"/>
    <w:rsid w:val="00B5237D"/>
    <w:rsid w:val="00B611D0"/>
    <w:rsid w:val="00B61861"/>
    <w:rsid w:val="00B6241E"/>
    <w:rsid w:val="00B64383"/>
    <w:rsid w:val="00B66118"/>
    <w:rsid w:val="00B66139"/>
    <w:rsid w:val="00B6765D"/>
    <w:rsid w:val="00B776B0"/>
    <w:rsid w:val="00B8014C"/>
    <w:rsid w:val="00B80AD4"/>
    <w:rsid w:val="00B83357"/>
    <w:rsid w:val="00B862BC"/>
    <w:rsid w:val="00B96F97"/>
    <w:rsid w:val="00B971AE"/>
    <w:rsid w:val="00BA115E"/>
    <w:rsid w:val="00BB0D72"/>
    <w:rsid w:val="00BB7E23"/>
    <w:rsid w:val="00BD3131"/>
    <w:rsid w:val="00BD32E0"/>
    <w:rsid w:val="00BD4D95"/>
    <w:rsid w:val="00BD5014"/>
    <w:rsid w:val="00BD7BA4"/>
    <w:rsid w:val="00BE3279"/>
    <w:rsid w:val="00BF1850"/>
    <w:rsid w:val="00C000A4"/>
    <w:rsid w:val="00C00B0A"/>
    <w:rsid w:val="00C03C78"/>
    <w:rsid w:val="00C051DD"/>
    <w:rsid w:val="00C108B6"/>
    <w:rsid w:val="00C159E1"/>
    <w:rsid w:val="00C16A00"/>
    <w:rsid w:val="00C20E1F"/>
    <w:rsid w:val="00C21907"/>
    <w:rsid w:val="00C24A1F"/>
    <w:rsid w:val="00C332AA"/>
    <w:rsid w:val="00C34D5E"/>
    <w:rsid w:val="00C41D55"/>
    <w:rsid w:val="00C46933"/>
    <w:rsid w:val="00C46AD1"/>
    <w:rsid w:val="00C54A12"/>
    <w:rsid w:val="00C5669C"/>
    <w:rsid w:val="00C6309D"/>
    <w:rsid w:val="00C7202D"/>
    <w:rsid w:val="00C8287F"/>
    <w:rsid w:val="00C84598"/>
    <w:rsid w:val="00C90A61"/>
    <w:rsid w:val="00C910DA"/>
    <w:rsid w:val="00C921CF"/>
    <w:rsid w:val="00C94408"/>
    <w:rsid w:val="00C94920"/>
    <w:rsid w:val="00CA3078"/>
    <w:rsid w:val="00CB10BD"/>
    <w:rsid w:val="00CB59BA"/>
    <w:rsid w:val="00CB6D21"/>
    <w:rsid w:val="00CB77F3"/>
    <w:rsid w:val="00CC2338"/>
    <w:rsid w:val="00CC29CE"/>
    <w:rsid w:val="00CC38A3"/>
    <w:rsid w:val="00CC4FA4"/>
    <w:rsid w:val="00CC52E0"/>
    <w:rsid w:val="00CC6DF9"/>
    <w:rsid w:val="00CD0D13"/>
    <w:rsid w:val="00CE0B02"/>
    <w:rsid w:val="00CE170D"/>
    <w:rsid w:val="00CE2C08"/>
    <w:rsid w:val="00CE3512"/>
    <w:rsid w:val="00CE60C2"/>
    <w:rsid w:val="00CE6593"/>
    <w:rsid w:val="00CE6A21"/>
    <w:rsid w:val="00CE79AA"/>
    <w:rsid w:val="00CF23F9"/>
    <w:rsid w:val="00CF3872"/>
    <w:rsid w:val="00D06E12"/>
    <w:rsid w:val="00D106F2"/>
    <w:rsid w:val="00D11068"/>
    <w:rsid w:val="00D11AD3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35BAC"/>
    <w:rsid w:val="00D4052B"/>
    <w:rsid w:val="00D42635"/>
    <w:rsid w:val="00D43A88"/>
    <w:rsid w:val="00D441E5"/>
    <w:rsid w:val="00D443DF"/>
    <w:rsid w:val="00D468FF"/>
    <w:rsid w:val="00D54278"/>
    <w:rsid w:val="00D549A3"/>
    <w:rsid w:val="00D6535D"/>
    <w:rsid w:val="00D666F2"/>
    <w:rsid w:val="00D6752D"/>
    <w:rsid w:val="00D7155D"/>
    <w:rsid w:val="00D719A4"/>
    <w:rsid w:val="00D76394"/>
    <w:rsid w:val="00D90EFA"/>
    <w:rsid w:val="00DB1F16"/>
    <w:rsid w:val="00DB4918"/>
    <w:rsid w:val="00DC0675"/>
    <w:rsid w:val="00DC2190"/>
    <w:rsid w:val="00DC2E48"/>
    <w:rsid w:val="00DC30EB"/>
    <w:rsid w:val="00DC4531"/>
    <w:rsid w:val="00DD0A9E"/>
    <w:rsid w:val="00DD2CD1"/>
    <w:rsid w:val="00DD3DEA"/>
    <w:rsid w:val="00DD4C11"/>
    <w:rsid w:val="00DD4C7E"/>
    <w:rsid w:val="00DD5D12"/>
    <w:rsid w:val="00DE1173"/>
    <w:rsid w:val="00DE71AD"/>
    <w:rsid w:val="00DE7DE8"/>
    <w:rsid w:val="00DF0065"/>
    <w:rsid w:val="00DF00D5"/>
    <w:rsid w:val="00DF04E3"/>
    <w:rsid w:val="00DF188E"/>
    <w:rsid w:val="00DF68F3"/>
    <w:rsid w:val="00DF7210"/>
    <w:rsid w:val="00E04B3E"/>
    <w:rsid w:val="00E052D9"/>
    <w:rsid w:val="00E05513"/>
    <w:rsid w:val="00E05BF7"/>
    <w:rsid w:val="00E07F73"/>
    <w:rsid w:val="00E11134"/>
    <w:rsid w:val="00E12F47"/>
    <w:rsid w:val="00E1327B"/>
    <w:rsid w:val="00E20A9F"/>
    <w:rsid w:val="00E20BF7"/>
    <w:rsid w:val="00E21DCE"/>
    <w:rsid w:val="00E30902"/>
    <w:rsid w:val="00E31B73"/>
    <w:rsid w:val="00E3631C"/>
    <w:rsid w:val="00E36B54"/>
    <w:rsid w:val="00E42640"/>
    <w:rsid w:val="00E43AC1"/>
    <w:rsid w:val="00E54097"/>
    <w:rsid w:val="00E559CA"/>
    <w:rsid w:val="00E612BB"/>
    <w:rsid w:val="00E61DE9"/>
    <w:rsid w:val="00E6378B"/>
    <w:rsid w:val="00E63D7D"/>
    <w:rsid w:val="00E662B3"/>
    <w:rsid w:val="00E70A60"/>
    <w:rsid w:val="00E729D4"/>
    <w:rsid w:val="00E7312D"/>
    <w:rsid w:val="00E73EA0"/>
    <w:rsid w:val="00E74BBF"/>
    <w:rsid w:val="00E80C52"/>
    <w:rsid w:val="00E8316A"/>
    <w:rsid w:val="00E87CC6"/>
    <w:rsid w:val="00E90316"/>
    <w:rsid w:val="00E90D76"/>
    <w:rsid w:val="00E918D3"/>
    <w:rsid w:val="00EA3448"/>
    <w:rsid w:val="00EA3A17"/>
    <w:rsid w:val="00EA404B"/>
    <w:rsid w:val="00EA77EC"/>
    <w:rsid w:val="00EB005C"/>
    <w:rsid w:val="00EB07AA"/>
    <w:rsid w:val="00EB34EE"/>
    <w:rsid w:val="00EB7ABD"/>
    <w:rsid w:val="00EC7D6D"/>
    <w:rsid w:val="00ED35E8"/>
    <w:rsid w:val="00ED46D0"/>
    <w:rsid w:val="00EE0111"/>
    <w:rsid w:val="00EE2A2D"/>
    <w:rsid w:val="00EE6C00"/>
    <w:rsid w:val="00EF07D5"/>
    <w:rsid w:val="00EF1810"/>
    <w:rsid w:val="00EF40EF"/>
    <w:rsid w:val="00EF6891"/>
    <w:rsid w:val="00EF7A56"/>
    <w:rsid w:val="00F12026"/>
    <w:rsid w:val="00F176B5"/>
    <w:rsid w:val="00F20124"/>
    <w:rsid w:val="00F23718"/>
    <w:rsid w:val="00F3060F"/>
    <w:rsid w:val="00F323A0"/>
    <w:rsid w:val="00F33F46"/>
    <w:rsid w:val="00F34104"/>
    <w:rsid w:val="00F365EE"/>
    <w:rsid w:val="00F370D5"/>
    <w:rsid w:val="00F41718"/>
    <w:rsid w:val="00F45460"/>
    <w:rsid w:val="00F46941"/>
    <w:rsid w:val="00F50EF8"/>
    <w:rsid w:val="00F5182D"/>
    <w:rsid w:val="00F60605"/>
    <w:rsid w:val="00F60C4F"/>
    <w:rsid w:val="00F61226"/>
    <w:rsid w:val="00F71625"/>
    <w:rsid w:val="00F77D6D"/>
    <w:rsid w:val="00F8255E"/>
    <w:rsid w:val="00F83A1C"/>
    <w:rsid w:val="00F85241"/>
    <w:rsid w:val="00F91876"/>
    <w:rsid w:val="00F93A57"/>
    <w:rsid w:val="00F94205"/>
    <w:rsid w:val="00F94270"/>
    <w:rsid w:val="00F95467"/>
    <w:rsid w:val="00F959CC"/>
    <w:rsid w:val="00F9639A"/>
    <w:rsid w:val="00FA0058"/>
    <w:rsid w:val="00FA557C"/>
    <w:rsid w:val="00FA5C2F"/>
    <w:rsid w:val="00FB1233"/>
    <w:rsid w:val="00FB1EF5"/>
    <w:rsid w:val="00FB305B"/>
    <w:rsid w:val="00FB6545"/>
    <w:rsid w:val="00FB7D89"/>
    <w:rsid w:val="00FC0583"/>
    <w:rsid w:val="00FC3EC2"/>
    <w:rsid w:val="00FC42E5"/>
    <w:rsid w:val="00FC58AA"/>
    <w:rsid w:val="00FD00D7"/>
    <w:rsid w:val="00FD0D9D"/>
    <w:rsid w:val="00FD7459"/>
    <w:rsid w:val="00FF11FC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24E35-BFCD-4332-A62F-F5E47AD4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0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79"/>
  </w:style>
  <w:style w:type="paragraph" w:styleId="ab">
    <w:name w:val="footer"/>
    <w:basedOn w:val="a"/>
    <w:link w:val="ac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079"/>
  </w:style>
  <w:style w:type="paragraph" w:customStyle="1" w:styleId="ad">
    <w:name w:val="Нормальный"/>
    <w:rsid w:val="00FF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C24A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24A1F"/>
  </w:style>
  <w:style w:type="table" w:customStyle="1" w:styleId="TableNormal">
    <w:name w:val="Table Normal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56BA"/>
  </w:style>
  <w:style w:type="table" w:customStyle="1" w:styleId="TableNormal2">
    <w:name w:val="Table Normal2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356BA"/>
  </w:style>
  <w:style w:type="table" w:customStyle="1" w:styleId="TableNormal3">
    <w:name w:val="Table Normal3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93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Чайзат Кан-Болатовна</dc:creator>
  <cp:keywords/>
  <dc:description/>
  <cp:lastModifiedBy>Тас-оол Оксана Всеволодовна</cp:lastModifiedBy>
  <cp:revision>3</cp:revision>
  <cp:lastPrinted>2022-10-07T04:24:00Z</cp:lastPrinted>
  <dcterms:created xsi:type="dcterms:W3CDTF">2022-10-07T04:23:00Z</dcterms:created>
  <dcterms:modified xsi:type="dcterms:W3CDTF">2022-10-07T04:24:00Z</dcterms:modified>
</cp:coreProperties>
</file>