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7EEDF" w14:textId="640A139E" w:rsidR="00A96465" w:rsidRDefault="00A96465" w:rsidP="00A9646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19F93A0" w14:textId="77777777" w:rsidR="00A96465" w:rsidRDefault="00A96465" w:rsidP="00A96465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1EF4B4D" w14:textId="77777777" w:rsidR="00A96465" w:rsidRPr="00A96465" w:rsidRDefault="00A96465" w:rsidP="00A96465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42D3D97F" w14:textId="77777777" w:rsidR="00A96465" w:rsidRPr="00A96465" w:rsidRDefault="00A96465" w:rsidP="00A96465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A96465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A96465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A96465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РАСПОРЯЖЕНИЕ</w:t>
      </w:r>
    </w:p>
    <w:p w14:paraId="544BB9F9" w14:textId="77777777" w:rsidR="00A96465" w:rsidRPr="00A96465" w:rsidRDefault="00A96465" w:rsidP="00A96465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A96465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A96465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A96465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АЙТЫЫШКЫН</w:t>
      </w:r>
    </w:p>
    <w:p w14:paraId="2EAB2C43" w14:textId="77777777" w:rsidR="000C08EA" w:rsidRPr="008864FC" w:rsidRDefault="000C08EA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DD217" w14:textId="13077701" w:rsidR="000C08EA" w:rsidRDefault="00432E45" w:rsidP="00432E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декабря 2024 г. № 655-р</w:t>
      </w:r>
    </w:p>
    <w:p w14:paraId="40F50682" w14:textId="53BCA249" w:rsidR="00432E45" w:rsidRPr="008864FC" w:rsidRDefault="00432E45" w:rsidP="00432E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E01AEB3" w14:textId="77777777" w:rsidR="000C08EA" w:rsidRPr="008864FC" w:rsidRDefault="000C08EA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97C3B3" w14:textId="77777777" w:rsidR="000C08EA" w:rsidRPr="008864FC" w:rsidRDefault="001D4073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FC">
        <w:rPr>
          <w:rFonts w:ascii="Times New Roman" w:hAnsi="Times New Roman" w:cs="Times New Roman"/>
          <w:b/>
          <w:sz w:val="28"/>
          <w:szCs w:val="28"/>
        </w:rPr>
        <w:t>О</w:t>
      </w:r>
      <w:r w:rsidR="0085520C" w:rsidRPr="008864FC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886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20C" w:rsidRPr="008864FC">
        <w:rPr>
          <w:rFonts w:ascii="Times New Roman" w:hAnsi="Times New Roman" w:cs="Times New Roman"/>
          <w:b/>
          <w:sz w:val="28"/>
          <w:szCs w:val="28"/>
        </w:rPr>
        <w:t>плана</w:t>
      </w:r>
      <w:r w:rsidR="005233CD" w:rsidRPr="008864F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14:paraId="6EFDDE6F" w14:textId="544F6E74" w:rsidR="000C08EA" w:rsidRPr="008864FC" w:rsidRDefault="005233CD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FC">
        <w:rPr>
          <w:rFonts w:ascii="Times New Roman" w:hAnsi="Times New Roman" w:cs="Times New Roman"/>
          <w:b/>
          <w:sz w:val="28"/>
          <w:szCs w:val="28"/>
        </w:rPr>
        <w:t>(</w:t>
      </w:r>
      <w:r w:rsidR="009C258B" w:rsidRPr="008864FC">
        <w:rPr>
          <w:rFonts w:ascii="Times New Roman" w:hAnsi="Times New Roman" w:cs="Times New Roman"/>
          <w:b/>
          <w:sz w:val="28"/>
          <w:szCs w:val="28"/>
        </w:rPr>
        <w:t>«</w:t>
      </w:r>
      <w:r w:rsidRPr="008864FC">
        <w:rPr>
          <w:rFonts w:ascii="Times New Roman" w:hAnsi="Times New Roman" w:cs="Times New Roman"/>
          <w:b/>
          <w:sz w:val="28"/>
          <w:szCs w:val="28"/>
        </w:rPr>
        <w:t>дорожной карты</w:t>
      </w:r>
      <w:r w:rsidR="009C258B" w:rsidRPr="008864FC">
        <w:rPr>
          <w:rFonts w:ascii="Times New Roman" w:hAnsi="Times New Roman" w:cs="Times New Roman"/>
          <w:b/>
          <w:sz w:val="28"/>
          <w:szCs w:val="28"/>
        </w:rPr>
        <w:t>»</w:t>
      </w:r>
      <w:r w:rsidR="00045142" w:rsidRPr="008864FC">
        <w:rPr>
          <w:rFonts w:ascii="Times New Roman" w:hAnsi="Times New Roman" w:cs="Times New Roman"/>
          <w:b/>
          <w:sz w:val="28"/>
          <w:szCs w:val="28"/>
        </w:rPr>
        <w:t>)</w:t>
      </w:r>
      <w:r w:rsidR="000C08EA" w:rsidRPr="00886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142" w:rsidRPr="008864FC">
        <w:rPr>
          <w:rFonts w:ascii="Times New Roman" w:hAnsi="Times New Roman" w:cs="Times New Roman"/>
          <w:b/>
          <w:sz w:val="28"/>
          <w:szCs w:val="28"/>
        </w:rPr>
        <w:t xml:space="preserve">по устранению </w:t>
      </w:r>
      <w:proofErr w:type="gramStart"/>
      <w:r w:rsidR="00045142" w:rsidRPr="008864FC">
        <w:rPr>
          <w:rFonts w:ascii="Times New Roman" w:hAnsi="Times New Roman" w:cs="Times New Roman"/>
          <w:b/>
          <w:sz w:val="28"/>
          <w:szCs w:val="28"/>
        </w:rPr>
        <w:t>выявленных</w:t>
      </w:r>
      <w:proofErr w:type="gramEnd"/>
    </w:p>
    <w:p w14:paraId="0F9A4FD3" w14:textId="77777777" w:rsidR="000C08EA" w:rsidRPr="008864FC" w:rsidRDefault="00045142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FC">
        <w:rPr>
          <w:rFonts w:ascii="Times New Roman" w:hAnsi="Times New Roman" w:cs="Times New Roman"/>
          <w:b/>
          <w:sz w:val="28"/>
          <w:szCs w:val="28"/>
        </w:rPr>
        <w:t xml:space="preserve"> недостатков в результате проверки исполнения </w:t>
      </w:r>
    </w:p>
    <w:p w14:paraId="2CC129ED" w14:textId="77777777" w:rsidR="000C08EA" w:rsidRPr="008864FC" w:rsidRDefault="00045142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FC">
        <w:rPr>
          <w:rFonts w:ascii="Times New Roman" w:hAnsi="Times New Roman" w:cs="Times New Roman"/>
          <w:b/>
          <w:sz w:val="28"/>
          <w:szCs w:val="28"/>
        </w:rPr>
        <w:t xml:space="preserve">решений Президента Российской Федерации, </w:t>
      </w:r>
    </w:p>
    <w:p w14:paraId="7FE91E12" w14:textId="77777777" w:rsidR="000C08EA" w:rsidRPr="008864FC" w:rsidRDefault="00045142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FC">
        <w:rPr>
          <w:rFonts w:ascii="Times New Roman" w:hAnsi="Times New Roman" w:cs="Times New Roman"/>
          <w:b/>
          <w:sz w:val="28"/>
          <w:szCs w:val="28"/>
        </w:rPr>
        <w:t>направленных на обеспечение жильем детей-сирот,</w:t>
      </w:r>
    </w:p>
    <w:p w14:paraId="2F8BA1F1" w14:textId="77777777" w:rsidR="000C08EA" w:rsidRPr="008864FC" w:rsidRDefault="00045142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FC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родителей, </w:t>
      </w:r>
    </w:p>
    <w:p w14:paraId="47C0AC83" w14:textId="77777777" w:rsidR="000C08EA" w:rsidRPr="008864FC" w:rsidRDefault="00045142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FC">
        <w:rPr>
          <w:rFonts w:ascii="Times New Roman" w:hAnsi="Times New Roman" w:cs="Times New Roman"/>
          <w:b/>
          <w:sz w:val="28"/>
          <w:szCs w:val="28"/>
        </w:rPr>
        <w:t xml:space="preserve">и лиц из их числа и на предоставление </w:t>
      </w:r>
    </w:p>
    <w:p w14:paraId="6A55E538" w14:textId="45A6F7CE" w:rsidR="00045142" w:rsidRPr="008864FC" w:rsidRDefault="00045142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FC">
        <w:rPr>
          <w:rFonts w:ascii="Times New Roman" w:hAnsi="Times New Roman" w:cs="Times New Roman"/>
          <w:b/>
          <w:sz w:val="28"/>
          <w:szCs w:val="28"/>
        </w:rPr>
        <w:t>льготной категории граждан земельных участков</w:t>
      </w:r>
    </w:p>
    <w:p w14:paraId="66962959" w14:textId="77777777" w:rsidR="00236E04" w:rsidRPr="008864FC" w:rsidRDefault="00236E04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D67FD" w14:textId="77777777" w:rsidR="000C08EA" w:rsidRPr="008864FC" w:rsidRDefault="000C08EA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1D355" w14:textId="59CEC362" w:rsidR="00045142" w:rsidRPr="008864FC" w:rsidRDefault="00DE6D55" w:rsidP="008864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4FC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045142" w:rsidRPr="008864FC">
        <w:rPr>
          <w:rFonts w:ascii="Times New Roman" w:hAnsi="Times New Roman" w:cs="Times New Roman"/>
          <w:sz w:val="28"/>
          <w:szCs w:val="28"/>
        </w:rPr>
        <w:t>поручения Аппарата полномочного представителя Президента Российской Федерации в Сибирском федеральном округе по итогам проверки</w:t>
      </w:r>
      <w:r w:rsidR="0046713D" w:rsidRPr="008864FC">
        <w:rPr>
          <w:rFonts w:ascii="Times New Roman" w:hAnsi="Times New Roman" w:cs="Times New Roman"/>
          <w:sz w:val="28"/>
          <w:szCs w:val="28"/>
        </w:rPr>
        <w:t xml:space="preserve"> </w:t>
      </w:r>
      <w:r w:rsidR="00D04873" w:rsidRPr="008864FC">
        <w:rPr>
          <w:rFonts w:ascii="Times New Roman" w:hAnsi="Times New Roman" w:cs="Times New Roman"/>
          <w:sz w:val="28"/>
          <w:szCs w:val="28"/>
        </w:rPr>
        <w:t xml:space="preserve">в Республике Тыва </w:t>
      </w:r>
      <w:r w:rsidR="00045142" w:rsidRPr="008864FC">
        <w:rPr>
          <w:rFonts w:ascii="Times New Roman" w:hAnsi="Times New Roman" w:cs="Times New Roman"/>
          <w:sz w:val="28"/>
          <w:szCs w:val="28"/>
        </w:rPr>
        <w:t>исполнени</w:t>
      </w:r>
      <w:r w:rsidR="00D04873" w:rsidRPr="008864FC">
        <w:rPr>
          <w:rFonts w:ascii="Times New Roman" w:hAnsi="Times New Roman" w:cs="Times New Roman"/>
          <w:sz w:val="28"/>
          <w:szCs w:val="28"/>
        </w:rPr>
        <w:t>я</w:t>
      </w:r>
      <w:r w:rsidR="00045142" w:rsidRPr="008864FC">
        <w:rPr>
          <w:rFonts w:ascii="Times New Roman" w:hAnsi="Times New Roman" w:cs="Times New Roman"/>
          <w:sz w:val="28"/>
          <w:szCs w:val="28"/>
        </w:rPr>
        <w:t xml:space="preserve"> решений Главы государства, напра</w:t>
      </w:r>
      <w:r w:rsidR="00045142" w:rsidRPr="008864FC">
        <w:rPr>
          <w:rFonts w:ascii="Times New Roman" w:hAnsi="Times New Roman" w:cs="Times New Roman"/>
          <w:sz w:val="28"/>
          <w:szCs w:val="28"/>
        </w:rPr>
        <w:t>в</w:t>
      </w:r>
      <w:r w:rsidR="00045142" w:rsidRPr="008864FC">
        <w:rPr>
          <w:rFonts w:ascii="Times New Roman" w:hAnsi="Times New Roman" w:cs="Times New Roman"/>
          <w:sz w:val="28"/>
          <w:szCs w:val="28"/>
        </w:rPr>
        <w:t>ленных на предоставление льготной категории граждан земельных участков, обеспечение жильем детей-сирот, детей, оставшихся без попечения родителей</w:t>
      </w:r>
      <w:r w:rsidR="00D04873" w:rsidRPr="008864FC">
        <w:rPr>
          <w:rFonts w:ascii="Times New Roman" w:hAnsi="Times New Roman" w:cs="Times New Roman"/>
          <w:sz w:val="28"/>
          <w:szCs w:val="28"/>
        </w:rPr>
        <w:t>,</w:t>
      </w:r>
      <w:r w:rsidR="00045142" w:rsidRPr="008864FC">
        <w:rPr>
          <w:rFonts w:ascii="Times New Roman" w:hAnsi="Times New Roman" w:cs="Times New Roman"/>
          <w:sz w:val="28"/>
          <w:szCs w:val="28"/>
        </w:rPr>
        <w:t xml:space="preserve"> и лиц из их числа, от 17 октября 2024</w:t>
      </w:r>
      <w:r w:rsidR="0046713D" w:rsidRPr="008864FC">
        <w:rPr>
          <w:rFonts w:ascii="Times New Roman" w:hAnsi="Times New Roman" w:cs="Times New Roman"/>
          <w:sz w:val="28"/>
          <w:szCs w:val="28"/>
        </w:rPr>
        <w:t xml:space="preserve"> г. № </w:t>
      </w:r>
      <w:r w:rsidR="00045142" w:rsidRPr="008864FC">
        <w:rPr>
          <w:rFonts w:ascii="Times New Roman" w:hAnsi="Times New Roman" w:cs="Times New Roman"/>
          <w:sz w:val="28"/>
          <w:szCs w:val="28"/>
        </w:rPr>
        <w:t>А55-7856АС</w:t>
      </w:r>
      <w:r w:rsidR="009978E8" w:rsidRPr="008864F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1974572" w14:textId="77777777" w:rsidR="000C08EA" w:rsidRPr="008864FC" w:rsidRDefault="000C08EA" w:rsidP="008864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0DDAF" w14:textId="65F15F62" w:rsidR="009978E8" w:rsidRPr="008864FC" w:rsidRDefault="009978E8" w:rsidP="008864FC">
      <w:pPr>
        <w:pStyle w:val="a6"/>
        <w:numPr>
          <w:ilvl w:val="0"/>
          <w:numId w:val="10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(</w:t>
      </w:r>
      <w:r w:rsidR="009C258B" w:rsidRPr="008864FC">
        <w:rPr>
          <w:rFonts w:ascii="Times New Roman" w:hAnsi="Times New Roman" w:cs="Times New Roman"/>
          <w:sz w:val="28"/>
          <w:szCs w:val="28"/>
        </w:rPr>
        <w:t>«</w:t>
      </w:r>
      <w:r w:rsidRPr="008864FC">
        <w:rPr>
          <w:rFonts w:ascii="Times New Roman" w:hAnsi="Times New Roman" w:cs="Times New Roman"/>
          <w:sz w:val="28"/>
          <w:szCs w:val="28"/>
        </w:rPr>
        <w:t>дорожную карту</w:t>
      </w:r>
      <w:r w:rsidR="009C258B" w:rsidRPr="008864FC">
        <w:rPr>
          <w:rFonts w:ascii="Times New Roman" w:hAnsi="Times New Roman" w:cs="Times New Roman"/>
          <w:sz w:val="28"/>
          <w:szCs w:val="28"/>
        </w:rPr>
        <w:t>»</w:t>
      </w:r>
      <w:r w:rsidRPr="008864FC">
        <w:rPr>
          <w:rFonts w:ascii="Times New Roman" w:hAnsi="Times New Roman" w:cs="Times New Roman"/>
          <w:sz w:val="28"/>
          <w:szCs w:val="28"/>
        </w:rPr>
        <w:t>) по</w:t>
      </w:r>
      <w:r w:rsidR="00045142" w:rsidRPr="008864FC">
        <w:rPr>
          <w:rFonts w:ascii="Times New Roman" w:hAnsi="Times New Roman" w:cs="Times New Roman"/>
          <w:sz w:val="28"/>
          <w:szCs w:val="28"/>
        </w:rPr>
        <w:t xml:space="preserve"> устранению выявленных недостатков в результате проверки исполнения реш</w:t>
      </w:r>
      <w:r w:rsidR="00045142" w:rsidRPr="008864FC">
        <w:rPr>
          <w:rFonts w:ascii="Times New Roman" w:hAnsi="Times New Roman" w:cs="Times New Roman"/>
          <w:sz w:val="28"/>
          <w:szCs w:val="28"/>
        </w:rPr>
        <w:t>е</w:t>
      </w:r>
      <w:r w:rsidR="00045142" w:rsidRPr="008864FC">
        <w:rPr>
          <w:rFonts w:ascii="Times New Roman" w:hAnsi="Times New Roman" w:cs="Times New Roman"/>
          <w:sz w:val="28"/>
          <w:szCs w:val="28"/>
        </w:rPr>
        <w:t>ний Президента Российской Федерации, направленных на обеспечение жильем детей-сирот, детей, оставшихся без попечения родителей, и лиц из их числа и на предоставление льготной категории граждан земельных участков</w:t>
      </w:r>
      <w:r w:rsidR="000C08EA" w:rsidRPr="008864FC">
        <w:rPr>
          <w:rFonts w:ascii="Times New Roman" w:hAnsi="Times New Roman" w:cs="Times New Roman"/>
          <w:sz w:val="28"/>
          <w:szCs w:val="28"/>
        </w:rPr>
        <w:t>.</w:t>
      </w:r>
    </w:p>
    <w:p w14:paraId="7683D462" w14:textId="77777777" w:rsidR="00A96465" w:rsidRDefault="00A96465" w:rsidP="008864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79FA6" w14:textId="77777777" w:rsidR="00A96465" w:rsidRDefault="00A96465" w:rsidP="008864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47A73" w14:textId="77777777" w:rsidR="00A96465" w:rsidRDefault="00A96465" w:rsidP="008864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A91FE" w14:textId="6C2A78B7" w:rsidR="009978E8" w:rsidRPr="008864FC" w:rsidRDefault="009978E8" w:rsidP="008864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lastRenderedPageBreak/>
        <w:t>2. Руководителям органов исполнительной Республики Тыва</w:t>
      </w:r>
      <w:r w:rsidR="00045142" w:rsidRPr="008864FC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D04873" w:rsidRPr="008864F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45142" w:rsidRPr="008864FC">
        <w:rPr>
          <w:rFonts w:ascii="Times New Roman" w:hAnsi="Times New Roman" w:cs="Times New Roman"/>
          <w:sz w:val="28"/>
          <w:szCs w:val="28"/>
        </w:rPr>
        <w:t>Республики Тыва</w:t>
      </w:r>
      <w:r w:rsidR="001A5706" w:rsidRPr="008864F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45142" w:rsidRPr="008864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плана мероприятий, </w:t>
      </w:r>
      <w:r w:rsidRPr="008864F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45142" w:rsidRPr="008864F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8864FC">
        <w:rPr>
          <w:rFonts w:ascii="Times New Roman" w:hAnsi="Times New Roman" w:cs="Times New Roman"/>
          <w:sz w:val="28"/>
          <w:szCs w:val="28"/>
        </w:rPr>
        <w:t>своевременн</w:t>
      </w:r>
      <w:r w:rsidR="00045142" w:rsidRPr="008864FC">
        <w:rPr>
          <w:rFonts w:ascii="Times New Roman" w:hAnsi="Times New Roman" w:cs="Times New Roman"/>
          <w:sz w:val="28"/>
          <w:szCs w:val="28"/>
        </w:rPr>
        <w:t>ым</w:t>
      </w:r>
      <w:r w:rsidRPr="008864FC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045142" w:rsidRPr="008864FC">
        <w:rPr>
          <w:rFonts w:ascii="Times New Roman" w:hAnsi="Times New Roman" w:cs="Times New Roman"/>
          <w:sz w:val="28"/>
          <w:szCs w:val="28"/>
        </w:rPr>
        <w:t>ым исполнением</w:t>
      </w:r>
      <w:r w:rsidRPr="008864FC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="00D77E55" w:rsidRPr="008864FC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0C08EA" w:rsidRPr="008864FC">
        <w:rPr>
          <w:rFonts w:ascii="Times New Roman" w:hAnsi="Times New Roman" w:cs="Times New Roman"/>
          <w:sz w:val="28"/>
          <w:szCs w:val="28"/>
        </w:rPr>
        <w:t>.</w:t>
      </w:r>
    </w:p>
    <w:p w14:paraId="79007829" w14:textId="08E0473B" w:rsidR="009F2B88" w:rsidRPr="008864FC" w:rsidRDefault="00A16CAA" w:rsidP="008864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25FB8" w:rsidRPr="008864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B27F3" w:rsidRPr="008864FC">
        <w:rPr>
          <w:rFonts w:ascii="Times New Roman" w:hAnsi="Times New Roman" w:cs="Times New Roman"/>
          <w:sz w:val="28"/>
          <w:szCs w:val="28"/>
        </w:rPr>
        <w:t xml:space="preserve"> на</w:t>
      </w:r>
      <w:r w:rsidR="009F2B88" w:rsidRPr="008864FC">
        <w:rPr>
          <w:rFonts w:ascii="Times New Roman" w:hAnsi="Times New Roman" w:cs="Times New Roman"/>
          <w:sz w:val="28"/>
          <w:szCs w:val="28"/>
        </w:rPr>
        <w:t>с</w:t>
      </w:r>
      <w:r w:rsidR="00EB27F3" w:rsidRPr="008864FC">
        <w:rPr>
          <w:rFonts w:ascii="Times New Roman" w:hAnsi="Times New Roman" w:cs="Times New Roman"/>
          <w:sz w:val="28"/>
          <w:szCs w:val="28"/>
        </w:rPr>
        <w:t>тоящее распоряжение на</w:t>
      </w:r>
      <w:r w:rsidR="005233CD" w:rsidRPr="008864FC">
        <w:rPr>
          <w:rFonts w:ascii="Times New Roman" w:hAnsi="Times New Roman" w:cs="Times New Roman"/>
          <w:sz w:val="28"/>
          <w:szCs w:val="28"/>
        </w:rPr>
        <w:t xml:space="preserve"> </w:t>
      </w:r>
      <w:r w:rsidR="009F2B88" w:rsidRPr="008864FC">
        <w:rPr>
          <w:rFonts w:ascii="Times New Roman" w:hAnsi="Times New Roman" w:cs="Times New Roman"/>
          <w:sz w:val="28"/>
          <w:szCs w:val="28"/>
        </w:rPr>
        <w:t>официальном сайте Ре</w:t>
      </w:r>
      <w:r w:rsidR="00125FB8" w:rsidRPr="008864FC">
        <w:rPr>
          <w:rFonts w:ascii="Times New Roman" w:hAnsi="Times New Roman" w:cs="Times New Roman"/>
          <w:sz w:val="28"/>
          <w:szCs w:val="28"/>
        </w:rPr>
        <w:t>спубл</w:t>
      </w:r>
      <w:r w:rsidR="00125FB8" w:rsidRPr="008864FC">
        <w:rPr>
          <w:rFonts w:ascii="Times New Roman" w:hAnsi="Times New Roman" w:cs="Times New Roman"/>
          <w:sz w:val="28"/>
          <w:szCs w:val="28"/>
        </w:rPr>
        <w:t>и</w:t>
      </w:r>
      <w:r w:rsidR="00125FB8" w:rsidRPr="008864FC">
        <w:rPr>
          <w:rFonts w:ascii="Times New Roman" w:hAnsi="Times New Roman" w:cs="Times New Roman"/>
          <w:sz w:val="28"/>
          <w:szCs w:val="28"/>
        </w:rPr>
        <w:t>ки Тыва в информационно-</w:t>
      </w:r>
      <w:r w:rsidR="009F2B88" w:rsidRPr="008864FC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9C258B" w:rsidRPr="008864FC">
        <w:rPr>
          <w:rFonts w:ascii="Times New Roman" w:hAnsi="Times New Roman" w:cs="Times New Roman"/>
          <w:sz w:val="28"/>
          <w:szCs w:val="28"/>
        </w:rPr>
        <w:t>«</w:t>
      </w:r>
      <w:r w:rsidR="009F2B88" w:rsidRPr="008864FC">
        <w:rPr>
          <w:rFonts w:ascii="Times New Roman" w:hAnsi="Times New Roman" w:cs="Times New Roman"/>
          <w:sz w:val="28"/>
          <w:szCs w:val="28"/>
        </w:rPr>
        <w:t>Интернет</w:t>
      </w:r>
      <w:r w:rsidR="009C258B" w:rsidRPr="008864FC">
        <w:rPr>
          <w:rFonts w:ascii="Times New Roman" w:hAnsi="Times New Roman" w:cs="Times New Roman"/>
          <w:sz w:val="28"/>
          <w:szCs w:val="28"/>
        </w:rPr>
        <w:t>»</w:t>
      </w:r>
      <w:r w:rsidR="009F2B88" w:rsidRPr="008864FC">
        <w:rPr>
          <w:rFonts w:ascii="Times New Roman" w:hAnsi="Times New Roman" w:cs="Times New Roman"/>
          <w:sz w:val="28"/>
          <w:szCs w:val="28"/>
        </w:rPr>
        <w:t>.</w:t>
      </w:r>
    </w:p>
    <w:p w14:paraId="32AA2D0E" w14:textId="4D471B94" w:rsidR="00FA265B" w:rsidRPr="008864FC" w:rsidRDefault="00F40064" w:rsidP="008864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C56C0" w:rsidRPr="008864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6C0" w:rsidRPr="008864F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 w:rsidR="00045142" w:rsidRPr="008864FC">
        <w:rPr>
          <w:rFonts w:ascii="Times New Roman" w:hAnsi="Times New Roman" w:cs="Times New Roman"/>
          <w:sz w:val="28"/>
          <w:szCs w:val="28"/>
        </w:rPr>
        <w:t xml:space="preserve"> </w:t>
      </w:r>
      <w:r w:rsidR="001A5706" w:rsidRPr="008864FC">
        <w:rPr>
          <w:rFonts w:ascii="Times New Roman" w:hAnsi="Times New Roman" w:cs="Times New Roman"/>
          <w:sz w:val="28"/>
          <w:szCs w:val="28"/>
        </w:rPr>
        <w:t>возложить на ко</w:t>
      </w:r>
      <w:r w:rsidR="001A5706" w:rsidRPr="008864FC">
        <w:rPr>
          <w:rFonts w:ascii="Times New Roman" w:hAnsi="Times New Roman" w:cs="Times New Roman"/>
          <w:sz w:val="28"/>
          <w:szCs w:val="28"/>
        </w:rPr>
        <w:t>н</w:t>
      </w:r>
      <w:r w:rsidR="001A5706" w:rsidRPr="008864FC">
        <w:rPr>
          <w:rFonts w:ascii="Times New Roman" w:hAnsi="Times New Roman" w:cs="Times New Roman"/>
          <w:sz w:val="28"/>
          <w:szCs w:val="28"/>
        </w:rPr>
        <w:t>трольное управление Главы Республики Тыва</w:t>
      </w:r>
      <w:r w:rsidR="001B7C23" w:rsidRPr="008864FC">
        <w:rPr>
          <w:rFonts w:ascii="Times New Roman" w:hAnsi="Times New Roman" w:cs="Times New Roman"/>
          <w:sz w:val="28"/>
          <w:szCs w:val="28"/>
        </w:rPr>
        <w:t>.</w:t>
      </w:r>
    </w:p>
    <w:p w14:paraId="60F8140D" w14:textId="19BDD27F" w:rsidR="005233CD" w:rsidRPr="008864FC" w:rsidRDefault="005233CD" w:rsidP="008864FC">
      <w:pPr>
        <w:pStyle w:val="ConsPlusTitle"/>
        <w:widowControl/>
        <w:spacing w:line="36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02253E" w14:textId="45BC4E06" w:rsidR="000C08EA" w:rsidRPr="008864FC" w:rsidRDefault="000C08EA" w:rsidP="008864FC">
      <w:pPr>
        <w:pStyle w:val="ConsPlusTitle"/>
        <w:widowControl/>
        <w:spacing w:line="36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B5B6D34" w14:textId="77777777" w:rsidR="000C08EA" w:rsidRPr="008864FC" w:rsidRDefault="000C08EA" w:rsidP="008864FC">
      <w:pPr>
        <w:pStyle w:val="ConsPlusTitle"/>
        <w:widowControl/>
        <w:spacing w:line="36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8261523" w14:textId="1D7927C7" w:rsidR="001D4073" w:rsidRPr="008864FC" w:rsidRDefault="005233CD" w:rsidP="008864FC">
      <w:pPr>
        <w:pStyle w:val="ConsPlusTitle"/>
        <w:widowControl/>
        <w:spacing w:line="360" w:lineRule="atLeas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1D4073"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Тыва</w:t>
      </w:r>
      <w:r w:rsidR="001D4073"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D4073"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D4073"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</w:t>
      </w:r>
      <w:r w:rsidR="00F104A0"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0C08EA"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F104A0"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 </w:t>
      </w:r>
      <w:proofErr w:type="spellStart"/>
      <w:r w:rsidRPr="008864FC">
        <w:rPr>
          <w:rFonts w:ascii="Times New Roman" w:hAnsi="Times New Roman" w:cs="Times New Roman"/>
          <w:b w:val="0"/>
          <w:bCs w:val="0"/>
          <w:sz w:val="28"/>
          <w:szCs w:val="28"/>
        </w:rPr>
        <w:t>Ховалыг</w:t>
      </w:r>
      <w:proofErr w:type="spellEnd"/>
    </w:p>
    <w:p w14:paraId="13A4F503" w14:textId="77777777" w:rsidR="00AB28AC" w:rsidRPr="008864FC" w:rsidRDefault="00AB28AC" w:rsidP="008864F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  <w:sectPr w:rsidR="00AB28AC" w:rsidRPr="008864FC" w:rsidSect="009C258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C6AB16A" w14:textId="77777777" w:rsidR="00AB28AC" w:rsidRPr="008864FC" w:rsidRDefault="00AB28AC" w:rsidP="008864FC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425340F" w14:textId="77777777" w:rsidR="00AB28AC" w:rsidRPr="008864FC" w:rsidRDefault="00AB28AC" w:rsidP="008864FC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24AE35D" w14:textId="77777777" w:rsidR="00AB28AC" w:rsidRPr="008864FC" w:rsidRDefault="00AB28AC" w:rsidP="008864FC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8DAD370" w14:textId="1DEE35D3" w:rsidR="00432E45" w:rsidRDefault="00432E45" w:rsidP="00432E45">
      <w:pPr>
        <w:spacing w:after="0" w:line="36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декабря 2024 г. № 655-р</w:t>
      </w:r>
    </w:p>
    <w:p w14:paraId="3EBE84AE" w14:textId="77777777" w:rsidR="00AB28AC" w:rsidRDefault="00AB28AC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393BA" w14:textId="77777777" w:rsidR="00432E45" w:rsidRPr="00432E45" w:rsidRDefault="00432E45" w:rsidP="008864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3C4B83" w14:textId="41C1770E" w:rsidR="00AB28AC" w:rsidRPr="008864FC" w:rsidRDefault="00AB28AC" w:rsidP="00886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4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64FC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14:paraId="36012263" w14:textId="77777777" w:rsidR="00AB28AC" w:rsidRPr="008864FC" w:rsidRDefault="00AB28AC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 xml:space="preserve">мероприятий по устранению выявленных недостатков и реализации </w:t>
      </w:r>
    </w:p>
    <w:p w14:paraId="2A20E1CC" w14:textId="77777777" w:rsidR="00AB28AC" w:rsidRPr="008864FC" w:rsidRDefault="00AB28AC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>предложений по итогам проверки исполнения решений Президента Российской</w:t>
      </w:r>
    </w:p>
    <w:p w14:paraId="2023995D" w14:textId="77777777" w:rsidR="00AB28AC" w:rsidRPr="008864FC" w:rsidRDefault="00AB28AC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 xml:space="preserve"> Федерации, направленных на обеспечение жильем детей-сирот, детей, </w:t>
      </w:r>
    </w:p>
    <w:p w14:paraId="14E67C9B" w14:textId="77777777" w:rsidR="00AB28AC" w:rsidRPr="008864FC" w:rsidRDefault="00AB28AC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>оставшихся без попечения родителей, и лиц из их числа и на предоставление</w:t>
      </w:r>
    </w:p>
    <w:p w14:paraId="7E5F97E3" w14:textId="69470EB0" w:rsidR="00AB28AC" w:rsidRPr="008864FC" w:rsidRDefault="00AB28AC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4FC">
        <w:rPr>
          <w:rFonts w:ascii="Times New Roman" w:hAnsi="Times New Roman" w:cs="Times New Roman"/>
          <w:sz w:val="28"/>
          <w:szCs w:val="28"/>
        </w:rPr>
        <w:t xml:space="preserve"> льготной категории граждан земельных участков</w:t>
      </w:r>
    </w:p>
    <w:p w14:paraId="3C8B8D19" w14:textId="77777777" w:rsidR="000A5DAB" w:rsidRPr="008864FC" w:rsidRDefault="000A5DAB" w:rsidP="0088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5614"/>
        <w:gridCol w:w="2041"/>
        <w:gridCol w:w="3543"/>
      </w:tblGrid>
      <w:tr w:rsidR="00AB28AC" w:rsidRPr="008864FC" w14:paraId="52C2630B" w14:textId="77777777" w:rsidTr="006740A0">
        <w:trPr>
          <w:trHeight w:val="20"/>
          <w:tblHeader/>
          <w:jc w:val="center"/>
        </w:trPr>
        <w:tc>
          <w:tcPr>
            <w:tcW w:w="567" w:type="dxa"/>
          </w:tcPr>
          <w:p w14:paraId="1DAEBE2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E05CF5" w14:textId="3D3BB1BA" w:rsidR="000A5DAB" w:rsidRPr="008864FC" w:rsidRDefault="000A5DA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485B0EE7" w14:textId="721DE291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Рекомендация п</w:t>
            </w:r>
            <w:r w:rsidR="00D04873" w:rsidRPr="008864FC">
              <w:rPr>
                <w:rFonts w:ascii="Times New Roman" w:hAnsi="Times New Roman" w:cs="Times New Roman"/>
                <w:sz w:val="24"/>
                <w:szCs w:val="24"/>
              </w:rPr>
              <w:t>о итогам проверки</w:t>
            </w:r>
          </w:p>
        </w:tc>
        <w:tc>
          <w:tcPr>
            <w:tcW w:w="5614" w:type="dxa"/>
          </w:tcPr>
          <w:p w14:paraId="68577CF9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</w:tcPr>
          <w:p w14:paraId="7F623A1D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</w:tcPr>
          <w:p w14:paraId="765C6CAF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AB28AC" w:rsidRPr="008864FC" w14:paraId="7CC217AF" w14:textId="77777777" w:rsidTr="006740A0">
        <w:trPr>
          <w:trHeight w:val="20"/>
          <w:jc w:val="center"/>
        </w:trPr>
        <w:tc>
          <w:tcPr>
            <w:tcW w:w="567" w:type="dxa"/>
          </w:tcPr>
          <w:p w14:paraId="065E8560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4"/>
          </w:tcPr>
          <w:p w14:paraId="732F6852" w14:textId="1A77E94A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 части обеспечения жилыми помещениями детей-сирот, детей оставшихся без попечения родителей</w:t>
            </w:r>
            <w:r w:rsidR="00D04873" w:rsidRPr="00886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и лиц из их числа (далее – сироты)</w:t>
            </w:r>
          </w:p>
        </w:tc>
      </w:tr>
      <w:tr w:rsidR="00AB28AC" w:rsidRPr="008864FC" w14:paraId="328B6276" w14:textId="77777777" w:rsidTr="006740A0">
        <w:trPr>
          <w:trHeight w:val="20"/>
          <w:jc w:val="center"/>
        </w:trPr>
        <w:tc>
          <w:tcPr>
            <w:tcW w:w="567" w:type="dxa"/>
            <w:vMerge w:val="restart"/>
          </w:tcPr>
          <w:p w14:paraId="3D138531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14:paraId="30E982F1" w14:textId="385EBAD8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Проанализировать заключенные с 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министрациями муниципальных обр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зований соглашения о сотрудничестве по вопросам обеспечения сирот жил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ем (далее – соглашение), в том числе их эффективность и результативность, правовые основания</w:t>
            </w:r>
          </w:p>
        </w:tc>
        <w:tc>
          <w:tcPr>
            <w:tcW w:w="5614" w:type="dxa"/>
          </w:tcPr>
          <w:p w14:paraId="09511EBC" w14:textId="4B5E8DC5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D248B" w:rsidRPr="00886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8B"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 основании полученной от органов местного самоуправления информации об исполнении обяз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тельств по каждому соглашению оценить их эффе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тивность и результативность</w:t>
            </w:r>
          </w:p>
        </w:tc>
        <w:tc>
          <w:tcPr>
            <w:tcW w:w="2041" w:type="dxa"/>
            <w:vMerge w:val="restart"/>
          </w:tcPr>
          <w:p w14:paraId="0814DB35" w14:textId="149ED769" w:rsidR="00AB28AC" w:rsidRPr="008864FC" w:rsidRDefault="003D248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25 февраля 2025 г.</w:t>
            </w:r>
          </w:p>
          <w:p w14:paraId="232A299E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238B5011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</w:p>
        </w:tc>
      </w:tr>
      <w:tr w:rsidR="00AB28AC" w:rsidRPr="008864FC" w14:paraId="6F40E652" w14:textId="77777777" w:rsidTr="006740A0">
        <w:trPr>
          <w:trHeight w:val="20"/>
          <w:jc w:val="center"/>
        </w:trPr>
        <w:tc>
          <w:tcPr>
            <w:tcW w:w="567" w:type="dxa"/>
            <w:vMerge/>
          </w:tcPr>
          <w:p w14:paraId="284D0AE1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EA7348E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F97E4C1" w14:textId="073AEB1C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D248B" w:rsidRPr="00886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8B"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одготовить правовое обоснование заключения соглашений, необходимости продолжения или пр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кращения их действия</w:t>
            </w:r>
          </w:p>
        </w:tc>
        <w:tc>
          <w:tcPr>
            <w:tcW w:w="2041" w:type="dxa"/>
            <w:vMerge/>
          </w:tcPr>
          <w:p w14:paraId="612FB0A7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D98F020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25494AFE" w14:textId="77777777" w:rsidTr="006740A0">
        <w:trPr>
          <w:trHeight w:val="20"/>
          <w:jc w:val="center"/>
        </w:trPr>
        <w:tc>
          <w:tcPr>
            <w:tcW w:w="567" w:type="dxa"/>
            <w:vMerge/>
          </w:tcPr>
          <w:p w14:paraId="27D0CACE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00113C9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1460BC6C" w14:textId="054CCA64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D248B" w:rsidRPr="00886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8B"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ыстроить действенную систему работы по 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шению вопросов, включенных в предмет соглаш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5DAB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ний (в том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A5DAB" w:rsidRPr="008864FC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проработки пункта 13 настоящего </w:t>
            </w:r>
            <w:r w:rsidR="003D248B"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лана)</w:t>
            </w:r>
          </w:p>
        </w:tc>
        <w:tc>
          <w:tcPr>
            <w:tcW w:w="2041" w:type="dxa"/>
          </w:tcPr>
          <w:p w14:paraId="77C86A94" w14:textId="786B102E" w:rsidR="00AB2014" w:rsidRPr="008864FC" w:rsidRDefault="003D248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14:paraId="5E2929C3" w14:textId="5EADA2B4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  <w:vMerge/>
          </w:tcPr>
          <w:p w14:paraId="6C341652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6A6A089B" w14:textId="77777777" w:rsidTr="006740A0">
        <w:trPr>
          <w:trHeight w:val="20"/>
          <w:jc w:val="center"/>
        </w:trPr>
        <w:tc>
          <w:tcPr>
            <w:tcW w:w="567" w:type="dxa"/>
          </w:tcPr>
          <w:p w14:paraId="07CEA7DA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E0A04CE" w14:textId="5EDF5222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Определить и нормативно закрепить принцип распределения объема ф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нансирования на строительство и пр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обретение жилого помещения по те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риториальному признаку (муниц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пальным образованиям), исключив субъективный подход</w:t>
            </w:r>
          </w:p>
        </w:tc>
        <w:tc>
          <w:tcPr>
            <w:tcW w:w="5614" w:type="dxa"/>
          </w:tcPr>
          <w:p w14:paraId="01670591" w14:textId="4647C5CE" w:rsidR="00AB28AC" w:rsidRPr="008864FC" w:rsidRDefault="003D248B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постановление Правительства Республики Тыва от 30 декабря 2014 г. № 625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орядка формирования специализир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ванного жилищного фонда Республики Тыва для обеспечения жилыми помещениями детей-сирот и детей, оставшихся без попечения родителей, лиц из числа детей-сирот и детей, оставшихся без попеч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ния родителей, и предоставления жилых помещений из указанного фонда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постановление </w:t>
            </w:r>
            <w:r w:rsidR="00AB2014" w:rsidRPr="008864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№ 625), дополнив его критериями принятия решения о распределении</w:t>
            </w:r>
            <w:proofErr w:type="gram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объема финансирования между 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ниципальными образованиями</w:t>
            </w:r>
          </w:p>
        </w:tc>
        <w:tc>
          <w:tcPr>
            <w:tcW w:w="2041" w:type="dxa"/>
          </w:tcPr>
          <w:p w14:paraId="638D8890" w14:textId="3E58B4B0" w:rsidR="00817D57" w:rsidRPr="008864FC" w:rsidRDefault="003D248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14:paraId="684D3E07" w14:textId="47BCEB82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</w:tcPr>
          <w:p w14:paraId="2D13C49A" w14:textId="527C525D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Министерство образования Республики Тыва</w:t>
            </w:r>
          </w:p>
        </w:tc>
      </w:tr>
      <w:tr w:rsidR="00AB28AC" w:rsidRPr="008864FC" w14:paraId="190E5F48" w14:textId="77777777" w:rsidTr="006740A0">
        <w:trPr>
          <w:trHeight w:val="20"/>
          <w:jc w:val="center"/>
        </w:trPr>
        <w:tc>
          <w:tcPr>
            <w:tcW w:w="567" w:type="dxa"/>
          </w:tcPr>
          <w:p w14:paraId="00D91926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14:paraId="23A67D6E" w14:textId="251983BB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 конкретизации в региональном правовом акте требов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ний к благоустроенности жилых п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мещений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(конструкц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ям, материалам, инженерно-техническому оснащению, отделке и т.д.) с учетом практики других реги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5614" w:type="dxa"/>
          </w:tcPr>
          <w:p w14:paraId="4526A866" w14:textId="678931C8" w:rsidR="00AB28AC" w:rsidRPr="008864FC" w:rsidRDefault="003D248B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ринять региональный правовой акт либо внести 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менения в постановление № 625 в целях урегулир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вания требований к благоустроенности жилых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мещений специализированного жилищн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ого фонда (далее – </w:t>
            </w:r>
            <w:proofErr w:type="spellStart"/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</w:t>
            </w:r>
            <w:proofErr w:type="spellEnd"/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</w:tcPr>
          <w:p w14:paraId="46462C26" w14:textId="6C18A711" w:rsidR="00A361AF" w:rsidRPr="008864FC" w:rsidRDefault="003D248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14:paraId="77172250" w14:textId="0D1899B4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</w:tcPr>
          <w:p w14:paraId="4D8C43B5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Республики Тыва </w:t>
            </w:r>
          </w:p>
        </w:tc>
      </w:tr>
      <w:tr w:rsidR="00AB28AC" w:rsidRPr="008864FC" w14:paraId="3F95A641" w14:textId="77777777" w:rsidTr="006740A0">
        <w:trPr>
          <w:trHeight w:val="20"/>
          <w:jc w:val="center"/>
        </w:trPr>
        <w:tc>
          <w:tcPr>
            <w:tcW w:w="567" w:type="dxa"/>
          </w:tcPr>
          <w:p w14:paraId="576A0F8B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620F650" w14:textId="08860141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Дополнительно проработать форм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лировки абзацев 2, 3 пункта 9 пост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новления № 625 в части требования к площади жилого помещения и пра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тику их применения (в том числе со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местно с нормами предоставления жилья, установленными органами местного самоуправления), скорре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тировать нормативную базу, решить вопро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сы практической реализации</w:t>
            </w:r>
          </w:p>
        </w:tc>
        <w:tc>
          <w:tcPr>
            <w:tcW w:w="5614" w:type="dxa"/>
          </w:tcPr>
          <w:p w14:paraId="0996271E" w14:textId="1A3D6AD9" w:rsidR="00AB28AC" w:rsidRPr="008864FC" w:rsidRDefault="003D248B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ровести правовую экспертизу указанных полож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ний постановления № 625 (на предмет соответствия законодательству, требованиям юридической техн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ки и юридико-лингвистической определенности), по результатам которой проработать (совместно с орг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нами местного самоуправления) и внести необход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ые изменения в нормативный акт</w:t>
            </w:r>
          </w:p>
        </w:tc>
        <w:tc>
          <w:tcPr>
            <w:tcW w:w="2041" w:type="dxa"/>
          </w:tcPr>
          <w:p w14:paraId="03CD5773" w14:textId="08CE1CEF" w:rsidR="00A361AF" w:rsidRPr="008864FC" w:rsidRDefault="003D248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14:paraId="60676B62" w14:textId="77A08E12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</w:tcPr>
          <w:p w14:paraId="7A8F855C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  <w:p w14:paraId="6EFC16CD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A464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7C27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374B529A" w14:textId="77777777" w:rsidTr="006740A0">
        <w:trPr>
          <w:trHeight w:val="20"/>
          <w:jc w:val="center"/>
        </w:trPr>
        <w:tc>
          <w:tcPr>
            <w:tcW w:w="567" w:type="dxa"/>
          </w:tcPr>
          <w:p w14:paraId="6B17ED6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0FFB171B" w14:textId="35ABE1DD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Принять меры по усилению контроля качества при приемке жилых помещ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ний для включения их в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рассмотреть вопрос о 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здании межведомственной приемо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ной комиссии (совместно с контрол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но-надзорными органами проработать вопрос об их участии в оценке состо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ния и качества жилых поме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щений для сирот)</w:t>
            </w:r>
          </w:p>
        </w:tc>
        <w:tc>
          <w:tcPr>
            <w:tcW w:w="5614" w:type="dxa"/>
          </w:tcPr>
          <w:p w14:paraId="2EB2315D" w14:textId="3E1B9C97" w:rsidR="00AB28AC" w:rsidRPr="008864FC" w:rsidRDefault="003D248B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ринять региональные правовые акты о создании и порядке работы межведомственной комиссии по </w:t>
            </w:r>
            <w:proofErr w:type="gram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 качеством жилых пом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щений, включаемых в </w:t>
            </w:r>
            <w:proofErr w:type="spellStart"/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</w:t>
            </w:r>
            <w:proofErr w:type="spellEnd"/>
          </w:p>
        </w:tc>
        <w:tc>
          <w:tcPr>
            <w:tcW w:w="2041" w:type="dxa"/>
          </w:tcPr>
          <w:p w14:paraId="65774AB0" w14:textId="6638A3B6" w:rsidR="00A361AF" w:rsidRPr="008864FC" w:rsidRDefault="003D248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  <w:p w14:paraId="051C8C5D" w14:textId="2C792F69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277240F3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979F8D1" w14:textId="35658C22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Министерство образования Республики Тыва</w:t>
            </w:r>
          </w:p>
        </w:tc>
      </w:tr>
      <w:tr w:rsidR="00AB28AC" w:rsidRPr="008864FC" w14:paraId="65CD2D65" w14:textId="77777777" w:rsidTr="006740A0">
        <w:trPr>
          <w:trHeight w:val="20"/>
          <w:jc w:val="center"/>
        </w:trPr>
        <w:tc>
          <w:tcPr>
            <w:tcW w:w="567" w:type="dxa"/>
            <w:vMerge w:val="restart"/>
          </w:tcPr>
          <w:p w14:paraId="5FACAE4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vMerge w:val="restart"/>
          </w:tcPr>
          <w:p w14:paraId="7EA65C1D" w14:textId="6240E6BB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по </w:t>
            </w: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ходом и сроками строительства, выявлять риски и принимать опер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тивные меры при несоблюдении гр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фиков работ, обеспечить завершение в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. работ по 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всем государственным контрактам</w:t>
            </w:r>
          </w:p>
        </w:tc>
        <w:tc>
          <w:tcPr>
            <w:tcW w:w="5614" w:type="dxa"/>
          </w:tcPr>
          <w:p w14:paraId="4F28B693" w14:textId="23059524" w:rsidR="00AB28AC" w:rsidRPr="008864FC" w:rsidRDefault="002D094E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6.1) 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беспечить завершение строительно-монтажных работ по всем государственным кон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трактам текущ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2041" w:type="dxa"/>
          </w:tcPr>
          <w:p w14:paraId="2CA958C0" w14:textId="6CC4C8AB" w:rsidR="00AB28AC" w:rsidRPr="008864FC" w:rsidRDefault="002D094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28 декабря 2025 г.</w:t>
            </w:r>
          </w:p>
        </w:tc>
        <w:tc>
          <w:tcPr>
            <w:tcW w:w="3543" w:type="dxa"/>
            <w:vMerge w:val="restart"/>
          </w:tcPr>
          <w:p w14:paraId="77BE97A9" w14:textId="63E28D91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ГКУ Р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8AC" w:rsidRPr="008864FC" w14:paraId="1CC02858" w14:textId="77777777" w:rsidTr="006740A0">
        <w:trPr>
          <w:trHeight w:val="20"/>
          <w:jc w:val="center"/>
        </w:trPr>
        <w:tc>
          <w:tcPr>
            <w:tcW w:w="567" w:type="dxa"/>
            <w:vMerge/>
          </w:tcPr>
          <w:p w14:paraId="0B537767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1859A0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6D33133B" w14:textId="37014ED3" w:rsidR="00AB28AC" w:rsidRPr="008864FC" w:rsidRDefault="002D094E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6.2)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ринять региональный правовой акт о порядке </w:t>
            </w:r>
            <w:proofErr w:type="gram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ходом и сроками строитель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ства жилых помещений для сирот</w:t>
            </w:r>
          </w:p>
        </w:tc>
        <w:tc>
          <w:tcPr>
            <w:tcW w:w="2041" w:type="dxa"/>
          </w:tcPr>
          <w:p w14:paraId="5B75C2E8" w14:textId="778E8577" w:rsidR="00AB28AC" w:rsidRPr="008864FC" w:rsidRDefault="002D094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25 февраля 2025 г.</w:t>
            </w:r>
          </w:p>
          <w:p w14:paraId="4FC31D8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B5025A0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4566A4FE" w14:textId="77777777" w:rsidTr="006740A0">
        <w:trPr>
          <w:trHeight w:val="20"/>
          <w:jc w:val="center"/>
        </w:trPr>
        <w:tc>
          <w:tcPr>
            <w:tcW w:w="567" w:type="dxa"/>
            <w:vMerge w:val="restart"/>
          </w:tcPr>
          <w:p w14:paraId="12D87ACF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14:paraId="15EC0B94" w14:textId="049FC28C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Продолжить работу, направленную на устранение выявленных нарушений строительных, санитарных, пожарных и иных требований в жилых помещ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ниях для сирот, в том числе принять меры по замечаниям, отмеченным в ходе выезда в г. Кызыл, Пий-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районы (с приложе</w:t>
            </w:r>
            <w:r w:rsidR="00254771" w:rsidRPr="008864FC">
              <w:rPr>
                <w:rFonts w:ascii="Times New Roman" w:hAnsi="Times New Roman" w:cs="Times New Roman"/>
                <w:sz w:val="24"/>
                <w:szCs w:val="24"/>
              </w:rPr>
              <w:t>нием фото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отчетов)</w:t>
            </w:r>
          </w:p>
        </w:tc>
        <w:tc>
          <w:tcPr>
            <w:tcW w:w="5614" w:type="dxa"/>
          </w:tcPr>
          <w:p w14:paraId="536A9E65" w14:textId="63188334" w:rsidR="00AB28AC" w:rsidRPr="008864FC" w:rsidRDefault="002D094E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7.1)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ринять соответствующие меры по устранению всех замечаний, подготовить доклад о проделанной работе с приложением фото отче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041" w:type="dxa"/>
          </w:tcPr>
          <w:p w14:paraId="198E99BA" w14:textId="25ED6160" w:rsidR="002D094E" w:rsidRPr="008864FC" w:rsidRDefault="002D094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14:paraId="3C4B5B6A" w14:textId="0EAC2354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31FEB95D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141A060C" w14:textId="16360A60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стройзаказ</w:t>
            </w:r>
            <w:proofErr w:type="spellEnd"/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, Министерство строительства Республики Тыва</w:t>
            </w:r>
          </w:p>
        </w:tc>
      </w:tr>
      <w:tr w:rsidR="00AB28AC" w:rsidRPr="008864FC" w14:paraId="46B486AB" w14:textId="77777777" w:rsidTr="006740A0">
        <w:trPr>
          <w:trHeight w:val="20"/>
          <w:jc w:val="center"/>
        </w:trPr>
        <w:tc>
          <w:tcPr>
            <w:tcW w:w="567" w:type="dxa"/>
            <w:vMerge/>
          </w:tcPr>
          <w:p w14:paraId="0DD48BAE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FF38CD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3332D8DB" w14:textId="3885437F" w:rsidR="00AB28AC" w:rsidRPr="008864FC" w:rsidRDefault="002D094E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7.2) 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спользовать возможности гарантийного срока при устранении выявляемых в жилых помещениях для сирот нарушений строительных, санитарных, пожарных и иных требова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41" w:type="dxa"/>
          </w:tcPr>
          <w:p w14:paraId="4798F50E" w14:textId="1EBD54B4" w:rsidR="002D094E" w:rsidRPr="008864FC" w:rsidRDefault="002D094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14:paraId="40B60EDE" w14:textId="51FE083B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г., далее – постоянно</w:t>
            </w:r>
          </w:p>
          <w:p w14:paraId="54DEBC0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FDFC5CF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0501C3BB" w14:textId="77777777" w:rsidTr="006740A0">
        <w:trPr>
          <w:trHeight w:val="20"/>
          <w:jc w:val="center"/>
        </w:trPr>
        <w:tc>
          <w:tcPr>
            <w:tcW w:w="567" w:type="dxa"/>
            <w:vMerge w:val="restart"/>
          </w:tcPr>
          <w:p w14:paraId="169F1A53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0C1B193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1C642EC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 w:val="restart"/>
          </w:tcPr>
          <w:p w14:paraId="3E022E94" w14:textId="344C895D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полную инвентаризацию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обеспечить учет ж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лых помещений в его составе. В том числе в рамках инвентаризации пр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вести осмотр жилых помещений и оценить качество и состояние жилья, </w:t>
            </w:r>
          </w:p>
        </w:tc>
        <w:tc>
          <w:tcPr>
            <w:tcW w:w="5614" w:type="dxa"/>
          </w:tcPr>
          <w:p w14:paraId="74C1AB3F" w14:textId="190A3A4D" w:rsidR="00AB28AC" w:rsidRPr="008864FC" w:rsidRDefault="00254771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8.1) 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оздать распоряжением Правительства Респу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лики Тыва инвентаризационную комиссию по пр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верке жилых помещений </w:t>
            </w:r>
            <w:proofErr w:type="spell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спецжил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2041" w:type="dxa"/>
          </w:tcPr>
          <w:p w14:paraId="60EFA735" w14:textId="6067330A" w:rsidR="002D094E" w:rsidRPr="008864FC" w:rsidRDefault="002D094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  <w:p w14:paraId="44D374AA" w14:textId="64EE9410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  <w:vMerge w:val="restart"/>
          </w:tcPr>
          <w:p w14:paraId="5CD225D2" w14:textId="23F47F11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Министерство образования Республики Тыва, 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 ГКУ Р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</w:p>
        </w:tc>
      </w:tr>
      <w:tr w:rsidR="00AB28AC" w:rsidRPr="008864FC" w14:paraId="1C54E7B5" w14:textId="77777777" w:rsidTr="006740A0">
        <w:trPr>
          <w:trHeight w:val="20"/>
          <w:jc w:val="center"/>
        </w:trPr>
        <w:tc>
          <w:tcPr>
            <w:tcW w:w="567" w:type="dxa"/>
            <w:vMerge/>
          </w:tcPr>
          <w:p w14:paraId="2FBE99A0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vMerge/>
          </w:tcPr>
          <w:p w14:paraId="3E186DE9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14" w:type="dxa"/>
          </w:tcPr>
          <w:p w14:paraId="4A3D54DE" w14:textId="325A3D00" w:rsidR="00AB28AC" w:rsidRPr="008864FC" w:rsidRDefault="00254771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8.2) 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осмотр, оценку состояния и учет всех жилых помещений, относящихся к </w:t>
            </w:r>
            <w:proofErr w:type="spell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спецжи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2A76" w:rsidRPr="008864FC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proofErr w:type="spellEnd"/>
          </w:p>
        </w:tc>
        <w:tc>
          <w:tcPr>
            <w:tcW w:w="2041" w:type="dxa"/>
          </w:tcPr>
          <w:p w14:paraId="2DED9E98" w14:textId="042C71FD" w:rsidR="00AB28AC" w:rsidRPr="008864FC" w:rsidRDefault="002D094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июля 2025 г.</w:t>
            </w:r>
          </w:p>
        </w:tc>
        <w:tc>
          <w:tcPr>
            <w:tcW w:w="3543" w:type="dxa"/>
            <w:vMerge/>
          </w:tcPr>
          <w:p w14:paraId="0FE9EDCF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99F00" w14:textId="77777777" w:rsidR="001E03B3" w:rsidRPr="008864FC" w:rsidRDefault="001E03B3" w:rsidP="008864FC"/>
    <w:tbl>
      <w:tblPr>
        <w:tblStyle w:val="10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5614"/>
        <w:gridCol w:w="2041"/>
        <w:gridCol w:w="3543"/>
      </w:tblGrid>
      <w:tr w:rsidR="001E03B3" w:rsidRPr="008864FC" w14:paraId="55E52C2C" w14:textId="77777777" w:rsidTr="006740A0">
        <w:trPr>
          <w:trHeight w:val="20"/>
          <w:tblHeader/>
          <w:jc w:val="center"/>
        </w:trPr>
        <w:tc>
          <w:tcPr>
            <w:tcW w:w="567" w:type="dxa"/>
          </w:tcPr>
          <w:p w14:paraId="29157192" w14:textId="77777777" w:rsidR="001E03B3" w:rsidRPr="008864FC" w:rsidRDefault="001E03B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6B2BF69" w14:textId="77777777" w:rsidR="001E03B3" w:rsidRPr="008864FC" w:rsidRDefault="001E03B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02660307" w14:textId="77777777" w:rsidR="001E03B3" w:rsidRPr="008864FC" w:rsidRDefault="001E03B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по итогам проверки </w:t>
            </w:r>
          </w:p>
        </w:tc>
        <w:tc>
          <w:tcPr>
            <w:tcW w:w="5614" w:type="dxa"/>
          </w:tcPr>
          <w:p w14:paraId="1E8EDBE4" w14:textId="77777777" w:rsidR="001E03B3" w:rsidRPr="008864FC" w:rsidRDefault="001E03B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</w:tcPr>
          <w:p w14:paraId="69968415" w14:textId="77777777" w:rsidR="001E03B3" w:rsidRPr="008864FC" w:rsidRDefault="001E03B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</w:tcPr>
          <w:p w14:paraId="4E560AB2" w14:textId="77777777" w:rsidR="001E03B3" w:rsidRPr="008864FC" w:rsidRDefault="001E03B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1E03B3" w:rsidRPr="008864FC" w14:paraId="69A96038" w14:textId="77777777" w:rsidTr="00A361AF">
        <w:trPr>
          <w:trHeight w:val="20"/>
          <w:jc w:val="center"/>
        </w:trPr>
        <w:tc>
          <w:tcPr>
            <w:tcW w:w="567" w:type="dxa"/>
          </w:tcPr>
          <w:p w14:paraId="7D74CEE7" w14:textId="77777777" w:rsidR="001E03B3" w:rsidRPr="008864FC" w:rsidRDefault="001E03B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14:paraId="0532666A" w14:textId="773E7F43" w:rsidR="001E03B3" w:rsidRPr="008864FC" w:rsidRDefault="001E03B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соответствие строительным, санита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ным, пожарным и иным требованиям</w:t>
            </w:r>
          </w:p>
        </w:tc>
        <w:tc>
          <w:tcPr>
            <w:tcW w:w="5614" w:type="dxa"/>
          </w:tcPr>
          <w:p w14:paraId="798F9299" w14:textId="77777777" w:rsidR="001E03B3" w:rsidRPr="008864FC" w:rsidRDefault="001E03B3" w:rsidP="008864FC">
            <w:pPr>
              <w:pStyle w:val="af0"/>
              <w:spacing w:after="0"/>
              <w:ind w:left="0"/>
            </w:pPr>
          </w:p>
        </w:tc>
        <w:tc>
          <w:tcPr>
            <w:tcW w:w="2041" w:type="dxa"/>
          </w:tcPr>
          <w:p w14:paraId="13F7EA3A" w14:textId="77777777" w:rsidR="001E03B3" w:rsidRPr="008864FC" w:rsidRDefault="001E03B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E16340" w14:textId="75BB8065" w:rsidR="001E03B3" w:rsidRPr="008864FC" w:rsidRDefault="001E03B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Тыва «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8AC" w:rsidRPr="008864FC" w14:paraId="6C6AAEBE" w14:textId="77777777" w:rsidTr="00A361AF">
        <w:trPr>
          <w:trHeight w:val="20"/>
          <w:jc w:val="center"/>
        </w:trPr>
        <w:tc>
          <w:tcPr>
            <w:tcW w:w="567" w:type="dxa"/>
          </w:tcPr>
          <w:p w14:paraId="0049C580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292A8290" w14:textId="27D29C96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Привести к единообразию и устано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лению максимального срока гара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тийных обязательств подрядчиков, включаемых в условия государстве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ных контрактов</w:t>
            </w:r>
          </w:p>
        </w:tc>
        <w:tc>
          <w:tcPr>
            <w:tcW w:w="5614" w:type="dxa"/>
          </w:tcPr>
          <w:p w14:paraId="5EDF9798" w14:textId="5BD402D8" w:rsidR="00AB28AC" w:rsidRPr="008864FC" w:rsidRDefault="00254771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нести изменения в постановление № 625, дополнив его пунктами о максимальных сроках гарантийных обязательств подрядчиков, включаемых в усл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овия государственных контрактов</w:t>
            </w:r>
          </w:p>
        </w:tc>
        <w:tc>
          <w:tcPr>
            <w:tcW w:w="2041" w:type="dxa"/>
          </w:tcPr>
          <w:p w14:paraId="42C77CCF" w14:textId="52A51A3E" w:rsidR="00AB28AC" w:rsidRPr="008864FC" w:rsidRDefault="00254771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25 февраля 2025 г.</w:t>
            </w:r>
          </w:p>
          <w:p w14:paraId="00012776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53943C" w14:textId="0AA3EC69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 ГКУ Р</w:t>
            </w:r>
            <w:r w:rsidR="009C67DE" w:rsidRPr="008864FC"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 w:rsidR="009C67DE" w:rsidRPr="00886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C67DE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67DE" w:rsidRPr="008864FC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8AC" w:rsidRPr="008864FC" w14:paraId="19331AFB" w14:textId="77777777" w:rsidTr="00A361AF">
        <w:trPr>
          <w:trHeight w:val="20"/>
          <w:jc w:val="center"/>
        </w:trPr>
        <w:tc>
          <w:tcPr>
            <w:tcW w:w="567" w:type="dxa"/>
            <w:vMerge w:val="restart"/>
          </w:tcPr>
          <w:p w14:paraId="53BE9AC5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</w:tcPr>
          <w:p w14:paraId="52445932" w14:textId="61037817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выявлению заброшенных жилых помещений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, ранее предоставле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ных сиротам, или сдаваемых ими в аренду третьим лицам, с целью 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торжения договоров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зированного жилого помещения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дебном порядке и решения вопроса об их выселении в соответствии с Ж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лищным кодексом Российской Фед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рации для последующей передачи освободившегося </w:t>
            </w: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ся сиротам</w:t>
            </w:r>
          </w:p>
        </w:tc>
        <w:tc>
          <w:tcPr>
            <w:tcW w:w="5614" w:type="dxa"/>
          </w:tcPr>
          <w:p w14:paraId="231EC701" w14:textId="73630AF2" w:rsidR="00AB28AC" w:rsidRPr="008864FC" w:rsidRDefault="00254771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10.1) 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становить и далее на постоянной основе выя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лять случаи нарушения договоров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28AC"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</w:t>
            </w:r>
            <w:r w:rsidR="00AB28AC"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="00AB28AC"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зированного жилого помещения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прорабатывать их и при наличии оснований в судебном порядке решать вопрос о расторжении договора и выселе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нии нан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мателя</w:t>
            </w:r>
          </w:p>
        </w:tc>
        <w:tc>
          <w:tcPr>
            <w:tcW w:w="2041" w:type="dxa"/>
            <w:vMerge w:val="restart"/>
          </w:tcPr>
          <w:p w14:paraId="6EC54428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 апреля 2025 г., далее – постоянно</w:t>
            </w:r>
          </w:p>
        </w:tc>
        <w:tc>
          <w:tcPr>
            <w:tcW w:w="3543" w:type="dxa"/>
            <w:vMerge w:val="restart"/>
          </w:tcPr>
          <w:p w14:paraId="20D4A7B9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AB28AC" w:rsidRPr="008864FC" w14:paraId="0E8A8F23" w14:textId="77777777" w:rsidTr="00A361AF">
        <w:trPr>
          <w:trHeight w:val="20"/>
          <w:jc w:val="center"/>
        </w:trPr>
        <w:tc>
          <w:tcPr>
            <w:tcW w:w="567" w:type="dxa"/>
            <w:vMerge/>
          </w:tcPr>
          <w:p w14:paraId="589EE08E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2198B77" w14:textId="77777777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90832F2" w14:textId="1245AEC9" w:rsidR="00AB28AC" w:rsidRPr="008864FC" w:rsidRDefault="00254771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10.2) 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рганизовать соответствующую исковую ра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041" w:type="dxa"/>
            <w:vMerge/>
          </w:tcPr>
          <w:p w14:paraId="1A9711CF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092E5E7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7BB3C3DF" w14:textId="77777777" w:rsidTr="00A361AF">
        <w:trPr>
          <w:trHeight w:val="20"/>
          <w:jc w:val="center"/>
        </w:trPr>
        <w:tc>
          <w:tcPr>
            <w:tcW w:w="567" w:type="dxa"/>
            <w:vMerge w:val="restart"/>
          </w:tcPr>
          <w:p w14:paraId="74A1D860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vMerge w:val="restart"/>
          </w:tcPr>
          <w:p w14:paraId="7FF6D095" w14:textId="7CBF11FE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Обеспечить учет задолженности по обязательным платежам нанимателей (отдельно по задолженности свыше года), принять дополнительные меры по ее погашению, рассмотреть случаи систематического нарушения условий договора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специализированного жилого помещения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, в том числе с з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долженностью более одного года, для решения вопроса о расторжении дог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специализированного ж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лого помещения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 су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дебном порядке</w:t>
            </w:r>
          </w:p>
        </w:tc>
        <w:tc>
          <w:tcPr>
            <w:tcW w:w="5614" w:type="dxa"/>
          </w:tcPr>
          <w:p w14:paraId="3AACF21E" w14:textId="2A99C053" w:rsidR="00AB28AC" w:rsidRPr="008864FC" w:rsidRDefault="009C67DE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11.1) 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беспечить формирование и ведение реестра задолженности по обязательным платежам наним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телей (отдельно по задолженности свыше одно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го г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2041" w:type="dxa"/>
            <w:vMerge w:val="restart"/>
          </w:tcPr>
          <w:p w14:paraId="17D14AD5" w14:textId="14724BB0" w:rsidR="00AB28AC" w:rsidRPr="008864FC" w:rsidRDefault="009C67D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июля 2025 г.,</w:t>
            </w:r>
          </w:p>
          <w:p w14:paraId="5330905D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  <w:p w14:paraId="091F2877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0B600732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  <w:p w14:paraId="7E00B1D9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5ED25B1D" w14:textId="77777777" w:rsidTr="00A361AF">
        <w:trPr>
          <w:trHeight w:val="20"/>
          <w:jc w:val="center"/>
        </w:trPr>
        <w:tc>
          <w:tcPr>
            <w:tcW w:w="567" w:type="dxa"/>
            <w:vMerge/>
          </w:tcPr>
          <w:p w14:paraId="3A6E2D89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FD5AD6C" w14:textId="77777777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336ADB1B" w14:textId="65014EBC" w:rsidR="00AB28AC" w:rsidRPr="008864FC" w:rsidRDefault="009C67DE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11.2)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роводить индивидуальную работу с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наним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телями, имеющими задолженность, в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досудебном (уведомления, консультации и др.) и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судебном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рядке (в рамках исполнения пункт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ов 10.1, 10.2 настоящего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лана)</w:t>
            </w:r>
          </w:p>
        </w:tc>
        <w:tc>
          <w:tcPr>
            <w:tcW w:w="2041" w:type="dxa"/>
            <w:vMerge/>
          </w:tcPr>
          <w:p w14:paraId="2564709A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9409CF6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38C1B7BE" w14:textId="77777777" w:rsidTr="00A361AF">
        <w:trPr>
          <w:trHeight w:val="20"/>
          <w:jc w:val="center"/>
        </w:trPr>
        <w:tc>
          <w:tcPr>
            <w:tcW w:w="567" w:type="dxa"/>
            <w:vMerge w:val="restart"/>
          </w:tcPr>
          <w:p w14:paraId="46FE47E5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vMerge w:val="restart"/>
          </w:tcPr>
          <w:p w14:paraId="2418E64C" w14:textId="492226C6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усилению </w:t>
            </w: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жилых помещений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использованию их по назначению, а также информационно-разъяснительной работы с нанимат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лями по вопросам исполнения догов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специализированного ж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лого помещения</w:t>
            </w:r>
          </w:p>
        </w:tc>
        <w:tc>
          <w:tcPr>
            <w:tcW w:w="5614" w:type="dxa"/>
          </w:tcPr>
          <w:p w14:paraId="6A47BDBC" w14:textId="3950BB79" w:rsidR="00AB28AC" w:rsidRPr="008864FC" w:rsidRDefault="009C67DE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12.1) 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азработать и распространять среди нанимат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лей буклеты с информационно-разъяснительным 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териалом по вопросам исполнения договоров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28AC"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найма специализированного жилого помещения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 части 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хранности и использования жилых помещений по назначению, а также разъяснения оснований для ра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торжения договоров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28AC"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специализированного жилого помещения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в судебном поряд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041" w:type="dxa"/>
            <w:vMerge w:val="restart"/>
          </w:tcPr>
          <w:p w14:paraId="2451F2CB" w14:textId="77777777" w:rsidR="009C67DE" w:rsidRPr="008864FC" w:rsidRDefault="009C67D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  <w:p w14:paraId="5D46C41D" w14:textId="76DC1462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г., далее – постоянно</w:t>
            </w:r>
          </w:p>
        </w:tc>
        <w:tc>
          <w:tcPr>
            <w:tcW w:w="3543" w:type="dxa"/>
            <w:vMerge w:val="restart"/>
          </w:tcPr>
          <w:p w14:paraId="7EDE7F2C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AB28AC" w:rsidRPr="008864FC" w14:paraId="49710BBC" w14:textId="77777777" w:rsidTr="00A361AF">
        <w:trPr>
          <w:trHeight w:val="20"/>
          <w:jc w:val="center"/>
        </w:trPr>
        <w:tc>
          <w:tcPr>
            <w:tcW w:w="567" w:type="dxa"/>
            <w:vMerge/>
          </w:tcPr>
          <w:p w14:paraId="7AB2B821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54ECE76" w14:textId="77777777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B53641A" w14:textId="5511F8BE" w:rsidR="00AB28AC" w:rsidRPr="008864FC" w:rsidRDefault="009C67DE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12.2)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ринять меры по усилению </w:t>
            </w:r>
            <w:proofErr w:type="gram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хранностью жилых помещений </w:t>
            </w:r>
            <w:proofErr w:type="spell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пользованию их по назначению (в рамк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ах пункта 1.3 настоящего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лана)</w:t>
            </w:r>
          </w:p>
        </w:tc>
        <w:tc>
          <w:tcPr>
            <w:tcW w:w="2041" w:type="dxa"/>
            <w:vMerge/>
          </w:tcPr>
          <w:p w14:paraId="39340E1D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D0E521E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52678D49" w14:textId="77777777" w:rsidTr="00A361AF">
        <w:trPr>
          <w:trHeight w:val="20"/>
          <w:jc w:val="center"/>
        </w:trPr>
        <w:tc>
          <w:tcPr>
            <w:tcW w:w="567" w:type="dxa"/>
          </w:tcPr>
          <w:p w14:paraId="10DC060A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63E05FD5" w14:textId="54B7CC6A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об увеличении штатной </w:t>
            </w: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численности сотрудников Министерства образования Республ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Тыва с учетом трудовой нагрузки и результативности вы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полняемых ими функций</w:t>
            </w:r>
          </w:p>
        </w:tc>
        <w:tc>
          <w:tcPr>
            <w:tcW w:w="5614" w:type="dxa"/>
          </w:tcPr>
          <w:p w14:paraId="31C9630B" w14:textId="327C69DE" w:rsidR="00AB28AC" w:rsidRPr="008864FC" w:rsidRDefault="009C67DE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28AC" w:rsidRPr="00886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роработать вопрос об увеличении штатной числе</w:t>
            </w:r>
            <w:r w:rsidR="00AB28AC" w:rsidRPr="00886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B28AC" w:rsidRPr="00886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Министерства образования Республики Тыва с учетом трудовой нагрузки сотрудников и результ</w:t>
            </w:r>
            <w:r w:rsidR="00AB28AC" w:rsidRPr="00886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выполняемых ими функций</w:t>
            </w:r>
          </w:p>
        </w:tc>
        <w:tc>
          <w:tcPr>
            <w:tcW w:w="2041" w:type="dxa"/>
          </w:tcPr>
          <w:p w14:paraId="15E96FB8" w14:textId="24ADC4EF" w:rsidR="00AB28AC" w:rsidRPr="008864FC" w:rsidRDefault="009C67D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28 февраля 2025 г.</w:t>
            </w:r>
          </w:p>
        </w:tc>
        <w:tc>
          <w:tcPr>
            <w:tcW w:w="3543" w:type="dxa"/>
          </w:tcPr>
          <w:p w14:paraId="376FADB3" w14:textId="1CF0C8BF" w:rsidR="00AB28AC" w:rsidRPr="008864FC" w:rsidRDefault="00B23AB7" w:rsidP="008864FC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епартамент по вопросам гос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службы и кадрового резерва </w:t>
            </w:r>
            <w:hyperlink r:id="rId10" w:tooltip="Структура Администрации Главы Республики Тыва и Аппарата Правительства Республики Тыва" w:history="1">
              <w:r w:rsidR="00AB28AC" w:rsidRPr="008864FC">
                <w:rPr>
                  <w:rFonts w:ascii="Times New Roman" w:hAnsi="Times New Roman" w:cs="Times New Roman"/>
                  <w:sz w:val="24"/>
                  <w:szCs w:val="24"/>
                </w:rPr>
                <w:t>Администрации Главы Республики Тыва и Аппарата Правительства Республики Т</w:t>
              </w:r>
              <w:r w:rsidR="00AB28AC" w:rsidRPr="008864FC">
                <w:rPr>
                  <w:rFonts w:ascii="Times New Roman" w:hAnsi="Times New Roman" w:cs="Times New Roman"/>
                  <w:sz w:val="24"/>
                  <w:szCs w:val="24"/>
                </w:rPr>
                <w:t>ы</w:t>
              </w:r>
              <w:r w:rsidR="00AB28AC" w:rsidRPr="008864FC">
                <w:rPr>
                  <w:rFonts w:ascii="Times New Roman" w:hAnsi="Times New Roman" w:cs="Times New Roman"/>
                  <w:sz w:val="24"/>
                  <w:szCs w:val="24"/>
                </w:rPr>
                <w:t>ва</w:t>
              </w:r>
            </w:hyperlink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, Министерство образования Республики Тыва</w:t>
            </w:r>
          </w:p>
        </w:tc>
      </w:tr>
      <w:tr w:rsidR="00AB28AC" w:rsidRPr="008864FC" w14:paraId="620FCA37" w14:textId="77777777" w:rsidTr="00A361AF">
        <w:trPr>
          <w:trHeight w:val="20"/>
          <w:jc w:val="center"/>
        </w:trPr>
        <w:tc>
          <w:tcPr>
            <w:tcW w:w="567" w:type="dxa"/>
          </w:tcPr>
          <w:p w14:paraId="69A3FA8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52CE815A" w14:textId="25547DDD" w:rsidR="00AB28AC" w:rsidRPr="008864FC" w:rsidRDefault="00AB28AC" w:rsidP="0088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Принять меры по совершенствованию и актуализации региональных прав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вых актов в части, касающейся темы проверки (в том числе по вопросам </w:t>
            </w: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спецжи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, внесе</w:t>
            </w:r>
            <w:r w:rsidR="00B23AB7" w:rsidRPr="008864FC">
              <w:rPr>
                <w:rFonts w:ascii="Times New Roman" w:hAnsi="Times New Roman" w:cs="Times New Roman"/>
                <w:sz w:val="24"/>
                <w:szCs w:val="24"/>
              </w:rPr>
              <w:t>ния платы за наем и др.)</w:t>
            </w:r>
          </w:p>
        </w:tc>
        <w:tc>
          <w:tcPr>
            <w:tcW w:w="5614" w:type="dxa"/>
          </w:tcPr>
          <w:p w14:paraId="57454D02" w14:textId="60BDA30E" w:rsidR="00AB28AC" w:rsidRPr="008864FC" w:rsidRDefault="00803F97" w:rsidP="0088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внесение изменений в постановление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№ 625 в части установления платы за жилое пом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щение (найма), конкретизации оплаты коммунал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услуг; </w:t>
            </w:r>
            <w:proofErr w:type="gram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постановление Правительства Респу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лики Тыва</w:t>
            </w:r>
            <w:r w:rsidR="00B23AB7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31 января 2019 г. № 58 </w:t>
            </w:r>
            <w:r w:rsidR="009C258B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нии Порядка осуществления контроля за использ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ванием и сохранностью, обеспечением надлежащего санитарного и технического состояния жилых пом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щений, предоставленных детям-сиротам, детям,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оставшимся без попечения родителей, и лицам из их числа по договорам найма специализированных ж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лых помещений на территории Республики Тыва</w:t>
            </w:r>
            <w:r w:rsidR="009C258B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в части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контроля за сохранностью жилых помещений </w:t>
            </w:r>
            <w:proofErr w:type="spellStart"/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спецжилфонда</w:t>
            </w:r>
            <w:proofErr w:type="spellEnd"/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proofErr w:type="gramEnd"/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иные региональные правовые акты (при необходимости)</w:t>
            </w:r>
          </w:p>
        </w:tc>
        <w:tc>
          <w:tcPr>
            <w:tcW w:w="2041" w:type="dxa"/>
          </w:tcPr>
          <w:p w14:paraId="18A83479" w14:textId="0305A18B" w:rsidR="00AB28AC" w:rsidRPr="008864FC" w:rsidRDefault="009C67DE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июля 2025 г.</w:t>
            </w:r>
          </w:p>
        </w:tc>
        <w:tc>
          <w:tcPr>
            <w:tcW w:w="3543" w:type="dxa"/>
          </w:tcPr>
          <w:p w14:paraId="07F1CB45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финансов Республики Тыва, Министерство строительства Республики Тыва, Министерство земельных и имущественных 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ношений Республики Тыва, 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нистерство юстиции Республики Тыва</w:t>
            </w:r>
          </w:p>
        </w:tc>
      </w:tr>
      <w:tr w:rsidR="00AB28AC" w:rsidRPr="008864FC" w14:paraId="73C6FF51" w14:textId="77777777" w:rsidTr="00A361AF">
        <w:trPr>
          <w:trHeight w:val="20"/>
          <w:jc w:val="center"/>
        </w:trPr>
        <w:tc>
          <w:tcPr>
            <w:tcW w:w="567" w:type="dxa"/>
          </w:tcPr>
          <w:p w14:paraId="12CD8A02" w14:textId="7967C99E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</w:tcPr>
          <w:p w14:paraId="72342306" w14:textId="396E3666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Проработать и нормативно опред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лить четкий алгоритм работы уполн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моченных органов по перезаключ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нию договора 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специализир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ванного жилого помещения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срок, исключению жилого помещения из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спецжилфонда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заключению дог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вора социального найма с учетом тр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бований федерального законодател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14" w:type="dxa"/>
          </w:tcPr>
          <w:p w14:paraId="55309524" w14:textId="62669104" w:rsidR="00AB28AC" w:rsidRPr="008864FC" w:rsidRDefault="00803F97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беспечить внесение изменений в статью 8.4 Закона Республики Тыва</w:t>
            </w:r>
            <w:r w:rsidR="00801616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2004 г. № 918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ВХ-</w:t>
            </w:r>
            <w:proofErr w:type="gramStart"/>
            <w:r w:rsidR="00A04F25" w:rsidRPr="0088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 дополнительных гарантиях по социальной по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держке детей-сирот и детей, оставшихся без попеч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ния родителей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D65893" w14:textId="77777777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110D8B8" w14:textId="1EBEF553" w:rsidR="00AB28AC" w:rsidRPr="008864FC" w:rsidRDefault="00803F97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июля 2025 г.</w:t>
            </w:r>
          </w:p>
        </w:tc>
        <w:tc>
          <w:tcPr>
            <w:tcW w:w="3543" w:type="dxa"/>
          </w:tcPr>
          <w:p w14:paraId="4E56D21A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AB28AC" w:rsidRPr="008864FC" w14:paraId="45972312" w14:textId="77777777" w:rsidTr="00A361AF">
        <w:trPr>
          <w:trHeight w:val="20"/>
          <w:jc w:val="center"/>
        </w:trPr>
        <w:tc>
          <w:tcPr>
            <w:tcW w:w="567" w:type="dxa"/>
          </w:tcPr>
          <w:p w14:paraId="343DB865" w14:textId="77777777" w:rsidR="00AB28AC" w:rsidRPr="008864FC" w:rsidRDefault="00AB28AC" w:rsidP="008864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14:paraId="3ED7B8CF" w14:textId="6A6284F6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федеральных норм при принятии решений по 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кращению срока действия договоров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специализированного жилого помещения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, предоставлению выплат по федеральным жилищным сертиф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катам, осуществлении иных госуда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ственных полномочий по обеспеч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</w:rPr>
              <w:t>нию сирот жильем</w:t>
            </w:r>
          </w:p>
        </w:tc>
        <w:tc>
          <w:tcPr>
            <w:tcW w:w="5614" w:type="dxa"/>
          </w:tcPr>
          <w:p w14:paraId="74D9A6ED" w14:textId="70867935" w:rsidR="00AB28AC" w:rsidRPr="008864FC" w:rsidRDefault="00803F97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обеспечить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роведение разъяснительной работы с ответственными сотрудниками по соблюдению ф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деральных норм при принятии решений по сокращ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нию срока действия договоров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B28AC"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найма специализир</w:t>
            </w:r>
            <w:r w:rsidR="00AB28AC"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="00AB28AC" w:rsidRPr="008864FC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ванного жилого помещения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, предоставлению выплат по федеральным жилищным сертификатам при ос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ществлении иных государственных полномочий по обеспечению сирот жильем, п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</w:rPr>
              <w:t>редставить доклад</w:t>
            </w:r>
          </w:p>
        </w:tc>
        <w:tc>
          <w:tcPr>
            <w:tcW w:w="2041" w:type="dxa"/>
          </w:tcPr>
          <w:p w14:paraId="5CE5C81C" w14:textId="1A6D0D76" w:rsidR="00AB28AC" w:rsidRPr="008864FC" w:rsidRDefault="00803F97" w:rsidP="008864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марта 2025 г.</w:t>
            </w:r>
          </w:p>
        </w:tc>
        <w:tc>
          <w:tcPr>
            <w:tcW w:w="3543" w:type="dxa"/>
          </w:tcPr>
          <w:p w14:paraId="763AB74E" w14:textId="77777777" w:rsidR="00AB28AC" w:rsidRPr="008864FC" w:rsidRDefault="00AB28AC" w:rsidP="008864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строительства Республики Тыва</w:t>
            </w:r>
          </w:p>
        </w:tc>
      </w:tr>
      <w:tr w:rsidR="00AB28AC" w:rsidRPr="008864FC" w14:paraId="1591A053" w14:textId="77777777" w:rsidTr="00A361AF">
        <w:trPr>
          <w:trHeight w:val="20"/>
          <w:jc w:val="center"/>
        </w:trPr>
        <w:tc>
          <w:tcPr>
            <w:tcW w:w="15876" w:type="dxa"/>
            <w:gridSpan w:val="5"/>
          </w:tcPr>
          <w:p w14:paraId="52294D91" w14:textId="77777777" w:rsidR="00AB28AC" w:rsidRPr="008864FC" w:rsidRDefault="00AB28AC" w:rsidP="008864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 обеспечения льготных категорий граждан земельными участками</w:t>
            </w:r>
          </w:p>
        </w:tc>
      </w:tr>
      <w:tr w:rsidR="00AB28AC" w:rsidRPr="008864FC" w14:paraId="03AB3E3F" w14:textId="77777777" w:rsidTr="00A361AF">
        <w:trPr>
          <w:trHeight w:val="20"/>
          <w:jc w:val="center"/>
        </w:trPr>
        <w:tc>
          <w:tcPr>
            <w:tcW w:w="567" w:type="dxa"/>
          </w:tcPr>
          <w:p w14:paraId="0EC0522B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1E4C1D16" w14:textId="22F6A67A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Определить алгоритм работы уполн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моченных органов по взаимоде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ствию, контролю и методическому сопровождению органов местного 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моуправления по вопросам обеспеч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ния льготной категории граждан з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мельными участками. При необход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мости провести организационно-кадровые изменения</w:t>
            </w:r>
          </w:p>
        </w:tc>
        <w:tc>
          <w:tcPr>
            <w:tcW w:w="5614" w:type="dxa"/>
          </w:tcPr>
          <w:p w14:paraId="70639D3A" w14:textId="53461A2D" w:rsidR="00AB28AC" w:rsidRPr="008864FC" w:rsidRDefault="009C7350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роанализировать действующий механизм взаим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действия, систематизировать имеющиеся проблемы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от заинтересованных орг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власти, органов местного сам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управления;</w:t>
            </w:r>
          </w:p>
          <w:p w14:paraId="38939C14" w14:textId="04902D74" w:rsidR="00AB28AC" w:rsidRPr="008864FC" w:rsidRDefault="009C7350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азработать алгоритм (порядок) взаимодействия 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ганов исполнительной власти и органов местного самоуправления республики в целях формирования и ведения реестра льготных категорий граждан, пред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ставления земельных участков (в том числе пред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ставления земельных участков (с согласия гражд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нина) на территории иных муниципальных образ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ваний;</w:t>
            </w:r>
          </w:p>
          <w:p w14:paraId="11D77539" w14:textId="04BF1F08" w:rsidR="00AB28AC" w:rsidRPr="008864FC" w:rsidRDefault="009C7350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рганизовать методическую поддержку орга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2041" w:type="dxa"/>
          </w:tcPr>
          <w:p w14:paraId="193BA6F9" w14:textId="77777777" w:rsidR="009C7350" w:rsidRPr="008864FC" w:rsidRDefault="009C7350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264D40" w14:textId="20814E0A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4D6E822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837C8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4C9AD7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DCD723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3639ED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DE2E83" w14:textId="443B7E6F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Тыва,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Тыва,</w:t>
            </w:r>
            <w:r w:rsidR="00A04F25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самоуправления (по со</w:t>
            </w:r>
            <w:r w:rsidR="00801616" w:rsidRPr="008864FC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BC4013" w:rsidRPr="008864FC" w14:paraId="6B9ADEC7" w14:textId="77777777" w:rsidTr="00A361AF">
        <w:trPr>
          <w:trHeight w:val="20"/>
          <w:jc w:val="center"/>
        </w:trPr>
        <w:tc>
          <w:tcPr>
            <w:tcW w:w="567" w:type="dxa"/>
            <w:vMerge w:val="restart"/>
          </w:tcPr>
          <w:p w14:paraId="5B7FAFFB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  <w:vMerge w:val="restart"/>
          </w:tcPr>
          <w:p w14:paraId="4C8F19C2" w14:textId="519C9658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Обеспечить приведение в соотве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ствие с нормами федерального зак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нодательства и дальнейшее соверше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ствование региональной и муниц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пальной нормативной правовой базы в сфере предоставления земельных участков льготной категории граждан </w:t>
            </w:r>
          </w:p>
          <w:p w14:paraId="28DBFEB2" w14:textId="77777777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B6A0" w14:textId="77777777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58E84C" w14:textId="77777777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346BFDBD" w14:textId="251CF780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18.1) провести ревизию региональной и муниц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пальной нормативно-правовой базы в сфере пред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земельных участков льготной категории граждан </w:t>
            </w:r>
          </w:p>
        </w:tc>
        <w:tc>
          <w:tcPr>
            <w:tcW w:w="2041" w:type="dxa"/>
          </w:tcPr>
          <w:p w14:paraId="2DF21919" w14:textId="23985431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  <w:p w14:paraId="3BB99AF7" w14:textId="57E373FA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54217B38" w14:textId="5AEE8BB6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7EA06DA2" w14:textId="0BBF2891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труда и социального развития Республики Тыва, Министерство юстиции Республики Тыва, 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самоуправления (по согласованию)</w:t>
            </w:r>
          </w:p>
        </w:tc>
      </w:tr>
      <w:tr w:rsidR="00BC4013" w:rsidRPr="008864FC" w14:paraId="46DA2319" w14:textId="77777777" w:rsidTr="00BC4013">
        <w:trPr>
          <w:trHeight w:val="4125"/>
          <w:jc w:val="center"/>
        </w:trPr>
        <w:tc>
          <w:tcPr>
            <w:tcW w:w="567" w:type="dxa"/>
            <w:vMerge/>
          </w:tcPr>
          <w:p w14:paraId="57AFE942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2946B49" w14:textId="77777777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A1A6F72" w14:textId="2327E8FD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18.2) внести изменения и дополнения в Конституц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онный закон Республики Тыва от 27 ноября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br/>
              <w:t>2004 г. № 886 ВХ-</w:t>
            </w: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«О земле» (далее – Закон о зе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ле) с учетом всех замечаний, изложенных в справке, и требований Федерального закона от 9 января </w:t>
            </w:r>
          </w:p>
          <w:p w14:paraId="4332513D" w14:textId="77777777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1997 г. № 5-ФЗ «О предоставлении социальных г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рантий героям Социалистического Труда, героям Труда Российской Федерации и полным кавалерам ордена Трудовой Славы», от 15 января 1993 г. </w:t>
            </w:r>
          </w:p>
          <w:p w14:paraId="62E48EFB" w14:textId="6992C864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№ 4301-1 «О статусе героев Советского Союза, Г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роев Российской Федерации и полных кавалеров 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дена Славы», Указа Президента Российской Федер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ции от 23 января 2024 г. № 63, исключить из норм Закона о земле формулировку «дачное строител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2041" w:type="dxa"/>
          </w:tcPr>
          <w:p w14:paraId="41864774" w14:textId="00D02643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до 28 декабря               2024 г.</w:t>
            </w:r>
          </w:p>
          <w:p w14:paraId="576FF6B8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D8EA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94AC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7A80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6F8B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08AE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2D9D" w14:textId="7FAA9532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338D898" w14:textId="77777777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13" w:rsidRPr="008864FC" w14:paraId="24ECB103" w14:textId="77777777" w:rsidTr="00BC4013">
        <w:trPr>
          <w:trHeight w:val="1665"/>
          <w:jc w:val="center"/>
        </w:trPr>
        <w:tc>
          <w:tcPr>
            <w:tcW w:w="567" w:type="dxa"/>
            <w:vMerge/>
          </w:tcPr>
          <w:p w14:paraId="19B99D3C" w14:textId="77777777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0D1D5B3" w14:textId="77777777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CFFF1C6" w14:textId="5884E1A5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18.3) разработать и утвердить типовые муниципал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ные нормативные акты, регулирующие порядок предоставления земельных участков, формирования и ведения реестра льготных категорий граждан, формирования и утверждения перечня земельных участков, предназначенных для предоставления гражданам</w:t>
            </w:r>
          </w:p>
        </w:tc>
        <w:tc>
          <w:tcPr>
            <w:tcW w:w="2041" w:type="dxa"/>
          </w:tcPr>
          <w:p w14:paraId="36E0AF06" w14:textId="7BE033B2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  <w:p w14:paraId="51EADFD1" w14:textId="64A74262" w:rsidR="00BC4013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  <w:vMerge/>
          </w:tcPr>
          <w:p w14:paraId="3A9944AF" w14:textId="77777777" w:rsidR="00BC4013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0B85BF0C" w14:textId="77777777" w:rsidTr="00A361AF">
        <w:trPr>
          <w:trHeight w:val="20"/>
          <w:jc w:val="center"/>
        </w:trPr>
        <w:tc>
          <w:tcPr>
            <w:tcW w:w="567" w:type="dxa"/>
          </w:tcPr>
          <w:p w14:paraId="2F616D1C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14:paraId="6746EC14" w14:textId="24307A51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 внесении 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полнений в действующие регионал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ные правовые акты в части расшир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ния видов разрешенного использов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ния земельных участков для пред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ставления льготной категории гра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3BFA" w:rsidRPr="008864FC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5614" w:type="dxa"/>
          </w:tcPr>
          <w:p w14:paraId="26DB9927" w14:textId="0F4A9100" w:rsidR="00AB28AC" w:rsidRPr="008864FC" w:rsidRDefault="00BC4013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нести изменения в Закон о земле (дополнить ст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тью 13 в части расширения видов разрешенного 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пользования земельных участков, которые будут предоставляться льготным категория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 граждан)</w:t>
            </w:r>
          </w:p>
        </w:tc>
        <w:tc>
          <w:tcPr>
            <w:tcW w:w="2041" w:type="dxa"/>
          </w:tcPr>
          <w:p w14:paraId="518F377F" w14:textId="3016D142" w:rsidR="00AB28AC" w:rsidRPr="008864FC" w:rsidRDefault="00BC4013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br/>
              <w:t>2024 г.</w:t>
            </w:r>
          </w:p>
        </w:tc>
        <w:tc>
          <w:tcPr>
            <w:tcW w:w="3543" w:type="dxa"/>
          </w:tcPr>
          <w:p w14:paraId="516454D1" w14:textId="1D75B9D9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 w:rsidR="00263BFA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  <w:p w14:paraId="1116AFB2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EF264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45B4AB1E" w14:textId="77777777" w:rsidTr="00A361AF">
        <w:trPr>
          <w:trHeight w:val="20"/>
          <w:jc w:val="center"/>
        </w:trPr>
        <w:tc>
          <w:tcPr>
            <w:tcW w:w="567" w:type="dxa"/>
          </w:tcPr>
          <w:p w14:paraId="24FEE53C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61ACF946" w14:textId="1A9DE35C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Организовать надлежащий учет гра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дан льготной категории, нуждающи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ся в предоставлении земельных учас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ков в собственность бесплатно, для чего установить единый порядок 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дения такого учета, определить упо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номоченные на ведение учета органы местного самоуправления. Исключить факты ведения реестра только в эле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BFA" w:rsidRPr="008864FC">
              <w:rPr>
                <w:rFonts w:ascii="Times New Roman" w:hAnsi="Times New Roman" w:cs="Times New Roman"/>
                <w:sz w:val="24"/>
                <w:szCs w:val="24"/>
              </w:rPr>
              <w:t>тронном виде</w:t>
            </w:r>
          </w:p>
        </w:tc>
        <w:tc>
          <w:tcPr>
            <w:tcW w:w="5614" w:type="dxa"/>
          </w:tcPr>
          <w:p w14:paraId="43E3E166" w14:textId="1A4EFEBF" w:rsidR="00AB28AC" w:rsidRPr="008864FC" w:rsidRDefault="004E3F7B" w:rsidP="008864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азработать и утвердить региональный нормативный акт, регулирующий порядок учета граждан льготной категории. В указанном нормативном акте пред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смотреть обязательное ведение учета на бумажном и электронном носителях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AE045" w14:textId="1A775EF7" w:rsidR="00AB28AC" w:rsidRPr="008864FC" w:rsidRDefault="004E3F7B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нести изменения в Положение о Министерстве з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мельных и имущественных отношений Республики Тыва, закрепив полномочия по ведению учета в 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ношении г</w:t>
            </w:r>
            <w:r w:rsidR="00263BFA" w:rsidRPr="008864FC">
              <w:rPr>
                <w:rFonts w:ascii="Times New Roman" w:hAnsi="Times New Roman" w:cs="Times New Roman"/>
                <w:sz w:val="24"/>
                <w:szCs w:val="24"/>
              </w:rPr>
              <w:t>раждан, проживающих в г. Кызыле</w:t>
            </w:r>
          </w:p>
        </w:tc>
        <w:tc>
          <w:tcPr>
            <w:tcW w:w="2041" w:type="dxa"/>
          </w:tcPr>
          <w:p w14:paraId="0B8A8538" w14:textId="73642F9E" w:rsidR="00AB28AC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14:paraId="5C257A20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24CB1417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E7081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B68B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6DB662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FA96CF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78486E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5BE032" w14:textId="0926E1C0" w:rsidR="00AB28AC" w:rsidRPr="008864FC" w:rsidRDefault="00AB28AC" w:rsidP="008405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труда и социально</w:t>
            </w:r>
            <w:r w:rsidR="008405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512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Республики Тыва,</w:t>
            </w:r>
            <w:r w:rsidR="00263BFA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  <w:r w:rsidR="00263BFA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самоуправления (по согласованию)</w:t>
            </w:r>
          </w:p>
        </w:tc>
      </w:tr>
      <w:tr w:rsidR="004E3F7B" w:rsidRPr="008864FC" w14:paraId="2D98D375" w14:textId="77777777" w:rsidTr="004E3F7B">
        <w:trPr>
          <w:trHeight w:val="1080"/>
          <w:jc w:val="center"/>
        </w:trPr>
        <w:tc>
          <w:tcPr>
            <w:tcW w:w="567" w:type="dxa"/>
            <w:vMerge w:val="restart"/>
          </w:tcPr>
          <w:p w14:paraId="3F156648" w14:textId="77777777" w:rsidR="004E3F7B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Merge w:val="restart"/>
          </w:tcPr>
          <w:p w14:paraId="33019D77" w14:textId="2557E473" w:rsidR="004E3F7B" w:rsidRPr="008864FC" w:rsidRDefault="004E3F7B" w:rsidP="008864F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Организовать «обратную» связь с гражданами, в том числе посредством информационных технологий («По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тал государственных услуг», иные информационные ресурсы и програ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мы, обеспечивающие прозрачность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рассмотрения обращений населения о постановке на учет)</w:t>
            </w:r>
          </w:p>
        </w:tc>
        <w:tc>
          <w:tcPr>
            <w:tcW w:w="5614" w:type="dxa"/>
          </w:tcPr>
          <w:p w14:paraId="63763B0C" w14:textId="2B9964C1" w:rsidR="004E3F7B" w:rsidRPr="008864FC" w:rsidRDefault="004E3F7B" w:rsidP="008864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21.1) провести ревизию административных регл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ментов муниципальных услуг в сфере предоставл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ния земельных участков льготным категориям гра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2041" w:type="dxa"/>
          </w:tcPr>
          <w:p w14:paraId="49C41606" w14:textId="09CE6DB7" w:rsidR="004E3F7B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до 14 февраля</w:t>
            </w:r>
          </w:p>
          <w:p w14:paraId="028DB5C8" w14:textId="77777777" w:rsidR="004E3F7B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118365B8" w14:textId="77777777" w:rsidR="004E3F7B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66190" w14:textId="48A64361" w:rsidR="004E3F7B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522697C2" w14:textId="4F69B52A" w:rsidR="004E3F7B" w:rsidRPr="008864FC" w:rsidRDefault="004E3F7B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тия Республики Тыва, Мин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стерство земельных и имущ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ки Тыва, органы местного сам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</w:tr>
      <w:tr w:rsidR="004E3F7B" w:rsidRPr="008864FC" w14:paraId="2FF2E752" w14:textId="77777777" w:rsidTr="00E06667">
        <w:trPr>
          <w:trHeight w:val="487"/>
          <w:jc w:val="center"/>
        </w:trPr>
        <w:tc>
          <w:tcPr>
            <w:tcW w:w="567" w:type="dxa"/>
            <w:vMerge/>
          </w:tcPr>
          <w:p w14:paraId="126B4FDE" w14:textId="77777777" w:rsidR="004E3F7B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9E3A043" w14:textId="77777777" w:rsidR="004E3F7B" w:rsidRPr="008864FC" w:rsidRDefault="004E3F7B" w:rsidP="008864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5614" w:type="dxa"/>
          </w:tcPr>
          <w:p w14:paraId="6C87EF0C" w14:textId="528CD46D" w:rsidR="004E3F7B" w:rsidRPr="008864FC" w:rsidRDefault="004E3F7B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21.2) оказать содействие органам местного сам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переводу услуг в электронный вид и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QR-коды по предоставляемым усл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гам </w:t>
            </w:r>
          </w:p>
        </w:tc>
        <w:tc>
          <w:tcPr>
            <w:tcW w:w="2041" w:type="dxa"/>
          </w:tcPr>
          <w:p w14:paraId="26DB9360" w14:textId="1B7D0D83" w:rsidR="004E3F7B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 апреля</w:t>
            </w:r>
          </w:p>
          <w:p w14:paraId="35EA8EDB" w14:textId="50B19B79" w:rsidR="004E3F7B" w:rsidRPr="008864FC" w:rsidRDefault="004E3F7B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  <w:vMerge/>
          </w:tcPr>
          <w:p w14:paraId="027725D4" w14:textId="77777777" w:rsidR="004E3F7B" w:rsidRPr="008864FC" w:rsidRDefault="004E3F7B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45F30179" w14:textId="77777777" w:rsidTr="00A361AF">
        <w:trPr>
          <w:trHeight w:val="20"/>
          <w:jc w:val="center"/>
        </w:trPr>
        <w:tc>
          <w:tcPr>
            <w:tcW w:w="567" w:type="dxa"/>
          </w:tcPr>
          <w:p w14:paraId="5AF4EB25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</w:tcPr>
          <w:p w14:paraId="00EDDAC3" w14:textId="44EB723A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 возможности ведения раздельного учета нужда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щихся в предоставлении земельных участков в собственность бесплатно, для которых федеральным законод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тельством предусмотрены особенн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сти предоставления земельных учас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63BFA" w:rsidRPr="008864F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14:paraId="3FEE2908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E89B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594D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B464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B3CDD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D0A4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14" w:type="dxa"/>
          </w:tcPr>
          <w:p w14:paraId="6582DBB3" w14:textId="244EE827" w:rsidR="00AB28AC" w:rsidRPr="008864FC" w:rsidRDefault="00E06667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нормативном правовом акте, рег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лирующем порядок учета граждан льготной катег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рии, предусмотреть раздельный учет граждан, для которых федеральным законодательством устано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лены особенности предоставления земельных учас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ков (участники СВО, многодетные семьи, Герои 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ветского Союза, Герои России, полные кавалеры 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дена Славы);</w:t>
            </w:r>
          </w:p>
          <w:p w14:paraId="68333DBD" w14:textId="1226DEDE" w:rsidR="00AB28AC" w:rsidRPr="008864FC" w:rsidRDefault="00E06667" w:rsidP="008864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азработать и утвердить нормативный правовой акт о порядке предоставления земельных участков,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реданных из федеральной собственности в собстве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ность субъекта Российской Федерации и муниц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республики, в рамках реализ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ции 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оглашения о взаимодействии,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заключенного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между Министерством обороны Российской Федерации и Правительством Республики Тыва в целях их предоставления участникам СВО, указанным в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распоряжении Президента Российской Федерации от 6 июня 2023 г. № 174-рп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дополн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тельных</w:t>
            </w:r>
            <w:proofErr w:type="gramEnd"/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мерах социальной поддержки военносл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2041" w:type="dxa"/>
          </w:tcPr>
          <w:p w14:paraId="10D46D8E" w14:textId="3C5291E9" w:rsidR="00AB28AC" w:rsidRPr="008864FC" w:rsidRDefault="00E06667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14:paraId="407B97A9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</w:tcPr>
          <w:p w14:paraId="0BC2A9A6" w14:textId="54AA2582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 w:rsidR="00263BFA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</w:tr>
      <w:tr w:rsidR="00AB28AC" w:rsidRPr="008864FC" w14:paraId="52D2616F" w14:textId="77777777" w:rsidTr="00A361AF">
        <w:trPr>
          <w:trHeight w:val="20"/>
          <w:jc w:val="center"/>
        </w:trPr>
        <w:tc>
          <w:tcPr>
            <w:tcW w:w="567" w:type="dxa"/>
          </w:tcPr>
          <w:p w14:paraId="168C5354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14:paraId="20658539" w14:textId="13DF2DCF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Принять конкретные меры по орган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зации надлежащего учета земельных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формированию реестра го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ударствен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ного и муниципального имущества</w:t>
            </w:r>
          </w:p>
          <w:p w14:paraId="71B4AF06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1C590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6F0512C8" w14:textId="59BD283C" w:rsidR="00AB28AC" w:rsidRPr="008864FC" w:rsidRDefault="00E06667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возможность приобретения и внедрения АИС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-земельный комплекс Респу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лики Тыва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либо разработки региональной автом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тизированной информационной системы, обеспеч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вающей полный и достоверный учет государстве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ного имущества. Разработать порядок формирования и ведения реестра республиканского и муниципал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ного имущества, также порядок утверждения пере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ня зе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мельных участков для льготников</w:t>
            </w:r>
          </w:p>
        </w:tc>
        <w:tc>
          <w:tcPr>
            <w:tcW w:w="2041" w:type="dxa"/>
          </w:tcPr>
          <w:p w14:paraId="30AE6AF5" w14:textId="26EAA0C8" w:rsidR="00AB28AC" w:rsidRPr="008864FC" w:rsidRDefault="00E06667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14:paraId="2E4A0CDA" w14:textId="749FB9AA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69DBC47C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EE5748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75372B" w14:textId="68F07184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Тыва,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цифрового разв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тия Республики Тыва,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ния (по согласованию)</w:t>
            </w:r>
          </w:p>
        </w:tc>
      </w:tr>
      <w:tr w:rsidR="00AB28AC" w:rsidRPr="008864FC" w14:paraId="1A87339B" w14:textId="77777777" w:rsidTr="00A361AF">
        <w:trPr>
          <w:trHeight w:val="20"/>
          <w:jc w:val="center"/>
        </w:trPr>
        <w:tc>
          <w:tcPr>
            <w:tcW w:w="567" w:type="dxa"/>
          </w:tcPr>
          <w:p w14:paraId="6BF0BFFB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1" w:type="dxa"/>
          </w:tcPr>
          <w:p w14:paraId="0E01E62A" w14:textId="68826A13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подбору 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полнительных территорий, в том чи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ле в пределах агломерации и за счет изъятия неиспользуемых или испол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зуемых не по назначению земельных участков. Осуществлять мониторинг свободных земельных участков, 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смотреть возможность их предоста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ления гражданам предусмотрев ф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нансирование кадастро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вых работ</w:t>
            </w:r>
          </w:p>
        </w:tc>
        <w:tc>
          <w:tcPr>
            <w:tcW w:w="5614" w:type="dxa"/>
          </w:tcPr>
          <w:p w14:paraId="79E794F9" w14:textId="4513C2AC" w:rsidR="00AB28AC" w:rsidRPr="008864FC" w:rsidRDefault="00F25176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истематически по результатам проведенных мер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муниципального земельного контроля пре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в Министерство земельных и имуществе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AB28AC" w:rsidRPr="008864FC">
              <w:rPr>
                <w:rFonts w:ascii="Times New Roman" w:hAnsi="Times New Roman" w:cs="Times New Roman"/>
                <w:iCs/>
                <w:sz w:val="24"/>
                <w:szCs w:val="24"/>
              </w:rPr>
              <w:t>ных отношений Республики Тыва</w:t>
            </w:r>
            <w:r w:rsidR="00AB28AC" w:rsidRPr="008864FC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сведения о св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бод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ных земельных участках;</w:t>
            </w:r>
          </w:p>
          <w:p w14:paraId="444B0BBE" w14:textId="4BA7D47A" w:rsidR="00AB28AC" w:rsidRPr="008864FC" w:rsidRDefault="00F25176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становить периодичность подведения итогов да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ной работы, ответственных лиц;</w:t>
            </w:r>
          </w:p>
          <w:p w14:paraId="57645193" w14:textId="1AA97124" w:rsidR="00AB28AC" w:rsidRPr="008864FC" w:rsidRDefault="00F25176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редусмотреть в бюджете денежные средства на проведение кадастровых работ</w:t>
            </w:r>
          </w:p>
        </w:tc>
        <w:tc>
          <w:tcPr>
            <w:tcW w:w="2041" w:type="dxa"/>
          </w:tcPr>
          <w:p w14:paraId="3E9A62C6" w14:textId="6CC7D2A2" w:rsidR="00AB28AC" w:rsidRPr="008864FC" w:rsidRDefault="00F25176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14:paraId="6B3FC7AB" w14:textId="77777777" w:rsidR="00FB31B7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2025 г., </w:t>
            </w:r>
          </w:p>
          <w:p w14:paraId="43CC0EC3" w14:textId="2FE50006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  <w:p w14:paraId="065F1799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0A5F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163E2C" w14:textId="60B81F0B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финансов Республики Тыва, 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, Пий-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динского</w:t>
            </w:r>
            <w:proofErr w:type="spell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районов (по согласов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14:paraId="185BF308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AC" w:rsidRPr="008864FC" w14:paraId="59DCBCA9" w14:textId="77777777" w:rsidTr="00A361AF">
        <w:trPr>
          <w:trHeight w:val="20"/>
          <w:jc w:val="center"/>
        </w:trPr>
        <w:tc>
          <w:tcPr>
            <w:tcW w:w="567" w:type="dxa"/>
          </w:tcPr>
          <w:p w14:paraId="4FD36F8A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7D6ADDBE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Организовать и осуществлять систе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ный муниципальный контроль, в ра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ках которого обеспечить выявление самовольно занятых участков. </w:t>
            </w:r>
          </w:p>
          <w:p w14:paraId="07C9AF59" w14:textId="3631722C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корректировки нормативных актов, 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регулирующих земельный контроль</w:t>
            </w:r>
          </w:p>
        </w:tc>
        <w:tc>
          <w:tcPr>
            <w:tcW w:w="5614" w:type="dxa"/>
          </w:tcPr>
          <w:p w14:paraId="5F589D68" w14:textId="24D61083" w:rsidR="00AB28AC" w:rsidRPr="008864FC" w:rsidRDefault="00F25176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роводить совместную работу по осуществлению муниципального земельного контроля против 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шеннических действий в сфере земельных и имущ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ственных отношений Республики Тыва, а также в целях выявления неиспользуемых или используемых не по целевому назначению земельных участ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14:paraId="659B81D6" w14:textId="60236B2A" w:rsidR="00AB28AC" w:rsidRPr="008864FC" w:rsidRDefault="00F25176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ринять меры по корректировке действующих но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мативных актов, регулирующих деятельность по 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ганизации и осуществлению муниципального з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мельного контроля, дополнить перечень </w:t>
            </w:r>
            <w:proofErr w:type="gram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индикат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ров риска нарушения обязательных требований з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мель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  <w:proofErr w:type="gramEnd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D0CD87" w14:textId="6CF5EF19" w:rsidR="00AB28AC" w:rsidRPr="008864FC" w:rsidRDefault="00F25176" w:rsidP="008864F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нести </w:t>
            </w:r>
            <w:r w:rsidR="00A36A08" w:rsidRPr="008864FC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в утвержденный распоряжением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Республики Тыва от 12 марта 2024 г. № 119-р </w:t>
            </w:r>
            <w:r w:rsidR="00A36A08" w:rsidRPr="00886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лан мероприятий по изъятию земельных участков и (или) расположенных на них объектов недвижимого имущества, не используемых в соо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ветствующих целях или используемых с нарушением законодательства, для республиканских и муниц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пальных нужд, предусмотрев в нем конкретные м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роприятия, сроки и исполнителей</w:t>
            </w:r>
            <w:r w:rsidR="00A36A08" w:rsidRPr="008864F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риступить к его реализации</w:t>
            </w:r>
            <w:proofErr w:type="gramEnd"/>
          </w:p>
        </w:tc>
        <w:tc>
          <w:tcPr>
            <w:tcW w:w="2041" w:type="dxa"/>
          </w:tcPr>
          <w:p w14:paraId="7A698543" w14:textId="4A91E976" w:rsidR="00AB28AC" w:rsidRPr="008864FC" w:rsidRDefault="00F25176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14:paraId="21F5D109" w14:textId="77777777" w:rsidR="00FB31B7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2025 г., </w:t>
            </w:r>
          </w:p>
          <w:p w14:paraId="3D2A57A5" w14:textId="0C9232B6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3543" w:type="dxa"/>
          </w:tcPr>
          <w:p w14:paraId="3F166991" w14:textId="4299596B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AB28AC" w:rsidRPr="008864FC" w14:paraId="6604E650" w14:textId="77777777" w:rsidTr="00A361AF">
        <w:trPr>
          <w:trHeight w:val="20"/>
          <w:jc w:val="center"/>
        </w:trPr>
        <w:tc>
          <w:tcPr>
            <w:tcW w:w="567" w:type="dxa"/>
          </w:tcPr>
          <w:p w14:paraId="043E8932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</w:tcPr>
          <w:p w14:paraId="6E2208EB" w14:textId="0874117F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мероприятий, в кот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ром предусмотреть мероприятия по обеспечению земельными участ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ками инженерной инфраструктурой</w:t>
            </w:r>
          </w:p>
          <w:p w14:paraId="2ABD23B2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351D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5E06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C067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206A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32B0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5BEA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339C88C" w14:textId="5A32C1CA" w:rsidR="00AB28AC" w:rsidRPr="008864FC" w:rsidRDefault="00A36A08" w:rsidP="00886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аспоряжением Правительства Республики Тыва от 6 августа 2024 г. № 427-р создана рабочая группа по обеспечению необходимыми объектами инженерной инфраструктуры земельных участков, предоставля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мых льготным категориям граждан. </w:t>
            </w:r>
          </w:p>
          <w:p w14:paraId="2E0D415B" w14:textId="77777777" w:rsidR="00FB31B7" w:rsidRPr="008864FC" w:rsidRDefault="00AB28AC" w:rsidP="00886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Во исполнение пункта 3 перечня поручений През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дента Российской Федерации от 5 апреля 2024 г. </w:t>
            </w:r>
          </w:p>
          <w:p w14:paraId="7ACF6099" w14:textId="4D9107B1" w:rsidR="00AB28AC" w:rsidRPr="008864FC" w:rsidRDefault="00AB28AC" w:rsidP="008864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№ Пр-665 разработать план мероприятий по обесп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чению необходимыми объектами инженерной 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фраструктуры земельных участков, предоставля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мых льготным категориям граждан, на территории Республики Тыва,</w:t>
            </w:r>
            <w:r w:rsidRPr="008864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предусмотреть источники фина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2041" w:type="dxa"/>
          </w:tcPr>
          <w:p w14:paraId="00B9C133" w14:textId="2945CD2A" w:rsidR="00AB28AC" w:rsidRPr="008864FC" w:rsidRDefault="00A36A08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1 марта 2025 г.</w:t>
            </w:r>
          </w:p>
          <w:p w14:paraId="71357F7E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FDB656" w14:textId="02F8602D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плекса Республики Тыва, Мин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стерство топлива и энергетики Республики Тыва,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Тыва,</w:t>
            </w:r>
          </w:p>
          <w:p w14:paraId="0ABBE9CC" w14:textId="29A135FF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AB28AC" w:rsidRPr="008864FC" w14:paraId="79C00300" w14:textId="77777777" w:rsidTr="00A361AF">
        <w:trPr>
          <w:trHeight w:val="20"/>
          <w:jc w:val="center"/>
        </w:trPr>
        <w:tc>
          <w:tcPr>
            <w:tcW w:w="567" w:type="dxa"/>
          </w:tcPr>
          <w:p w14:paraId="65047589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14:paraId="771DE6E0" w14:textId="0CA0E3C3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Предложенный в регионе механизм передачи земель с привлечением СНТ требует дополнительной прора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>ботки</w:t>
            </w:r>
          </w:p>
          <w:p w14:paraId="512F24F9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3934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4413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D71FC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D32B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6CEDE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796B07F7" w14:textId="2B735936" w:rsidR="00AB28AC" w:rsidRPr="008864FC" w:rsidRDefault="00A36A08" w:rsidP="00886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ценить возможность урегулирования региональным законодательством, а также складывающуюся в ре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публике и иных регионах практику передачи земел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ных участков садоводческим обществам, членам т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ких обществ (в том числе в собственность беспла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но) с учетом положений Земельного кодекса Росси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Федерального закона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Земельного кодекса Российской Федер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закона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 ведении гражданами садоводства и огородничества для собственных нужд и о внесении изменений</w:t>
            </w:r>
            <w:proofErr w:type="gram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отдельные законодател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14:paraId="6558D56B" w14:textId="77777777" w:rsidR="00A36A08" w:rsidRPr="008864FC" w:rsidRDefault="00A36A08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</w:t>
            </w:r>
          </w:p>
          <w:p w14:paraId="1A1D8F76" w14:textId="1C004669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7B1557BD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5C6CA0" w14:textId="37AD8560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лики Тыва,</w:t>
            </w:r>
            <w:r w:rsidR="00FB31B7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мельных и имущественных 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ношений Республики Тыва</w:t>
            </w:r>
          </w:p>
        </w:tc>
      </w:tr>
      <w:tr w:rsidR="00AB28AC" w:rsidRPr="008864FC" w14:paraId="61C446F5" w14:textId="77777777" w:rsidTr="00A361AF">
        <w:trPr>
          <w:trHeight w:val="20"/>
          <w:jc w:val="center"/>
        </w:trPr>
        <w:tc>
          <w:tcPr>
            <w:tcW w:w="567" w:type="dxa"/>
          </w:tcPr>
          <w:p w14:paraId="563FFEC6" w14:textId="7777777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1" w:type="dxa"/>
          </w:tcPr>
          <w:p w14:paraId="537E18F7" w14:textId="77777777" w:rsidR="009C258B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Законодательно не реализованы но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распоряжения Президента Росси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ской Федерации от 6 июня 2023 г. </w:t>
            </w:r>
          </w:p>
          <w:p w14:paraId="701DE1CC" w14:textId="279092F3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174-рп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дополнительных мерах социальной поддержки военнослуж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щих, лиц, заключивших контракт о пребывании в добровольческом фо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мировании, содействующем выполн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нию задач, возложенных на Воор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женные Силы Российской Федерации, лиц, проходящих службу в войсках национальной гвардии Российской Федерации, и членов их семей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в ч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сти определения категории граждан-участников СВО</w:t>
            </w:r>
          </w:p>
        </w:tc>
        <w:tc>
          <w:tcPr>
            <w:tcW w:w="5614" w:type="dxa"/>
          </w:tcPr>
          <w:p w14:paraId="456C3037" w14:textId="47A26496" w:rsidR="00AB28AC" w:rsidRPr="008864FC" w:rsidRDefault="00AB2014" w:rsidP="00886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нести изменения в Закон о земле, дополнив пункт 5 части 1 статьи 13 словами 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военнослужащим, лицам, заключившим контракт о пребывании в добровол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ческом формировании, содействующем выполнению задач, возложенных на Вооруженные Силы Росси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ской Федерации (войска национальной гвардии Ро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сийской Федерации), и лицам, проходящим (прох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дившим) службу в войсках национальной гвардии Российской Федерации и имеющим специальные звания полиции, удостоенным звания Героя Росси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ской Федерации или награжденным</w:t>
            </w:r>
            <w:proofErr w:type="gramEnd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орденами Ро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сийской Федерации за заслуги, проявленные в ходе участия в специальной военной операции, и явля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>щимся ветеранами боевых действий</w:t>
            </w:r>
            <w:r w:rsidR="009C258B" w:rsidRPr="00886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041" w:type="dxa"/>
          </w:tcPr>
          <w:p w14:paraId="5199EA22" w14:textId="77777777" w:rsidR="00A36A08" w:rsidRPr="008864FC" w:rsidRDefault="00A36A08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B28AC" w:rsidRPr="008864FC">
              <w:rPr>
                <w:rFonts w:ascii="Times New Roman" w:hAnsi="Times New Roman" w:cs="Times New Roman"/>
                <w:sz w:val="24"/>
                <w:szCs w:val="24"/>
              </w:rPr>
              <w:t xml:space="preserve">18 апреля </w:t>
            </w:r>
          </w:p>
          <w:p w14:paraId="62829767" w14:textId="18B7F8D7" w:rsidR="00AB28AC" w:rsidRPr="008864FC" w:rsidRDefault="00AB28AC" w:rsidP="00886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543" w:type="dxa"/>
          </w:tcPr>
          <w:p w14:paraId="34ED1CE1" w14:textId="03144C56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FC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юстиции Республики Тыва</w:t>
            </w:r>
          </w:p>
          <w:p w14:paraId="0779ABE6" w14:textId="77777777" w:rsidR="00AB28AC" w:rsidRPr="008864FC" w:rsidRDefault="00AB28AC" w:rsidP="00886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30BE1" w14:textId="77777777" w:rsidR="00AB28AC" w:rsidRPr="008864FC" w:rsidRDefault="00AB28AC" w:rsidP="008864FC">
      <w:pPr>
        <w:rPr>
          <w:rFonts w:ascii="Times New Roman" w:hAnsi="Times New Roman" w:cs="Times New Roman"/>
          <w:sz w:val="28"/>
        </w:rPr>
      </w:pPr>
    </w:p>
    <w:p w14:paraId="7A57F16F" w14:textId="1A463D28" w:rsidR="00265129" w:rsidRPr="008864FC" w:rsidRDefault="00265129" w:rsidP="008864F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265129" w:rsidRPr="008864FC" w:rsidSect="008864FC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59C76" w14:textId="77777777" w:rsidR="00BA5A7C" w:rsidRDefault="00BA5A7C">
      <w:pPr>
        <w:spacing w:after="0" w:line="240" w:lineRule="auto"/>
      </w:pPr>
      <w:r>
        <w:separator/>
      </w:r>
    </w:p>
  </w:endnote>
  <w:endnote w:type="continuationSeparator" w:id="0">
    <w:p w14:paraId="754BBB80" w14:textId="77777777" w:rsidR="00BA5A7C" w:rsidRDefault="00BA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97A36" w14:textId="77777777" w:rsidR="00BA5A7C" w:rsidRDefault="00BA5A7C">
      <w:pPr>
        <w:spacing w:after="0" w:line="240" w:lineRule="auto"/>
      </w:pPr>
      <w:r>
        <w:separator/>
      </w:r>
    </w:p>
  </w:footnote>
  <w:footnote w:type="continuationSeparator" w:id="0">
    <w:p w14:paraId="179A53C8" w14:textId="77777777" w:rsidR="00BA5A7C" w:rsidRDefault="00BA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872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6083" w14:textId="3DB753C7" w:rsidR="006740A0" w:rsidRPr="009C258B" w:rsidRDefault="006740A0">
        <w:pPr>
          <w:pStyle w:val="a3"/>
          <w:jc w:val="right"/>
          <w:rPr>
            <w:rFonts w:ascii="Times New Roman" w:hAnsi="Times New Roman" w:cs="Times New Roman"/>
          </w:rPr>
        </w:pPr>
        <w:r w:rsidRPr="009C258B">
          <w:rPr>
            <w:rFonts w:ascii="Times New Roman" w:hAnsi="Times New Roman" w:cs="Times New Roman"/>
          </w:rPr>
          <w:fldChar w:fldCharType="begin"/>
        </w:r>
        <w:r w:rsidRPr="009C258B">
          <w:rPr>
            <w:rFonts w:ascii="Times New Roman" w:hAnsi="Times New Roman" w:cs="Times New Roman"/>
          </w:rPr>
          <w:instrText>PAGE   \* MERGEFORMAT</w:instrText>
        </w:r>
        <w:r w:rsidRPr="009C258B">
          <w:rPr>
            <w:rFonts w:ascii="Times New Roman" w:hAnsi="Times New Roman" w:cs="Times New Roman"/>
          </w:rPr>
          <w:fldChar w:fldCharType="separate"/>
        </w:r>
        <w:r w:rsidR="00A96465">
          <w:rPr>
            <w:rFonts w:ascii="Times New Roman" w:hAnsi="Times New Roman" w:cs="Times New Roman"/>
            <w:noProof/>
          </w:rPr>
          <w:t>2</w:t>
        </w:r>
        <w:r w:rsidRPr="009C25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FF6"/>
    <w:multiLevelType w:val="hybridMultilevel"/>
    <w:tmpl w:val="20C0C7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3E9"/>
    <w:multiLevelType w:val="hybridMultilevel"/>
    <w:tmpl w:val="9E34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09E0"/>
    <w:multiLevelType w:val="hybridMultilevel"/>
    <w:tmpl w:val="320A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97937"/>
    <w:multiLevelType w:val="hybridMultilevel"/>
    <w:tmpl w:val="1E367FEA"/>
    <w:lvl w:ilvl="0" w:tplc="242403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A907E2E"/>
    <w:multiLevelType w:val="hybridMultilevel"/>
    <w:tmpl w:val="1F30DEEE"/>
    <w:lvl w:ilvl="0" w:tplc="3282F7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D3101"/>
    <w:multiLevelType w:val="hybridMultilevel"/>
    <w:tmpl w:val="81B0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B4509"/>
    <w:multiLevelType w:val="hybridMultilevel"/>
    <w:tmpl w:val="A7FE29D8"/>
    <w:lvl w:ilvl="0" w:tplc="C1348F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E0F59"/>
    <w:multiLevelType w:val="hybridMultilevel"/>
    <w:tmpl w:val="7992784A"/>
    <w:lvl w:ilvl="0" w:tplc="8B98E5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273DED"/>
    <w:multiLevelType w:val="hybridMultilevel"/>
    <w:tmpl w:val="D64EF88C"/>
    <w:lvl w:ilvl="0" w:tplc="A3DEF50A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50AF03DB"/>
    <w:multiLevelType w:val="multilevel"/>
    <w:tmpl w:val="50AF03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50518"/>
    <w:multiLevelType w:val="hybridMultilevel"/>
    <w:tmpl w:val="25C41B48"/>
    <w:lvl w:ilvl="0" w:tplc="E190DF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2210f5-1d75-44df-8218-bdffc52f0f1c"/>
  </w:docVars>
  <w:rsids>
    <w:rsidRoot w:val="00236E04"/>
    <w:rsid w:val="00000004"/>
    <w:rsid w:val="00000A6A"/>
    <w:rsid w:val="0000733A"/>
    <w:rsid w:val="00007357"/>
    <w:rsid w:val="00011EA0"/>
    <w:rsid w:val="0001235B"/>
    <w:rsid w:val="00012564"/>
    <w:rsid w:val="00014ADE"/>
    <w:rsid w:val="00017214"/>
    <w:rsid w:val="00021999"/>
    <w:rsid w:val="00024D5F"/>
    <w:rsid w:val="0003334C"/>
    <w:rsid w:val="00036648"/>
    <w:rsid w:val="0003741F"/>
    <w:rsid w:val="00037476"/>
    <w:rsid w:val="00043993"/>
    <w:rsid w:val="00045142"/>
    <w:rsid w:val="000472BE"/>
    <w:rsid w:val="000473C4"/>
    <w:rsid w:val="000547A8"/>
    <w:rsid w:val="0005545F"/>
    <w:rsid w:val="000557EA"/>
    <w:rsid w:val="000571A6"/>
    <w:rsid w:val="00060A9F"/>
    <w:rsid w:val="00061D40"/>
    <w:rsid w:val="00064890"/>
    <w:rsid w:val="0006522A"/>
    <w:rsid w:val="00066863"/>
    <w:rsid w:val="00067F0A"/>
    <w:rsid w:val="00071B23"/>
    <w:rsid w:val="00073EFC"/>
    <w:rsid w:val="00077AC3"/>
    <w:rsid w:val="00077AD6"/>
    <w:rsid w:val="000828C1"/>
    <w:rsid w:val="000828EE"/>
    <w:rsid w:val="0009263F"/>
    <w:rsid w:val="00093F7D"/>
    <w:rsid w:val="000942CC"/>
    <w:rsid w:val="00094F1C"/>
    <w:rsid w:val="00095349"/>
    <w:rsid w:val="00095536"/>
    <w:rsid w:val="00096AA0"/>
    <w:rsid w:val="000976B5"/>
    <w:rsid w:val="000A09BA"/>
    <w:rsid w:val="000A24FF"/>
    <w:rsid w:val="000A2DF5"/>
    <w:rsid w:val="000A3E7E"/>
    <w:rsid w:val="000A42F4"/>
    <w:rsid w:val="000A4495"/>
    <w:rsid w:val="000A5DAB"/>
    <w:rsid w:val="000A76DC"/>
    <w:rsid w:val="000B06BA"/>
    <w:rsid w:val="000B1689"/>
    <w:rsid w:val="000C019E"/>
    <w:rsid w:val="000C03D1"/>
    <w:rsid w:val="000C08EA"/>
    <w:rsid w:val="000C2F98"/>
    <w:rsid w:val="000C3CD6"/>
    <w:rsid w:val="000C4777"/>
    <w:rsid w:val="000C60FE"/>
    <w:rsid w:val="000C6E53"/>
    <w:rsid w:val="000C76DB"/>
    <w:rsid w:val="000D3197"/>
    <w:rsid w:val="000D5CF6"/>
    <w:rsid w:val="000F16B2"/>
    <w:rsid w:val="000F51C6"/>
    <w:rsid w:val="000F7E25"/>
    <w:rsid w:val="00100CD1"/>
    <w:rsid w:val="00101B43"/>
    <w:rsid w:val="0010369C"/>
    <w:rsid w:val="00106488"/>
    <w:rsid w:val="001070BB"/>
    <w:rsid w:val="001152DE"/>
    <w:rsid w:val="00120140"/>
    <w:rsid w:val="00122CB3"/>
    <w:rsid w:val="00125FB8"/>
    <w:rsid w:val="00126B8D"/>
    <w:rsid w:val="00126D2F"/>
    <w:rsid w:val="0012704D"/>
    <w:rsid w:val="00132532"/>
    <w:rsid w:val="00133046"/>
    <w:rsid w:val="00134502"/>
    <w:rsid w:val="00134859"/>
    <w:rsid w:val="0013502E"/>
    <w:rsid w:val="00135FD9"/>
    <w:rsid w:val="0013692C"/>
    <w:rsid w:val="001377DB"/>
    <w:rsid w:val="0014069D"/>
    <w:rsid w:val="00140849"/>
    <w:rsid w:val="00141C5C"/>
    <w:rsid w:val="00143761"/>
    <w:rsid w:val="00144AEE"/>
    <w:rsid w:val="00144D71"/>
    <w:rsid w:val="00145F9F"/>
    <w:rsid w:val="00152E66"/>
    <w:rsid w:val="00154122"/>
    <w:rsid w:val="001546C8"/>
    <w:rsid w:val="00157971"/>
    <w:rsid w:val="00160B29"/>
    <w:rsid w:val="0016153C"/>
    <w:rsid w:val="0016560C"/>
    <w:rsid w:val="00166767"/>
    <w:rsid w:val="00166D08"/>
    <w:rsid w:val="00170174"/>
    <w:rsid w:val="00170FEF"/>
    <w:rsid w:val="00173FA9"/>
    <w:rsid w:val="0018098B"/>
    <w:rsid w:val="00182A9C"/>
    <w:rsid w:val="00185E8D"/>
    <w:rsid w:val="00186CB5"/>
    <w:rsid w:val="00187695"/>
    <w:rsid w:val="00190389"/>
    <w:rsid w:val="00191D57"/>
    <w:rsid w:val="001935C6"/>
    <w:rsid w:val="00196EA1"/>
    <w:rsid w:val="001A1658"/>
    <w:rsid w:val="001A386D"/>
    <w:rsid w:val="001A43CC"/>
    <w:rsid w:val="001A52B9"/>
    <w:rsid w:val="001A5402"/>
    <w:rsid w:val="001A5706"/>
    <w:rsid w:val="001B321F"/>
    <w:rsid w:val="001B390F"/>
    <w:rsid w:val="001B3E97"/>
    <w:rsid w:val="001B7B82"/>
    <w:rsid w:val="001B7C23"/>
    <w:rsid w:val="001C0C68"/>
    <w:rsid w:val="001C2EFC"/>
    <w:rsid w:val="001C42F3"/>
    <w:rsid w:val="001C7891"/>
    <w:rsid w:val="001C7D25"/>
    <w:rsid w:val="001D227D"/>
    <w:rsid w:val="001D35A1"/>
    <w:rsid w:val="001D38BF"/>
    <w:rsid w:val="001D4073"/>
    <w:rsid w:val="001D545A"/>
    <w:rsid w:val="001D5F7E"/>
    <w:rsid w:val="001D6C6F"/>
    <w:rsid w:val="001E03B3"/>
    <w:rsid w:val="001E261E"/>
    <w:rsid w:val="001E31C2"/>
    <w:rsid w:val="001E32C9"/>
    <w:rsid w:val="001E339F"/>
    <w:rsid w:val="001E375A"/>
    <w:rsid w:val="001E4BC0"/>
    <w:rsid w:val="001E59BF"/>
    <w:rsid w:val="001E6141"/>
    <w:rsid w:val="001E6611"/>
    <w:rsid w:val="001E7082"/>
    <w:rsid w:val="001E7C0C"/>
    <w:rsid w:val="001F00D2"/>
    <w:rsid w:val="001F0DB2"/>
    <w:rsid w:val="001F1056"/>
    <w:rsid w:val="001F2221"/>
    <w:rsid w:val="001F4CEC"/>
    <w:rsid w:val="001F55D7"/>
    <w:rsid w:val="00201594"/>
    <w:rsid w:val="00202415"/>
    <w:rsid w:val="002059D5"/>
    <w:rsid w:val="00213D22"/>
    <w:rsid w:val="00214680"/>
    <w:rsid w:val="00215F6A"/>
    <w:rsid w:val="0022215B"/>
    <w:rsid w:val="00222A97"/>
    <w:rsid w:val="00223481"/>
    <w:rsid w:val="00224071"/>
    <w:rsid w:val="00224739"/>
    <w:rsid w:val="00226FB1"/>
    <w:rsid w:val="00227964"/>
    <w:rsid w:val="00232084"/>
    <w:rsid w:val="00233934"/>
    <w:rsid w:val="002340C1"/>
    <w:rsid w:val="0023454C"/>
    <w:rsid w:val="0023659E"/>
    <w:rsid w:val="00236E04"/>
    <w:rsid w:val="00242E48"/>
    <w:rsid w:val="00244802"/>
    <w:rsid w:val="00245A4F"/>
    <w:rsid w:val="002539DC"/>
    <w:rsid w:val="0025408B"/>
    <w:rsid w:val="00254771"/>
    <w:rsid w:val="00256F70"/>
    <w:rsid w:val="00261470"/>
    <w:rsid w:val="00261CC7"/>
    <w:rsid w:val="0026281C"/>
    <w:rsid w:val="002631DC"/>
    <w:rsid w:val="002631EC"/>
    <w:rsid w:val="00263BFA"/>
    <w:rsid w:val="00264A34"/>
    <w:rsid w:val="00264DF3"/>
    <w:rsid w:val="00265129"/>
    <w:rsid w:val="00265BA1"/>
    <w:rsid w:val="00270302"/>
    <w:rsid w:val="00270934"/>
    <w:rsid w:val="00271377"/>
    <w:rsid w:val="00272386"/>
    <w:rsid w:val="002728FB"/>
    <w:rsid w:val="0027360B"/>
    <w:rsid w:val="002737BB"/>
    <w:rsid w:val="002758F7"/>
    <w:rsid w:val="002819A3"/>
    <w:rsid w:val="00281FC6"/>
    <w:rsid w:val="00286099"/>
    <w:rsid w:val="00286B92"/>
    <w:rsid w:val="002916F1"/>
    <w:rsid w:val="00292DB5"/>
    <w:rsid w:val="0029395B"/>
    <w:rsid w:val="002957E3"/>
    <w:rsid w:val="002A151B"/>
    <w:rsid w:val="002A3CD3"/>
    <w:rsid w:val="002A4607"/>
    <w:rsid w:val="002A6D5E"/>
    <w:rsid w:val="002B4795"/>
    <w:rsid w:val="002B4A04"/>
    <w:rsid w:val="002B6C7E"/>
    <w:rsid w:val="002C1C69"/>
    <w:rsid w:val="002C3C7F"/>
    <w:rsid w:val="002C4234"/>
    <w:rsid w:val="002D094E"/>
    <w:rsid w:val="002D6592"/>
    <w:rsid w:val="002D728E"/>
    <w:rsid w:val="002E0E30"/>
    <w:rsid w:val="002E37CC"/>
    <w:rsid w:val="002E4040"/>
    <w:rsid w:val="002E43EF"/>
    <w:rsid w:val="002E4BCF"/>
    <w:rsid w:val="002E651C"/>
    <w:rsid w:val="002F0B2D"/>
    <w:rsid w:val="002F10AF"/>
    <w:rsid w:val="002F176C"/>
    <w:rsid w:val="002F18FB"/>
    <w:rsid w:val="002F2023"/>
    <w:rsid w:val="002F38C0"/>
    <w:rsid w:val="002F7554"/>
    <w:rsid w:val="0030148A"/>
    <w:rsid w:val="00307C54"/>
    <w:rsid w:val="003117B4"/>
    <w:rsid w:val="00311DD1"/>
    <w:rsid w:val="00314112"/>
    <w:rsid w:val="003156EC"/>
    <w:rsid w:val="00321C62"/>
    <w:rsid w:val="00325CD5"/>
    <w:rsid w:val="00326B8C"/>
    <w:rsid w:val="00330EEF"/>
    <w:rsid w:val="00333468"/>
    <w:rsid w:val="00333DC2"/>
    <w:rsid w:val="00335599"/>
    <w:rsid w:val="00343CD9"/>
    <w:rsid w:val="0034716A"/>
    <w:rsid w:val="00350417"/>
    <w:rsid w:val="0035115F"/>
    <w:rsid w:val="003512F6"/>
    <w:rsid w:val="003534A2"/>
    <w:rsid w:val="00357223"/>
    <w:rsid w:val="0036144A"/>
    <w:rsid w:val="003626B6"/>
    <w:rsid w:val="00363FCC"/>
    <w:rsid w:val="0036461D"/>
    <w:rsid w:val="0036568F"/>
    <w:rsid w:val="003674DD"/>
    <w:rsid w:val="00371A5B"/>
    <w:rsid w:val="00372B10"/>
    <w:rsid w:val="0037483B"/>
    <w:rsid w:val="00375780"/>
    <w:rsid w:val="00376425"/>
    <w:rsid w:val="00376912"/>
    <w:rsid w:val="00380DA2"/>
    <w:rsid w:val="003826B9"/>
    <w:rsid w:val="00385504"/>
    <w:rsid w:val="00386189"/>
    <w:rsid w:val="00386F45"/>
    <w:rsid w:val="00397054"/>
    <w:rsid w:val="003A14F4"/>
    <w:rsid w:val="003A1F80"/>
    <w:rsid w:val="003A2B0B"/>
    <w:rsid w:val="003A37F7"/>
    <w:rsid w:val="003A4AC5"/>
    <w:rsid w:val="003A50E7"/>
    <w:rsid w:val="003A5373"/>
    <w:rsid w:val="003A5E51"/>
    <w:rsid w:val="003B0B60"/>
    <w:rsid w:val="003B2BB1"/>
    <w:rsid w:val="003B3DB7"/>
    <w:rsid w:val="003B7D7A"/>
    <w:rsid w:val="003C05C1"/>
    <w:rsid w:val="003C09EE"/>
    <w:rsid w:val="003C18F5"/>
    <w:rsid w:val="003C34C7"/>
    <w:rsid w:val="003C495C"/>
    <w:rsid w:val="003C4E4B"/>
    <w:rsid w:val="003C5747"/>
    <w:rsid w:val="003C5780"/>
    <w:rsid w:val="003C682D"/>
    <w:rsid w:val="003D06F0"/>
    <w:rsid w:val="003D1F2E"/>
    <w:rsid w:val="003D248B"/>
    <w:rsid w:val="003D4512"/>
    <w:rsid w:val="003D4698"/>
    <w:rsid w:val="003D6A6E"/>
    <w:rsid w:val="003E09B2"/>
    <w:rsid w:val="003E32B1"/>
    <w:rsid w:val="003E3DA1"/>
    <w:rsid w:val="003E5C2C"/>
    <w:rsid w:val="003E5C7A"/>
    <w:rsid w:val="003E6314"/>
    <w:rsid w:val="003E7D75"/>
    <w:rsid w:val="003F26D4"/>
    <w:rsid w:val="003F2EBD"/>
    <w:rsid w:val="003F349E"/>
    <w:rsid w:val="003F681F"/>
    <w:rsid w:val="003F6B18"/>
    <w:rsid w:val="003F7048"/>
    <w:rsid w:val="004026DE"/>
    <w:rsid w:val="00403143"/>
    <w:rsid w:val="00404261"/>
    <w:rsid w:val="00406837"/>
    <w:rsid w:val="0041132F"/>
    <w:rsid w:val="004118B5"/>
    <w:rsid w:val="0041442C"/>
    <w:rsid w:val="00414481"/>
    <w:rsid w:val="00420AD3"/>
    <w:rsid w:val="004234CC"/>
    <w:rsid w:val="00425838"/>
    <w:rsid w:val="00430D6B"/>
    <w:rsid w:val="004311A6"/>
    <w:rsid w:val="0043156B"/>
    <w:rsid w:val="00432E45"/>
    <w:rsid w:val="00434C83"/>
    <w:rsid w:val="004441AA"/>
    <w:rsid w:val="004443EC"/>
    <w:rsid w:val="00447532"/>
    <w:rsid w:val="00450711"/>
    <w:rsid w:val="00451B3E"/>
    <w:rsid w:val="00453AA8"/>
    <w:rsid w:val="00453F5F"/>
    <w:rsid w:val="00456230"/>
    <w:rsid w:val="00456302"/>
    <w:rsid w:val="00461A6D"/>
    <w:rsid w:val="00465CC9"/>
    <w:rsid w:val="00466DAF"/>
    <w:rsid w:val="0046713D"/>
    <w:rsid w:val="00470041"/>
    <w:rsid w:val="00470435"/>
    <w:rsid w:val="00472725"/>
    <w:rsid w:val="00475C61"/>
    <w:rsid w:val="004827A9"/>
    <w:rsid w:val="00482E8C"/>
    <w:rsid w:val="00483B78"/>
    <w:rsid w:val="004851CA"/>
    <w:rsid w:val="004857D0"/>
    <w:rsid w:val="00487745"/>
    <w:rsid w:val="004877A9"/>
    <w:rsid w:val="004879CB"/>
    <w:rsid w:val="00493F96"/>
    <w:rsid w:val="00494638"/>
    <w:rsid w:val="00495352"/>
    <w:rsid w:val="00495707"/>
    <w:rsid w:val="00496080"/>
    <w:rsid w:val="004A0A6E"/>
    <w:rsid w:val="004A0AC0"/>
    <w:rsid w:val="004A1216"/>
    <w:rsid w:val="004A49EE"/>
    <w:rsid w:val="004B06D4"/>
    <w:rsid w:val="004B070E"/>
    <w:rsid w:val="004B1E94"/>
    <w:rsid w:val="004B4362"/>
    <w:rsid w:val="004B4623"/>
    <w:rsid w:val="004C2627"/>
    <w:rsid w:val="004C3472"/>
    <w:rsid w:val="004C3630"/>
    <w:rsid w:val="004D0070"/>
    <w:rsid w:val="004D35D6"/>
    <w:rsid w:val="004D3FD7"/>
    <w:rsid w:val="004D43BD"/>
    <w:rsid w:val="004D5D80"/>
    <w:rsid w:val="004E14FC"/>
    <w:rsid w:val="004E348D"/>
    <w:rsid w:val="004E3F7B"/>
    <w:rsid w:val="004E5132"/>
    <w:rsid w:val="004E570A"/>
    <w:rsid w:val="004E7CDE"/>
    <w:rsid w:val="004F5A24"/>
    <w:rsid w:val="004F67CB"/>
    <w:rsid w:val="005011E1"/>
    <w:rsid w:val="00501971"/>
    <w:rsid w:val="00504B89"/>
    <w:rsid w:val="005055F4"/>
    <w:rsid w:val="00505F2A"/>
    <w:rsid w:val="00507391"/>
    <w:rsid w:val="0051204A"/>
    <w:rsid w:val="00513290"/>
    <w:rsid w:val="005140C0"/>
    <w:rsid w:val="00514122"/>
    <w:rsid w:val="00514171"/>
    <w:rsid w:val="0051436D"/>
    <w:rsid w:val="00515524"/>
    <w:rsid w:val="00515CE4"/>
    <w:rsid w:val="00516F6C"/>
    <w:rsid w:val="00517311"/>
    <w:rsid w:val="00517573"/>
    <w:rsid w:val="0052037C"/>
    <w:rsid w:val="005233CD"/>
    <w:rsid w:val="005250FA"/>
    <w:rsid w:val="005264D6"/>
    <w:rsid w:val="00527577"/>
    <w:rsid w:val="00527FEC"/>
    <w:rsid w:val="00531AAF"/>
    <w:rsid w:val="00531F66"/>
    <w:rsid w:val="005351B5"/>
    <w:rsid w:val="00535F6A"/>
    <w:rsid w:val="00540ED1"/>
    <w:rsid w:val="005451E5"/>
    <w:rsid w:val="00546080"/>
    <w:rsid w:val="00546600"/>
    <w:rsid w:val="00550C29"/>
    <w:rsid w:val="00556C4F"/>
    <w:rsid w:val="005615F2"/>
    <w:rsid w:val="00561FE1"/>
    <w:rsid w:val="0056384C"/>
    <w:rsid w:val="00563CBA"/>
    <w:rsid w:val="00563F52"/>
    <w:rsid w:val="0056426E"/>
    <w:rsid w:val="00564D7A"/>
    <w:rsid w:val="00566BEA"/>
    <w:rsid w:val="0057359E"/>
    <w:rsid w:val="005739A3"/>
    <w:rsid w:val="00573A62"/>
    <w:rsid w:val="005777FA"/>
    <w:rsid w:val="005810C7"/>
    <w:rsid w:val="0058672D"/>
    <w:rsid w:val="00587C82"/>
    <w:rsid w:val="00587FD2"/>
    <w:rsid w:val="00592792"/>
    <w:rsid w:val="005937F1"/>
    <w:rsid w:val="00596891"/>
    <w:rsid w:val="005A08EC"/>
    <w:rsid w:val="005A1B53"/>
    <w:rsid w:val="005A29C7"/>
    <w:rsid w:val="005A4742"/>
    <w:rsid w:val="005A4C55"/>
    <w:rsid w:val="005B0E8B"/>
    <w:rsid w:val="005B0F2B"/>
    <w:rsid w:val="005B1BC8"/>
    <w:rsid w:val="005B246B"/>
    <w:rsid w:val="005B2A36"/>
    <w:rsid w:val="005B2A58"/>
    <w:rsid w:val="005B2E91"/>
    <w:rsid w:val="005B3213"/>
    <w:rsid w:val="005B5CD2"/>
    <w:rsid w:val="005B6847"/>
    <w:rsid w:val="005C0EBD"/>
    <w:rsid w:val="005C26D0"/>
    <w:rsid w:val="005C32AE"/>
    <w:rsid w:val="005C35DC"/>
    <w:rsid w:val="005C62E7"/>
    <w:rsid w:val="005D1077"/>
    <w:rsid w:val="005D1FAC"/>
    <w:rsid w:val="005D2456"/>
    <w:rsid w:val="005D36FF"/>
    <w:rsid w:val="005D3B62"/>
    <w:rsid w:val="005D5A0E"/>
    <w:rsid w:val="005D703F"/>
    <w:rsid w:val="005E0AA2"/>
    <w:rsid w:val="005E383D"/>
    <w:rsid w:val="005E4A6C"/>
    <w:rsid w:val="005E573F"/>
    <w:rsid w:val="005E6A58"/>
    <w:rsid w:val="005E6AE5"/>
    <w:rsid w:val="005E6D8D"/>
    <w:rsid w:val="005F0C14"/>
    <w:rsid w:val="005F2B22"/>
    <w:rsid w:val="005F2C71"/>
    <w:rsid w:val="005F5BD2"/>
    <w:rsid w:val="00603D0A"/>
    <w:rsid w:val="00604863"/>
    <w:rsid w:val="00604E6C"/>
    <w:rsid w:val="00605E22"/>
    <w:rsid w:val="00610BD6"/>
    <w:rsid w:val="00611B77"/>
    <w:rsid w:val="00611FAB"/>
    <w:rsid w:val="0061314E"/>
    <w:rsid w:val="006151CC"/>
    <w:rsid w:val="0061572D"/>
    <w:rsid w:val="00616017"/>
    <w:rsid w:val="00621FF3"/>
    <w:rsid w:val="006253EF"/>
    <w:rsid w:val="00625F43"/>
    <w:rsid w:val="00632F5E"/>
    <w:rsid w:val="00636422"/>
    <w:rsid w:val="00636FC7"/>
    <w:rsid w:val="006410FE"/>
    <w:rsid w:val="00643266"/>
    <w:rsid w:val="00644D4A"/>
    <w:rsid w:val="00645DDE"/>
    <w:rsid w:val="00650389"/>
    <w:rsid w:val="00651DDE"/>
    <w:rsid w:val="00652D9A"/>
    <w:rsid w:val="00654327"/>
    <w:rsid w:val="006544A1"/>
    <w:rsid w:val="00655C6F"/>
    <w:rsid w:val="00655E9A"/>
    <w:rsid w:val="006656ED"/>
    <w:rsid w:val="00666C2C"/>
    <w:rsid w:val="006727F9"/>
    <w:rsid w:val="006740A0"/>
    <w:rsid w:val="006748DC"/>
    <w:rsid w:val="00677101"/>
    <w:rsid w:val="006772EB"/>
    <w:rsid w:val="00681960"/>
    <w:rsid w:val="0068298C"/>
    <w:rsid w:val="0068480B"/>
    <w:rsid w:val="00687687"/>
    <w:rsid w:val="00687891"/>
    <w:rsid w:val="00690170"/>
    <w:rsid w:val="0069186B"/>
    <w:rsid w:val="006973BD"/>
    <w:rsid w:val="00697BA5"/>
    <w:rsid w:val="006A0A62"/>
    <w:rsid w:val="006A162A"/>
    <w:rsid w:val="006A21F4"/>
    <w:rsid w:val="006B1A9E"/>
    <w:rsid w:val="006B7452"/>
    <w:rsid w:val="006C14EE"/>
    <w:rsid w:val="006C1752"/>
    <w:rsid w:val="006C1A40"/>
    <w:rsid w:val="006C5DF6"/>
    <w:rsid w:val="006C7429"/>
    <w:rsid w:val="006D128E"/>
    <w:rsid w:val="006D30ED"/>
    <w:rsid w:val="006D3819"/>
    <w:rsid w:val="006D6004"/>
    <w:rsid w:val="006D6676"/>
    <w:rsid w:val="006D6ECD"/>
    <w:rsid w:val="006E0743"/>
    <w:rsid w:val="006E2887"/>
    <w:rsid w:val="006E3BFF"/>
    <w:rsid w:val="006E3C56"/>
    <w:rsid w:val="006E4230"/>
    <w:rsid w:val="006F4209"/>
    <w:rsid w:val="00700765"/>
    <w:rsid w:val="00701D6A"/>
    <w:rsid w:val="00701FA5"/>
    <w:rsid w:val="00702A76"/>
    <w:rsid w:val="0070453B"/>
    <w:rsid w:val="00705B72"/>
    <w:rsid w:val="0071010A"/>
    <w:rsid w:val="00711CD9"/>
    <w:rsid w:val="00712A28"/>
    <w:rsid w:val="00713247"/>
    <w:rsid w:val="007220E6"/>
    <w:rsid w:val="007303B0"/>
    <w:rsid w:val="00732B8F"/>
    <w:rsid w:val="007338F3"/>
    <w:rsid w:val="007351ED"/>
    <w:rsid w:val="00736676"/>
    <w:rsid w:val="00740039"/>
    <w:rsid w:val="00740E4D"/>
    <w:rsid w:val="00743CDF"/>
    <w:rsid w:val="00743F46"/>
    <w:rsid w:val="007453B8"/>
    <w:rsid w:val="00747385"/>
    <w:rsid w:val="007500F7"/>
    <w:rsid w:val="007501B2"/>
    <w:rsid w:val="0075098B"/>
    <w:rsid w:val="00750E89"/>
    <w:rsid w:val="007513D5"/>
    <w:rsid w:val="00751D16"/>
    <w:rsid w:val="007526A8"/>
    <w:rsid w:val="00752BC2"/>
    <w:rsid w:val="007552FA"/>
    <w:rsid w:val="00760230"/>
    <w:rsid w:val="00761348"/>
    <w:rsid w:val="00763236"/>
    <w:rsid w:val="0076476C"/>
    <w:rsid w:val="00766EC6"/>
    <w:rsid w:val="00770A0D"/>
    <w:rsid w:val="00771878"/>
    <w:rsid w:val="00785C13"/>
    <w:rsid w:val="007921E3"/>
    <w:rsid w:val="007952AC"/>
    <w:rsid w:val="00797CB5"/>
    <w:rsid w:val="007A0C64"/>
    <w:rsid w:val="007A1605"/>
    <w:rsid w:val="007A31C0"/>
    <w:rsid w:val="007A77DE"/>
    <w:rsid w:val="007A788D"/>
    <w:rsid w:val="007B003E"/>
    <w:rsid w:val="007B01F5"/>
    <w:rsid w:val="007B35FE"/>
    <w:rsid w:val="007B51C4"/>
    <w:rsid w:val="007B549F"/>
    <w:rsid w:val="007B57E5"/>
    <w:rsid w:val="007B6847"/>
    <w:rsid w:val="007C06B3"/>
    <w:rsid w:val="007C43CF"/>
    <w:rsid w:val="007C451D"/>
    <w:rsid w:val="007C4F69"/>
    <w:rsid w:val="007C74D9"/>
    <w:rsid w:val="007C7D74"/>
    <w:rsid w:val="007D28AC"/>
    <w:rsid w:val="007D3664"/>
    <w:rsid w:val="007D405F"/>
    <w:rsid w:val="007D605E"/>
    <w:rsid w:val="007E083B"/>
    <w:rsid w:val="007E0F06"/>
    <w:rsid w:val="007E1FC3"/>
    <w:rsid w:val="007E221E"/>
    <w:rsid w:val="007E3232"/>
    <w:rsid w:val="007E413E"/>
    <w:rsid w:val="007E422B"/>
    <w:rsid w:val="007E5581"/>
    <w:rsid w:val="007E619F"/>
    <w:rsid w:val="007E69BF"/>
    <w:rsid w:val="007E6B8E"/>
    <w:rsid w:val="007F528B"/>
    <w:rsid w:val="007F5CEA"/>
    <w:rsid w:val="007F5D84"/>
    <w:rsid w:val="00801616"/>
    <w:rsid w:val="0080224E"/>
    <w:rsid w:val="0080256C"/>
    <w:rsid w:val="00802FE9"/>
    <w:rsid w:val="00803383"/>
    <w:rsid w:val="00803F97"/>
    <w:rsid w:val="0080466A"/>
    <w:rsid w:val="00806D7C"/>
    <w:rsid w:val="00806F8F"/>
    <w:rsid w:val="00807D2E"/>
    <w:rsid w:val="00807EBB"/>
    <w:rsid w:val="0081125F"/>
    <w:rsid w:val="00811B53"/>
    <w:rsid w:val="0081396A"/>
    <w:rsid w:val="00817D57"/>
    <w:rsid w:val="00824BD9"/>
    <w:rsid w:val="00824F96"/>
    <w:rsid w:val="00825A2F"/>
    <w:rsid w:val="00830C11"/>
    <w:rsid w:val="00831238"/>
    <w:rsid w:val="00831F7A"/>
    <w:rsid w:val="008348F6"/>
    <w:rsid w:val="00835D6F"/>
    <w:rsid w:val="008368B7"/>
    <w:rsid w:val="00836AE6"/>
    <w:rsid w:val="0083757E"/>
    <w:rsid w:val="00840512"/>
    <w:rsid w:val="0084132F"/>
    <w:rsid w:val="00841EB3"/>
    <w:rsid w:val="0084324E"/>
    <w:rsid w:val="008442D4"/>
    <w:rsid w:val="0084449B"/>
    <w:rsid w:val="00844DB5"/>
    <w:rsid w:val="00845F1E"/>
    <w:rsid w:val="00846459"/>
    <w:rsid w:val="00847C75"/>
    <w:rsid w:val="0085188C"/>
    <w:rsid w:val="00852C5E"/>
    <w:rsid w:val="00852D9C"/>
    <w:rsid w:val="0085520C"/>
    <w:rsid w:val="008567F4"/>
    <w:rsid w:val="00863F2C"/>
    <w:rsid w:val="00867715"/>
    <w:rsid w:val="00867B11"/>
    <w:rsid w:val="00875E04"/>
    <w:rsid w:val="0088090C"/>
    <w:rsid w:val="00880A55"/>
    <w:rsid w:val="00885B77"/>
    <w:rsid w:val="008864FC"/>
    <w:rsid w:val="008879A6"/>
    <w:rsid w:val="008955F2"/>
    <w:rsid w:val="00895B9B"/>
    <w:rsid w:val="008976D1"/>
    <w:rsid w:val="00897E2E"/>
    <w:rsid w:val="008A0011"/>
    <w:rsid w:val="008A12E2"/>
    <w:rsid w:val="008A2532"/>
    <w:rsid w:val="008A2E3D"/>
    <w:rsid w:val="008A2E77"/>
    <w:rsid w:val="008A7C0D"/>
    <w:rsid w:val="008B0785"/>
    <w:rsid w:val="008B11E7"/>
    <w:rsid w:val="008B17EB"/>
    <w:rsid w:val="008B1C4A"/>
    <w:rsid w:val="008B39E2"/>
    <w:rsid w:val="008B3AC9"/>
    <w:rsid w:val="008B40EC"/>
    <w:rsid w:val="008B4A02"/>
    <w:rsid w:val="008B4B15"/>
    <w:rsid w:val="008B4B81"/>
    <w:rsid w:val="008B4F92"/>
    <w:rsid w:val="008B5B99"/>
    <w:rsid w:val="008B5D1A"/>
    <w:rsid w:val="008C1155"/>
    <w:rsid w:val="008C369F"/>
    <w:rsid w:val="008C3C4F"/>
    <w:rsid w:val="008C748C"/>
    <w:rsid w:val="008D1409"/>
    <w:rsid w:val="008D26C2"/>
    <w:rsid w:val="008D45BD"/>
    <w:rsid w:val="008D4A5F"/>
    <w:rsid w:val="008D670E"/>
    <w:rsid w:val="008E3C19"/>
    <w:rsid w:val="008E643A"/>
    <w:rsid w:val="008E6797"/>
    <w:rsid w:val="008F53AD"/>
    <w:rsid w:val="008F7750"/>
    <w:rsid w:val="00902169"/>
    <w:rsid w:val="0090387D"/>
    <w:rsid w:val="00904FFB"/>
    <w:rsid w:val="009073BA"/>
    <w:rsid w:val="00907F13"/>
    <w:rsid w:val="00915CC5"/>
    <w:rsid w:val="009207BC"/>
    <w:rsid w:val="00927EA5"/>
    <w:rsid w:val="009319E3"/>
    <w:rsid w:val="00934474"/>
    <w:rsid w:val="00934497"/>
    <w:rsid w:val="0093450E"/>
    <w:rsid w:val="009353FF"/>
    <w:rsid w:val="00935598"/>
    <w:rsid w:val="009426DB"/>
    <w:rsid w:val="009438F7"/>
    <w:rsid w:val="00944697"/>
    <w:rsid w:val="00945C59"/>
    <w:rsid w:val="00947CBD"/>
    <w:rsid w:val="00953CFE"/>
    <w:rsid w:val="00955D7D"/>
    <w:rsid w:val="00956391"/>
    <w:rsid w:val="0095732F"/>
    <w:rsid w:val="009575E0"/>
    <w:rsid w:val="009663A5"/>
    <w:rsid w:val="00967227"/>
    <w:rsid w:val="009714D5"/>
    <w:rsid w:val="00972401"/>
    <w:rsid w:val="00973116"/>
    <w:rsid w:val="0097311B"/>
    <w:rsid w:val="00977E04"/>
    <w:rsid w:val="00980838"/>
    <w:rsid w:val="0098199C"/>
    <w:rsid w:val="009823EC"/>
    <w:rsid w:val="009832F8"/>
    <w:rsid w:val="00983CE2"/>
    <w:rsid w:val="0098676B"/>
    <w:rsid w:val="00993009"/>
    <w:rsid w:val="00995D9C"/>
    <w:rsid w:val="00995F5D"/>
    <w:rsid w:val="009978E8"/>
    <w:rsid w:val="009A2164"/>
    <w:rsid w:val="009A6EDF"/>
    <w:rsid w:val="009B124B"/>
    <w:rsid w:val="009B21EF"/>
    <w:rsid w:val="009B3956"/>
    <w:rsid w:val="009B7641"/>
    <w:rsid w:val="009B7AD4"/>
    <w:rsid w:val="009C0444"/>
    <w:rsid w:val="009C1B35"/>
    <w:rsid w:val="009C1DAF"/>
    <w:rsid w:val="009C258B"/>
    <w:rsid w:val="009C6448"/>
    <w:rsid w:val="009C67DE"/>
    <w:rsid w:val="009C7225"/>
    <w:rsid w:val="009C7350"/>
    <w:rsid w:val="009C7821"/>
    <w:rsid w:val="009D2418"/>
    <w:rsid w:val="009D5522"/>
    <w:rsid w:val="009D704B"/>
    <w:rsid w:val="009E0D36"/>
    <w:rsid w:val="009E1293"/>
    <w:rsid w:val="009E1A8E"/>
    <w:rsid w:val="009E32B5"/>
    <w:rsid w:val="009E54BC"/>
    <w:rsid w:val="009F0921"/>
    <w:rsid w:val="009F1C79"/>
    <w:rsid w:val="009F2B88"/>
    <w:rsid w:val="009F33ED"/>
    <w:rsid w:val="009F51C1"/>
    <w:rsid w:val="00A0080D"/>
    <w:rsid w:val="00A01268"/>
    <w:rsid w:val="00A01595"/>
    <w:rsid w:val="00A030CF"/>
    <w:rsid w:val="00A037A2"/>
    <w:rsid w:val="00A03BC1"/>
    <w:rsid w:val="00A04C4F"/>
    <w:rsid w:val="00A04F25"/>
    <w:rsid w:val="00A07AC0"/>
    <w:rsid w:val="00A1082E"/>
    <w:rsid w:val="00A12DD9"/>
    <w:rsid w:val="00A13877"/>
    <w:rsid w:val="00A1497E"/>
    <w:rsid w:val="00A1622E"/>
    <w:rsid w:val="00A16CAA"/>
    <w:rsid w:val="00A2270A"/>
    <w:rsid w:val="00A23FA1"/>
    <w:rsid w:val="00A3137C"/>
    <w:rsid w:val="00A31BBA"/>
    <w:rsid w:val="00A31F04"/>
    <w:rsid w:val="00A32CA2"/>
    <w:rsid w:val="00A3464B"/>
    <w:rsid w:val="00A34D67"/>
    <w:rsid w:val="00A35B17"/>
    <w:rsid w:val="00A361AF"/>
    <w:rsid w:val="00A363FD"/>
    <w:rsid w:val="00A369C2"/>
    <w:rsid w:val="00A36A08"/>
    <w:rsid w:val="00A36F6E"/>
    <w:rsid w:val="00A409A4"/>
    <w:rsid w:val="00A41247"/>
    <w:rsid w:val="00A41CA2"/>
    <w:rsid w:val="00A41F89"/>
    <w:rsid w:val="00A42AFD"/>
    <w:rsid w:val="00A44342"/>
    <w:rsid w:val="00A45D01"/>
    <w:rsid w:val="00A461B0"/>
    <w:rsid w:val="00A50A1C"/>
    <w:rsid w:val="00A51125"/>
    <w:rsid w:val="00A54738"/>
    <w:rsid w:val="00A614AA"/>
    <w:rsid w:val="00A657E4"/>
    <w:rsid w:val="00A670B6"/>
    <w:rsid w:val="00A67723"/>
    <w:rsid w:val="00A67F64"/>
    <w:rsid w:val="00A71222"/>
    <w:rsid w:val="00A724AF"/>
    <w:rsid w:val="00A72771"/>
    <w:rsid w:val="00A7440F"/>
    <w:rsid w:val="00A84AC4"/>
    <w:rsid w:val="00A85129"/>
    <w:rsid w:val="00A8759D"/>
    <w:rsid w:val="00A87B79"/>
    <w:rsid w:val="00A918FC"/>
    <w:rsid w:val="00A91A82"/>
    <w:rsid w:val="00A92494"/>
    <w:rsid w:val="00A96465"/>
    <w:rsid w:val="00AA4F02"/>
    <w:rsid w:val="00AA794D"/>
    <w:rsid w:val="00AB2014"/>
    <w:rsid w:val="00AB269C"/>
    <w:rsid w:val="00AB28AC"/>
    <w:rsid w:val="00AB3F3D"/>
    <w:rsid w:val="00AB5E77"/>
    <w:rsid w:val="00AC03B3"/>
    <w:rsid w:val="00AC3C7C"/>
    <w:rsid w:val="00AC5989"/>
    <w:rsid w:val="00AE16AC"/>
    <w:rsid w:val="00AE2503"/>
    <w:rsid w:val="00AE5982"/>
    <w:rsid w:val="00AF4996"/>
    <w:rsid w:val="00B00D42"/>
    <w:rsid w:val="00B03F9F"/>
    <w:rsid w:val="00B04A08"/>
    <w:rsid w:val="00B105D5"/>
    <w:rsid w:val="00B13B4A"/>
    <w:rsid w:val="00B14994"/>
    <w:rsid w:val="00B1529D"/>
    <w:rsid w:val="00B1736A"/>
    <w:rsid w:val="00B20AF1"/>
    <w:rsid w:val="00B23AB7"/>
    <w:rsid w:val="00B23AE4"/>
    <w:rsid w:val="00B25FEE"/>
    <w:rsid w:val="00B26139"/>
    <w:rsid w:val="00B304EF"/>
    <w:rsid w:val="00B32D8E"/>
    <w:rsid w:val="00B346AD"/>
    <w:rsid w:val="00B34EEB"/>
    <w:rsid w:val="00B350E7"/>
    <w:rsid w:val="00B40A92"/>
    <w:rsid w:val="00B43636"/>
    <w:rsid w:val="00B43EA5"/>
    <w:rsid w:val="00B451BE"/>
    <w:rsid w:val="00B45DA0"/>
    <w:rsid w:val="00B50425"/>
    <w:rsid w:val="00B50E98"/>
    <w:rsid w:val="00B53069"/>
    <w:rsid w:val="00B5540C"/>
    <w:rsid w:val="00B648ED"/>
    <w:rsid w:val="00B746F2"/>
    <w:rsid w:val="00B77776"/>
    <w:rsid w:val="00B8534F"/>
    <w:rsid w:val="00B912B6"/>
    <w:rsid w:val="00B9168E"/>
    <w:rsid w:val="00B94A2A"/>
    <w:rsid w:val="00B9607A"/>
    <w:rsid w:val="00BA00BE"/>
    <w:rsid w:val="00BA0A77"/>
    <w:rsid w:val="00BA129E"/>
    <w:rsid w:val="00BA1303"/>
    <w:rsid w:val="00BA1DBA"/>
    <w:rsid w:val="00BA2226"/>
    <w:rsid w:val="00BA5A7C"/>
    <w:rsid w:val="00BA7B71"/>
    <w:rsid w:val="00BB117D"/>
    <w:rsid w:val="00BB17BE"/>
    <w:rsid w:val="00BB5818"/>
    <w:rsid w:val="00BC18BE"/>
    <w:rsid w:val="00BC38D1"/>
    <w:rsid w:val="00BC4013"/>
    <w:rsid w:val="00BC59B2"/>
    <w:rsid w:val="00BD4AE1"/>
    <w:rsid w:val="00BE135C"/>
    <w:rsid w:val="00BE162B"/>
    <w:rsid w:val="00BE1965"/>
    <w:rsid w:val="00BF142D"/>
    <w:rsid w:val="00BF2112"/>
    <w:rsid w:val="00BF30FA"/>
    <w:rsid w:val="00BF4393"/>
    <w:rsid w:val="00BF5547"/>
    <w:rsid w:val="00BF78A4"/>
    <w:rsid w:val="00C00862"/>
    <w:rsid w:val="00C03026"/>
    <w:rsid w:val="00C05733"/>
    <w:rsid w:val="00C075DC"/>
    <w:rsid w:val="00C10304"/>
    <w:rsid w:val="00C10A93"/>
    <w:rsid w:val="00C1334F"/>
    <w:rsid w:val="00C145E3"/>
    <w:rsid w:val="00C16BF6"/>
    <w:rsid w:val="00C21413"/>
    <w:rsid w:val="00C2420F"/>
    <w:rsid w:val="00C25E84"/>
    <w:rsid w:val="00C267A5"/>
    <w:rsid w:val="00C274FD"/>
    <w:rsid w:val="00C27FE2"/>
    <w:rsid w:val="00C312B0"/>
    <w:rsid w:val="00C33A17"/>
    <w:rsid w:val="00C33D99"/>
    <w:rsid w:val="00C35D12"/>
    <w:rsid w:val="00C361B3"/>
    <w:rsid w:val="00C37856"/>
    <w:rsid w:val="00C43A93"/>
    <w:rsid w:val="00C46FE3"/>
    <w:rsid w:val="00C50C03"/>
    <w:rsid w:val="00C5105C"/>
    <w:rsid w:val="00C518C6"/>
    <w:rsid w:val="00C52129"/>
    <w:rsid w:val="00C53D4E"/>
    <w:rsid w:val="00C540E3"/>
    <w:rsid w:val="00C5765C"/>
    <w:rsid w:val="00C64A68"/>
    <w:rsid w:val="00C72430"/>
    <w:rsid w:val="00C73101"/>
    <w:rsid w:val="00C74027"/>
    <w:rsid w:val="00C750FB"/>
    <w:rsid w:val="00C7706B"/>
    <w:rsid w:val="00C80D67"/>
    <w:rsid w:val="00C81A22"/>
    <w:rsid w:val="00C81A45"/>
    <w:rsid w:val="00C840E7"/>
    <w:rsid w:val="00C857CE"/>
    <w:rsid w:val="00C85A2C"/>
    <w:rsid w:val="00C85F76"/>
    <w:rsid w:val="00C9109B"/>
    <w:rsid w:val="00C919AC"/>
    <w:rsid w:val="00C924F1"/>
    <w:rsid w:val="00C92B28"/>
    <w:rsid w:val="00C959B4"/>
    <w:rsid w:val="00C95B7E"/>
    <w:rsid w:val="00C968B4"/>
    <w:rsid w:val="00CA1E49"/>
    <w:rsid w:val="00CA4574"/>
    <w:rsid w:val="00CA4A24"/>
    <w:rsid w:val="00CA4F59"/>
    <w:rsid w:val="00CA58EA"/>
    <w:rsid w:val="00CA6E5B"/>
    <w:rsid w:val="00CA6F9E"/>
    <w:rsid w:val="00CA7666"/>
    <w:rsid w:val="00CB0364"/>
    <w:rsid w:val="00CB2347"/>
    <w:rsid w:val="00CB3D88"/>
    <w:rsid w:val="00CB68C4"/>
    <w:rsid w:val="00CB7FB8"/>
    <w:rsid w:val="00CC0F9E"/>
    <w:rsid w:val="00CC2819"/>
    <w:rsid w:val="00CC573F"/>
    <w:rsid w:val="00CC5D42"/>
    <w:rsid w:val="00CC7DA9"/>
    <w:rsid w:val="00CD1284"/>
    <w:rsid w:val="00CD2680"/>
    <w:rsid w:val="00CD4AD1"/>
    <w:rsid w:val="00CD5C12"/>
    <w:rsid w:val="00CE0D8C"/>
    <w:rsid w:val="00CE3212"/>
    <w:rsid w:val="00CE45BD"/>
    <w:rsid w:val="00CF06D8"/>
    <w:rsid w:val="00CF61BE"/>
    <w:rsid w:val="00CF6DCB"/>
    <w:rsid w:val="00D00D0E"/>
    <w:rsid w:val="00D04175"/>
    <w:rsid w:val="00D04873"/>
    <w:rsid w:val="00D05A14"/>
    <w:rsid w:val="00D065B2"/>
    <w:rsid w:val="00D101A4"/>
    <w:rsid w:val="00D11CF6"/>
    <w:rsid w:val="00D126CA"/>
    <w:rsid w:val="00D13EC1"/>
    <w:rsid w:val="00D157BC"/>
    <w:rsid w:val="00D1788B"/>
    <w:rsid w:val="00D22FA8"/>
    <w:rsid w:val="00D25962"/>
    <w:rsid w:val="00D277EB"/>
    <w:rsid w:val="00D30CA7"/>
    <w:rsid w:val="00D3148E"/>
    <w:rsid w:val="00D32890"/>
    <w:rsid w:val="00D34A18"/>
    <w:rsid w:val="00D35FF8"/>
    <w:rsid w:val="00D36DF8"/>
    <w:rsid w:val="00D36F12"/>
    <w:rsid w:val="00D40C0D"/>
    <w:rsid w:val="00D462F3"/>
    <w:rsid w:val="00D53866"/>
    <w:rsid w:val="00D540DF"/>
    <w:rsid w:val="00D556A8"/>
    <w:rsid w:val="00D5715E"/>
    <w:rsid w:val="00D5795E"/>
    <w:rsid w:val="00D607FB"/>
    <w:rsid w:val="00D610DA"/>
    <w:rsid w:val="00D64225"/>
    <w:rsid w:val="00D666B3"/>
    <w:rsid w:val="00D66F8D"/>
    <w:rsid w:val="00D67487"/>
    <w:rsid w:val="00D72A74"/>
    <w:rsid w:val="00D73070"/>
    <w:rsid w:val="00D73FCA"/>
    <w:rsid w:val="00D74282"/>
    <w:rsid w:val="00D75D13"/>
    <w:rsid w:val="00D75F28"/>
    <w:rsid w:val="00D76EF9"/>
    <w:rsid w:val="00D77B00"/>
    <w:rsid w:val="00D77E55"/>
    <w:rsid w:val="00D80304"/>
    <w:rsid w:val="00D80E48"/>
    <w:rsid w:val="00D82D55"/>
    <w:rsid w:val="00D839DB"/>
    <w:rsid w:val="00D840B1"/>
    <w:rsid w:val="00D8589D"/>
    <w:rsid w:val="00D86793"/>
    <w:rsid w:val="00D938F7"/>
    <w:rsid w:val="00D95541"/>
    <w:rsid w:val="00D96A6E"/>
    <w:rsid w:val="00D9747F"/>
    <w:rsid w:val="00D97B75"/>
    <w:rsid w:val="00DA1571"/>
    <w:rsid w:val="00DA2BDB"/>
    <w:rsid w:val="00DB0A8F"/>
    <w:rsid w:val="00DB1EC0"/>
    <w:rsid w:val="00DB204D"/>
    <w:rsid w:val="00DB3F52"/>
    <w:rsid w:val="00DB549D"/>
    <w:rsid w:val="00DB5945"/>
    <w:rsid w:val="00DB7D96"/>
    <w:rsid w:val="00DC35B4"/>
    <w:rsid w:val="00DC5277"/>
    <w:rsid w:val="00DD0823"/>
    <w:rsid w:val="00DD2FD6"/>
    <w:rsid w:val="00DD56F9"/>
    <w:rsid w:val="00DE47FE"/>
    <w:rsid w:val="00DE4D6A"/>
    <w:rsid w:val="00DE6D55"/>
    <w:rsid w:val="00DE741C"/>
    <w:rsid w:val="00DF5177"/>
    <w:rsid w:val="00DF5C28"/>
    <w:rsid w:val="00DF7C3D"/>
    <w:rsid w:val="00E01398"/>
    <w:rsid w:val="00E01D19"/>
    <w:rsid w:val="00E03642"/>
    <w:rsid w:val="00E06667"/>
    <w:rsid w:val="00E104D9"/>
    <w:rsid w:val="00E11F2B"/>
    <w:rsid w:val="00E1361E"/>
    <w:rsid w:val="00E17107"/>
    <w:rsid w:val="00E17F53"/>
    <w:rsid w:val="00E2221C"/>
    <w:rsid w:val="00E2264D"/>
    <w:rsid w:val="00E249FF"/>
    <w:rsid w:val="00E318BA"/>
    <w:rsid w:val="00E374E7"/>
    <w:rsid w:val="00E42306"/>
    <w:rsid w:val="00E42E02"/>
    <w:rsid w:val="00E430EE"/>
    <w:rsid w:val="00E43326"/>
    <w:rsid w:val="00E462C3"/>
    <w:rsid w:val="00E47321"/>
    <w:rsid w:val="00E47A5B"/>
    <w:rsid w:val="00E50A2C"/>
    <w:rsid w:val="00E51534"/>
    <w:rsid w:val="00E524BF"/>
    <w:rsid w:val="00E52642"/>
    <w:rsid w:val="00E54022"/>
    <w:rsid w:val="00E54F6B"/>
    <w:rsid w:val="00E573F6"/>
    <w:rsid w:val="00E619A4"/>
    <w:rsid w:val="00E64248"/>
    <w:rsid w:val="00E65D49"/>
    <w:rsid w:val="00E6746C"/>
    <w:rsid w:val="00E674DF"/>
    <w:rsid w:val="00E75182"/>
    <w:rsid w:val="00E77526"/>
    <w:rsid w:val="00E7793E"/>
    <w:rsid w:val="00E77F39"/>
    <w:rsid w:val="00E81B5B"/>
    <w:rsid w:val="00E8325E"/>
    <w:rsid w:val="00E84407"/>
    <w:rsid w:val="00E8458D"/>
    <w:rsid w:val="00E86B05"/>
    <w:rsid w:val="00E87595"/>
    <w:rsid w:val="00E913A1"/>
    <w:rsid w:val="00E9163A"/>
    <w:rsid w:val="00E92464"/>
    <w:rsid w:val="00E92490"/>
    <w:rsid w:val="00E92BF4"/>
    <w:rsid w:val="00E92D43"/>
    <w:rsid w:val="00E964EB"/>
    <w:rsid w:val="00E965E9"/>
    <w:rsid w:val="00E977DD"/>
    <w:rsid w:val="00EA1254"/>
    <w:rsid w:val="00EA222E"/>
    <w:rsid w:val="00EA317A"/>
    <w:rsid w:val="00EA411A"/>
    <w:rsid w:val="00EA6795"/>
    <w:rsid w:val="00EB09AD"/>
    <w:rsid w:val="00EB27F3"/>
    <w:rsid w:val="00EB3C19"/>
    <w:rsid w:val="00EB4EDA"/>
    <w:rsid w:val="00EB5884"/>
    <w:rsid w:val="00EB5D0F"/>
    <w:rsid w:val="00EB6043"/>
    <w:rsid w:val="00EB6DA1"/>
    <w:rsid w:val="00EC0160"/>
    <w:rsid w:val="00EC2712"/>
    <w:rsid w:val="00EC29C2"/>
    <w:rsid w:val="00EC2F3F"/>
    <w:rsid w:val="00EC4B9E"/>
    <w:rsid w:val="00EC4BD2"/>
    <w:rsid w:val="00EC53BB"/>
    <w:rsid w:val="00EC56C0"/>
    <w:rsid w:val="00EC5AFA"/>
    <w:rsid w:val="00EC6AF5"/>
    <w:rsid w:val="00EC6BB2"/>
    <w:rsid w:val="00ED04C1"/>
    <w:rsid w:val="00ED23B4"/>
    <w:rsid w:val="00ED39ED"/>
    <w:rsid w:val="00ED499C"/>
    <w:rsid w:val="00ED5B2A"/>
    <w:rsid w:val="00ED64E9"/>
    <w:rsid w:val="00EE0DA2"/>
    <w:rsid w:val="00EE1222"/>
    <w:rsid w:val="00EE2854"/>
    <w:rsid w:val="00EE5496"/>
    <w:rsid w:val="00EE5A4A"/>
    <w:rsid w:val="00EF160C"/>
    <w:rsid w:val="00EF2182"/>
    <w:rsid w:val="00EF3127"/>
    <w:rsid w:val="00EF7D2D"/>
    <w:rsid w:val="00F01060"/>
    <w:rsid w:val="00F01DB8"/>
    <w:rsid w:val="00F0533F"/>
    <w:rsid w:val="00F0786D"/>
    <w:rsid w:val="00F104A0"/>
    <w:rsid w:val="00F11488"/>
    <w:rsid w:val="00F12F4A"/>
    <w:rsid w:val="00F15F34"/>
    <w:rsid w:val="00F2483C"/>
    <w:rsid w:val="00F25176"/>
    <w:rsid w:val="00F303F3"/>
    <w:rsid w:val="00F31499"/>
    <w:rsid w:val="00F3182C"/>
    <w:rsid w:val="00F3416F"/>
    <w:rsid w:val="00F343A7"/>
    <w:rsid w:val="00F35EB7"/>
    <w:rsid w:val="00F40064"/>
    <w:rsid w:val="00F40463"/>
    <w:rsid w:val="00F418FD"/>
    <w:rsid w:val="00F4361A"/>
    <w:rsid w:val="00F43BE3"/>
    <w:rsid w:val="00F43E4F"/>
    <w:rsid w:val="00F45AFB"/>
    <w:rsid w:val="00F467AE"/>
    <w:rsid w:val="00F46E0D"/>
    <w:rsid w:val="00F50598"/>
    <w:rsid w:val="00F516B2"/>
    <w:rsid w:val="00F5286C"/>
    <w:rsid w:val="00F52FBE"/>
    <w:rsid w:val="00F536F3"/>
    <w:rsid w:val="00F5370F"/>
    <w:rsid w:val="00F54E79"/>
    <w:rsid w:val="00F554F5"/>
    <w:rsid w:val="00F564E4"/>
    <w:rsid w:val="00F57246"/>
    <w:rsid w:val="00F57946"/>
    <w:rsid w:val="00F620C4"/>
    <w:rsid w:val="00F62C60"/>
    <w:rsid w:val="00F63872"/>
    <w:rsid w:val="00F66A9C"/>
    <w:rsid w:val="00F7048D"/>
    <w:rsid w:val="00F70E07"/>
    <w:rsid w:val="00F730E2"/>
    <w:rsid w:val="00F76ABD"/>
    <w:rsid w:val="00F827C5"/>
    <w:rsid w:val="00F84C01"/>
    <w:rsid w:val="00F86F2C"/>
    <w:rsid w:val="00F921E2"/>
    <w:rsid w:val="00F928CF"/>
    <w:rsid w:val="00F92D1C"/>
    <w:rsid w:val="00F93CFA"/>
    <w:rsid w:val="00F9778A"/>
    <w:rsid w:val="00FA093F"/>
    <w:rsid w:val="00FA1109"/>
    <w:rsid w:val="00FA1913"/>
    <w:rsid w:val="00FA1DB1"/>
    <w:rsid w:val="00FA265B"/>
    <w:rsid w:val="00FA61C5"/>
    <w:rsid w:val="00FA71C8"/>
    <w:rsid w:val="00FA76CB"/>
    <w:rsid w:val="00FB243C"/>
    <w:rsid w:val="00FB31B7"/>
    <w:rsid w:val="00FB3D1A"/>
    <w:rsid w:val="00FB4615"/>
    <w:rsid w:val="00FB5381"/>
    <w:rsid w:val="00FB57BA"/>
    <w:rsid w:val="00FB6BB6"/>
    <w:rsid w:val="00FC1B0E"/>
    <w:rsid w:val="00FC23BF"/>
    <w:rsid w:val="00FC3370"/>
    <w:rsid w:val="00FC48A6"/>
    <w:rsid w:val="00FC65E4"/>
    <w:rsid w:val="00FC73BB"/>
    <w:rsid w:val="00FD0C4A"/>
    <w:rsid w:val="00FD3DE7"/>
    <w:rsid w:val="00FD4A64"/>
    <w:rsid w:val="00FD4B9B"/>
    <w:rsid w:val="00FD7183"/>
    <w:rsid w:val="00FD7C1A"/>
    <w:rsid w:val="00FE043B"/>
    <w:rsid w:val="00FE07B4"/>
    <w:rsid w:val="00FE44D0"/>
    <w:rsid w:val="00FF24C9"/>
    <w:rsid w:val="00FF2BAE"/>
    <w:rsid w:val="00FF4F9F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2C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AB28A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E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236E0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36E04"/>
    <w:rPr>
      <w:rFonts w:ascii="Calibri" w:hAnsi="Calibri" w:cs="Calibri"/>
      <w:sz w:val="24"/>
      <w:szCs w:val="24"/>
      <w:lang w:val="ru-RU" w:eastAsia="ru-RU" w:bidi="ar-SA"/>
    </w:rPr>
  </w:style>
  <w:style w:type="character" w:styleId="a5">
    <w:name w:val="page number"/>
    <w:basedOn w:val="a0"/>
    <w:rsid w:val="00236E04"/>
  </w:style>
  <w:style w:type="paragraph" w:customStyle="1" w:styleId="21">
    <w:name w:val="Заголовок 21"/>
    <w:basedOn w:val="a"/>
    <w:next w:val="a"/>
    <w:rsid w:val="00236E04"/>
    <w:pPr>
      <w:keepNext/>
      <w:tabs>
        <w:tab w:val="num" w:pos="360"/>
      </w:tabs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1">
    <w:name w:val="Слабое выделение1"/>
    <w:qFormat/>
    <w:rsid w:val="00236E04"/>
    <w:rPr>
      <w:i/>
      <w:iCs/>
      <w:color w:val="808080"/>
    </w:rPr>
  </w:style>
  <w:style w:type="paragraph" w:styleId="a6">
    <w:name w:val="List Paragraph"/>
    <w:basedOn w:val="a"/>
    <w:uiPriority w:val="34"/>
    <w:qFormat/>
    <w:rsid w:val="008C369F"/>
    <w:pPr>
      <w:ind w:left="708"/>
    </w:pPr>
  </w:style>
  <w:style w:type="table" w:customStyle="1" w:styleId="10">
    <w:name w:val="Сетка таблицы1"/>
    <w:basedOn w:val="a1"/>
    <w:next w:val="a7"/>
    <w:uiPriority w:val="59"/>
    <w:rsid w:val="00EE5A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qFormat/>
    <w:rsid w:val="00EE5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A31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rsid w:val="00EA317A"/>
    <w:rPr>
      <w:rFonts w:ascii="Calibri" w:hAnsi="Calibri" w:cs="Calibri"/>
      <w:sz w:val="22"/>
      <w:szCs w:val="22"/>
    </w:rPr>
  </w:style>
  <w:style w:type="character" w:customStyle="1" w:styleId="aa">
    <w:name w:val="Подпись к таблице"/>
    <w:basedOn w:val="a0"/>
    <w:rsid w:val="00CF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_"/>
    <w:basedOn w:val="a0"/>
    <w:link w:val="11"/>
    <w:rsid w:val="00CF61BE"/>
    <w:rPr>
      <w:b/>
      <w:bCs/>
      <w:shd w:val="clear" w:color="auto" w:fill="FFFFFF"/>
    </w:rPr>
  </w:style>
  <w:style w:type="character" w:customStyle="1" w:styleId="13pt">
    <w:name w:val="Основной текст + 13 pt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CF61BE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rdiaUPC19pt">
    <w:name w:val="Основной текст + CordiaUPC;19 pt"/>
    <w:basedOn w:val="ab"/>
    <w:rsid w:val="00CF61BE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13pt0">
    <w:name w:val="Основной текст + 13 pt;Не полужирный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No Spacing"/>
    <w:qFormat/>
    <w:rsid w:val="006656E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6656ED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2C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C1C6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9F2B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B8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B28AC"/>
    <w:rPr>
      <w:b/>
      <w:bCs/>
      <w:sz w:val="36"/>
      <w:szCs w:val="36"/>
    </w:rPr>
  </w:style>
  <w:style w:type="paragraph" w:styleId="af0">
    <w:name w:val="Body Text Indent"/>
    <w:basedOn w:val="a"/>
    <w:link w:val="af1"/>
    <w:qFormat/>
    <w:rsid w:val="00AB28A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sid w:val="00AB28AC"/>
    <w:rPr>
      <w:sz w:val="24"/>
      <w:szCs w:val="24"/>
    </w:rPr>
  </w:style>
  <w:style w:type="character" w:styleId="af2">
    <w:name w:val="Strong"/>
    <w:basedOn w:val="a0"/>
    <w:uiPriority w:val="22"/>
    <w:qFormat/>
    <w:rsid w:val="00AB28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AB28A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E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236E0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36E04"/>
    <w:rPr>
      <w:rFonts w:ascii="Calibri" w:hAnsi="Calibri" w:cs="Calibri"/>
      <w:sz w:val="24"/>
      <w:szCs w:val="24"/>
      <w:lang w:val="ru-RU" w:eastAsia="ru-RU" w:bidi="ar-SA"/>
    </w:rPr>
  </w:style>
  <w:style w:type="character" w:styleId="a5">
    <w:name w:val="page number"/>
    <w:basedOn w:val="a0"/>
    <w:rsid w:val="00236E04"/>
  </w:style>
  <w:style w:type="paragraph" w:customStyle="1" w:styleId="21">
    <w:name w:val="Заголовок 21"/>
    <w:basedOn w:val="a"/>
    <w:next w:val="a"/>
    <w:rsid w:val="00236E04"/>
    <w:pPr>
      <w:keepNext/>
      <w:tabs>
        <w:tab w:val="num" w:pos="360"/>
      </w:tabs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1">
    <w:name w:val="Слабое выделение1"/>
    <w:qFormat/>
    <w:rsid w:val="00236E04"/>
    <w:rPr>
      <w:i/>
      <w:iCs/>
      <w:color w:val="808080"/>
    </w:rPr>
  </w:style>
  <w:style w:type="paragraph" w:styleId="a6">
    <w:name w:val="List Paragraph"/>
    <w:basedOn w:val="a"/>
    <w:uiPriority w:val="34"/>
    <w:qFormat/>
    <w:rsid w:val="008C369F"/>
    <w:pPr>
      <w:ind w:left="708"/>
    </w:pPr>
  </w:style>
  <w:style w:type="table" w:customStyle="1" w:styleId="10">
    <w:name w:val="Сетка таблицы1"/>
    <w:basedOn w:val="a1"/>
    <w:next w:val="a7"/>
    <w:uiPriority w:val="59"/>
    <w:rsid w:val="00EE5A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qFormat/>
    <w:rsid w:val="00EE5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A31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rsid w:val="00EA317A"/>
    <w:rPr>
      <w:rFonts w:ascii="Calibri" w:hAnsi="Calibri" w:cs="Calibri"/>
      <w:sz w:val="22"/>
      <w:szCs w:val="22"/>
    </w:rPr>
  </w:style>
  <w:style w:type="character" w:customStyle="1" w:styleId="aa">
    <w:name w:val="Подпись к таблице"/>
    <w:basedOn w:val="a0"/>
    <w:rsid w:val="00CF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_"/>
    <w:basedOn w:val="a0"/>
    <w:link w:val="11"/>
    <w:rsid w:val="00CF61BE"/>
    <w:rPr>
      <w:b/>
      <w:bCs/>
      <w:shd w:val="clear" w:color="auto" w:fill="FFFFFF"/>
    </w:rPr>
  </w:style>
  <w:style w:type="character" w:customStyle="1" w:styleId="13pt">
    <w:name w:val="Основной текст + 13 pt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CF61BE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rdiaUPC19pt">
    <w:name w:val="Основной текст + CordiaUPC;19 pt"/>
    <w:basedOn w:val="ab"/>
    <w:rsid w:val="00CF61BE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13pt0">
    <w:name w:val="Основной текст + 13 pt;Не полужирный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No Spacing"/>
    <w:qFormat/>
    <w:rsid w:val="006656E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6656ED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2C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C1C6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9F2B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B8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B28AC"/>
    <w:rPr>
      <w:b/>
      <w:bCs/>
      <w:sz w:val="36"/>
      <w:szCs w:val="36"/>
    </w:rPr>
  </w:style>
  <w:style w:type="paragraph" w:styleId="af0">
    <w:name w:val="Body Text Indent"/>
    <w:basedOn w:val="a"/>
    <w:link w:val="af1"/>
    <w:qFormat/>
    <w:rsid w:val="00AB28A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qFormat/>
    <w:rsid w:val="00AB28AC"/>
    <w:rPr>
      <w:sz w:val="24"/>
      <w:szCs w:val="24"/>
    </w:rPr>
  </w:style>
  <w:style w:type="character" w:styleId="af2">
    <w:name w:val="Strong"/>
    <w:basedOn w:val="a0"/>
    <w:uiPriority w:val="22"/>
    <w:qFormat/>
    <w:rsid w:val="00AB2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tyva.ru/content/208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3EA1-BF14-445A-ADA9-76BFAADC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2024-12-11T10:07:00Z</cp:lastPrinted>
  <dcterms:created xsi:type="dcterms:W3CDTF">2024-12-11T10:08:00Z</dcterms:created>
  <dcterms:modified xsi:type="dcterms:W3CDTF">2024-12-11T10:08:00Z</dcterms:modified>
</cp:coreProperties>
</file>