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0C" w:rsidRDefault="0010390C" w:rsidP="0010390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31032" w:rsidRDefault="00D31032" w:rsidP="0010390C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31032" w:rsidRDefault="00D31032" w:rsidP="0010390C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0390C" w:rsidRPr="0025472A" w:rsidRDefault="0010390C" w:rsidP="0010390C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0390C" w:rsidRPr="004C14FF" w:rsidRDefault="0010390C" w:rsidP="0010390C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873AD" w:rsidRDefault="007873AD" w:rsidP="0078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390C" w:rsidRDefault="0010390C" w:rsidP="003904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73AD" w:rsidRDefault="0039044C" w:rsidP="003904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8 декабря 2021 г. № 657</w:t>
      </w:r>
    </w:p>
    <w:p w:rsidR="0039044C" w:rsidRDefault="0039044C" w:rsidP="0039044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873AD" w:rsidRPr="007873AD" w:rsidRDefault="007873AD" w:rsidP="0078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3AD" w:rsidRDefault="00F22B82" w:rsidP="00787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3AD">
        <w:rPr>
          <w:rFonts w:ascii="Times New Roman" w:hAnsi="Times New Roman"/>
          <w:b/>
          <w:sz w:val="28"/>
          <w:szCs w:val="28"/>
        </w:rPr>
        <w:t>О</w:t>
      </w:r>
      <w:r w:rsidR="007873AD" w:rsidRPr="007873AD">
        <w:rPr>
          <w:rFonts w:ascii="Times New Roman" w:hAnsi="Times New Roman"/>
          <w:b/>
          <w:sz w:val="28"/>
          <w:szCs w:val="28"/>
        </w:rPr>
        <w:t xml:space="preserve"> </w:t>
      </w:r>
      <w:r w:rsidR="009138ED" w:rsidRPr="007873AD">
        <w:rPr>
          <w:rFonts w:ascii="Times New Roman" w:hAnsi="Times New Roman"/>
          <w:b/>
          <w:sz w:val="28"/>
          <w:szCs w:val="28"/>
        </w:rPr>
        <w:t xml:space="preserve">проекте соглашения </w:t>
      </w:r>
      <w:r w:rsidR="003F560D" w:rsidRPr="007873AD">
        <w:rPr>
          <w:rFonts w:ascii="Times New Roman" w:hAnsi="Times New Roman"/>
          <w:b/>
          <w:sz w:val="28"/>
          <w:szCs w:val="28"/>
        </w:rPr>
        <w:t xml:space="preserve">по вопросу разработки </w:t>
      </w:r>
    </w:p>
    <w:p w:rsidR="007873AD" w:rsidRDefault="003F560D" w:rsidP="00787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3AD">
        <w:rPr>
          <w:rFonts w:ascii="Times New Roman" w:hAnsi="Times New Roman"/>
          <w:b/>
          <w:sz w:val="28"/>
          <w:szCs w:val="28"/>
        </w:rPr>
        <w:t xml:space="preserve">механизма, устанавливающего порядок </w:t>
      </w:r>
    </w:p>
    <w:p w:rsidR="007873AD" w:rsidRDefault="003F560D" w:rsidP="00787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3AD">
        <w:rPr>
          <w:rFonts w:ascii="Times New Roman" w:hAnsi="Times New Roman"/>
          <w:b/>
          <w:sz w:val="28"/>
          <w:szCs w:val="28"/>
        </w:rPr>
        <w:t xml:space="preserve">предоставления субсидий акционерному </w:t>
      </w:r>
    </w:p>
    <w:p w:rsidR="007873AD" w:rsidRDefault="003F560D" w:rsidP="00787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3AD">
        <w:rPr>
          <w:rFonts w:ascii="Times New Roman" w:hAnsi="Times New Roman"/>
          <w:b/>
          <w:sz w:val="28"/>
          <w:szCs w:val="28"/>
        </w:rPr>
        <w:t>обществу «ДОМ.РФ»,</w:t>
      </w:r>
      <w:r w:rsidR="007873AD">
        <w:rPr>
          <w:rFonts w:ascii="Times New Roman" w:hAnsi="Times New Roman"/>
          <w:b/>
          <w:sz w:val="28"/>
          <w:szCs w:val="28"/>
        </w:rPr>
        <w:t xml:space="preserve"> </w:t>
      </w:r>
      <w:r w:rsidRPr="007873AD">
        <w:rPr>
          <w:rFonts w:ascii="Times New Roman" w:hAnsi="Times New Roman"/>
          <w:b/>
          <w:sz w:val="28"/>
          <w:szCs w:val="28"/>
        </w:rPr>
        <w:t xml:space="preserve">в целях возмещения </w:t>
      </w:r>
    </w:p>
    <w:p w:rsidR="007873AD" w:rsidRDefault="003F560D" w:rsidP="00787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3AD">
        <w:rPr>
          <w:rFonts w:ascii="Times New Roman" w:hAnsi="Times New Roman"/>
          <w:b/>
          <w:sz w:val="28"/>
          <w:szCs w:val="28"/>
        </w:rPr>
        <w:t xml:space="preserve">недополученных доходов кредитных </w:t>
      </w:r>
    </w:p>
    <w:p w:rsidR="007873AD" w:rsidRDefault="003F560D" w:rsidP="00787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3AD">
        <w:rPr>
          <w:rFonts w:ascii="Times New Roman" w:hAnsi="Times New Roman"/>
          <w:b/>
          <w:sz w:val="28"/>
          <w:szCs w:val="28"/>
        </w:rPr>
        <w:t xml:space="preserve">организаций в связи с предоставлением </w:t>
      </w:r>
    </w:p>
    <w:p w:rsidR="007873AD" w:rsidRDefault="003F560D" w:rsidP="00787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3AD">
        <w:rPr>
          <w:rFonts w:ascii="Times New Roman" w:hAnsi="Times New Roman"/>
          <w:b/>
          <w:sz w:val="28"/>
          <w:szCs w:val="28"/>
        </w:rPr>
        <w:t xml:space="preserve">гражданам ипотечных кредитов (займов) </w:t>
      </w:r>
    </w:p>
    <w:p w:rsidR="007873AD" w:rsidRDefault="003F560D" w:rsidP="00787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3AD">
        <w:rPr>
          <w:rFonts w:ascii="Times New Roman" w:hAnsi="Times New Roman"/>
          <w:b/>
          <w:sz w:val="28"/>
          <w:szCs w:val="28"/>
        </w:rPr>
        <w:t>на приобретение (строительство) жилья на</w:t>
      </w:r>
    </w:p>
    <w:p w:rsidR="001C6D33" w:rsidRPr="007873AD" w:rsidRDefault="003F560D" w:rsidP="00787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3AD">
        <w:rPr>
          <w:rFonts w:ascii="Times New Roman" w:hAnsi="Times New Roman"/>
          <w:b/>
          <w:sz w:val="28"/>
          <w:szCs w:val="28"/>
        </w:rPr>
        <w:t xml:space="preserve"> условиях льготного ипотечного кредитования</w:t>
      </w:r>
    </w:p>
    <w:p w:rsidR="003F560D" w:rsidRDefault="003F560D" w:rsidP="0078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3AD" w:rsidRPr="007873AD" w:rsidRDefault="007873AD" w:rsidP="0078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6A9E" w:rsidRPr="007873AD" w:rsidRDefault="00324FC2" w:rsidP="007873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В </w:t>
      </w:r>
      <w:r w:rsidR="0004066A" w:rsidRPr="007873AD">
        <w:rPr>
          <w:rFonts w:ascii="Times New Roman" w:hAnsi="Times New Roman"/>
          <w:sz w:val="28"/>
          <w:szCs w:val="28"/>
        </w:rPr>
        <w:t>целях эффективного взаимодействия между Правительством Республики Тыва</w:t>
      </w:r>
      <w:r w:rsidR="007873AD">
        <w:rPr>
          <w:rFonts w:ascii="Times New Roman" w:hAnsi="Times New Roman"/>
          <w:sz w:val="28"/>
          <w:szCs w:val="28"/>
        </w:rPr>
        <w:t xml:space="preserve"> </w:t>
      </w:r>
      <w:r w:rsidR="00FC3783" w:rsidRPr="007873AD">
        <w:rPr>
          <w:rFonts w:ascii="Times New Roman" w:hAnsi="Times New Roman"/>
          <w:sz w:val="28"/>
          <w:szCs w:val="28"/>
        </w:rPr>
        <w:t xml:space="preserve">и </w:t>
      </w:r>
      <w:r w:rsidR="0004066A" w:rsidRPr="007873AD">
        <w:rPr>
          <w:rFonts w:ascii="Times New Roman" w:hAnsi="Times New Roman"/>
          <w:sz w:val="28"/>
          <w:szCs w:val="28"/>
        </w:rPr>
        <w:t xml:space="preserve">АО «ДОМ.РФ» </w:t>
      </w:r>
      <w:r w:rsidR="007A0C6D" w:rsidRPr="007873AD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1B795E" w:rsidRPr="007873AD" w:rsidRDefault="001B795E" w:rsidP="007873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EC7" w:rsidRPr="007873AD" w:rsidRDefault="00016919" w:rsidP="007873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1. </w:t>
      </w:r>
      <w:r w:rsidR="0004066A" w:rsidRPr="007873AD">
        <w:rPr>
          <w:rFonts w:ascii="Times New Roman" w:hAnsi="Times New Roman"/>
          <w:sz w:val="28"/>
          <w:szCs w:val="28"/>
        </w:rPr>
        <w:t xml:space="preserve">Одобрить прилагаемый проект соглашения </w:t>
      </w:r>
      <w:r w:rsidR="00FC3783" w:rsidRPr="007873AD">
        <w:rPr>
          <w:rFonts w:ascii="Times New Roman" w:hAnsi="Times New Roman"/>
          <w:sz w:val="28"/>
          <w:szCs w:val="28"/>
        </w:rPr>
        <w:t xml:space="preserve">по вопросу разработки механизма, устанавливающего порядок предоставления субсидий акционерному обществу «ДОМ.РФ», в целях возмещения недополученных доходов кредитных организаций в связи с предоставлением гражданам ипотечных кредитов (займов) на приобретение (строительство) жилья на условиях льготного ипотечного кредитования </w:t>
      </w:r>
      <w:r w:rsidRPr="007873AD">
        <w:rPr>
          <w:rFonts w:ascii="Times New Roman" w:hAnsi="Times New Roman"/>
          <w:sz w:val="28"/>
          <w:szCs w:val="28"/>
        </w:rPr>
        <w:t>(далее – соглашение)</w:t>
      </w:r>
      <w:r w:rsidR="0004066A" w:rsidRPr="007873AD">
        <w:rPr>
          <w:rFonts w:ascii="Times New Roman" w:hAnsi="Times New Roman"/>
          <w:sz w:val="28"/>
          <w:szCs w:val="28"/>
        </w:rPr>
        <w:t>.</w:t>
      </w:r>
    </w:p>
    <w:p w:rsidR="00417C70" w:rsidRPr="007873AD" w:rsidRDefault="00016919" w:rsidP="007873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 </w:t>
      </w:r>
      <w:r w:rsidR="00417C70" w:rsidRPr="007873AD">
        <w:rPr>
          <w:rFonts w:ascii="Times New Roman" w:hAnsi="Times New Roman"/>
          <w:sz w:val="28"/>
          <w:szCs w:val="28"/>
        </w:rPr>
        <w:t xml:space="preserve">Определить Министерство строительства Республики Тыва </w:t>
      </w:r>
      <w:r w:rsidR="004924A9" w:rsidRPr="007873AD">
        <w:rPr>
          <w:rFonts w:ascii="Times New Roman" w:hAnsi="Times New Roman"/>
          <w:sz w:val="28"/>
          <w:szCs w:val="28"/>
        </w:rPr>
        <w:t>уполномоченным органом</w:t>
      </w:r>
      <w:r w:rsidR="00417C70" w:rsidRPr="007873AD">
        <w:rPr>
          <w:rFonts w:ascii="Times New Roman" w:hAnsi="Times New Roman"/>
          <w:sz w:val="28"/>
          <w:szCs w:val="28"/>
        </w:rPr>
        <w:t xml:space="preserve"> исполнительной власти</w:t>
      </w:r>
      <w:r w:rsidR="004924A9" w:rsidRPr="007873AD">
        <w:rPr>
          <w:rFonts w:ascii="Times New Roman" w:hAnsi="Times New Roman"/>
          <w:sz w:val="28"/>
          <w:szCs w:val="28"/>
        </w:rPr>
        <w:t xml:space="preserve"> Республики Тыва, ответственным</w:t>
      </w:r>
      <w:r w:rsidR="00417C70" w:rsidRPr="007873AD">
        <w:rPr>
          <w:rFonts w:ascii="Times New Roman" w:hAnsi="Times New Roman"/>
          <w:sz w:val="28"/>
          <w:szCs w:val="28"/>
        </w:rPr>
        <w:t xml:space="preserve"> за реализацию соглашения.</w:t>
      </w:r>
    </w:p>
    <w:p w:rsidR="009D390D" w:rsidRPr="007873AD" w:rsidRDefault="00016919" w:rsidP="007873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3. </w:t>
      </w:r>
      <w:r w:rsidR="009D390D" w:rsidRPr="007873A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D390D" w:rsidRPr="007873AD" w:rsidRDefault="00016919" w:rsidP="007873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9D390D" w:rsidRPr="007873AD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</w:t>
      </w:r>
      <w:r w:rsidRPr="007873AD">
        <w:rPr>
          <w:rFonts w:ascii="Times New Roman" w:hAnsi="Times New Roman"/>
          <w:sz w:val="28"/>
          <w:szCs w:val="28"/>
        </w:rPr>
        <w:t>»</w:t>
      </w:r>
      <w:r w:rsidR="009D390D" w:rsidRPr="007873AD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642A68" w:rsidRPr="00642A68" w:rsidRDefault="00642A68" w:rsidP="00642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A68" w:rsidRPr="00642A68" w:rsidRDefault="00642A68" w:rsidP="00642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A68" w:rsidRPr="00642A68" w:rsidRDefault="00642A68" w:rsidP="00642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2A68" w:rsidRPr="00642A68" w:rsidRDefault="00642A68" w:rsidP="00642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2A68">
        <w:rPr>
          <w:rFonts w:ascii="Times New Roman" w:hAnsi="Times New Roman"/>
          <w:sz w:val="28"/>
          <w:szCs w:val="28"/>
        </w:rPr>
        <w:t xml:space="preserve">   Исполняющий обязанности </w:t>
      </w:r>
    </w:p>
    <w:p w:rsidR="00642A68" w:rsidRPr="00642A68" w:rsidRDefault="00642A68" w:rsidP="00642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2A68">
        <w:rPr>
          <w:rFonts w:ascii="Times New Roman" w:hAnsi="Times New Roman"/>
          <w:sz w:val="28"/>
          <w:szCs w:val="28"/>
        </w:rPr>
        <w:t xml:space="preserve">    заместителя Председателя </w:t>
      </w:r>
    </w:p>
    <w:p w:rsidR="00642A68" w:rsidRPr="00642A68" w:rsidRDefault="00642A68" w:rsidP="00642A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2A68">
        <w:rPr>
          <w:rFonts w:ascii="Times New Roman" w:hAnsi="Times New Roman"/>
          <w:sz w:val="28"/>
          <w:szCs w:val="28"/>
        </w:rPr>
        <w:t xml:space="preserve">Правительства Республики Тыва                                                                      А. </w:t>
      </w:r>
      <w:proofErr w:type="spellStart"/>
      <w:r w:rsidRPr="00642A68"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7873AD" w:rsidRDefault="007873AD" w:rsidP="007873A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7873AD" w:rsidSect="000169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873AD" w:rsidRPr="007873AD" w:rsidRDefault="007873AD" w:rsidP="007873A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lastRenderedPageBreak/>
        <w:t>Одобрен</w:t>
      </w:r>
    </w:p>
    <w:p w:rsidR="007873AD" w:rsidRPr="007873AD" w:rsidRDefault="007873AD" w:rsidP="007873A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7873AD" w:rsidRPr="007873AD" w:rsidRDefault="007873AD" w:rsidP="007873A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>Республики Тыва</w:t>
      </w:r>
    </w:p>
    <w:p w:rsidR="0039044C" w:rsidRDefault="0039044C" w:rsidP="0039044C">
      <w:pPr>
        <w:spacing w:after="0" w:line="36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8 декабря 2021 г. № 657</w:t>
      </w:r>
    </w:p>
    <w:p w:rsidR="007873AD" w:rsidRPr="007873AD" w:rsidRDefault="007873AD" w:rsidP="0078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390D" w:rsidRPr="007873AD" w:rsidRDefault="0004066A" w:rsidP="007873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>Проект</w:t>
      </w:r>
    </w:p>
    <w:p w:rsidR="00082FE5" w:rsidRDefault="00082FE5" w:rsidP="0078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237" w:rsidRPr="007873AD" w:rsidRDefault="00BB6237" w:rsidP="0078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783" w:rsidRPr="007873AD" w:rsidRDefault="00FC3783" w:rsidP="00787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73AD">
        <w:rPr>
          <w:rFonts w:ascii="Times New Roman" w:hAnsi="Times New Roman"/>
          <w:b/>
          <w:sz w:val="28"/>
          <w:szCs w:val="28"/>
        </w:rPr>
        <w:t>С</w:t>
      </w:r>
      <w:r w:rsidR="00BB6237">
        <w:rPr>
          <w:rFonts w:ascii="Times New Roman" w:hAnsi="Times New Roman"/>
          <w:b/>
          <w:sz w:val="28"/>
          <w:szCs w:val="28"/>
        </w:rPr>
        <w:t xml:space="preserve"> </w:t>
      </w:r>
      <w:r w:rsidRPr="007873AD">
        <w:rPr>
          <w:rFonts w:ascii="Times New Roman" w:hAnsi="Times New Roman"/>
          <w:b/>
          <w:sz w:val="28"/>
          <w:szCs w:val="28"/>
        </w:rPr>
        <w:t>О</w:t>
      </w:r>
      <w:r w:rsidR="00BB6237">
        <w:rPr>
          <w:rFonts w:ascii="Times New Roman" w:hAnsi="Times New Roman"/>
          <w:b/>
          <w:sz w:val="28"/>
          <w:szCs w:val="28"/>
        </w:rPr>
        <w:t xml:space="preserve"> </w:t>
      </w:r>
      <w:r w:rsidRPr="007873AD">
        <w:rPr>
          <w:rFonts w:ascii="Times New Roman" w:hAnsi="Times New Roman"/>
          <w:b/>
          <w:sz w:val="28"/>
          <w:szCs w:val="28"/>
        </w:rPr>
        <w:t>Г</w:t>
      </w:r>
      <w:r w:rsidR="00BB6237">
        <w:rPr>
          <w:rFonts w:ascii="Times New Roman" w:hAnsi="Times New Roman"/>
          <w:b/>
          <w:sz w:val="28"/>
          <w:szCs w:val="28"/>
        </w:rPr>
        <w:t xml:space="preserve"> </w:t>
      </w:r>
      <w:r w:rsidRPr="007873AD">
        <w:rPr>
          <w:rFonts w:ascii="Times New Roman" w:hAnsi="Times New Roman"/>
          <w:b/>
          <w:sz w:val="28"/>
          <w:szCs w:val="28"/>
        </w:rPr>
        <w:t>Л</w:t>
      </w:r>
      <w:r w:rsidR="00BB6237">
        <w:rPr>
          <w:rFonts w:ascii="Times New Roman" w:hAnsi="Times New Roman"/>
          <w:b/>
          <w:sz w:val="28"/>
          <w:szCs w:val="28"/>
        </w:rPr>
        <w:t xml:space="preserve"> </w:t>
      </w:r>
      <w:r w:rsidRPr="007873AD">
        <w:rPr>
          <w:rFonts w:ascii="Times New Roman" w:hAnsi="Times New Roman"/>
          <w:b/>
          <w:sz w:val="28"/>
          <w:szCs w:val="28"/>
        </w:rPr>
        <w:t>А</w:t>
      </w:r>
      <w:r w:rsidR="00BB6237">
        <w:rPr>
          <w:rFonts w:ascii="Times New Roman" w:hAnsi="Times New Roman"/>
          <w:b/>
          <w:sz w:val="28"/>
          <w:szCs w:val="28"/>
        </w:rPr>
        <w:t xml:space="preserve"> </w:t>
      </w:r>
      <w:r w:rsidRPr="007873AD">
        <w:rPr>
          <w:rFonts w:ascii="Times New Roman" w:hAnsi="Times New Roman"/>
          <w:b/>
          <w:sz w:val="28"/>
          <w:szCs w:val="28"/>
        </w:rPr>
        <w:t>Ш</w:t>
      </w:r>
      <w:r w:rsidR="00BB6237">
        <w:rPr>
          <w:rFonts w:ascii="Times New Roman" w:hAnsi="Times New Roman"/>
          <w:b/>
          <w:sz w:val="28"/>
          <w:szCs w:val="28"/>
        </w:rPr>
        <w:t xml:space="preserve"> </w:t>
      </w:r>
      <w:r w:rsidRPr="007873AD">
        <w:rPr>
          <w:rFonts w:ascii="Times New Roman" w:hAnsi="Times New Roman"/>
          <w:b/>
          <w:sz w:val="28"/>
          <w:szCs w:val="28"/>
        </w:rPr>
        <w:t>Е</w:t>
      </w:r>
      <w:r w:rsidR="00BB6237">
        <w:rPr>
          <w:rFonts w:ascii="Times New Roman" w:hAnsi="Times New Roman"/>
          <w:b/>
          <w:sz w:val="28"/>
          <w:szCs w:val="28"/>
        </w:rPr>
        <w:t xml:space="preserve"> </w:t>
      </w:r>
      <w:r w:rsidRPr="007873AD">
        <w:rPr>
          <w:rFonts w:ascii="Times New Roman" w:hAnsi="Times New Roman"/>
          <w:b/>
          <w:sz w:val="28"/>
          <w:szCs w:val="28"/>
        </w:rPr>
        <w:t>Н</w:t>
      </w:r>
      <w:r w:rsidR="00BB6237">
        <w:rPr>
          <w:rFonts w:ascii="Times New Roman" w:hAnsi="Times New Roman"/>
          <w:b/>
          <w:sz w:val="28"/>
          <w:szCs w:val="28"/>
        </w:rPr>
        <w:t xml:space="preserve"> </w:t>
      </w:r>
      <w:r w:rsidRPr="007873AD">
        <w:rPr>
          <w:rFonts w:ascii="Times New Roman" w:hAnsi="Times New Roman"/>
          <w:b/>
          <w:sz w:val="28"/>
          <w:szCs w:val="28"/>
        </w:rPr>
        <w:t>И</w:t>
      </w:r>
      <w:r w:rsidR="00BB6237">
        <w:rPr>
          <w:rFonts w:ascii="Times New Roman" w:hAnsi="Times New Roman"/>
          <w:b/>
          <w:sz w:val="28"/>
          <w:szCs w:val="28"/>
        </w:rPr>
        <w:t xml:space="preserve"> </w:t>
      </w:r>
      <w:r w:rsidRPr="007873AD">
        <w:rPr>
          <w:rFonts w:ascii="Times New Roman" w:hAnsi="Times New Roman"/>
          <w:b/>
          <w:sz w:val="28"/>
          <w:szCs w:val="28"/>
        </w:rPr>
        <w:t>Е</w:t>
      </w:r>
    </w:p>
    <w:p w:rsidR="007873AD" w:rsidRDefault="00FC3783" w:rsidP="0078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по вопросу разработки механизма, устанавливающего </w:t>
      </w:r>
    </w:p>
    <w:p w:rsidR="007873AD" w:rsidRDefault="00FC3783" w:rsidP="0078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порядок предоставления субсидий акционерному </w:t>
      </w:r>
    </w:p>
    <w:p w:rsidR="007873AD" w:rsidRDefault="00FC3783" w:rsidP="0078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обществу «ДОМ.РФ», в целях возмещения </w:t>
      </w:r>
    </w:p>
    <w:p w:rsidR="007873AD" w:rsidRDefault="00FC3783" w:rsidP="0078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недополученных доходов кредитных организаций </w:t>
      </w:r>
    </w:p>
    <w:p w:rsidR="007873AD" w:rsidRDefault="00FC3783" w:rsidP="0078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в связи с предоставлением гражданам ипотечных </w:t>
      </w:r>
    </w:p>
    <w:p w:rsidR="007873AD" w:rsidRDefault="00FC3783" w:rsidP="0078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>кредитов (займов) на приобретение</w:t>
      </w:r>
      <w:r w:rsidR="007873AD" w:rsidRPr="007873AD">
        <w:rPr>
          <w:rFonts w:ascii="Times New Roman" w:hAnsi="Times New Roman"/>
          <w:sz w:val="28"/>
          <w:szCs w:val="28"/>
        </w:rPr>
        <w:t xml:space="preserve"> (строительство) </w:t>
      </w:r>
    </w:p>
    <w:p w:rsidR="00FC3783" w:rsidRPr="007873AD" w:rsidRDefault="007873AD" w:rsidP="0078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>жилья</w:t>
      </w:r>
      <w:r>
        <w:rPr>
          <w:rFonts w:ascii="Times New Roman" w:hAnsi="Times New Roman"/>
          <w:sz w:val="28"/>
          <w:szCs w:val="28"/>
        </w:rPr>
        <w:t xml:space="preserve"> </w:t>
      </w:r>
      <w:r w:rsidR="00FC3783" w:rsidRPr="007873AD">
        <w:rPr>
          <w:rFonts w:ascii="Times New Roman" w:hAnsi="Times New Roman"/>
          <w:sz w:val="28"/>
          <w:szCs w:val="28"/>
        </w:rPr>
        <w:t>на условиях льготного ипотечного кредитования</w:t>
      </w:r>
    </w:p>
    <w:p w:rsidR="007873AD" w:rsidRDefault="007873AD" w:rsidP="00787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2793"/>
        <w:gridCol w:w="4434"/>
      </w:tblGrid>
      <w:tr w:rsidR="00FC3783" w:rsidRPr="00FC3783" w:rsidTr="007873AD">
        <w:tc>
          <w:tcPr>
            <w:tcW w:w="3121" w:type="dxa"/>
            <w:shd w:val="clear" w:color="auto" w:fill="auto"/>
          </w:tcPr>
          <w:p w:rsidR="00FC3783" w:rsidRPr="00FC3783" w:rsidRDefault="00FC3783" w:rsidP="007873AD">
            <w:pPr>
              <w:rPr>
                <w:rFonts w:ascii="Times New Roman" w:hAnsi="Times New Roman"/>
                <w:sz w:val="28"/>
                <w:szCs w:val="28"/>
              </w:rPr>
            </w:pPr>
            <w:r w:rsidRPr="00FC3783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2793" w:type="dxa"/>
            <w:shd w:val="clear" w:color="auto" w:fill="auto"/>
          </w:tcPr>
          <w:p w:rsidR="00FC3783" w:rsidRPr="00FC3783" w:rsidRDefault="00FC3783" w:rsidP="007873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4" w:type="dxa"/>
            <w:shd w:val="clear" w:color="auto" w:fill="auto"/>
          </w:tcPr>
          <w:p w:rsidR="00FC3783" w:rsidRPr="00FC3783" w:rsidRDefault="00FC3783" w:rsidP="007873A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3783">
              <w:rPr>
                <w:rFonts w:ascii="Times New Roman" w:hAnsi="Times New Roman"/>
                <w:sz w:val="28"/>
                <w:szCs w:val="28"/>
              </w:rPr>
              <w:t>«___» _____________ 2021 г.</w:t>
            </w:r>
          </w:p>
        </w:tc>
      </w:tr>
    </w:tbl>
    <w:p w:rsidR="00FC3783" w:rsidRPr="00FC3783" w:rsidRDefault="00FC3783" w:rsidP="00FC3783">
      <w:pPr>
        <w:pStyle w:val="af2"/>
        <w:spacing w:before="0" w:beforeAutospacing="0" w:after="0" w:afterAutospacing="0"/>
        <w:rPr>
          <w:sz w:val="28"/>
          <w:szCs w:val="28"/>
        </w:rPr>
      </w:pPr>
    </w:p>
    <w:p w:rsidR="00FC3783" w:rsidRDefault="00FC3783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Правительство Республики Тыва, именуемое в дальнейшем «Правительство», в лице Главы Республики Тыва </w:t>
      </w:r>
      <w:proofErr w:type="spellStart"/>
      <w:r w:rsidRPr="007873AD">
        <w:rPr>
          <w:rFonts w:ascii="Times New Roman" w:hAnsi="Times New Roman"/>
          <w:sz w:val="28"/>
          <w:szCs w:val="28"/>
        </w:rPr>
        <w:t>Ховалыга</w:t>
      </w:r>
      <w:proofErr w:type="spellEnd"/>
      <w:r w:rsidRPr="007873AD">
        <w:rPr>
          <w:rFonts w:ascii="Times New Roman" w:hAnsi="Times New Roman"/>
          <w:sz w:val="28"/>
          <w:szCs w:val="28"/>
        </w:rPr>
        <w:t xml:space="preserve"> Владислава </w:t>
      </w:r>
      <w:proofErr w:type="spellStart"/>
      <w:r w:rsidRPr="007873AD">
        <w:rPr>
          <w:rFonts w:ascii="Times New Roman" w:hAnsi="Times New Roman"/>
          <w:sz w:val="28"/>
          <w:szCs w:val="28"/>
        </w:rPr>
        <w:t>Товарищтайовича</w:t>
      </w:r>
      <w:proofErr w:type="spellEnd"/>
      <w:r w:rsidRPr="007873AD">
        <w:rPr>
          <w:rFonts w:ascii="Times New Roman" w:hAnsi="Times New Roman"/>
          <w:sz w:val="28"/>
          <w:szCs w:val="28"/>
        </w:rPr>
        <w:t>, действующего на основании Конституции Республики Тыва, и акционерное общество «ДОМ.РФ», ОГРН 1027700262270, именуемое в дальнейшем «Общество», в лице ____</w:t>
      </w:r>
      <w:r w:rsidR="00407C6E">
        <w:rPr>
          <w:rFonts w:ascii="Times New Roman" w:hAnsi="Times New Roman"/>
          <w:sz w:val="28"/>
          <w:szCs w:val="28"/>
        </w:rPr>
        <w:t>__________</w:t>
      </w:r>
      <w:r w:rsidRPr="007873AD">
        <w:rPr>
          <w:rFonts w:ascii="Times New Roman" w:hAnsi="Times New Roman"/>
          <w:sz w:val="28"/>
          <w:szCs w:val="28"/>
        </w:rPr>
        <w:t>, действующего на основании ____</w:t>
      </w:r>
      <w:r w:rsidR="00407C6E">
        <w:rPr>
          <w:rFonts w:ascii="Times New Roman" w:hAnsi="Times New Roman"/>
          <w:sz w:val="28"/>
          <w:szCs w:val="28"/>
        </w:rPr>
        <w:t>___________</w:t>
      </w:r>
      <w:r w:rsidR="00BB6237">
        <w:rPr>
          <w:rFonts w:ascii="Times New Roman" w:hAnsi="Times New Roman"/>
          <w:sz w:val="28"/>
          <w:szCs w:val="28"/>
        </w:rPr>
        <w:t>,</w:t>
      </w:r>
      <w:r w:rsidRPr="007873AD">
        <w:rPr>
          <w:rFonts w:ascii="Times New Roman" w:hAnsi="Times New Roman"/>
          <w:sz w:val="28"/>
          <w:szCs w:val="28"/>
        </w:rPr>
        <w:t xml:space="preserve"> далее именуемые совместно «Стороны», заключили настоящее соглашение (далее – Соглашение) о нижеследующем:</w:t>
      </w:r>
    </w:p>
    <w:p w:rsidR="00407C6E" w:rsidRPr="007873AD" w:rsidRDefault="00407C6E" w:rsidP="00407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783" w:rsidRDefault="007873AD" w:rsidP="00407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1. </w:t>
      </w:r>
      <w:r w:rsidR="00407C6E" w:rsidRPr="007873AD">
        <w:rPr>
          <w:rFonts w:ascii="Times New Roman" w:hAnsi="Times New Roman"/>
          <w:sz w:val="28"/>
          <w:szCs w:val="28"/>
        </w:rPr>
        <w:t>Предмет Соглашения</w:t>
      </w:r>
    </w:p>
    <w:p w:rsidR="00407C6E" w:rsidRPr="007873AD" w:rsidRDefault="00407C6E" w:rsidP="00407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1.1. </w:t>
      </w:r>
      <w:r w:rsidR="00FC3783" w:rsidRPr="007873AD">
        <w:rPr>
          <w:rFonts w:ascii="Times New Roman" w:hAnsi="Times New Roman"/>
          <w:sz w:val="28"/>
          <w:szCs w:val="28"/>
        </w:rPr>
        <w:t>Предметом настоящего Соглашения является организация сотрудничества и взаимодействия Сторон по вопросу разработки механизма, устанавливающего порядок предоставления субсидий Обществу в целях возмещения недополученных доходов</w:t>
      </w:r>
      <w:r w:rsidR="00925D1C" w:rsidRPr="007873AD">
        <w:rPr>
          <w:rFonts w:ascii="Times New Roman" w:hAnsi="Times New Roman"/>
          <w:sz w:val="28"/>
          <w:szCs w:val="28"/>
        </w:rPr>
        <w:t xml:space="preserve"> кредитных организаций в связи </w:t>
      </w:r>
      <w:r w:rsidR="00FC3783" w:rsidRPr="007873AD">
        <w:rPr>
          <w:rFonts w:ascii="Times New Roman" w:hAnsi="Times New Roman"/>
          <w:sz w:val="28"/>
          <w:szCs w:val="28"/>
        </w:rPr>
        <w:t>с предоставлением гражданам ипотечных кредитов (займов) на приобретение (строительство) жилья на условиях льготного ипотечного кредитования (далее – Порядок) с учетом возможности реализации Порядка в автоматизированном режиме на базе Единой информационной системы жилищного строительства (далее – ЕИСЖС), определенной положениями статьи 23.3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FC3783" w:rsidRPr="007873AD" w:rsidRDefault="00FC3783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Результатом сотрудничества и взаимодействия Сторон будет являться разработка </w:t>
      </w:r>
      <w:r w:rsidR="00925D1C" w:rsidRPr="007873AD">
        <w:rPr>
          <w:rFonts w:ascii="Times New Roman" w:hAnsi="Times New Roman"/>
          <w:sz w:val="28"/>
          <w:szCs w:val="28"/>
        </w:rPr>
        <w:t>проекта,</w:t>
      </w:r>
      <w:r w:rsidRPr="007873AD">
        <w:rPr>
          <w:rFonts w:ascii="Times New Roman" w:hAnsi="Times New Roman"/>
          <w:sz w:val="28"/>
          <w:szCs w:val="28"/>
        </w:rPr>
        <w:t xml:space="preserve"> соответствующего нормативного правового акта.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FC3783" w:rsidRPr="007873AD">
        <w:rPr>
          <w:rFonts w:ascii="Times New Roman" w:hAnsi="Times New Roman"/>
          <w:sz w:val="28"/>
          <w:szCs w:val="28"/>
        </w:rPr>
        <w:t>Органом, уполномоченным со стороны Правительства на взаимодействие с Обществом в рамках реализации положений настоящего Соглашения, является Министерство строительств</w:t>
      </w:r>
      <w:r w:rsidR="00BB6237">
        <w:rPr>
          <w:rFonts w:ascii="Times New Roman" w:hAnsi="Times New Roman"/>
          <w:sz w:val="28"/>
          <w:szCs w:val="28"/>
        </w:rPr>
        <w:t>а</w:t>
      </w:r>
      <w:r w:rsidR="00FC3783" w:rsidRPr="007873AD">
        <w:rPr>
          <w:rFonts w:ascii="Times New Roman" w:hAnsi="Times New Roman"/>
          <w:sz w:val="28"/>
          <w:szCs w:val="28"/>
        </w:rPr>
        <w:t xml:space="preserve"> Республики Тыва (далее – Уполномоченный орган).</w:t>
      </w:r>
    </w:p>
    <w:p w:rsidR="00FC3783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1.3. </w:t>
      </w:r>
      <w:r w:rsidR="00FC3783" w:rsidRPr="007873AD">
        <w:rPr>
          <w:rFonts w:ascii="Times New Roman" w:hAnsi="Times New Roman"/>
          <w:sz w:val="28"/>
          <w:szCs w:val="28"/>
        </w:rPr>
        <w:t>При взаимодействии Стороны руководствуются законодательством Российской Федерации и законодательством Республики Тыва.</w:t>
      </w:r>
    </w:p>
    <w:p w:rsidR="00407C6E" w:rsidRPr="007873AD" w:rsidRDefault="00407C6E" w:rsidP="00407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783" w:rsidRDefault="007873AD" w:rsidP="00407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 </w:t>
      </w:r>
      <w:r w:rsidR="00407C6E" w:rsidRPr="007873AD"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407C6E" w:rsidRPr="007873AD" w:rsidRDefault="00407C6E" w:rsidP="00407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2.1. </w:t>
      </w:r>
      <w:r w:rsidR="00FC3783" w:rsidRPr="007873AD">
        <w:rPr>
          <w:rFonts w:ascii="Times New Roman" w:hAnsi="Times New Roman"/>
          <w:sz w:val="28"/>
          <w:szCs w:val="28"/>
        </w:rPr>
        <w:t>Правительство вправе: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2.1.1. </w:t>
      </w:r>
      <w:r w:rsidR="00FC3783" w:rsidRPr="007873AD">
        <w:rPr>
          <w:rFonts w:ascii="Times New Roman" w:hAnsi="Times New Roman"/>
          <w:sz w:val="28"/>
          <w:szCs w:val="28"/>
        </w:rPr>
        <w:t>Осуществлять контроль за соблюдением Обществом условий</w:t>
      </w:r>
      <w:r w:rsidR="00407C6E">
        <w:rPr>
          <w:rFonts w:ascii="Times New Roman" w:hAnsi="Times New Roman"/>
          <w:sz w:val="28"/>
          <w:szCs w:val="28"/>
        </w:rPr>
        <w:t xml:space="preserve"> </w:t>
      </w:r>
      <w:r w:rsidR="00FC3783" w:rsidRPr="007873AD">
        <w:rPr>
          <w:rFonts w:ascii="Times New Roman" w:hAnsi="Times New Roman"/>
          <w:sz w:val="28"/>
          <w:szCs w:val="28"/>
        </w:rPr>
        <w:t>и обязанностей, установленных настоящим Соглашением, запрашивать</w:t>
      </w:r>
      <w:r w:rsidR="00407C6E">
        <w:rPr>
          <w:rFonts w:ascii="Times New Roman" w:hAnsi="Times New Roman"/>
          <w:sz w:val="28"/>
          <w:szCs w:val="28"/>
        </w:rPr>
        <w:t xml:space="preserve"> </w:t>
      </w:r>
      <w:r w:rsidR="00FC3783" w:rsidRPr="007873AD">
        <w:rPr>
          <w:rFonts w:ascii="Times New Roman" w:hAnsi="Times New Roman"/>
          <w:sz w:val="28"/>
          <w:szCs w:val="28"/>
        </w:rPr>
        <w:t>и получать документы, сведения и разъяснения, связанные с исполнением настоящего Соглашения.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2.1.2. </w:t>
      </w:r>
      <w:r w:rsidR="00FC3783" w:rsidRPr="007873AD">
        <w:rPr>
          <w:rFonts w:ascii="Times New Roman" w:hAnsi="Times New Roman"/>
          <w:sz w:val="28"/>
          <w:szCs w:val="28"/>
        </w:rPr>
        <w:t>Вносить предложения по вопросам автоматизации мероприятий, предусмотренных Порядком, с применением функциональных возможностей ЕИСЖС.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2.1.3. </w:t>
      </w:r>
      <w:r w:rsidR="00FC3783" w:rsidRPr="007873AD">
        <w:rPr>
          <w:rFonts w:ascii="Times New Roman" w:hAnsi="Times New Roman"/>
          <w:sz w:val="28"/>
          <w:szCs w:val="28"/>
        </w:rPr>
        <w:t>Направлять представителей для участия в приемке и проверке функциональных возможностей ЕИСЖС, запрашивать и получать соответствующие документы, сведения и разъяснения.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2.1.4. </w:t>
      </w:r>
      <w:r w:rsidR="00FC3783" w:rsidRPr="007873AD">
        <w:rPr>
          <w:rFonts w:ascii="Times New Roman" w:hAnsi="Times New Roman"/>
          <w:sz w:val="28"/>
          <w:szCs w:val="28"/>
        </w:rPr>
        <w:t>Требовать устранения Обществом недостатков, допущенных при исполнении обязанностей, предусмотренных настоящим Соглашением.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2.1.5. </w:t>
      </w:r>
      <w:r w:rsidR="00FC3783" w:rsidRPr="007873AD">
        <w:rPr>
          <w:rFonts w:ascii="Times New Roman" w:hAnsi="Times New Roman"/>
          <w:sz w:val="28"/>
          <w:szCs w:val="28"/>
        </w:rPr>
        <w:t>Обеспечить работу исполнительных органов государственной власти Республики Тыва по взаимодействию с гражданами-участниками льготного ипотечного кредитования через ЕИСЖС.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2.1.6. </w:t>
      </w:r>
      <w:r w:rsidR="00FC3783" w:rsidRPr="007873AD">
        <w:rPr>
          <w:rFonts w:ascii="Times New Roman" w:hAnsi="Times New Roman"/>
          <w:sz w:val="28"/>
          <w:szCs w:val="28"/>
        </w:rPr>
        <w:t xml:space="preserve"> Направить представителей исполнительных органов государственной власти Республики Тыва для обучения по работе</w:t>
      </w:r>
      <w:r w:rsidR="00407C6E">
        <w:rPr>
          <w:rFonts w:ascii="Times New Roman" w:hAnsi="Times New Roman"/>
          <w:sz w:val="28"/>
          <w:szCs w:val="28"/>
        </w:rPr>
        <w:t xml:space="preserve"> </w:t>
      </w:r>
      <w:r w:rsidR="00FC3783" w:rsidRPr="007873AD">
        <w:rPr>
          <w:rFonts w:ascii="Times New Roman" w:hAnsi="Times New Roman"/>
          <w:sz w:val="28"/>
          <w:szCs w:val="28"/>
        </w:rPr>
        <w:t>в ЕИСЖС.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2.1.7. </w:t>
      </w:r>
      <w:r w:rsidR="00FC3783" w:rsidRPr="007873AD">
        <w:rPr>
          <w:rFonts w:ascii="Times New Roman" w:hAnsi="Times New Roman"/>
          <w:sz w:val="28"/>
          <w:szCs w:val="28"/>
        </w:rPr>
        <w:t>Получать техническую поддержку по работе в ЕИСЖС</w:t>
      </w:r>
      <w:r w:rsidR="00407C6E">
        <w:rPr>
          <w:rFonts w:ascii="Times New Roman" w:hAnsi="Times New Roman"/>
          <w:sz w:val="28"/>
          <w:szCs w:val="28"/>
        </w:rPr>
        <w:t xml:space="preserve"> </w:t>
      </w:r>
      <w:r w:rsidR="00FC3783" w:rsidRPr="007873AD">
        <w:rPr>
          <w:rFonts w:ascii="Times New Roman" w:hAnsi="Times New Roman"/>
          <w:sz w:val="28"/>
          <w:szCs w:val="28"/>
        </w:rPr>
        <w:t>по контактам, предоставленным Обществом.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2.1.8. </w:t>
      </w:r>
      <w:r w:rsidR="00FC3783" w:rsidRPr="007873AD">
        <w:rPr>
          <w:rFonts w:ascii="Times New Roman" w:hAnsi="Times New Roman"/>
          <w:sz w:val="28"/>
          <w:szCs w:val="28"/>
        </w:rPr>
        <w:t>Осуществлять иные права и обязанности, связанные с исполнением настоящего Соглашения.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2.2. </w:t>
      </w:r>
      <w:r w:rsidR="00FC3783" w:rsidRPr="007873AD">
        <w:rPr>
          <w:rFonts w:ascii="Times New Roman" w:hAnsi="Times New Roman"/>
          <w:sz w:val="28"/>
          <w:szCs w:val="28"/>
        </w:rPr>
        <w:t>Правительство обязуется обеспечить совершение следующих действий:</w:t>
      </w:r>
    </w:p>
    <w:p w:rsidR="00FC3783" w:rsidRPr="007873AD" w:rsidRDefault="00FC3783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>2.2.1. Определение Уполномоченным органом лиц, ответственных</w:t>
      </w:r>
      <w:r w:rsidR="00407C6E">
        <w:rPr>
          <w:rFonts w:ascii="Times New Roman" w:hAnsi="Times New Roman"/>
          <w:sz w:val="28"/>
          <w:szCs w:val="28"/>
        </w:rPr>
        <w:t xml:space="preserve"> </w:t>
      </w:r>
      <w:r w:rsidRPr="007873AD">
        <w:rPr>
          <w:rFonts w:ascii="Times New Roman" w:hAnsi="Times New Roman"/>
          <w:sz w:val="28"/>
          <w:szCs w:val="28"/>
        </w:rPr>
        <w:t>за взаимодействие по вопросу разработки Порядка и направление их контактов (фамилия, имя, отчество, должность, номер служебного телефона и адрес электронной почты) Обществу.</w:t>
      </w:r>
    </w:p>
    <w:p w:rsidR="00FC3783" w:rsidRPr="007873AD" w:rsidRDefault="00FC3783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2.2.2. Разработку и внесение Уполномоченным органом на рассмотрение Правительства Республики Тыва проекта нормативного правового акта, соответствующего требованиям </w:t>
      </w:r>
      <w:r w:rsidR="00BB6237">
        <w:rPr>
          <w:rFonts w:ascii="Times New Roman" w:hAnsi="Times New Roman"/>
          <w:sz w:val="28"/>
          <w:szCs w:val="28"/>
        </w:rPr>
        <w:t>п</w:t>
      </w:r>
      <w:r w:rsidRPr="007873AD">
        <w:rPr>
          <w:rFonts w:ascii="Times New Roman" w:hAnsi="Times New Roman"/>
          <w:sz w:val="28"/>
          <w:szCs w:val="28"/>
        </w:rPr>
        <w:t>остановления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FC3783" w:rsidRPr="007873AD" w:rsidRDefault="00FC3783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>2.2.3. Уведомление Общества о принятии нормативного правового акта, указанного в пункте 2.2.2 настоящего Соглашения</w:t>
      </w:r>
      <w:r w:rsidR="00BB6237">
        <w:rPr>
          <w:rFonts w:ascii="Times New Roman" w:hAnsi="Times New Roman"/>
          <w:sz w:val="28"/>
          <w:szCs w:val="28"/>
        </w:rPr>
        <w:t>,</w:t>
      </w:r>
      <w:r w:rsidRPr="007873AD">
        <w:rPr>
          <w:rFonts w:ascii="Times New Roman" w:hAnsi="Times New Roman"/>
          <w:sz w:val="28"/>
          <w:szCs w:val="28"/>
        </w:rPr>
        <w:t xml:space="preserve"> и предоставление его актуальной редакции Обществу в срок не позднее 5 (пяти) рабочих дней со дня его вступления в силу.</w:t>
      </w:r>
    </w:p>
    <w:p w:rsidR="00FC3783" w:rsidRPr="00BB6237" w:rsidRDefault="00FC3783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lastRenderedPageBreak/>
        <w:t>2.2.4. Направление исполнительными органами государственной власти Республики Тыва в адрес Общества в установленном порядке заявок</w:t>
      </w:r>
      <w:r w:rsidR="00407C6E">
        <w:rPr>
          <w:rFonts w:ascii="Times New Roman" w:hAnsi="Times New Roman"/>
          <w:sz w:val="28"/>
          <w:szCs w:val="28"/>
        </w:rPr>
        <w:t xml:space="preserve"> </w:t>
      </w:r>
      <w:r w:rsidRPr="007873AD">
        <w:rPr>
          <w:rFonts w:ascii="Times New Roman" w:hAnsi="Times New Roman"/>
          <w:sz w:val="28"/>
          <w:szCs w:val="28"/>
        </w:rPr>
        <w:t>на подключение по форме, установленной Обществом, для получения доступа</w:t>
      </w:r>
      <w:r w:rsidR="00407C6E">
        <w:rPr>
          <w:rFonts w:ascii="Times New Roman" w:hAnsi="Times New Roman"/>
          <w:sz w:val="28"/>
          <w:szCs w:val="28"/>
        </w:rPr>
        <w:t xml:space="preserve"> </w:t>
      </w:r>
      <w:r w:rsidRPr="007873AD">
        <w:rPr>
          <w:rFonts w:ascii="Times New Roman" w:hAnsi="Times New Roman"/>
          <w:sz w:val="28"/>
          <w:szCs w:val="28"/>
        </w:rPr>
        <w:t>к ЕИСЖС</w:t>
      </w:r>
      <w:r w:rsidRPr="00407C6E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407C6E">
        <w:rPr>
          <w:rFonts w:ascii="Times New Roman" w:hAnsi="Times New Roman"/>
          <w:sz w:val="28"/>
          <w:szCs w:val="28"/>
          <w:vertAlign w:val="superscript"/>
        </w:rPr>
        <w:t>.</w:t>
      </w:r>
      <w:r w:rsidR="00BB6237">
        <w:rPr>
          <w:rFonts w:ascii="Times New Roman" w:hAnsi="Times New Roman"/>
          <w:sz w:val="28"/>
          <w:szCs w:val="28"/>
        </w:rPr>
        <w:t>.</w:t>
      </w:r>
    </w:p>
    <w:p w:rsidR="00FC3783" w:rsidRPr="007873AD" w:rsidRDefault="00FC3783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>2.2.5. Осуществление иных прав и обязанностей, связанных с исполнением настоящего Соглашения.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2.3. </w:t>
      </w:r>
      <w:r w:rsidR="00FC3783" w:rsidRPr="007873AD">
        <w:rPr>
          <w:rFonts w:ascii="Times New Roman" w:hAnsi="Times New Roman"/>
          <w:sz w:val="28"/>
          <w:szCs w:val="28"/>
        </w:rPr>
        <w:t>Общество вправе: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2.3.1. </w:t>
      </w:r>
      <w:r w:rsidR="00FC3783" w:rsidRPr="007873AD">
        <w:rPr>
          <w:rFonts w:ascii="Times New Roman" w:hAnsi="Times New Roman"/>
          <w:sz w:val="28"/>
          <w:szCs w:val="28"/>
        </w:rPr>
        <w:t>Обращаться к Уполномоченному органу за получением информации (включая информацию о разрабатываемых нормативных правовых актах), методической и консультационной помощи в соответствии с компетенцией.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2.3.2. </w:t>
      </w:r>
      <w:r w:rsidR="00FC3783" w:rsidRPr="007873AD">
        <w:rPr>
          <w:rFonts w:ascii="Times New Roman" w:hAnsi="Times New Roman"/>
          <w:sz w:val="28"/>
          <w:szCs w:val="28"/>
        </w:rPr>
        <w:t>Для исполнения своих обязательств по настоящему Соглашению привлекать третьих лиц.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2.3.3. </w:t>
      </w:r>
      <w:r w:rsidR="00FC3783" w:rsidRPr="007873AD">
        <w:rPr>
          <w:rFonts w:ascii="Times New Roman" w:hAnsi="Times New Roman"/>
          <w:sz w:val="28"/>
          <w:szCs w:val="28"/>
        </w:rPr>
        <w:t>Осуществлять иные права и обязанности, связанные с исполнением настоящего Соглашения.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2.4. </w:t>
      </w:r>
      <w:r w:rsidR="00FC3783" w:rsidRPr="007873AD">
        <w:rPr>
          <w:rFonts w:ascii="Times New Roman" w:hAnsi="Times New Roman"/>
          <w:sz w:val="28"/>
          <w:szCs w:val="28"/>
        </w:rPr>
        <w:t>Общество обязуется: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2.4.1. </w:t>
      </w:r>
      <w:r w:rsidR="00FC3783" w:rsidRPr="007873AD">
        <w:rPr>
          <w:rFonts w:ascii="Times New Roman" w:hAnsi="Times New Roman"/>
          <w:sz w:val="28"/>
          <w:szCs w:val="28"/>
        </w:rPr>
        <w:t>Рассмотреть утвержденный в соответствии с пунктом 2.2.2 Соглашения нормативный правовой акт и в случае признания целесообразности реализации предусмотренного им Порядка с привлечением Общества обеспечить, при необходимости, доработку функциональных возможностей ЕИСЖС.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2.4.2. </w:t>
      </w:r>
      <w:r w:rsidR="00FC3783" w:rsidRPr="007873AD">
        <w:rPr>
          <w:rFonts w:ascii="Times New Roman" w:hAnsi="Times New Roman"/>
          <w:sz w:val="28"/>
          <w:szCs w:val="28"/>
        </w:rPr>
        <w:t>Определить лиц, ответственных за взаимодействие по вопросам разработки Порядка и направить их контакты (фамилия, имя, отчество, должность, номер служебного телефона и адрес электронной почты) Уполномоченному органу.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2.4.3. </w:t>
      </w:r>
      <w:r w:rsidR="00FC3783" w:rsidRPr="007873AD">
        <w:rPr>
          <w:rFonts w:ascii="Times New Roman" w:hAnsi="Times New Roman"/>
          <w:sz w:val="28"/>
          <w:szCs w:val="28"/>
        </w:rPr>
        <w:t>Предоставить по заявке Уполномоченного органа данные</w:t>
      </w:r>
      <w:r w:rsidR="00407C6E">
        <w:rPr>
          <w:rFonts w:ascii="Times New Roman" w:hAnsi="Times New Roman"/>
          <w:sz w:val="28"/>
          <w:szCs w:val="28"/>
        </w:rPr>
        <w:t xml:space="preserve"> </w:t>
      </w:r>
      <w:r w:rsidR="00FC3783" w:rsidRPr="007873AD">
        <w:rPr>
          <w:rFonts w:ascii="Times New Roman" w:hAnsi="Times New Roman"/>
          <w:sz w:val="28"/>
          <w:szCs w:val="28"/>
        </w:rPr>
        <w:t>для доступа в ЕИСЖС не позднее 5 (пяти) рабочих дней со дня получения в установленном порядке соответствующего обращения</w:t>
      </w:r>
      <w:r w:rsidR="00FC3783" w:rsidRPr="00407C6E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="00FC3783" w:rsidRPr="007873AD">
        <w:rPr>
          <w:rFonts w:ascii="Times New Roman" w:hAnsi="Times New Roman"/>
          <w:sz w:val="28"/>
          <w:szCs w:val="28"/>
        </w:rPr>
        <w:t>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2.4.4. </w:t>
      </w:r>
      <w:r w:rsidR="00FC3783" w:rsidRPr="007873AD">
        <w:rPr>
          <w:rFonts w:ascii="Times New Roman" w:hAnsi="Times New Roman"/>
          <w:sz w:val="28"/>
          <w:szCs w:val="28"/>
        </w:rPr>
        <w:t xml:space="preserve">Предоставить Уполномоченному органу Методические рекомендации по разработке положений нормативных правовых актов субъектов Российской Федерации, предусматривающих правила предоставления субсидии и порядок реализации программ государственной поддержки в целях улучшения жилищных условий граждан с применением механизма единого оператора льготных программ по улучшению жилищных условий – АО «ДОМ.РФ», утвержденные приказом Общества от </w:t>
      </w:r>
      <w:r w:rsidR="00407C6E">
        <w:rPr>
          <w:rFonts w:ascii="Times New Roman" w:hAnsi="Times New Roman"/>
          <w:sz w:val="28"/>
          <w:szCs w:val="28"/>
        </w:rPr>
        <w:t xml:space="preserve">             </w:t>
      </w:r>
      <w:r w:rsidR="00FC3783" w:rsidRPr="007873AD">
        <w:rPr>
          <w:rFonts w:ascii="Times New Roman" w:hAnsi="Times New Roman"/>
          <w:sz w:val="28"/>
          <w:szCs w:val="28"/>
        </w:rPr>
        <w:t>8 сентября 2021 г. №</w:t>
      </w:r>
      <w:r w:rsidR="00407C6E">
        <w:rPr>
          <w:rFonts w:ascii="Times New Roman" w:hAnsi="Times New Roman"/>
          <w:sz w:val="28"/>
          <w:szCs w:val="28"/>
        </w:rPr>
        <w:t xml:space="preserve"> </w:t>
      </w:r>
      <w:r w:rsidR="00FC3783" w:rsidRPr="007873AD">
        <w:rPr>
          <w:rFonts w:ascii="Times New Roman" w:hAnsi="Times New Roman"/>
          <w:sz w:val="28"/>
          <w:szCs w:val="28"/>
        </w:rPr>
        <w:t>309-нд и Единый стандарт сопровождения программ государственной поддержки в жилищной сфере, утвержде</w:t>
      </w:r>
      <w:r w:rsidR="00407C6E">
        <w:rPr>
          <w:rFonts w:ascii="Times New Roman" w:hAnsi="Times New Roman"/>
          <w:sz w:val="28"/>
          <w:szCs w:val="28"/>
        </w:rPr>
        <w:t xml:space="preserve">нный приказом Общества от                    21 мая </w:t>
      </w:r>
      <w:r w:rsidR="00FC3783" w:rsidRPr="007873AD">
        <w:rPr>
          <w:rFonts w:ascii="Times New Roman" w:hAnsi="Times New Roman"/>
          <w:sz w:val="28"/>
          <w:szCs w:val="28"/>
        </w:rPr>
        <w:t xml:space="preserve">2021 </w:t>
      </w:r>
      <w:r w:rsidR="00407C6E">
        <w:rPr>
          <w:rFonts w:ascii="Times New Roman" w:hAnsi="Times New Roman"/>
          <w:sz w:val="28"/>
          <w:szCs w:val="28"/>
        </w:rPr>
        <w:t xml:space="preserve">г. </w:t>
      </w:r>
      <w:r w:rsidR="00FC3783" w:rsidRPr="007873AD">
        <w:rPr>
          <w:rFonts w:ascii="Times New Roman" w:hAnsi="Times New Roman"/>
          <w:sz w:val="28"/>
          <w:szCs w:val="28"/>
        </w:rPr>
        <w:t>№</w:t>
      </w:r>
      <w:r w:rsidR="00407C6E">
        <w:rPr>
          <w:rFonts w:ascii="Times New Roman" w:hAnsi="Times New Roman"/>
          <w:sz w:val="28"/>
          <w:szCs w:val="28"/>
        </w:rPr>
        <w:t xml:space="preserve"> </w:t>
      </w:r>
      <w:r w:rsidR="00FC3783" w:rsidRPr="007873AD">
        <w:rPr>
          <w:rFonts w:ascii="Times New Roman" w:hAnsi="Times New Roman"/>
          <w:sz w:val="28"/>
          <w:szCs w:val="28"/>
        </w:rPr>
        <w:t>156-нд, в целях разработки положений нормативного правового акта, предусмотренного пунктом 2.2.2 Соглашения.</w:t>
      </w:r>
    </w:p>
    <w:p w:rsidR="00FC3783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2.4.5. </w:t>
      </w:r>
      <w:r w:rsidR="00FC3783" w:rsidRPr="007873AD">
        <w:rPr>
          <w:rFonts w:ascii="Times New Roman" w:hAnsi="Times New Roman"/>
          <w:sz w:val="28"/>
          <w:szCs w:val="28"/>
        </w:rPr>
        <w:t>Обеспечить обучение ответственных лиц исполнительных органов государственной власти Республики Тыва по работе в ЕИСЖС</w:t>
      </w:r>
      <w:r w:rsidR="00FC3783" w:rsidRPr="00407C6E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="00FC3783" w:rsidRPr="007873AD">
        <w:rPr>
          <w:rFonts w:ascii="Times New Roman" w:hAnsi="Times New Roman"/>
          <w:sz w:val="28"/>
          <w:szCs w:val="28"/>
        </w:rPr>
        <w:t>.</w:t>
      </w:r>
    </w:p>
    <w:p w:rsidR="00BB6237" w:rsidRDefault="00BB6237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lastRenderedPageBreak/>
        <w:t xml:space="preserve">2.4.6. </w:t>
      </w:r>
      <w:r w:rsidR="00FC3783" w:rsidRPr="007873AD">
        <w:rPr>
          <w:rFonts w:ascii="Times New Roman" w:hAnsi="Times New Roman"/>
          <w:sz w:val="28"/>
          <w:szCs w:val="28"/>
        </w:rPr>
        <w:t>Обеспечить предоставление технической поддержки ответственным лицам исполнительных органов государственной власти Республики Тыва по работе в ЕИСЖС</w:t>
      </w:r>
      <w:r w:rsidR="00BB6237">
        <w:rPr>
          <w:rStyle w:val="af1"/>
          <w:rFonts w:ascii="Times New Roman" w:hAnsi="Times New Roman"/>
          <w:sz w:val="28"/>
          <w:szCs w:val="28"/>
        </w:rPr>
        <w:footnoteReference w:id="4"/>
      </w:r>
      <w:r w:rsidR="00FC3783" w:rsidRPr="007873AD">
        <w:rPr>
          <w:rFonts w:ascii="Times New Roman" w:hAnsi="Times New Roman"/>
          <w:sz w:val="28"/>
          <w:szCs w:val="28"/>
        </w:rPr>
        <w:t>.</w:t>
      </w:r>
    </w:p>
    <w:p w:rsidR="00FC3783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2.4.7. </w:t>
      </w:r>
      <w:r w:rsidR="00FC3783" w:rsidRPr="007873AD">
        <w:rPr>
          <w:rFonts w:ascii="Times New Roman" w:hAnsi="Times New Roman"/>
          <w:sz w:val="28"/>
          <w:szCs w:val="28"/>
        </w:rPr>
        <w:t>Осуществлять иные права и обязанности, связанные с исполнением настоящего Соглашения.</w:t>
      </w:r>
    </w:p>
    <w:p w:rsidR="00407C6E" w:rsidRPr="00BB6237" w:rsidRDefault="00407C6E" w:rsidP="00407C6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FC3783" w:rsidRDefault="007873AD" w:rsidP="00407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3. </w:t>
      </w:r>
      <w:r w:rsidR="00407C6E" w:rsidRPr="007873AD">
        <w:rPr>
          <w:rFonts w:ascii="Times New Roman" w:hAnsi="Times New Roman"/>
          <w:sz w:val="28"/>
          <w:szCs w:val="28"/>
        </w:rPr>
        <w:t>Ответственность сторон</w:t>
      </w:r>
    </w:p>
    <w:p w:rsidR="00407C6E" w:rsidRPr="00BB6237" w:rsidRDefault="00407C6E" w:rsidP="00407C6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3.1. </w:t>
      </w:r>
      <w:r w:rsidR="00FC3783" w:rsidRPr="007873AD">
        <w:rPr>
          <w:rFonts w:ascii="Times New Roman" w:hAnsi="Times New Roman"/>
          <w:sz w:val="28"/>
          <w:szCs w:val="28"/>
        </w:rPr>
        <w:t>В случае неисполнения или ненадлежащего исполнения обязательств по Соглашению Стороны несут ответственность в соответствии</w:t>
      </w:r>
      <w:r w:rsidR="00407C6E">
        <w:rPr>
          <w:rFonts w:ascii="Times New Roman" w:hAnsi="Times New Roman"/>
          <w:sz w:val="28"/>
          <w:szCs w:val="28"/>
        </w:rPr>
        <w:t xml:space="preserve"> </w:t>
      </w:r>
      <w:r w:rsidR="00FC3783" w:rsidRPr="007873AD">
        <w:rPr>
          <w:rFonts w:ascii="Times New Roman" w:hAnsi="Times New Roman"/>
          <w:sz w:val="28"/>
          <w:szCs w:val="28"/>
        </w:rPr>
        <w:t>с настоящим Соглашением и законодательством Российской Федерации.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3.2. </w:t>
      </w:r>
      <w:r w:rsidR="00FC3783" w:rsidRPr="007873AD">
        <w:rPr>
          <w:rFonts w:ascii="Times New Roman" w:hAnsi="Times New Roman"/>
          <w:sz w:val="28"/>
          <w:szCs w:val="28"/>
        </w:rPr>
        <w:t>Все споры и разногласия, возникшие при исполнении настоящего Соглашения или в связи с ним, подлежат разрешению путем переговоров. Неурегулированные споры подлежат разрешению в судебном порядке</w:t>
      </w:r>
      <w:r w:rsidR="00407C6E">
        <w:rPr>
          <w:rFonts w:ascii="Times New Roman" w:hAnsi="Times New Roman"/>
          <w:sz w:val="28"/>
          <w:szCs w:val="28"/>
        </w:rPr>
        <w:t xml:space="preserve"> </w:t>
      </w:r>
      <w:r w:rsidR="00FC3783" w:rsidRPr="007873AD">
        <w:rPr>
          <w:rFonts w:ascii="Times New Roman" w:hAnsi="Times New Roman"/>
          <w:sz w:val="28"/>
          <w:szCs w:val="28"/>
        </w:rPr>
        <w:t>в соответствии с законодательством.</w:t>
      </w:r>
    </w:p>
    <w:p w:rsidR="00FC3783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3.3. </w:t>
      </w:r>
      <w:r w:rsidR="00FC3783" w:rsidRPr="007873AD">
        <w:rPr>
          <w:rFonts w:ascii="Times New Roman" w:hAnsi="Times New Roman"/>
          <w:sz w:val="28"/>
          <w:szCs w:val="28"/>
        </w:rPr>
        <w:t>Стороны несут ответственность за действия (бездействие) своих работников и иных лиц, получивших доступ к персональным данным в рамках исполнения настоящего Соглашения.</w:t>
      </w:r>
    </w:p>
    <w:p w:rsidR="00407C6E" w:rsidRPr="00BB6237" w:rsidRDefault="00407C6E" w:rsidP="00407C6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FC3783" w:rsidRDefault="007873AD" w:rsidP="00407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4. </w:t>
      </w:r>
      <w:r w:rsidR="00407C6E">
        <w:rPr>
          <w:rFonts w:ascii="Times New Roman" w:hAnsi="Times New Roman"/>
          <w:sz w:val="28"/>
          <w:szCs w:val="28"/>
        </w:rPr>
        <w:t>Срок действия С</w:t>
      </w:r>
      <w:r w:rsidR="00407C6E" w:rsidRPr="007873AD">
        <w:rPr>
          <w:rFonts w:ascii="Times New Roman" w:hAnsi="Times New Roman"/>
          <w:sz w:val="28"/>
          <w:szCs w:val="28"/>
        </w:rPr>
        <w:t>оглашения</w:t>
      </w:r>
    </w:p>
    <w:p w:rsidR="00407C6E" w:rsidRPr="00BB6237" w:rsidRDefault="00407C6E" w:rsidP="00407C6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4.1. </w:t>
      </w:r>
      <w:r w:rsidR="00FC3783" w:rsidRPr="007873AD">
        <w:rPr>
          <w:rFonts w:ascii="Times New Roman" w:hAnsi="Times New Roman"/>
          <w:sz w:val="28"/>
          <w:szCs w:val="28"/>
        </w:rPr>
        <w:t>Настоящее Соглашение вступает в силу со дня его подписания Сторонами и действует до полного исполнения Сторонами принятых на себя</w:t>
      </w:r>
      <w:r w:rsidR="00407C6E">
        <w:rPr>
          <w:rFonts w:ascii="Times New Roman" w:hAnsi="Times New Roman"/>
          <w:sz w:val="28"/>
          <w:szCs w:val="28"/>
        </w:rPr>
        <w:t xml:space="preserve"> </w:t>
      </w:r>
      <w:r w:rsidR="00FC3783" w:rsidRPr="007873AD">
        <w:rPr>
          <w:rFonts w:ascii="Times New Roman" w:hAnsi="Times New Roman"/>
          <w:sz w:val="28"/>
          <w:szCs w:val="28"/>
        </w:rPr>
        <w:t>по нему обязательств.</w:t>
      </w:r>
    </w:p>
    <w:p w:rsidR="00FC3783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4.2. </w:t>
      </w:r>
      <w:r w:rsidR="00FC3783" w:rsidRPr="007873AD">
        <w:rPr>
          <w:rFonts w:ascii="Times New Roman" w:hAnsi="Times New Roman"/>
          <w:sz w:val="28"/>
          <w:szCs w:val="28"/>
        </w:rPr>
        <w:t>Любая из Сторон вправе в одностороннем порядке отказаться</w:t>
      </w:r>
      <w:r w:rsidR="00407C6E">
        <w:rPr>
          <w:rFonts w:ascii="Times New Roman" w:hAnsi="Times New Roman"/>
          <w:sz w:val="28"/>
          <w:szCs w:val="28"/>
        </w:rPr>
        <w:t xml:space="preserve"> </w:t>
      </w:r>
      <w:r w:rsidR="00FC3783" w:rsidRPr="007873AD">
        <w:rPr>
          <w:rFonts w:ascii="Times New Roman" w:hAnsi="Times New Roman"/>
          <w:sz w:val="28"/>
          <w:szCs w:val="28"/>
        </w:rPr>
        <w:t>от сотрудничества по настоящему Соглашению и досрочно прекратить его действие, письменно уведомив об этом другую Сторону не менее чем</w:t>
      </w:r>
      <w:r w:rsidR="00407C6E">
        <w:rPr>
          <w:rFonts w:ascii="Times New Roman" w:hAnsi="Times New Roman"/>
          <w:sz w:val="28"/>
          <w:szCs w:val="28"/>
        </w:rPr>
        <w:t xml:space="preserve"> </w:t>
      </w:r>
      <w:r w:rsidR="00FC3783" w:rsidRPr="007873AD">
        <w:rPr>
          <w:rFonts w:ascii="Times New Roman" w:hAnsi="Times New Roman"/>
          <w:sz w:val="28"/>
          <w:szCs w:val="28"/>
        </w:rPr>
        <w:t>за 30 (тридцать) календарных дней до предполагаемой даты прекращения его действия.</w:t>
      </w:r>
    </w:p>
    <w:p w:rsidR="00407C6E" w:rsidRPr="007873AD" w:rsidRDefault="00407C6E" w:rsidP="00407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783" w:rsidRDefault="007873AD" w:rsidP="00407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5. </w:t>
      </w:r>
      <w:r w:rsidR="00407C6E" w:rsidRPr="007873AD">
        <w:rPr>
          <w:rFonts w:ascii="Times New Roman" w:hAnsi="Times New Roman"/>
          <w:sz w:val="28"/>
          <w:szCs w:val="28"/>
        </w:rPr>
        <w:t>Антикоррупционная оговорка</w:t>
      </w:r>
    </w:p>
    <w:p w:rsidR="00407C6E" w:rsidRPr="007873AD" w:rsidRDefault="00407C6E" w:rsidP="00407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5.1. </w:t>
      </w:r>
      <w:r w:rsidR="00FC3783" w:rsidRPr="007873AD">
        <w:rPr>
          <w:rFonts w:ascii="Times New Roman" w:hAnsi="Times New Roman"/>
          <w:sz w:val="28"/>
          <w:szCs w:val="28"/>
        </w:rPr>
        <w:t>Общество признает и подтверждает, что проводит политику полной нетерпимости к взяточничеству и коррупции, предполагающую полный запрет коррупционных действий и совершения выплат за содействие незаконной экономической деятельности, а также выплат, целью которых является упрощение формальностей в связи с хозяйственной деятельностью, обеспечение более быстрого решения тех или иных вопросов.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5.2. </w:t>
      </w:r>
      <w:r w:rsidR="00FC3783" w:rsidRPr="007873AD">
        <w:rPr>
          <w:rFonts w:ascii="Times New Roman" w:hAnsi="Times New Roman"/>
          <w:sz w:val="28"/>
          <w:szCs w:val="28"/>
        </w:rPr>
        <w:t>Стороны руководствуются в своей деятельности законодательством Российской Федерации. Общество руководствуется также разработанными на основе действующего законодательства политиками и процедурами, направленными на борьбу со взяточничеством и коммерческим подкупом.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5.3. </w:t>
      </w:r>
      <w:r w:rsidR="00FC3783" w:rsidRPr="007873AD">
        <w:rPr>
          <w:rFonts w:ascii="Times New Roman" w:hAnsi="Times New Roman"/>
          <w:sz w:val="28"/>
          <w:szCs w:val="28"/>
        </w:rPr>
        <w:t xml:space="preserve">Общество гарантирует, что ни оно само, ни его работники не будут предлагать, предоставлять, давать согласие на предоставление каких-либо коррупционных </w:t>
      </w:r>
      <w:r w:rsidR="00FC3783" w:rsidRPr="007873AD">
        <w:rPr>
          <w:rFonts w:ascii="Times New Roman" w:hAnsi="Times New Roman"/>
          <w:sz w:val="28"/>
          <w:szCs w:val="28"/>
        </w:rPr>
        <w:lastRenderedPageBreak/>
        <w:t>выплат (денежных средств или ценных подарков) любым лицам (включая, помимо прочего, частных лиц, коммерческие организации</w:t>
      </w:r>
      <w:r w:rsidR="00407C6E">
        <w:rPr>
          <w:rFonts w:ascii="Times New Roman" w:hAnsi="Times New Roman"/>
          <w:sz w:val="28"/>
          <w:szCs w:val="28"/>
        </w:rPr>
        <w:t xml:space="preserve"> </w:t>
      </w:r>
      <w:r w:rsidR="00FC3783" w:rsidRPr="007873AD">
        <w:rPr>
          <w:rFonts w:ascii="Times New Roman" w:hAnsi="Times New Roman"/>
          <w:sz w:val="28"/>
          <w:szCs w:val="28"/>
        </w:rPr>
        <w:t>и государственных должностных лиц), а также не будет добиваться получения, принимать или соглашаться принять от какого-либо лица прямо или косвенно какие-либо коррупционные выплаты (денежные средства или ценные подарки).</w:t>
      </w:r>
    </w:p>
    <w:p w:rsidR="00FC3783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5.4. </w:t>
      </w:r>
      <w:r w:rsidR="00FC3783" w:rsidRPr="007873AD">
        <w:rPr>
          <w:rFonts w:ascii="Times New Roman" w:hAnsi="Times New Roman"/>
          <w:sz w:val="28"/>
          <w:szCs w:val="28"/>
        </w:rPr>
        <w:t>В случае возникновения у Стороны подозрений, что произошло или может произойти нарушение каких-либо положений пункта 5.3 Соглашения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5.3 Соглашения другой Стороной, её работниками, выражающееся в действиях, квалифицируемых применимым законодательством как дача или получение взятки, коммерческий подкуп, незаконное вознаграждение, злоупотребление полномочиями, а также действиях, нарушающих требования применимого законодательства и международных актов о противодействии легализации (отмыванию) доходов, полученных преступным путем. После получения письменного уведомления Сторона, в адрес которой оно направлено, направляет подтверждение, что нарушения</w:t>
      </w:r>
      <w:r w:rsidR="00407C6E">
        <w:rPr>
          <w:rFonts w:ascii="Times New Roman" w:hAnsi="Times New Roman"/>
          <w:sz w:val="28"/>
          <w:szCs w:val="28"/>
        </w:rPr>
        <w:t xml:space="preserve"> </w:t>
      </w:r>
      <w:r w:rsidR="00FC3783" w:rsidRPr="007873AD">
        <w:rPr>
          <w:rFonts w:ascii="Times New Roman" w:hAnsi="Times New Roman"/>
          <w:sz w:val="28"/>
          <w:szCs w:val="28"/>
        </w:rPr>
        <w:t>не произошло или не произойдет. Это подтверждение должно быть направлено в течение 30 (тридцати) календарных дней с даты получения письменного уведомления.</w:t>
      </w:r>
    </w:p>
    <w:p w:rsidR="00407C6E" w:rsidRPr="00BB6237" w:rsidRDefault="00407C6E" w:rsidP="00407C6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FC3783" w:rsidRDefault="007873AD" w:rsidP="00407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6. </w:t>
      </w:r>
      <w:r w:rsidR="00407C6E" w:rsidRPr="007873AD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407C6E" w:rsidRPr="00BB6237" w:rsidRDefault="00407C6E" w:rsidP="00407C6E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6.1. </w:t>
      </w:r>
      <w:r w:rsidR="00FC3783" w:rsidRPr="007873AD">
        <w:rPr>
          <w:rFonts w:ascii="Times New Roman" w:hAnsi="Times New Roman"/>
          <w:sz w:val="28"/>
          <w:szCs w:val="28"/>
        </w:rPr>
        <w:t>Все изменения к настоящему Соглашению оформляются Сторонами</w:t>
      </w:r>
      <w:r w:rsidR="00407C6E">
        <w:rPr>
          <w:rFonts w:ascii="Times New Roman" w:hAnsi="Times New Roman"/>
          <w:sz w:val="28"/>
          <w:szCs w:val="28"/>
        </w:rPr>
        <w:t xml:space="preserve"> </w:t>
      </w:r>
      <w:r w:rsidR="00FC3783" w:rsidRPr="007873AD">
        <w:rPr>
          <w:rFonts w:ascii="Times New Roman" w:hAnsi="Times New Roman"/>
          <w:sz w:val="28"/>
          <w:szCs w:val="28"/>
        </w:rPr>
        <w:t>в письменной форме путем заключения дополнительных соглашений</w:t>
      </w:r>
      <w:r w:rsidR="00407C6E">
        <w:rPr>
          <w:rFonts w:ascii="Times New Roman" w:hAnsi="Times New Roman"/>
          <w:sz w:val="28"/>
          <w:szCs w:val="28"/>
        </w:rPr>
        <w:t xml:space="preserve"> </w:t>
      </w:r>
      <w:r w:rsidR="00FC3783" w:rsidRPr="007873AD">
        <w:rPr>
          <w:rFonts w:ascii="Times New Roman" w:hAnsi="Times New Roman"/>
          <w:sz w:val="28"/>
          <w:szCs w:val="28"/>
        </w:rPr>
        <w:t>к настоящему Соглашению.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6.2. </w:t>
      </w:r>
      <w:r w:rsidR="00FC3783" w:rsidRPr="007873AD">
        <w:rPr>
          <w:rFonts w:ascii="Times New Roman" w:hAnsi="Times New Roman"/>
          <w:sz w:val="28"/>
          <w:szCs w:val="28"/>
        </w:rPr>
        <w:t>Настоящее Соглашение регулируется законодательством Российской Федерации.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6.3. </w:t>
      </w:r>
      <w:r w:rsidR="00FC3783" w:rsidRPr="007873AD">
        <w:rPr>
          <w:rFonts w:ascii="Times New Roman" w:hAnsi="Times New Roman"/>
          <w:sz w:val="28"/>
          <w:szCs w:val="28"/>
        </w:rPr>
        <w:t>Настоящее Соглашение не налагает на Стороны финансовых обязательств.</w:t>
      </w:r>
    </w:p>
    <w:p w:rsidR="00FC3783" w:rsidRPr="007873AD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6.4. </w:t>
      </w:r>
      <w:r w:rsidR="00FC3783" w:rsidRPr="007873AD">
        <w:rPr>
          <w:rFonts w:ascii="Times New Roman" w:hAnsi="Times New Roman"/>
          <w:sz w:val="28"/>
          <w:szCs w:val="28"/>
        </w:rPr>
        <w:t>Настоящее Соглашение не направлено на ограничение конкуренции или иное нарушение антимонопольного законодательства Российской Федерации и иных нормативных правовых актов о защите конкуренции.</w:t>
      </w:r>
    </w:p>
    <w:p w:rsidR="00FC3783" w:rsidRDefault="007873AD" w:rsidP="007873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6.5. </w:t>
      </w:r>
      <w:r w:rsidR="00FC3783" w:rsidRPr="007873AD">
        <w:rPr>
          <w:rFonts w:ascii="Times New Roman" w:hAnsi="Times New Roman"/>
          <w:sz w:val="28"/>
          <w:szCs w:val="28"/>
        </w:rPr>
        <w:t>Настоящее Соглашение составлено в 2 (двух) экземплярах, имеющих одинаковую юридическую силу, по одному для каждой из Сторон.</w:t>
      </w:r>
    </w:p>
    <w:p w:rsidR="00407C6E" w:rsidRPr="00BB6237" w:rsidRDefault="00407C6E" w:rsidP="00407C6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C3783" w:rsidRDefault="007873AD" w:rsidP="00407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73AD">
        <w:rPr>
          <w:rFonts w:ascii="Times New Roman" w:hAnsi="Times New Roman"/>
          <w:sz w:val="28"/>
          <w:szCs w:val="28"/>
        </w:rPr>
        <w:t xml:space="preserve">7. </w:t>
      </w:r>
      <w:r w:rsidR="00407C6E">
        <w:rPr>
          <w:rFonts w:ascii="Times New Roman" w:hAnsi="Times New Roman"/>
          <w:sz w:val="28"/>
          <w:szCs w:val="28"/>
        </w:rPr>
        <w:t>Реквизиты и подписи С</w:t>
      </w:r>
      <w:r w:rsidR="00407C6E" w:rsidRPr="007873AD">
        <w:rPr>
          <w:rFonts w:ascii="Times New Roman" w:hAnsi="Times New Roman"/>
          <w:sz w:val="28"/>
          <w:szCs w:val="28"/>
        </w:rPr>
        <w:t>торон</w:t>
      </w:r>
    </w:p>
    <w:p w:rsidR="00407C6E" w:rsidRPr="00BB6237" w:rsidRDefault="00407C6E" w:rsidP="00407C6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5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58"/>
        <w:gridCol w:w="53"/>
      </w:tblGrid>
      <w:tr w:rsidR="00FC3783" w:rsidRPr="00BB6237" w:rsidTr="00407C6E">
        <w:trPr>
          <w:gridAfter w:val="1"/>
          <w:wAfter w:w="53" w:type="dxa"/>
          <w:trHeight w:val="1040"/>
          <w:jc w:val="center"/>
        </w:trPr>
        <w:tc>
          <w:tcPr>
            <w:tcW w:w="4536" w:type="dxa"/>
          </w:tcPr>
          <w:p w:rsidR="00FC3783" w:rsidRDefault="00FC3783" w:rsidP="0040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C6E">
              <w:rPr>
                <w:rFonts w:ascii="Times New Roman" w:hAnsi="Times New Roman"/>
                <w:sz w:val="28"/>
                <w:szCs w:val="28"/>
              </w:rPr>
              <w:t>Правительство Республики Ты</w:t>
            </w:r>
            <w:r w:rsidR="00407C6E">
              <w:rPr>
                <w:rFonts w:ascii="Times New Roman" w:hAnsi="Times New Roman"/>
                <w:sz w:val="28"/>
                <w:szCs w:val="28"/>
              </w:rPr>
              <w:t>ва</w:t>
            </w:r>
          </w:p>
          <w:p w:rsidR="00407C6E" w:rsidRPr="00BB6237" w:rsidRDefault="00407C6E" w:rsidP="00407C6E">
            <w:pPr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FC3783" w:rsidRPr="00BB6237" w:rsidRDefault="00FC3783" w:rsidP="00407C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237">
              <w:rPr>
                <w:rFonts w:ascii="Times New Roman" w:hAnsi="Times New Roman"/>
                <w:sz w:val="24"/>
                <w:szCs w:val="28"/>
              </w:rPr>
              <w:t>Российская Федерация, 667001</w:t>
            </w:r>
            <w:r w:rsidR="00BB6237" w:rsidRPr="00BB6237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407C6E" w:rsidRPr="00BB6237" w:rsidRDefault="00FC3783" w:rsidP="00407C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237">
              <w:rPr>
                <w:rFonts w:ascii="Times New Roman" w:hAnsi="Times New Roman"/>
                <w:sz w:val="24"/>
                <w:szCs w:val="28"/>
              </w:rPr>
              <w:t>Республика Тыва, г.</w:t>
            </w:r>
            <w:r w:rsidR="00407C6E" w:rsidRPr="00BB62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B6237">
              <w:rPr>
                <w:rFonts w:ascii="Times New Roman" w:hAnsi="Times New Roman"/>
                <w:sz w:val="24"/>
                <w:szCs w:val="28"/>
              </w:rPr>
              <w:t xml:space="preserve">Кызыл, </w:t>
            </w:r>
          </w:p>
          <w:p w:rsidR="00FC3783" w:rsidRPr="00BB6237" w:rsidRDefault="00FC3783" w:rsidP="00407C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237">
              <w:rPr>
                <w:rFonts w:ascii="Times New Roman" w:hAnsi="Times New Roman"/>
                <w:sz w:val="24"/>
                <w:szCs w:val="28"/>
              </w:rPr>
              <w:t>ул.</w:t>
            </w:r>
            <w:r w:rsidR="00407C6E" w:rsidRPr="00BB623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B6237">
              <w:rPr>
                <w:rFonts w:ascii="Times New Roman" w:hAnsi="Times New Roman"/>
                <w:sz w:val="24"/>
                <w:szCs w:val="28"/>
              </w:rPr>
              <w:t>Чульдума</w:t>
            </w:r>
            <w:proofErr w:type="spellEnd"/>
            <w:r w:rsidRPr="00BB6237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407C6E" w:rsidRPr="00BB6237"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r w:rsidRPr="00BB6237">
              <w:rPr>
                <w:rFonts w:ascii="Times New Roman" w:hAnsi="Times New Roman"/>
                <w:sz w:val="24"/>
                <w:szCs w:val="28"/>
              </w:rPr>
              <w:t>18</w:t>
            </w:r>
          </w:p>
          <w:p w:rsidR="00FC3783" w:rsidRPr="00407C6E" w:rsidRDefault="00FC3783" w:rsidP="0040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8" w:type="dxa"/>
          </w:tcPr>
          <w:p w:rsidR="00FC3783" w:rsidRPr="00407C6E" w:rsidRDefault="00407C6E" w:rsidP="0040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«ДОМ.РФ»</w:t>
            </w:r>
          </w:p>
          <w:p w:rsidR="00FC3783" w:rsidRPr="00BB6237" w:rsidRDefault="00FC3783" w:rsidP="00407C6E">
            <w:pPr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FC3783" w:rsidRPr="00BB6237" w:rsidRDefault="00FC3783" w:rsidP="00407C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237">
              <w:rPr>
                <w:rFonts w:ascii="Times New Roman" w:hAnsi="Times New Roman"/>
                <w:sz w:val="24"/>
                <w:szCs w:val="28"/>
              </w:rPr>
              <w:t>Юридический адрес:</w:t>
            </w:r>
          </w:p>
          <w:p w:rsidR="00FC3783" w:rsidRPr="00BB6237" w:rsidRDefault="00FC3783" w:rsidP="00407C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237">
              <w:rPr>
                <w:rFonts w:ascii="Times New Roman" w:hAnsi="Times New Roman"/>
                <w:sz w:val="24"/>
                <w:szCs w:val="28"/>
              </w:rPr>
              <w:t>Российская Федерация, 125009,</w:t>
            </w:r>
          </w:p>
          <w:p w:rsidR="00FC3783" w:rsidRPr="00BB6237" w:rsidRDefault="00FC3783" w:rsidP="00407C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237">
              <w:rPr>
                <w:rFonts w:ascii="Times New Roman" w:hAnsi="Times New Roman"/>
                <w:sz w:val="24"/>
                <w:szCs w:val="28"/>
              </w:rPr>
              <w:t>г. Москва, ул. Воздвиженка, д.10</w:t>
            </w:r>
          </w:p>
          <w:p w:rsidR="00FC3783" w:rsidRPr="00BB6237" w:rsidRDefault="00FC3783" w:rsidP="00407C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237">
              <w:rPr>
                <w:rFonts w:ascii="Times New Roman" w:hAnsi="Times New Roman"/>
                <w:sz w:val="24"/>
                <w:szCs w:val="28"/>
              </w:rPr>
              <w:t>Тел.  (495) 775-47-40</w:t>
            </w:r>
          </w:p>
          <w:p w:rsidR="00FC3783" w:rsidRPr="00642A68" w:rsidRDefault="00FC3783" w:rsidP="00407C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B6237">
              <w:rPr>
                <w:rFonts w:ascii="Times New Roman" w:hAnsi="Times New Roman"/>
                <w:sz w:val="24"/>
                <w:szCs w:val="28"/>
              </w:rPr>
              <w:t>Факс</w:t>
            </w:r>
            <w:r w:rsidRPr="00642A68">
              <w:rPr>
                <w:rFonts w:ascii="Times New Roman" w:hAnsi="Times New Roman"/>
                <w:sz w:val="24"/>
                <w:szCs w:val="28"/>
              </w:rPr>
              <w:t xml:space="preserve"> (495) 775-47-41</w:t>
            </w:r>
          </w:p>
          <w:p w:rsidR="00FC3783" w:rsidRPr="00642A68" w:rsidRDefault="00FC3783" w:rsidP="0040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37">
              <w:rPr>
                <w:rFonts w:ascii="Times New Roman" w:hAnsi="Times New Roman"/>
                <w:sz w:val="24"/>
                <w:szCs w:val="28"/>
                <w:lang w:val="en-US"/>
              </w:rPr>
              <w:t>e</w:t>
            </w:r>
            <w:r w:rsidRPr="00642A68">
              <w:rPr>
                <w:rFonts w:ascii="Times New Roman" w:hAnsi="Times New Roman"/>
                <w:sz w:val="24"/>
                <w:szCs w:val="28"/>
              </w:rPr>
              <w:t>-</w:t>
            </w:r>
            <w:r w:rsidRPr="00BB6237">
              <w:rPr>
                <w:rFonts w:ascii="Times New Roman" w:hAnsi="Times New Roman"/>
                <w:sz w:val="24"/>
                <w:szCs w:val="28"/>
                <w:lang w:val="en-US"/>
              </w:rPr>
              <w:t>mail</w:t>
            </w:r>
            <w:r w:rsidRPr="00642A68">
              <w:rPr>
                <w:rFonts w:ascii="Times New Roman" w:hAnsi="Times New Roman"/>
                <w:sz w:val="24"/>
                <w:szCs w:val="28"/>
              </w:rPr>
              <w:t xml:space="preserve">: </w:t>
            </w:r>
            <w:r w:rsidRPr="00BB6237">
              <w:rPr>
                <w:rFonts w:ascii="Times New Roman" w:hAnsi="Times New Roman"/>
                <w:sz w:val="24"/>
                <w:szCs w:val="28"/>
                <w:lang w:val="en-US"/>
              </w:rPr>
              <w:t>mailbox</w:t>
            </w:r>
            <w:r w:rsidRPr="00642A68">
              <w:rPr>
                <w:rFonts w:ascii="Times New Roman" w:hAnsi="Times New Roman"/>
                <w:sz w:val="24"/>
                <w:szCs w:val="28"/>
              </w:rPr>
              <w:t>@</w:t>
            </w:r>
            <w:proofErr w:type="spellStart"/>
            <w:r w:rsidRPr="00BB6237">
              <w:rPr>
                <w:rFonts w:ascii="Times New Roman" w:hAnsi="Times New Roman"/>
                <w:sz w:val="24"/>
                <w:szCs w:val="28"/>
                <w:lang w:val="en-US"/>
              </w:rPr>
              <w:t>domrf</w:t>
            </w:r>
            <w:proofErr w:type="spellEnd"/>
            <w:r w:rsidRPr="00642A68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 w:rsidRPr="00BB6237"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</w:tr>
      <w:tr w:rsidR="00FC3783" w:rsidRPr="00407C6E" w:rsidTr="00407C6E">
        <w:trPr>
          <w:jc w:val="center"/>
        </w:trPr>
        <w:tc>
          <w:tcPr>
            <w:tcW w:w="4536" w:type="dxa"/>
          </w:tcPr>
          <w:p w:rsidR="00FC3783" w:rsidRPr="00407C6E" w:rsidRDefault="00FC3783" w:rsidP="0040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C6E">
              <w:rPr>
                <w:rFonts w:ascii="Times New Roman" w:hAnsi="Times New Roman"/>
                <w:sz w:val="28"/>
                <w:szCs w:val="28"/>
              </w:rPr>
              <w:t>___________________/</w:t>
            </w:r>
          </w:p>
        </w:tc>
        <w:tc>
          <w:tcPr>
            <w:tcW w:w="5211" w:type="dxa"/>
            <w:gridSpan w:val="2"/>
          </w:tcPr>
          <w:p w:rsidR="00FC3783" w:rsidRPr="00407C6E" w:rsidRDefault="00FC3783" w:rsidP="0040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C6E">
              <w:rPr>
                <w:rFonts w:ascii="Times New Roman" w:hAnsi="Times New Roman"/>
                <w:sz w:val="28"/>
                <w:szCs w:val="28"/>
              </w:rPr>
              <w:t>____________________/</w:t>
            </w:r>
          </w:p>
        </w:tc>
      </w:tr>
      <w:tr w:rsidR="00FC3783" w:rsidRPr="00407C6E" w:rsidTr="00407C6E">
        <w:trPr>
          <w:jc w:val="center"/>
        </w:trPr>
        <w:tc>
          <w:tcPr>
            <w:tcW w:w="4536" w:type="dxa"/>
          </w:tcPr>
          <w:p w:rsidR="00FC3783" w:rsidRPr="00407C6E" w:rsidRDefault="00FC3783" w:rsidP="0040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37">
              <w:rPr>
                <w:rFonts w:ascii="Times New Roman" w:hAnsi="Times New Roman"/>
                <w:sz w:val="24"/>
                <w:szCs w:val="28"/>
              </w:rPr>
              <w:t>М.П.</w:t>
            </w:r>
          </w:p>
        </w:tc>
        <w:tc>
          <w:tcPr>
            <w:tcW w:w="5211" w:type="dxa"/>
            <w:gridSpan w:val="2"/>
          </w:tcPr>
          <w:p w:rsidR="00FC3783" w:rsidRPr="00407C6E" w:rsidRDefault="00FC3783" w:rsidP="0040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6237">
              <w:rPr>
                <w:rFonts w:ascii="Times New Roman" w:hAnsi="Times New Roman"/>
                <w:sz w:val="24"/>
                <w:szCs w:val="28"/>
              </w:rPr>
              <w:t>М.П.</w:t>
            </w:r>
          </w:p>
        </w:tc>
      </w:tr>
    </w:tbl>
    <w:p w:rsidR="00082FE5" w:rsidRPr="00407C6E" w:rsidRDefault="00082FE5" w:rsidP="00407C6E">
      <w:pPr>
        <w:spacing w:after="0" w:line="240" w:lineRule="auto"/>
        <w:jc w:val="center"/>
        <w:rPr>
          <w:rFonts w:ascii="Times New Roman" w:hAnsi="Times New Roman"/>
          <w:bCs/>
          <w:sz w:val="4"/>
          <w:szCs w:val="4"/>
        </w:rPr>
      </w:pPr>
    </w:p>
    <w:sectPr w:rsidR="00082FE5" w:rsidRPr="00407C6E" w:rsidSect="00016919">
      <w:headerReference w:type="default" r:id="rId14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28" w:rsidRDefault="007B5D28" w:rsidP="00016919">
      <w:pPr>
        <w:spacing w:after="0" w:line="240" w:lineRule="auto"/>
      </w:pPr>
      <w:r>
        <w:separator/>
      </w:r>
    </w:p>
  </w:endnote>
  <w:endnote w:type="continuationSeparator" w:id="0">
    <w:p w:rsidR="007B5D28" w:rsidRDefault="007B5D28" w:rsidP="0001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9D" w:rsidRDefault="0006609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9D" w:rsidRDefault="0006609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9D" w:rsidRDefault="0006609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28" w:rsidRDefault="007B5D28" w:rsidP="00016919">
      <w:pPr>
        <w:spacing w:after="0" w:line="240" w:lineRule="auto"/>
      </w:pPr>
      <w:r>
        <w:separator/>
      </w:r>
    </w:p>
  </w:footnote>
  <w:footnote w:type="continuationSeparator" w:id="0">
    <w:p w:rsidR="007B5D28" w:rsidRDefault="007B5D28" w:rsidP="00016919">
      <w:pPr>
        <w:spacing w:after="0" w:line="240" w:lineRule="auto"/>
      </w:pPr>
      <w:r>
        <w:continuationSeparator/>
      </w:r>
    </w:p>
  </w:footnote>
  <w:footnote w:id="1">
    <w:p w:rsidR="007873AD" w:rsidRPr="00BB6237" w:rsidRDefault="007873AD" w:rsidP="00BB6237">
      <w:pPr>
        <w:pStyle w:val="af"/>
        <w:rPr>
          <w:szCs w:val="19"/>
        </w:rPr>
      </w:pPr>
      <w:r w:rsidRPr="00BB6237">
        <w:rPr>
          <w:rStyle w:val="af1"/>
          <w:szCs w:val="19"/>
        </w:rPr>
        <w:footnoteRef/>
      </w:r>
      <w:r w:rsidRPr="00BB6237">
        <w:rPr>
          <w:szCs w:val="19"/>
        </w:rPr>
        <w:t xml:space="preserve">При условии если реализация Порядка в соответствии с нормативным правовым актом осуществляется </w:t>
      </w:r>
      <w:r w:rsidRPr="00BB6237">
        <w:rPr>
          <w:szCs w:val="19"/>
        </w:rPr>
        <w:br/>
        <w:t>с использованием ЕИСЖС.</w:t>
      </w:r>
    </w:p>
  </w:footnote>
  <w:footnote w:id="2">
    <w:p w:rsidR="007873AD" w:rsidRPr="00BB6237" w:rsidRDefault="007873AD" w:rsidP="00BB6237">
      <w:pPr>
        <w:pStyle w:val="af"/>
        <w:rPr>
          <w:szCs w:val="19"/>
        </w:rPr>
      </w:pPr>
      <w:r w:rsidRPr="00BB6237">
        <w:rPr>
          <w:rStyle w:val="af1"/>
          <w:szCs w:val="19"/>
        </w:rPr>
        <w:footnoteRef/>
      </w:r>
      <w:r w:rsidRPr="00BB6237">
        <w:rPr>
          <w:szCs w:val="19"/>
        </w:rPr>
        <w:t xml:space="preserve"> При условии если реализация Порядка в соответствии с нормативным правовым актом осуществляется </w:t>
      </w:r>
      <w:r w:rsidRPr="00BB6237">
        <w:rPr>
          <w:szCs w:val="19"/>
        </w:rPr>
        <w:br/>
        <w:t>с использованием ЕИСЖС.</w:t>
      </w:r>
    </w:p>
  </w:footnote>
  <w:footnote w:id="3">
    <w:p w:rsidR="00BB6237" w:rsidRPr="00BB6237" w:rsidRDefault="007873AD" w:rsidP="00BB6237">
      <w:pPr>
        <w:pStyle w:val="af"/>
        <w:rPr>
          <w:szCs w:val="19"/>
        </w:rPr>
      </w:pPr>
      <w:r w:rsidRPr="00BB6237">
        <w:rPr>
          <w:rStyle w:val="af1"/>
          <w:szCs w:val="19"/>
        </w:rPr>
        <w:footnoteRef/>
      </w:r>
      <w:r w:rsidRPr="00BB6237">
        <w:rPr>
          <w:szCs w:val="19"/>
        </w:rPr>
        <w:t xml:space="preserve"> При условии если реализация Порядка в соответствии с нормативным правовым актом осуществляется </w:t>
      </w:r>
      <w:r w:rsidRPr="00BB6237">
        <w:rPr>
          <w:szCs w:val="19"/>
        </w:rPr>
        <w:br/>
        <w:t>с использованием ЕИСЖС.</w:t>
      </w:r>
    </w:p>
  </w:footnote>
  <w:footnote w:id="4">
    <w:p w:rsidR="00BB6237" w:rsidRDefault="00BB6237" w:rsidP="00BB6237">
      <w:pPr>
        <w:pStyle w:val="af"/>
      </w:pPr>
      <w:r w:rsidRPr="00BB6237">
        <w:rPr>
          <w:rStyle w:val="af1"/>
          <w:sz w:val="19"/>
          <w:szCs w:val="19"/>
        </w:rPr>
        <w:footnoteRef/>
      </w:r>
      <w:r w:rsidRPr="00BB6237">
        <w:rPr>
          <w:sz w:val="19"/>
          <w:szCs w:val="19"/>
        </w:rPr>
        <w:t xml:space="preserve"> При условии если реализация Порядка в соответствии с нормативным правовым актом осуществляется </w:t>
      </w:r>
      <w:r>
        <w:t>с использованием ЕИСЖС.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09D" w:rsidRDefault="0006609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0409"/>
    </w:sdtPr>
    <w:sdtEndPr>
      <w:rPr>
        <w:rFonts w:ascii="Times New Roman" w:hAnsi="Times New Roman"/>
        <w:sz w:val="24"/>
        <w:szCs w:val="24"/>
      </w:rPr>
    </w:sdtEndPr>
    <w:sdtContent>
      <w:p w:rsidR="00407C6E" w:rsidRPr="00407C6E" w:rsidRDefault="0030242A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407C6E">
          <w:rPr>
            <w:rFonts w:ascii="Times New Roman" w:hAnsi="Times New Roman"/>
            <w:sz w:val="24"/>
            <w:szCs w:val="24"/>
          </w:rPr>
          <w:fldChar w:fldCharType="begin"/>
        </w:r>
        <w:r w:rsidR="00407C6E" w:rsidRPr="00407C6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07C6E">
          <w:rPr>
            <w:rFonts w:ascii="Times New Roman" w:hAnsi="Times New Roman"/>
            <w:sz w:val="24"/>
            <w:szCs w:val="24"/>
          </w:rPr>
          <w:fldChar w:fldCharType="separate"/>
        </w:r>
        <w:r w:rsidR="00D31032">
          <w:rPr>
            <w:rFonts w:ascii="Times New Roman" w:hAnsi="Times New Roman"/>
            <w:noProof/>
            <w:sz w:val="24"/>
            <w:szCs w:val="24"/>
          </w:rPr>
          <w:t>2</w:t>
        </w:r>
        <w:r w:rsidRPr="00407C6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6136"/>
    </w:sdtPr>
    <w:sdtEndPr/>
    <w:sdtContent>
      <w:p w:rsidR="007873AD" w:rsidRDefault="007B5D28">
        <w:pPr>
          <w:pStyle w:val="ab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0413"/>
    </w:sdtPr>
    <w:sdtEndPr>
      <w:rPr>
        <w:rFonts w:ascii="Times New Roman" w:hAnsi="Times New Roman"/>
        <w:sz w:val="24"/>
        <w:szCs w:val="24"/>
      </w:rPr>
    </w:sdtEndPr>
    <w:sdtContent>
      <w:p w:rsidR="00407C6E" w:rsidRPr="00407C6E" w:rsidRDefault="0030242A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407C6E">
          <w:rPr>
            <w:rFonts w:ascii="Times New Roman" w:hAnsi="Times New Roman"/>
            <w:sz w:val="24"/>
            <w:szCs w:val="24"/>
          </w:rPr>
          <w:fldChar w:fldCharType="begin"/>
        </w:r>
        <w:r w:rsidR="00407C6E" w:rsidRPr="00407C6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07C6E">
          <w:rPr>
            <w:rFonts w:ascii="Times New Roman" w:hAnsi="Times New Roman"/>
            <w:sz w:val="24"/>
            <w:szCs w:val="24"/>
          </w:rPr>
          <w:fldChar w:fldCharType="separate"/>
        </w:r>
        <w:r w:rsidR="00D31032">
          <w:rPr>
            <w:rFonts w:ascii="Times New Roman" w:hAnsi="Times New Roman"/>
            <w:noProof/>
            <w:sz w:val="24"/>
            <w:szCs w:val="24"/>
          </w:rPr>
          <w:t>5</w:t>
        </w:r>
        <w:r w:rsidRPr="00407C6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0B93"/>
    <w:multiLevelType w:val="hybridMultilevel"/>
    <w:tmpl w:val="799CE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310F"/>
    <w:multiLevelType w:val="hybridMultilevel"/>
    <w:tmpl w:val="FCB41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E6563"/>
    <w:multiLevelType w:val="hybridMultilevel"/>
    <w:tmpl w:val="00949C90"/>
    <w:lvl w:ilvl="0" w:tplc="81CAC38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2E2F"/>
    <w:multiLevelType w:val="hybridMultilevel"/>
    <w:tmpl w:val="52CCD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E49F7"/>
    <w:multiLevelType w:val="hybridMultilevel"/>
    <w:tmpl w:val="35AC78DA"/>
    <w:lvl w:ilvl="0" w:tplc="6C2443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51ECA"/>
    <w:multiLevelType w:val="multilevel"/>
    <w:tmpl w:val="B3623D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FD546B"/>
    <w:multiLevelType w:val="hybridMultilevel"/>
    <w:tmpl w:val="2FE0F444"/>
    <w:lvl w:ilvl="0" w:tplc="8C9E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A02E63"/>
    <w:multiLevelType w:val="hybridMultilevel"/>
    <w:tmpl w:val="9B8CC3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C54DF9"/>
    <w:multiLevelType w:val="multilevel"/>
    <w:tmpl w:val="F1FACC78"/>
    <w:lvl w:ilvl="0">
      <w:start w:val="3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abstractNum w:abstractNumId="11">
    <w:nsid w:val="46C53B8B"/>
    <w:multiLevelType w:val="hybridMultilevel"/>
    <w:tmpl w:val="0DB2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01E93"/>
    <w:multiLevelType w:val="hybridMultilevel"/>
    <w:tmpl w:val="9D78A656"/>
    <w:lvl w:ilvl="0" w:tplc="9D16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4C3A24"/>
    <w:multiLevelType w:val="multilevel"/>
    <w:tmpl w:val="4CEA3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89F1743"/>
    <w:multiLevelType w:val="hybridMultilevel"/>
    <w:tmpl w:val="B7CE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675CA"/>
    <w:multiLevelType w:val="hybridMultilevel"/>
    <w:tmpl w:val="39F0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123C0"/>
    <w:multiLevelType w:val="hybridMultilevel"/>
    <w:tmpl w:val="F2924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60E1C"/>
    <w:multiLevelType w:val="hybridMultilevel"/>
    <w:tmpl w:val="FF8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02216"/>
    <w:multiLevelType w:val="hybridMultilevel"/>
    <w:tmpl w:val="C79EAED4"/>
    <w:lvl w:ilvl="0" w:tplc="BE463C0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0">
    <w:nsid w:val="7E4D2F4A"/>
    <w:multiLevelType w:val="multilevel"/>
    <w:tmpl w:val="A0767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8"/>
  </w:num>
  <w:num w:numId="7">
    <w:abstractNumId w:val="1"/>
  </w:num>
  <w:num w:numId="8">
    <w:abstractNumId w:val="16"/>
  </w:num>
  <w:num w:numId="9">
    <w:abstractNumId w:val="10"/>
  </w:num>
  <w:num w:numId="10">
    <w:abstractNumId w:val="4"/>
  </w:num>
  <w:num w:numId="11">
    <w:abstractNumId w:val="17"/>
  </w:num>
  <w:num w:numId="12">
    <w:abstractNumId w:val="13"/>
  </w:num>
  <w:num w:numId="13">
    <w:abstractNumId w:val="6"/>
  </w:num>
  <w:num w:numId="14">
    <w:abstractNumId w:val="3"/>
  </w:num>
  <w:num w:numId="15">
    <w:abstractNumId w:val="19"/>
  </w:num>
  <w:num w:numId="16">
    <w:abstractNumId w:val="12"/>
  </w:num>
  <w:num w:numId="17">
    <w:abstractNumId w:val="11"/>
  </w:num>
  <w:num w:numId="18">
    <w:abstractNumId w:val="0"/>
  </w:num>
  <w:num w:numId="19">
    <w:abstractNumId w:val="15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6b320b7-33d2-465c-a991-493e2f444bf9"/>
  </w:docVars>
  <w:rsids>
    <w:rsidRoot w:val="00C86625"/>
    <w:rsid w:val="00016919"/>
    <w:rsid w:val="0004066A"/>
    <w:rsid w:val="0004668C"/>
    <w:rsid w:val="0006609D"/>
    <w:rsid w:val="00082FE5"/>
    <w:rsid w:val="000D25D8"/>
    <w:rsid w:val="000D72C9"/>
    <w:rsid w:val="000F7144"/>
    <w:rsid w:val="0010390C"/>
    <w:rsid w:val="0010396A"/>
    <w:rsid w:val="001103F8"/>
    <w:rsid w:val="00135F61"/>
    <w:rsid w:val="001424DF"/>
    <w:rsid w:val="00154CCE"/>
    <w:rsid w:val="001734AE"/>
    <w:rsid w:val="00187208"/>
    <w:rsid w:val="001A08D1"/>
    <w:rsid w:val="001B140A"/>
    <w:rsid w:val="001B670E"/>
    <w:rsid w:val="001B795E"/>
    <w:rsid w:val="001C3BF6"/>
    <w:rsid w:val="001C6D33"/>
    <w:rsid w:val="001D7A1D"/>
    <w:rsid w:val="001E5522"/>
    <w:rsid w:val="00205003"/>
    <w:rsid w:val="002308DF"/>
    <w:rsid w:val="0024119A"/>
    <w:rsid w:val="002512E8"/>
    <w:rsid w:val="00264AEB"/>
    <w:rsid w:val="00266A9E"/>
    <w:rsid w:val="002B1ACE"/>
    <w:rsid w:val="002B547A"/>
    <w:rsid w:val="002C0A32"/>
    <w:rsid w:val="002F0469"/>
    <w:rsid w:val="0030242A"/>
    <w:rsid w:val="003159F5"/>
    <w:rsid w:val="00324FC2"/>
    <w:rsid w:val="00330300"/>
    <w:rsid w:val="0035714E"/>
    <w:rsid w:val="00361A13"/>
    <w:rsid w:val="00362A08"/>
    <w:rsid w:val="00363279"/>
    <w:rsid w:val="00370B2C"/>
    <w:rsid w:val="00387AAD"/>
    <w:rsid w:val="0039044C"/>
    <w:rsid w:val="003970D4"/>
    <w:rsid w:val="003A0BB8"/>
    <w:rsid w:val="003B0844"/>
    <w:rsid w:val="003D1DBB"/>
    <w:rsid w:val="003D71E7"/>
    <w:rsid w:val="003E28E7"/>
    <w:rsid w:val="003F560D"/>
    <w:rsid w:val="003F7C20"/>
    <w:rsid w:val="00403C8B"/>
    <w:rsid w:val="00407C6E"/>
    <w:rsid w:val="00417C70"/>
    <w:rsid w:val="004924A9"/>
    <w:rsid w:val="004B174A"/>
    <w:rsid w:val="004C1E93"/>
    <w:rsid w:val="004C45EC"/>
    <w:rsid w:val="004C55FB"/>
    <w:rsid w:val="004D1567"/>
    <w:rsid w:val="004E4D13"/>
    <w:rsid w:val="004F00D1"/>
    <w:rsid w:val="004F31AB"/>
    <w:rsid w:val="00512DCF"/>
    <w:rsid w:val="00515EC3"/>
    <w:rsid w:val="00526327"/>
    <w:rsid w:val="0056313A"/>
    <w:rsid w:val="00564DA1"/>
    <w:rsid w:val="00596938"/>
    <w:rsid w:val="005A1776"/>
    <w:rsid w:val="005B32D8"/>
    <w:rsid w:val="005B38DF"/>
    <w:rsid w:val="005C5414"/>
    <w:rsid w:val="005E13AD"/>
    <w:rsid w:val="005E1591"/>
    <w:rsid w:val="005F759E"/>
    <w:rsid w:val="00605D0B"/>
    <w:rsid w:val="00622886"/>
    <w:rsid w:val="00642A68"/>
    <w:rsid w:val="00670BCF"/>
    <w:rsid w:val="006A3356"/>
    <w:rsid w:val="006D1220"/>
    <w:rsid w:val="00712C91"/>
    <w:rsid w:val="007621F5"/>
    <w:rsid w:val="007873AD"/>
    <w:rsid w:val="007A0C6D"/>
    <w:rsid w:val="007B5D28"/>
    <w:rsid w:val="007C2B08"/>
    <w:rsid w:val="007D158B"/>
    <w:rsid w:val="00821D00"/>
    <w:rsid w:val="00870C60"/>
    <w:rsid w:val="00875AD1"/>
    <w:rsid w:val="00882AB4"/>
    <w:rsid w:val="00887C49"/>
    <w:rsid w:val="00897F71"/>
    <w:rsid w:val="008B5EC7"/>
    <w:rsid w:val="008C6DF4"/>
    <w:rsid w:val="008F3FD4"/>
    <w:rsid w:val="008F565F"/>
    <w:rsid w:val="009129F9"/>
    <w:rsid w:val="009138D3"/>
    <w:rsid w:val="009138ED"/>
    <w:rsid w:val="00925D1C"/>
    <w:rsid w:val="0092611B"/>
    <w:rsid w:val="00970C09"/>
    <w:rsid w:val="009B2207"/>
    <w:rsid w:val="009B2F82"/>
    <w:rsid w:val="009B3661"/>
    <w:rsid w:val="009B6B49"/>
    <w:rsid w:val="009C221D"/>
    <w:rsid w:val="009D390D"/>
    <w:rsid w:val="009F5FA2"/>
    <w:rsid w:val="00A201AD"/>
    <w:rsid w:val="00A2344B"/>
    <w:rsid w:val="00A53D06"/>
    <w:rsid w:val="00AC27BF"/>
    <w:rsid w:val="00AE217D"/>
    <w:rsid w:val="00B03842"/>
    <w:rsid w:val="00B60456"/>
    <w:rsid w:val="00B677A2"/>
    <w:rsid w:val="00B91E81"/>
    <w:rsid w:val="00BB537D"/>
    <w:rsid w:val="00BB6237"/>
    <w:rsid w:val="00BE40BE"/>
    <w:rsid w:val="00BE7C25"/>
    <w:rsid w:val="00BF0682"/>
    <w:rsid w:val="00C0606D"/>
    <w:rsid w:val="00C4000E"/>
    <w:rsid w:val="00C86625"/>
    <w:rsid w:val="00C93BCB"/>
    <w:rsid w:val="00CD2729"/>
    <w:rsid w:val="00CD3A55"/>
    <w:rsid w:val="00CF3B66"/>
    <w:rsid w:val="00D31032"/>
    <w:rsid w:val="00D33325"/>
    <w:rsid w:val="00D67746"/>
    <w:rsid w:val="00D719FA"/>
    <w:rsid w:val="00D90514"/>
    <w:rsid w:val="00D95C4D"/>
    <w:rsid w:val="00DB3CE3"/>
    <w:rsid w:val="00DB3E2E"/>
    <w:rsid w:val="00DC6FD5"/>
    <w:rsid w:val="00DD3D5F"/>
    <w:rsid w:val="00E0494D"/>
    <w:rsid w:val="00E067F3"/>
    <w:rsid w:val="00E27C69"/>
    <w:rsid w:val="00E4064A"/>
    <w:rsid w:val="00E54B23"/>
    <w:rsid w:val="00E74312"/>
    <w:rsid w:val="00EA0D1F"/>
    <w:rsid w:val="00F04A8B"/>
    <w:rsid w:val="00F21B64"/>
    <w:rsid w:val="00F22B82"/>
    <w:rsid w:val="00F4029A"/>
    <w:rsid w:val="00F41297"/>
    <w:rsid w:val="00F52F6B"/>
    <w:rsid w:val="00F6057D"/>
    <w:rsid w:val="00F73FCE"/>
    <w:rsid w:val="00FB0C2F"/>
    <w:rsid w:val="00FB271A"/>
    <w:rsid w:val="00FC3783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BA9B06-CD94-40ED-B87A-F610B4EF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3783"/>
    <w:pPr>
      <w:keepNext/>
      <w:keepLines/>
      <w:spacing w:before="60" w:after="12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5714E"/>
    <w:pPr>
      <w:ind w:left="720"/>
      <w:contextualSpacing/>
    </w:pPr>
  </w:style>
  <w:style w:type="table" w:styleId="a5">
    <w:name w:val="Table Grid"/>
    <w:basedOn w:val="a1"/>
    <w:uiPriority w:val="59"/>
    <w:rsid w:val="0018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66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70D4"/>
    <w:rPr>
      <w:rFonts w:ascii="Segoe UI" w:eastAsia="Calibri" w:hAnsi="Segoe UI" w:cs="Segoe UI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E067F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7F3"/>
    <w:rPr>
      <w:rFonts w:eastAsiaTheme="minorEastAsia"/>
      <w:color w:val="5A5A5A" w:themeColor="text1" w:themeTint="A5"/>
      <w:spacing w:val="15"/>
    </w:rPr>
  </w:style>
  <w:style w:type="character" w:styleId="aa">
    <w:name w:val="Emphasis"/>
    <w:basedOn w:val="a0"/>
    <w:uiPriority w:val="20"/>
    <w:qFormat/>
    <w:rsid w:val="00E067F3"/>
    <w:rPr>
      <w:i/>
      <w:iCs/>
    </w:rPr>
  </w:style>
  <w:style w:type="character" w:customStyle="1" w:styleId="2">
    <w:name w:val="Основной текст (2)"/>
    <w:basedOn w:val="a0"/>
    <w:rsid w:val="00040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01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691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01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691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C37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4">
    <w:name w:val="Абзац списка Знак"/>
    <w:link w:val="a3"/>
    <w:uiPriority w:val="34"/>
    <w:rsid w:val="00FC3783"/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nhideWhenUsed/>
    <w:rsid w:val="00FC378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FC3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nhideWhenUsed/>
    <w:rsid w:val="00FC3783"/>
    <w:rPr>
      <w:vertAlign w:val="superscript"/>
    </w:rPr>
  </w:style>
  <w:style w:type="paragraph" w:customStyle="1" w:styleId="Tahoma11">
    <w:name w:val="Tahoma 11"/>
    <w:basedOn w:val="a"/>
    <w:link w:val="Tahoma110"/>
    <w:qFormat/>
    <w:rsid w:val="00FC3783"/>
    <w:pPr>
      <w:spacing w:after="0" w:line="240" w:lineRule="auto"/>
    </w:pPr>
    <w:rPr>
      <w:rFonts w:ascii="Tahoma" w:eastAsiaTheme="minorHAnsi" w:hAnsi="Tahoma" w:cs="Tahoma"/>
    </w:rPr>
  </w:style>
  <w:style w:type="character" w:customStyle="1" w:styleId="Tahoma110">
    <w:name w:val="Tahoma 11 Знак"/>
    <w:basedOn w:val="a0"/>
    <w:link w:val="Tahoma11"/>
    <w:rsid w:val="00FC3783"/>
    <w:rPr>
      <w:rFonts w:ascii="Tahoma" w:hAnsi="Tahoma" w:cs="Tahoma"/>
    </w:rPr>
  </w:style>
  <w:style w:type="paragraph" w:styleId="af2">
    <w:name w:val="Normal (Web)"/>
    <w:basedOn w:val="a"/>
    <w:uiPriority w:val="99"/>
    <w:unhideWhenUsed/>
    <w:rsid w:val="00FC3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FC3783"/>
    <w:pPr>
      <w:spacing w:after="120" w:line="48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FC37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FC3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92BE-0603-40E7-8EBE-DCBCB8AE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sayle</dc:creator>
  <cp:keywords/>
  <dc:description/>
  <cp:lastModifiedBy>Тас-оол Оксана Всеволодовна</cp:lastModifiedBy>
  <cp:revision>3</cp:revision>
  <cp:lastPrinted>2021-12-08T09:07:00Z</cp:lastPrinted>
  <dcterms:created xsi:type="dcterms:W3CDTF">2021-12-08T09:07:00Z</dcterms:created>
  <dcterms:modified xsi:type="dcterms:W3CDTF">2021-12-08T09:08:00Z</dcterms:modified>
</cp:coreProperties>
</file>