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2BE24" w14:textId="5EBBCD19" w:rsidR="005447CF" w:rsidRDefault="005447CF" w:rsidP="005447CF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F3A5B" wp14:editId="661A12D6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0C9C9" w14:textId="11518E76" w:rsidR="005447CF" w:rsidRPr="005447CF" w:rsidRDefault="005447CF" w:rsidP="005447C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620200099/27657(5)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7310C9C9" w14:textId="11518E76" w:rsidR="005447CF" w:rsidRPr="005447CF" w:rsidRDefault="005447CF" w:rsidP="005447C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620200099/27657(5)</w:t>
                      </w:r>
                    </w:p>
                  </w:txbxContent>
                </v:textbox>
              </v:rect>
            </w:pict>
          </mc:Fallback>
        </mc:AlternateContent>
      </w:r>
    </w:p>
    <w:p w14:paraId="65B81058" w14:textId="77777777" w:rsidR="005447CF" w:rsidRDefault="005447CF" w:rsidP="005447CF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14:paraId="07E32B78" w14:textId="77777777" w:rsidR="005447CF" w:rsidRPr="005447CF" w:rsidRDefault="005447CF" w:rsidP="005447CF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14:paraId="04352A06" w14:textId="77777777" w:rsidR="005447CF" w:rsidRPr="005447CF" w:rsidRDefault="005447CF" w:rsidP="005447C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5447CF">
        <w:rPr>
          <w:rFonts w:eastAsia="Calibri"/>
          <w:sz w:val="32"/>
          <w:szCs w:val="32"/>
        </w:rPr>
        <w:t>ПРАВИТЕЛЬСТВО РЕСПУБЛИКИ ТЫВА</w:t>
      </w:r>
      <w:r w:rsidRPr="005447CF">
        <w:rPr>
          <w:rFonts w:eastAsia="Calibri"/>
          <w:sz w:val="36"/>
          <w:szCs w:val="36"/>
        </w:rPr>
        <w:br/>
      </w:r>
      <w:r w:rsidRPr="005447CF">
        <w:rPr>
          <w:rFonts w:eastAsia="Calibri"/>
          <w:b/>
          <w:sz w:val="36"/>
          <w:szCs w:val="36"/>
        </w:rPr>
        <w:t>ПОСТАНОВЛЕНИЕ</w:t>
      </w:r>
    </w:p>
    <w:p w14:paraId="0699CB7A" w14:textId="0DABC16B" w:rsidR="005447CF" w:rsidRPr="005447CF" w:rsidRDefault="005447CF" w:rsidP="005447CF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5447CF">
        <w:rPr>
          <w:rFonts w:eastAsia="Calibri"/>
          <w:sz w:val="32"/>
          <w:szCs w:val="32"/>
        </w:rPr>
        <w:t>ТЫВА РЕСПУБЛИКАНЫӉ ЧАЗАА</w:t>
      </w:r>
      <w:r w:rsidRPr="005447CF">
        <w:rPr>
          <w:rFonts w:eastAsia="Calibri"/>
          <w:sz w:val="36"/>
          <w:szCs w:val="36"/>
        </w:rPr>
        <w:br/>
      </w:r>
      <w:r w:rsidRPr="005447CF">
        <w:rPr>
          <w:rFonts w:eastAsia="Calibri"/>
          <w:b/>
          <w:sz w:val="36"/>
          <w:szCs w:val="36"/>
        </w:rPr>
        <w:t>ДОКТААЛ</w:t>
      </w:r>
    </w:p>
    <w:p w14:paraId="2420D218" w14:textId="77777777" w:rsidR="00FD1CDD" w:rsidRDefault="00FD1CDD" w:rsidP="00FD1C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9AB0DE" w14:textId="616A0BAF" w:rsidR="00FD1CDD" w:rsidRDefault="00803F62" w:rsidP="00803F6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13 сентября 2023 г. № 689</w:t>
      </w:r>
    </w:p>
    <w:p w14:paraId="5CB9DD42" w14:textId="533602DC" w:rsidR="00803F62" w:rsidRPr="00FD1CDD" w:rsidRDefault="00803F62" w:rsidP="00803F6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32DF9513" w14:textId="77777777" w:rsidR="00FD1CDD" w:rsidRPr="00FD1CDD" w:rsidRDefault="00FD1CDD" w:rsidP="00FD1C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666C44E" w14:textId="77777777" w:rsidR="00FD1CDD" w:rsidRDefault="00196AE6" w:rsidP="00FD1C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1CD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A3C62" w:rsidRPr="00FD1CDD">
        <w:rPr>
          <w:rFonts w:ascii="Times New Roman" w:hAnsi="Times New Roman" w:cs="Times New Roman"/>
          <w:sz w:val="28"/>
          <w:szCs w:val="28"/>
        </w:rPr>
        <w:t xml:space="preserve">й </w:t>
      </w:r>
      <w:r w:rsidR="00556738" w:rsidRPr="00FD1CDD">
        <w:rPr>
          <w:rFonts w:ascii="Times New Roman" w:hAnsi="Times New Roman" w:cs="Times New Roman"/>
          <w:sz w:val="28"/>
          <w:szCs w:val="28"/>
        </w:rPr>
        <w:t>в</w:t>
      </w:r>
      <w:r w:rsidR="00AA3C62" w:rsidRPr="00FD1CDD">
        <w:rPr>
          <w:rFonts w:ascii="Times New Roman" w:hAnsi="Times New Roman" w:cs="Times New Roman"/>
          <w:sz w:val="28"/>
          <w:szCs w:val="28"/>
        </w:rPr>
        <w:t xml:space="preserve"> некоторые </w:t>
      </w:r>
    </w:p>
    <w:p w14:paraId="7AFCDD93" w14:textId="77777777" w:rsidR="00FD1CDD" w:rsidRDefault="00AA3C62" w:rsidP="00FD1C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1CDD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</w:p>
    <w:p w14:paraId="6330F6F0" w14:textId="4C072F67" w:rsidR="00FD1CDD" w:rsidRDefault="00AA3C62" w:rsidP="00FD1C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1CDD">
        <w:rPr>
          <w:rFonts w:ascii="Times New Roman" w:hAnsi="Times New Roman" w:cs="Times New Roman"/>
          <w:sz w:val="28"/>
          <w:szCs w:val="28"/>
        </w:rPr>
        <w:t>Республики Тыва</w:t>
      </w:r>
      <w:r w:rsidR="00FD1CDD">
        <w:rPr>
          <w:rFonts w:ascii="Times New Roman" w:hAnsi="Times New Roman" w:cs="Times New Roman"/>
          <w:sz w:val="28"/>
          <w:szCs w:val="28"/>
        </w:rPr>
        <w:t xml:space="preserve"> </w:t>
      </w:r>
      <w:r w:rsidRPr="00FD1CDD">
        <w:rPr>
          <w:rFonts w:ascii="Times New Roman" w:hAnsi="Times New Roman" w:cs="Times New Roman"/>
          <w:sz w:val="28"/>
          <w:szCs w:val="28"/>
        </w:rPr>
        <w:t>в сфере</w:t>
      </w:r>
      <w:r w:rsidR="00556738" w:rsidRPr="00FD1CDD">
        <w:rPr>
          <w:rFonts w:ascii="Times New Roman" w:hAnsi="Times New Roman" w:cs="Times New Roman"/>
          <w:sz w:val="28"/>
          <w:szCs w:val="28"/>
        </w:rPr>
        <w:t xml:space="preserve"> жилищно-</w:t>
      </w:r>
    </w:p>
    <w:p w14:paraId="26A5471C" w14:textId="687E3013" w:rsidR="00196AE6" w:rsidRPr="00FD1CDD" w:rsidRDefault="00556738" w:rsidP="00FD1C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1CDD">
        <w:rPr>
          <w:rFonts w:ascii="Times New Roman" w:hAnsi="Times New Roman" w:cs="Times New Roman"/>
          <w:sz w:val="28"/>
          <w:szCs w:val="28"/>
        </w:rPr>
        <w:t>коммунального хозяйства</w:t>
      </w:r>
    </w:p>
    <w:p w14:paraId="2DA5B55F" w14:textId="77777777" w:rsidR="00196AE6" w:rsidRDefault="00196AE6" w:rsidP="00FD1C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D800BA4" w14:textId="77777777" w:rsidR="00FD1CDD" w:rsidRPr="00FD1CDD" w:rsidRDefault="00FD1CDD" w:rsidP="00FD1C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B2ED05D" w14:textId="1006954A" w:rsidR="00FD1CDD" w:rsidRDefault="00196AE6" w:rsidP="00FD1CDD">
      <w:pPr>
        <w:tabs>
          <w:tab w:val="left" w:pos="851"/>
          <w:tab w:val="left" w:pos="1134"/>
          <w:tab w:val="left" w:pos="1276"/>
          <w:tab w:val="left" w:pos="1560"/>
        </w:tabs>
        <w:spacing w:line="360" w:lineRule="atLeast"/>
        <w:ind w:firstLine="709"/>
        <w:jc w:val="both"/>
        <w:rPr>
          <w:sz w:val="28"/>
          <w:szCs w:val="28"/>
        </w:rPr>
      </w:pPr>
      <w:r w:rsidRPr="00FD1CDD">
        <w:rPr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FD1CDD">
        <w:rPr>
          <w:sz w:val="28"/>
          <w:szCs w:val="28"/>
        </w:rPr>
        <w:t xml:space="preserve">                       </w:t>
      </w:r>
      <w:r w:rsidRPr="00FD1CDD">
        <w:rPr>
          <w:sz w:val="28"/>
          <w:szCs w:val="28"/>
        </w:rPr>
        <w:t>31 декабря 2003 г. № 95 ВХ-I</w:t>
      </w:r>
      <w:r w:rsidR="001E01AF" w:rsidRPr="00FD1CDD">
        <w:t xml:space="preserve"> </w:t>
      </w:r>
      <w:r w:rsidR="001E01AF" w:rsidRPr="00FD1CDD">
        <w:rPr>
          <w:sz w:val="28"/>
          <w:szCs w:val="28"/>
        </w:rPr>
        <w:t xml:space="preserve">«О Правительстве Республики Тыва» </w:t>
      </w:r>
      <w:r w:rsidRPr="00FD1CDD">
        <w:rPr>
          <w:sz w:val="28"/>
          <w:szCs w:val="28"/>
        </w:rPr>
        <w:t>Правительство Республики Тыва ПОСТАНОВЛЯЕТ:</w:t>
      </w:r>
    </w:p>
    <w:p w14:paraId="01808969" w14:textId="77777777" w:rsidR="00FD1CDD" w:rsidRDefault="00FD1CDD" w:rsidP="00FD1CDD">
      <w:pPr>
        <w:tabs>
          <w:tab w:val="left" w:pos="851"/>
          <w:tab w:val="left" w:pos="1134"/>
          <w:tab w:val="left" w:pos="1276"/>
          <w:tab w:val="left" w:pos="1560"/>
        </w:tabs>
        <w:spacing w:line="360" w:lineRule="atLeast"/>
        <w:ind w:firstLine="709"/>
        <w:jc w:val="both"/>
        <w:rPr>
          <w:sz w:val="28"/>
          <w:szCs w:val="28"/>
        </w:rPr>
      </w:pPr>
    </w:p>
    <w:p w14:paraId="77C416CC" w14:textId="3B2429D5" w:rsidR="009C1178" w:rsidRPr="00FD1CDD" w:rsidRDefault="00FD1CDD" w:rsidP="00FD1CDD">
      <w:pPr>
        <w:tabs>
          <w:tab w:val="left" w:pos="851"/>
          <w:tab w:val="left" w:pos="1134"/>
          <w:tab w:val="left" w:pos="1276"/>
          <w:tab w:val="left" w:pos="156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6738" w:rsidRPr="00FD1CDD">
        <w:rPr>
          <w:sz w:val="28"/>
          <w:szCs w:val="28"/>
        </w:rPr>
        <w:t>Внести в Порядок предоставления и возврата субсидий из республиканского бюджета Республики Тыва на финансовое обеспечение затрат организаций для ре</w:t>
      </w:r>
      <w:r w:rsidR="00556738" w:rsidRPr="00FD1CDD">
        <w:rPr>
          <w:sz w:val="28"/>
          <w:szCs w:val="28"/>
        </w:rPr>
        <w:t>а</w:t>
      </w:r>
      <w:r w:rsidR="00556738" w:rsidRPr="00FD1CDD">
        <w:rPr>
          <w:sz w:val="28"/>
          <w:szCs w:val="28"/>
        </w:rPr>
        <w:t>лизации мероприятий по ликвидации стихийных свалок и вывозу твердых комм</w:t>
      </w:r>
      <w:r w:rsidR="00556738" w:rsidRPr="00FD1CDD">
        <w:rPr>
          <w:sz w:val="28"/>
          <w:szCs w:val="28"/>
        </w:rPr>
        <w:t>у</w:t>
      </w:r>
      <w:r w:rsidR="00556738" w:rsidRPr="00FD1CDD">
        <w:rPr>
          <w:sz w:val="28"/>
          <w:szCs w:val="28"/>
        </w:rPr>
        <w:t>нальных отходов на территории Республики Тыва</w:t>
      </w:r>
      <w:r w:rsidR="005645B2" w:rsidRPr="00FD1CDD">
        <w:rPr>
          <w:sz w:val="28"/>
          <w:szCs w:val="28"/>
        </w:rPr>
        <w:t xml:space="preserve">, </w:t>
      </w:r>
      <w:r w:rsidR="00556738" w:rsidRPr="00FD1CDD">
        <w:rPr>
          <w:sz w:val="28"/>
          <w:szCs w:val="28"/>
        </w:rPr>
        <w:t xml:space="preserve">утвержденный </w:t>
      </w:r>
      <w:r w:rsidR="005645B2" w:rsidRPr="00FD1CDD">
        <w:rPr>
          <w:sz w:val="28"/>
          <w:szCs w:val="28"/>
        </w:rPr>
        <w:t>п</w:t>
      </w:r>
      <w:r w:rsidR="00556738" w:rsidRPr="00FD1CDD">
        <w:rPr>
          <w:sz w:val="28"/>
          <w:szCs w:val="28"/>
        </w:rPr>
        <w:t xml:space="preserve">остановлением Правительства Республики Тыва </w:t>
      </w:r>
      <w:r w:rsidR="005645B2" w:rsidRPr="00FD1CDD">
        <w:rPr>
          <w:sz w:val="28"/>
          <w:szCs w:val="28"/>
        </w:rPr>
        <w:t>от 12 октября 2021 г. №</w:t>
      </w:r>
      <w:r w:rsidR="00556738" w:rsidRPr="00FD1CDD">
        <w:rPr>
          <w:sz w:val="28"/>
          <w:szCs w:val="28"/>
        </w:rPr>
        <w:t xml:space="preserve"> 535, следующие изменения</w:t>
      </w:r>
      <w:r w:rsidR="009C1178" w:rsidRPr="00FD1CDD">
        <w:rPr>
          <w:sz w:val="28"/>
          <w:szCs w:val="28"/>
        </w:rPr>
        <w:t>:</w:t>
      </w:r>
    </w:p>
    <w:p w14:paraId="0A8322B6" w14:textId="165D817D" w:rsidR="00D41263" w:rsidRPr="00FD1CDD" w:rsidRDefault="00D41263" w:rsidP="00FD1CDD">
      <w:pPr>
        <w:pStyle w:val="a5"/>
        <w:widowControl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1985"/>
          <w:tab w:val="left" w:pos="2127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r w:rsidRPr="00FD1CDD">
        <w:rPr>
          <w:sz w:val="28"/>
          <w:szCs w:val="28"/>
        </w:rPr>
        <w:t>пункт 1.7 изложить в следующей редакции:</w:t>
      </w:r>
    </w:p>
    <w:p w14:paraId="05991163" w14:textId="29E190A2" w:rsidR="00D41263" w:rsidRDefault="00D41263" w:rsidP="00FD1CDD">
      <w:pPr>
        <w:widowControl/>
        <w:tabs>
          <w:tab w:val="left" w:pos="851"/>
          <w:tab w:val="left" w:pos="1134"/>
          <w:tab w:val="left" w:pos="1276"/>
          <w:tab w:val="left" w:pos="1560"/>
        </w:tabs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FD1CDD">
        <w:rPr>
          <w:sz w:val="28"/>
          <w:szCs w:val="28"/>
        </w:rPr>
        <w:t>«</w:t>
      </w:r>
      <w:r w:rsidRPr="00FD1CDD">
        <w:rPr>
          <w:rFonts w:eastAsiaTheme="minorHAnsi"/>
          <w:sz w:val="28"/>
          <w:szCs w:val="28"/>
        </w:rPr>
        <w:t>1.7. Сведения о субсидии размещаются на едином портале бюджетной сист</w:t>
      </w:r>
      <w:r w:rsidRPr="00FD1CDD">
        <w:rPr>
          <w:rFonts w:eastAsiaTheme="minorHAnsi"/>
          <w:sz w:val="28"/>
          <w:szCs w:val="28"/>
        </w:rPr>
        <w:t>е</w:t>
      </w:r>
      <w:r w:rsidRPr="00FD1CDD">
        <w:rPr>
          <w:rFonts w:eastAsiaTheme="minorHAnsi"/>
          <w:sz w:val="28"/>
          <w:szCs w:val="28"/>
        </w:rPr>
        <w:t>мы Российской Федерации в информационно-телекоммуникационной сети «Инте</w:t>
      </w:r>
      <w:r w:rsidRPr="00FD1CDD">
        <w:rPr>
          <w:rFonts w:eastAsiaTheme="minorHAnsi"/>
          <w:sz w:val="28"/>
          <w:szCs w:val="28"/>
        </w:rPr>
        <w:t>р</w:t>
      </w:r>
      <w:r w:rsidR="00FD1CDD">
        <w:rPr>
          <w:rFonts w:eastAsiaTheme="minorHAnsi"/>
          <w:sz w:val="28"/>
          <w:szCs w:val="28"/>
        </w:rPr>
        <w:t>нет» (далее –</w:t>
      </w:r>
      <w:r w:rsidRPr="00FD1CDD">
        <w:rPr>
          <w:rFonts w:eastAsiaTheme="minorHAnsi"/>
          <w:sz w:val="28"/>
          <w:szCs w:val="28"/>
        </w:rPr>
        <w:t xml:space="preserve"> единый портал) (в раздел</w:t>
      </w:r>
      <w:r w:rsidR="0094149C">
        <w:rPr>
          <w:rFonts w:eastAsiaTheme="minorHAnsi"/>
          <w:sz w:val="28"/>
          <w:szCs w:val="28"/>
        </w:rPr>
        <w:t>е</w:t>
      </w:r>
      <w:r w:rsidRPr="00FD1CDD">
        <w:rPr>
          <w:rFonts w:eastAsiaTheme="minorHAnsi"/>
          <w:sz w:val="28"/>
          <w:szCs w:val="28"/>
        </w:rPr>
        <w:t xml:space="preserve"> единого портала)</w:t>
      </w:r>
      <w:r w:rsidRPr="00FD1CDD">
        <w:t xml:space="preserve"> </w:t>
      </w:r>
      <w:r w:rsidRPr="00FD1CDD">
        <w:rPr>
          <w:rFonts w:eastAsiaTheme="minorHAnsi"/>
          <w:sz w:val="28"/>
          <w:szCs w:val="28"/>
        </w:rPr>
        <w:t xml:space="preserve">не позднее 15-го рабочего дня, следующего за днем принятия закона Республики Тыва о республиканском бюджете Республики Тыва на соответствующий финансовый год и плановый период (проекта закона Республики Тыва о внесении изменений в закон Республики Тыва о республиканском бюджете Республики Тыва на соответствующий финансовый год и плановый период).»; </w:t>
      </w:r>
    </w:p>
    <w:p w14:paraId="1127EE1B" w14:textId="77777777" w:rsidR="005447CF" w:rsidRDefault="005447CF" w:rsidP="00FD1CDD">
      <w:pPr>
        <w:widowControl/>
        <w:tabs>
          <w:tab w:val="left" w:pos="851"/>
          <w:tab w:val="left" w:pos="1134"/>
          <w:tab w:val="left" w:pos="1276"/>
          <w:tab w:val="left" w:pos="1560"/>
        </w:tabs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14:paraId="43E6392E" w14:textId="77777777" w:rsidR="005447CF" w:rsidRPr="00FD1CDD" w:rsidRDefault="005447CF" w:rsidP="00FD1CDD">
      <w:pPr>
        <w:widowControl/>
        <w:tabs>
          <w:tab w:val="left" w:pos="851"/>
          <w:tab w:val="left" w:pos="1134"/>
          <w:tab w:val="left" w:pos="1276"/>
          <w:tab w:val="left" w:pos="1560"/>
        </w:tabs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14:paraId="7496B99A" w14:textId="3E2DA70F" w:rsidR="000E4C1B" w:rsidRPr="00FD1CDD" w:rsidRDefault="00F36C79" w:rsidP="00FD1CDD">
      <w:pPr>
        <w:pStyle w:val="a5"/>
        <w:widowControl/>
        <w:numPr>
          <w:ilvl w:val="0"/>
          <w:numId w:val="4"/>
        </w:numPr>
        <w:tabs>
          <w:tab w:val="left" w:pos="851"/>
          <w:tab w:val="left" w:pos="1134"/>
          <w:tab w:val="left" w:pos="1276"/>
          <w:tab w:val="left" w:pos="1560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r w:rsidRPr="00FD1CDD">
        <w:rPr>
          <w:sz w:val="28"/>
          <w:szCs w:val="28"/>
        </w:rPr>
        <w:lastRenderedPageBreak/>
        <w:t>п</w:t>
      </w:r>
      <w:r w:rsidR="00556738" w:rsidRPr="00FD1CDD">
        <w:rPr>
          <w:sz w:val="28"/>
          <w:szCs w:val="28"/>
        </w:rPr>
        <w:t xml:space="preserve">одпункт </w:t>
      </w:r>
      <w:r w:rsidR="00212E29" w:rsidRPr="00FD1CDD">
        <w:rPr>
          <w:sz w:val="28"/>
          <w:szCs w:val="28"/>
        </w:rPr>
        <w:t>«</w:t>
      </w:r>
      <w:r w:rsidR="00556738" w:rsidRPr="00FD1CDD">
        <w:rPr>
          <w:sz w:val="28"/>
          <w:szCs w:val="28"/>
        </w:rPr>
        <w:t>д</w:t>
      </w:r>
      <w:r w:rsidR="00212E29" w:rsidRPr="00FD1CDD">
        <w:rPr>
          <w:sz w:val="28"/>
          <w:szCs w:val="28"/>
        </w:rPr>
        <w:t>»</w:t>
      </w:r>
      <w:r w:rsidR="00556738" w:rsidRPr="00FD1CDD">
        <w:rPr>
          <w:sz w:val="28"/>
          <w:szCs w:val="28"/>
        </w:rPr>
        <w:t xml:space="preserve"> пункта 3.1 изложить в следующей редакции</w:t>
      </w:r>
      <w:r w:rsidR="000E4C1B" w:rsidRPr="00FD1CDD">
        <w:rPr>
          <w:sz w:val="28"/>
          <w:szCs w:val="28"/>
        </w:rPr>
        <w:t>:</w:t>
      </w:r>
    </w:p>
    <w:p w14:paraId="586DD2A9" w14:textId="2BD2A238" w:rsidR="00FD1CDD" w:rsidRDefault="000E4C1B" w:rsidP="00FD1CDD">
      <w:pPr>
        <w:pStyle w:val="a5"/>
        <w:widowControl/>
        <w:tabs>
          <w:tab w:val="left" w:pos="851"/>
          <w:tab w:val="left" w:pos="1134"/>
          <w:tab w:val="left" w:pos="1276"/>
          <w:tab w:val="left" w:pos="1560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r w:rsidRPr="00FD1CDD">
        <w:rPr>
          <w:sz w:val="28"/>
          <w:szCs w:val="28"/>
        </w:rPr>
        <w:t>«</w:t>
      </w:r>
      <w:r w:rsidR="00E720BC" w:rsidRPr="00FD1CDD">
        <w:rPr>
          <w:sz w:val="28"/>
          <w:szCs w:val="28"/>
        </w:rPr>
        <w:t xml:space="preserve">д) </w:t>
      </w:r>
      <w:r w:rsidR="009C1178" w:rsidRPr="00FD1CDD">
        <w:rPr>
          <w:sz w:val="28"/>
          <w:szCs w:val="28"/>
        </w:rPr>
        <w:t>участники отбора не должны являться иностранными юридическими лиц</w:t>
      </w:r>
      <w:r w:rsidR="009C1178" w:rsidRPr="00FD1CDD">
        <w:rPr>
          <w:sz w:val="28"/>
          <w:szCs w:val="28"/>
        </w:rPr>
        <w:t>а</w:t>
      </w:r>
      <w:r w:rsidR="009C1178" w:rsidRPr="00FD1CDD">
        <w:rPr>
          <w:sz w:val="28"/>
          <w:szCs w:val="28"/>
        </w:rPr>
        <w:t>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</w:t>
      </w:r>
      <w:r w:rsidR="009C1178" w:rsidRPr="00FD1CDD">
        <w:rPr>
          <w:sz w:val="28"/>
          <w:szCs w:val="28"/>
        </w:rPr>
        <w:t>е</w:t>
      </w:r>
      <w:r w:rsidR="009C1178" w:rsidRPr="00FD1CDD">
        <w:rPr>
          <w:sz w:val="28"/>
          <w:szCs w:val="28"/>
        </w:rPr>
        <w:t xml:space="preserve">речень государств и территорий, используемых для промежуточного (офшорного) владения активами в Российской Федерации (далее </w:t>
      </w:r>
      <w:r w:rsidR="00FD1CDD">
        <w:rPr>
          <w:sz w:val="28"/>
          <w:szCs w:val="28"/>
        </w:rPr>
        <w:t>–</w:t>
      </w:r>
      <w:r w:rsidR="009C1178" w:rsidRPr="00FD1CDD">
        <w:rPr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</w:t>
      </w:r>
      <w:r w:rsidR="009C1178" w:rsidRPr="00FD1CDD">
        <w:rPr>
          <w:sz w:val="28"/>
          <w:szCs w:val="28"/>
        </w:rPr>
        <w:t>о</w:t>
      </w:r>
      <w:r w:rsidR="009C1178" w:rsidRPr="00FD1CDD">
        <w:rPr>
          <w:sz w:val="28"/>
          <w:szCs w:val="28"/>
        </w:rPr>
        <w:t>ля прямого или косвенного (через третьих лиц) участия офшорных компаний в сов</w:t>
      </w:r>
      <w:r w:rsidR="009C1178" w:rsidRPr="00FD1CDD">
        <w:rPr>
          <w:sz w:val="28"/>
          <w:szCs w:val="28"/>
        </w:rPr>
        <w:t>о</w:t>
      </w:r>
      <w:r w:rsidR="009C1178" w:rsidRPr="00FD1CDD">
        <w:rPr>
          <w:sz w:val="28"/>
          <w:szCs w:val="28"/>
        </w:rPr>
        <w:t>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</w:t>
      </w:r>
      <w:r w:rsidR="009C1178" w:rsidRPr="00FD1CDD">
        <w:rPr>
          <w:sz w:val="28"/>
          <w:szCs w:val="28"/>
        </w:rPr>
        <w:t>а</w:t>
      </w:r>
      <w:r w:rsidR="009C1178" w:rsidRPr="00FD1CDD">
        <w:rPr>
          <w:sz w:val="28"/>
          <w:szCs w:val="28"/>
        </w:rPr>
        <w:t>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FD1CDD">
        <w:rPr>
          <w:sz w:val="28"/>
          <w:szCs w:val="28"/>
        </w:rPr>
        <w:t>».</w:t>
      </w:r>
    </w:p>
    <w:p w14:paraId="5AC0908E" w14:textId="52509131" w:rsidR="00E720BC" w:rsidRPr="00FD1CDD" w:rsidRDefault="00FD1CDD" w:rsidP="00FD1CDD">
      <w:pPr>
        <w:pStyle w:val="a5"/>
        <w:widowControl/>
        <w:tabs>
          <w:tab w:val="left" w:pos="851"/>
          <w:tab w:val="left" w:pos="1134"/>
          <w:tab w:val="left" w:pos="1276"/>
          <w:tab w:val="left" w:pos="1560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6738" w:rsidRPr="00FD1CDD">
        <w:rPr>
          <w:sz w:val="28"/>
          <w:szCs w:val="28"/>
        </w:rPr>
        <w:t>Внести в Правила предоставления и возврата субсидий из республиканского бюджета Республики Тыва на финансовое обеспечение затрат организаций на пр</w:t>
      </w:r>
      <w:r w:rsidR="00556738" w:rsidRPr="00FD1CDD">
        <w:rPr>
          <w:sz w:val="28"/>
          <w:szCs w:val="28"/>
        </w:rPr>
        <w:t>и</w:t>
      </w:r>
      <w:r w:rsidR="00556738" w:rsidRPr="00FD1CDD">
        <w:rPr>
          <w:sz w:val="28"/>
          <w:szCs w:val="28"/>
        </w:rPr>
        <w:t>обретение оборудования по сбору твердых коммунальных отходов</w:t>
      </w:r>
      <w:r w:rsidR="00E720BC" w:rsidRPr="00FD1CDD">
        <w:rPr>
          <w:sz w:val="28"/>
          <w:szCs w:val="28"/>
        </w:rPr>
        <w:t xml:space="preserve">, </w:t>
      </w:r>
      <w:r w:rsidR="00556738" w:rsidRPr="00FD1CDD">
        <w:rPr>
          <w:sz w:val="28"/>
          <w:szCs w:val="28"/>
        </w:rPr>
        <w:t xml:space="preserve">утвержденные </w:t>
      </w:r>
      <w:r w:rsidR="00E720BC" w:rsidRPr="00FD1CDD">
        <w:rPr>
          <w:sz w:val="28"/>
          <w:szCs w:val="28"/>
        </w:rPr>
        <w:t>п</w:t>
      </w:r>
      <w:r w:rsidR="00556738" w:rsidRPr="00FD1CDD">
        <w:rPr>
          <w:sz w:val="28"/>
          <w:szCs w:val="28"/>
        </w:rPr>
        <w:t>остановлением Правительства Республики Тыва от 27 сентября 2022</w:t>
      </w:r>
      <w:r w:rsidR="00E720BC" w:rsidRPr="00FD1CDD">
        <w:rPr>
          <w:sz w:val="28"/>
          <w:szCs w:val="28"/>
        </w:rPr>
        <w:t xml:space="preserve"> г. №</w:t>
      </w:r>
      <w:r w:rsidR="00556738" w:rsidRPr="00FD1CDD">
        <w:rPr>
          <w:sz w:val="28"/>
          <w:szCs w:val="28"/>
        </w:rPr>
        <w:t xml:space="preserve"> 604, сл</w:t>
      </w:r>
      <w:r w:rsidR="00556738" w:rsidRPr="00FD1CDD">
        <w:rPr>
          <w:sz w:val="28"/>
          <w:szCs w:val="28"/>
        </w:rPr>
        <w:t>е</w:t>
      </w:r>
      <w:r w:rsidR="00556738" w:rsidRPr="00FD1CDD">
        <w:rPr>
          <w:sz w:val="28"/>
          <w:szCs w:val="28"/>
        </w:rPr>
        <w:t>дующие изменения:</w:t>
      </w:r>
    </w:p>
    <w:p w14:paraId="3802D2F8" w14:textId="6974A2D5" w:rsidR="00E720BC" w:rsidRPr="00FD1CDD" w:rsidRDefault="00E720BC" w:rsidP="00FD1CDD">
      <w:pPr>
        <w:pStyle w:val="a5"/>
        <w:widowControl/>
        <w:tabs>
          <w:tab w:val="left" w:pos="851"/>
          <w:tab w:val="left" w:pos="1134"/>
          <w:tab w:val="left" w:pos="1276"/>
          <w:tab w:val="left" w:pos="1560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r w:rsidRPr="00FD1CDD">
        <w:rPr>
          <w:sz w:val="28"/>
          <w:szCs w:val="28"/>
        </w:rPr>
        <w:t>1) пункт 1.8 изложить в следующей редакции:</w:t>
      </w:r>
    </w:p>
    <w:p w14:paraId="3A97C761" w14:textId="513BC596" w:rsidR="00E720BC" w:rsidRPr="00FD1CDD" w:rsidRDefault="00E720BC" w:rsidP="00FD1CDD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r w:rsidRPr="00FD1CDD">
        <w:rPr>
          <w:rFonts w:eastAsiaTheme="minorHAnsi"/>
          <w:sz w:val="28"/>
          <w:szCs w:val="28"/>
        </w:rPr>
        <w:t>«1.8. Сведения о субсидии размещаются на едином портале бюджетной сист</w:t>
      </w:r>
      <w:r w:rsidRPr="00FD1CDD">
        <w:rPr>
          <w:rFonts w:eastAsiaTheme="minorHAnsi"/>
          <w:sz w:val="28"/>
          <w:szCs w:val="28"/>
        </w:rPr>
        <w:t>е</w:t>
      </w:r>
      <w:r w:rsidRPr="00FD1CDD">
        <w:rPr>
          <w:rFonts w:eastAsiaTheme="minorHAnsi"/>
          <w:sz w:val="28"/>
          <w:szCs w:val="28"/>
        </w:rPr>
        <w:t>мы Российской Федерации в информационно-телекоммуникационной сети «Инте</w:t>
      </w:r>
      <w:r w:rsidRPr="00FD1CDD">
        <w:rPr>
          <w:rFonts w:eastAsiaTheme="minorHAnsi"/>
          <w:sz w:val="28"/>
          <w:szCs w:val="28"/>
        </w:rPr>
        <w:t>р</w:t>
      </w:r>
      <w:r w:rsidR="00FD1CDD">
        <w:rPr>
          <w:rFonts w:eastAsiaTheme="minorHAnsi"/>
          <w:sz w:val="28"/>
          <w:szCs w:val="28"/>
        </w:rPr>
        <w:t>нет» (далее –</w:t>
      </w:r>
      <w:r w:rsidRPr="00FD1CDD">
        <w:rPr>
          <w:rFonts w:eastAsiaTheme="minorHAnsi"/>
          <w:sz w:val="28"/>
          <w:szCs w:val="28"/>
        </w:rPr>
        <w:t xml:space="preserve"> единый портал) (в раздел</w:t>
      </w:r>
      <w:r w:rsidR="0094149C">
        <w:rPr>
          <w:rFonts w:eastAsiaTheme="minorHAnsi"/>
          <w:sz w:val="28"/>
          <w:szCs w:val="28"/>
        </w:rPr>
        <w:t>е</w:t>
      </w:r>
      <w:r w:rsidRPr="00FD1CDD">
        <w:rPr>
          <w:rFonts w:eastAsiaTheme="minorHAnsi"/>
          <w:sz w:val="28"/>
          <w:szCs w:val="28"/>
        </w:rPr>
        <w:t xml:space="preserve"> единого портала)</w:t>
      </w:r>
      <w:r w:rsidRPr="00FD1CDD">
        <w:t xml:space="preserve"> </w:t>
      </w:r>
      <w:r w:rsidRPr="00FD1CDD">
        <w:rPr>
          <w:rFonts w:eastAsiaTheme="minorHAnsi"/>
          <w:sz w:val="28"/>
          <w:szCs w:val="28"/>
        </w:rPr>
        <w:t>не позднее 15-го рабочего дня, следующего за днем принятия закона Республики Тыва о республиканском бюджете Республики Тыва на соответствующий финансовый год и плановый период (проекта закона Республики Тыва о внесении изменений в закон Республики Тыва о республиканском бюджете Республики Тыва на соответствующий финансовый год и плановый период).»;</w:t>
      </w:r>
    </w:p>
    <w:p w14:paraId="6F54EF5E" w14:textId="786EB97F" w:rsidR="00556738" w:rsidRPr="00FD1CDD" w:rsidRDefault="00E720BC" w:rsidP="00FD1CDD">
      <w:pPr>
        <w:widowControl/>
        <w:tabs>
          <w:tab w:val="left" w:pos="851"/>
          <w:tab w:val="left" w:pos="1134"/>
          <w:tab w:val="left" w:pos="1276"/>
          <w:tab w:val="left" w:pos="1560"/>
        </w:tabs>
        <w:autoSpaceDE/>
        <w:autoSpaceDN/>
        <w:spacing w:line="360" w:lineRule="atLeast"/>
        <w:ind w:firstLine="709"/>
        <w:contextualSpacing/>
        <w:rPr>
          <w:sz w:val="28"/>
          <w:szCs w:val="28"/>
        </w:rPr>
      </w:pPr>
      <w:r w:rsidRPr="00FD1CDD">
        <w:rPr>
          <w:sz w:val="28"/>
          <w:szCs w:val="28"/>
        </w:rPr>
        <w:t>2) п</w:t>
      </w:r>
      <w:r w:rsidR="00556738" w:rsidRPr="00FD1CDD">
        <w:rPr>
          <w:sz w:val="28"/>
          <w:szCs w:val="28"/>
        </w:rPr>
        <w:t xml:space="preserve">одпункт </w:t>
      </w:r>
      <w:r w:rsidRPr="00FD1CDD">
        <w:rPr>
          <w:sz w:val="28"/>
          <w:szCs w:val="28"/>
        </w:rPr>
        <w:t>«</w:t>
      </w:r>
      <w:r w:rsidR="00556738" w:rsidRPr="00FD1CDD">
        <w:rPr>
          <w:sz w:val="28"/>
          <w:szCs w:val="28"/>
        </w:rPr>
        <w:t>в</w:t>
      </w:r>
      <w:r w:rsidRPr="00FD1CDD">
        <w:rPr>
          <w:sz w:val="28"/>
          <w:szCs w:val="28"/>
        </w:rPr>
        <w:t>»</w:t>
      </w:r>
      <w:r w:rsidR="00556738" w:rsidRPr="00FD1CDD">
        <w:rPr>
          <w:sz w:val="28"/>
          <w:szCs w:val="28"/>
        </w:rPr>
        <w:t xml:space="preserve"> пункта 2.3 изложить в следующей редакции:</w:t>
      </w:r>
    </w:p>
    <w:p w14:paraId="2A84B3AC" w14:textId="75120B40" w:rsidR="00FD1CDD" w:rsidRDefault="00556738" w:rsidP="00FD1CDD">
      <w:pPr>
        <w:pStyle w:val="a5"/>
        <w:widowControl/>
        <w:tabs>
          <w:tab w:val="left" w:pos="851"/>
          <w:tab w:val="left" w:pos="1134"/>
          <w:tab w:val="left" w:pos="1276"/>
          <w:tab w:val="left" w:pos="1560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r w:rsidRPr="00FD1CDD">
        <w:rPr>
          <w:sz w:val="28"/>
          <w:szCs w:val="28"/>
        </w:rPr>
        <w:t>«</w:t>
      </w:r>
      <w:r w:rsidR="00E720BC" w:rsidRPr="00FD1CDD">
        <w:rPr>
          <w:sz w:val="28"/>
          <w:szCs w:val="28"/>
        </w:rPr>
        <w:t xml:space="preserve">в) </w:t>
      </w:r>
      <w:r w:rsidRPr="00FD1CDD">
        <w:rPr>
          <w:sz w:val="28"/>
          <w:szCs w:val="28"/>
        </w:rPr>
        <w:t>участники отбора не должны являться иностранными юридическими лиц</w:t>
      </w:r>
      <w:r w:rsidRPr="00FD1CDD">
        <w:rPr>
          <w:sz w:val="28"/>
          <w:szCs w:val="28"/>
        </w:rPr>
        <w:t>а</w:t>
      </w:r>
      <w:r w:rsidRPr="00FD1CDD">
        <w:rPr>
          <w:sz w:val="28"/>
          <w:szCs w:val="28"/>
        </w:rPr>
        <w:t>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</w:t>
      </w:r>
      <w:r w:rsidRPr="00FD1CDD">
        <w:rPr>
          <w:sz w:val="28"/>
          <w:szCs w:val="28"/>
        </w:rPr>
        <w:t>е</w:t>
      </w:r>
      <w:r w:rsidRPr="00FD1CDD">
        <w:rPr>
          <w:sz w:val="28"/>
          <w:szCs w:val="28"/>
        </w:rPr>
        <w:t xml:space="preserve">речень государств и территорий, используемых для промежуточного (офшорного) владения активами в Российской Федерации (далее </w:t>
      </w:r>
      <w:r w:rsidR="00FD1CDD">
        <w:rPr>
          <w:sz w:val="28"/>
          <w:szCs w:val="28"/>
        </w:rPr>
        <w:t>–</w:t>
      </w:r>
      <w:r w:rsidRPr="00FD1CDD">
        <w:rPr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</w:t>
      </w:r>
      <w:r w:rsidRPr="00FD1CDD">
        <w:rPr>
          <w:sz w:val="28"/>
          <w:szCs w:val="28"/>
        </w:rPr>
        <w:t>о</w:t>
      </w:r>
      <w:r w:rsidRPr="00FD1CDD">
        <w:rPr>
          <w:sz w:val="28"/>
          <w:szCs w:val="28"/>
        </w:rPr>
        <w:t>ля прямого или косвенного (через третьих лиц) участия офшорных компаний в сов</w:t>
      </w:r>
      <w:r w:rsidRPr="00FD1CDD">
        <w:rPr>
          <w:sz w:val="28"/>
          <w:szCs w:val="28"/>
        </w:rPr>
        <w:t>о</w:t>
      </w:r>
      <w:r w:rsidRPr="00FD1CDD">
        <w:rPr>
          <w:sz w:val="28"/>
          <w:szCs w:val="28"/>
        </w:rPr>
        <w:t xml:space="preserve">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 w:rsidRPr="00FD1CDD">
        <w:rPr>
          <w:sz w:val="28"/>
          <w:szCs w:val="28"/>
        </w:rPr>
        <w:lastRenderedPageBreak/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</w:t>
      </w:r>
      <w:r w:rsidRPr="00FD1CDD">
        <w:rPr>
          <w:sz w:val="28"/>
          <w:szCs w:val="28"/>
        </w:rPr>
        <w:t>а</w:t>
      </w:r>
      <w:r w:rsidRPr="00FD1CDD">
        <w:rPr>
          <w:sz w:val="28"/>
          <w:szCs w:val="28"/>
        </w:rPr>
        <w:t>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14:paraId="1B6FC1EE" w14:textId="1AC31221" w:rsidR="00556738" w:rsidRPr="00FD1CDD" w:rsidRDefault="00FD1CDD" w:rsidP="00FD1CDD">
      <w:pPr>
        <w:pStyle w:val="a5"/>
        <w:widowControl/>
        <w:tabs>
          <w:tab w:val="left" w:pos="851"/>
          <w:tab w:val="left" w:pos="1134"/>
          <w:tab w:val="left" w:pos="1276"/>
          <w:tab w:val="left" w:pos="1560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6738" w:rsidRPr="00FD1CDD">
        <w:rPr>
          <w:sz w:val="28"/>
          <w:szCs w:val="28"/>
        </w:rPr>
        <w:t>Внести в Правила предоставления и возврата субсидий из республиканского бюджета Республики Тыва на финансовое обеспечение затрат организаций на пр</w:t>
      </w:r>
      <w:r w:rsidR="00556738" w:rsidRPr="00FD1CDD">
        <w:rPr>
          <w:sz w:val="28"/>
          <w:szCs w:val="28"/>
        </w:rPr>
        <w:t>и</w:t>
      </w:r>
      <w:r w:rsidR="00556738" w:rsidRPr="00FD1CDD">
        <w:rPr>
          <w:sz w:val="28"/>
          <w:szCs w:val="28"/>
        </w:rPr>
        <w:t>обретение специализированной техники</w:t>
      </w:r>
      <w:r w:rsidR="00E720BC" w:rsidRPr="00FD1CDD">
        <w:rPr>
          <w:sz w:val="28"/>
          <w:szCs w:val="28"/>
        </w:rPr>
        <w:t xml:space="preserve">, </w:t>
      </w:r>
      <w:r w:rsidR="00556738" w:rsidRPr="00FD1CDD">
        <w:rPr>
          <w:sz w:val="28"/>
          <w:szCs w:val="28"/>
        </w:rPr>
        <w:t xml:space="preserve">утвержденные </w:t>
      </w:r>
      <w:r w:rsidR="00E720BC" w:rsidRPr="00FD1CDD">
        <w:rPr>
          <w:sz w:val="28"/>
          <w:szCs w:val="28"/>
        </w:rPr>
        <w:t>п</w:t>
      </w:r>
      <w:r w:rsidR="00556738" w:rsidRPr="00FD1CDD">
        <w:rPr>
          <w:sz w:val="28"/>
          <w:szCs w:val="28"/>
        </w:rPr>
        <w:t>остановлением Правител</w:t>
      </w:r>
      <w:r w:rsidR="00556738" w:rsidRPr="00FD1CDD">
        <w:rPr>
          <w:sz w:val="28"/>
          <w:szCs w:val="28"/>
        </w:rPr>
        <w:t>ь</w:t>
      </w:r>
      <w:r w:rsidR="00556738" w:rsidRPr="00FD1CDD">
        <w:rPr>
          <w:sz w:val="28"/>
          <w:szCs w:val="28"/>
        </w:rPr>
        <w:t xml:space="preserve">ства Республики Тыва </w:t>
      </w:r>
      <w:r w:rsidR="00E720BC" w:rsidRPr="00FD1CDD">
        <w:rPr>
          <w:sz w:val="28"/>
          <w:szCs w:val="28"/>
        </w:rPr>
        <w:t>от 19 октября 2022 г. №</w:t>
      </w:r>
      <w:r w:rsidR="00556738" w:rsidRPr="00FD1CDD">
        <w:rPr>
          <w:sz w:val="28"/>
          <w:szCs w:val="28"/>
        </w:rPr>
        <w:t xml:space="preserve"> 678, следующие изменения:</w:t>
      </w:r>
    </w:p>
    <w:p w14:paraId="2855CFE6" w14:textId="504689B7" w:rsidR="004C21C6" w:rsidRPr="00FD1CDD" w:rsidRDefault="004C21C6" w:rsidP="00FD1CDD">
      <w:pPr>
        <w:widowControl/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/>
        <w:autoSpaceDN/>
        <w:spacing w:line="360" w:lineRule="atLeast"/>
        <w:ind w:firstLine="709"/>
        <w:contextualSpacing/>
        <w:rPr>
          <w:sz w:val="28"/>
          <w:szCs w:val="28"/>
        </w:rPr>
      </w:pPr>
      <w:r w:rsidRPr="00FD1CDD">
        <w:rPr>
          <w:sz w:val="28"/>
          <w:szCs w:val="28"/>
        </w:rPr>
        <w:t>1) в пункте 1.8 слова «(при наличии технической возможности)» исключить;</w:t>
      </w:r>
    </w:p>
    <w:p w14:paraId="296F929E" w14:textId="4420E069" w:rsidR="00556738" w:rsidRPr="00FD1CDD" w:rsidRDefault="004C21C6" w:rsidP="00FD1CDD">
      <w:pPr>
        <w:widowControl/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FD1CDD">
        <w:rPr>
          <w:sz w:val="28"/>
          <w:szCs w:val="28"/>
        </w:rPr>
        <w:t>2) п</w:t>
      </w:r>
      <w:r w:rsidR="00556738" w:rsidRPr="00FD1CDD">
        <w:rPr>
          <w:sz w:val="28"/>
          <w:szCs w:val="28"/>
        </w:rPr>
        <w:t xml:space="preserve">одпункт </w:t>
      </w:r>
      <w:r w:rsidRPr="00FD1CDD">
        <w:rPr>
          <w:sz w:val="28"/>
          <w:szCs w:val="28"/>
        </w:rPr>
        <w:t>«</w:t>
      </w:r>
      <w:r w:rsidR="00556738" w:rsidRPr="00FD1CDD">
        <w:rPr>
          <w:sz w:val="28"/>
          <w:szCs w:val="28"/>
        </w:rPr>
        <w:t>в</w:t>
      </w:r>
      <w:r w:rsidRPr="00FD1CDD">
        <w:rPr>
          <w:sz w:val="28"/>
          <w:szCs w:val="28"/>
        </w:rPr>
        <w:t>»</w:t>
      </w:r>
      <w:r w:rsidR="00556738" w:rsidRPr="00FD1CDD">
        <w:rPr>
          <w:sz w:val="28"/>
          <w:szCs w:val="28"/>
        </w:rPr>
        <w:t xml:space="preserve"> пункта 2.3 изложить в следующей редакции:</w:t>
      </w:r>
    </w:p>
    <w:p w14:paraId="79A939E9" w14:textId="2EC2D7AC" w:rsidR="00FD1CDD" w:rsidRPr="00FD1CDD" w:rsidRDefault="00556738" w:rsidP="00FD1CDD">
      <w:pPr>
        <w:pStyle w:val="a5"/>
        <w:widowControl/>
        <w:tabs>
          <w:tab w:val="left" w:pos="851"/>
          <w:tab w:val="left" w:pos="1134"/>
          <w:tab w:val="left" w:pos="1276"/>
          <w:tab w:val="left" w:pos="1560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r w:rsidRPr="00FD1CDD">
        <w:rPr>
          <w:sz w:val="28"/>
          <w:szCs w:val="28"/>
        </w:rPr>
        <w:t>«</w:t>
      </w:r>
      <w:r w:rsidR="004C21C6" w:rsidRPr="00FD1CDD">
        <w:rPr>
          <w:sz w:val="28"/>
          <w:szCs w:val="28"/>
        </w:rPr>
        <w:t xml:space="preserve">в) </w:t>
      </w:r>
      <w:r w:rsidRPr="00FD1CDD">
        <w:rPr>
          <w:sz w:val="28"/>
          <w:szCs w:val="28"/>
        </w:rPr>
        <w:t>участники отбора не должны являться иностранными юридическими лиц</w:t>
      </w:r>
      <w:r w:rsidRPr="00FD1CDD">
        <w:rPr>
          <w:sz w:val="28"/>
          <w:szCs w:val="28"/>
        </w:rPr>
        <w:t>а</w:t>
      </w:r>
      <w:r w:rsidRPr="00FD1CDD">
        <w:rPr>
          <w:sz w:val="28"/>
          <w:szCs w:val="28"/>
        </w:rPr>
        <w:t>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</w:t>
      </w:r>
      <w:r w:rsidRPr="00FD1CDD">
        <w:rPr>
          <w:sz w:val="28"/>
          <w:szCs w:val="28"/>
        </w:rPr>
        <w:t>е</w:t>
      </w:r>
      <w:r w:rsidRPr="00FD1CDD">
        <w:rPr>
          <w:sz w:val="28"/>
          <w:szCs w:val="28"/>
        </w:rPr>
        <w:t>речень государств и территорий, используемых для промежуточного (офшорного) владения активами</w:t>
      </w:r>
      <w:r w:rsidR="00FD1CDD">
        <w:rPr>
          <w:sz w:val="28"/>
          <w:szCs w:val="28"/>
        </w:rPr>
        <w:t xml:space="preserve"> в Российской Федерации (далее –</w:t>
      </w:r>
      <w:r w:rsidRPr="00FD1CDD">
        <w:rPr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</w:t>
      </w:r>
      <w:r w:rsidRPr="00FD1CDD">
        <w:rPr>
          <w:sz w:val="28"/>
          <w:szCs w:val="28"/>
        </w:rPr>
        <w:t>о</w:t>
      </w:r>
      <w:r w:rsidRPr="00FD1CDD">
        <w:rPr>
          <w:sz w:val="28"/>
          <w:szCs w:val="28"/>
        </w:rPr>
        <w:t>ля прямого или косвенного (через третьих лиц) участия офшорных компаний в сов</w:t>
      </w:r>
      <w:r w:rsidRPr="00FD1CDD">
        <w:rPr>
          <w:sz w:val="28"/>
          <w:szCs w:val="28"/>
        </w:rPr>
        <w:t>о</w:t>
      </w:r>
      <w:r w:rsidRPr="00FD1CDD">
        <w:rPr>
          <w:sz w:val="28"/>
          <w:szCs w:val="28"/>
        </w:rPr>
        <w:t>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</w:t>
      </w:r>
      <w:r w:rsidRPr="00FD1CDD">
        <w:rPr>
          <w:sz w:val="28"/>
          <w:szCs w:val="28"/>
        </w:rPr>
        <w:t>а</w:t>
      </w:r>
      <w:r w:rsidRPr="00FD1CDD">
        <w:rPr>
          <w:sz w:val="28"/>
          <w:szCs w:val="28"/>
        </w:rPr>
        <w:t>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14:paraId="3388780F" w14:textId="11FF73B5" w:rsidR="00196AE6" w:rsidRPr="00FD1CDD" w:rsidRDefault="00FD1CDD" w:rsidP="00FD1CDD">
      <w:pPr>
        <w:pStyle w:val="a5"/>
        <w:widowControl/>
        <w:tabs>
          <w:tab w:val="left" w:pos="851"/>
          <w:tab w:val="left" w:pos="1134"/>
          <w:tab w:val="left" w:pos="1276"/>
          <w:tab w:val="left" w:pos="1560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r w:rsidRPr="00FD1CDD">
        <w:rPr>
          <w:sz w:val="28"/>
          <w:szCs w:val="28"/>
        </w:rPr>
        <w:t xml:space="preserve">4. </w:t>
      </w:r>
      <w:r w:rsidR="00196AE6" w:rsidRPr="00FD1CDD">
        <w:rPr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8" w:history="1">
        <w:r w:rsidR="00196AE6" w:rsidRPr="00FD1CDD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196AE6" w:rsidRPr="00FD1CDD">
          <w:rPr>
            <w:rStyle w:val="a6"/>
            <w:color w:val="auto"/>
            <w:sz w:val="28"/>
            <w:szCs w:val="28"/>
            <w:u w:val="none"/>
          </w:rPr>
          <w:t>.</w:t>
        </w:r>
        <w:r w:rsidR="00196AE6" w:rsidRPr="00FD1CDD">
          <w:rPr>
            <w:rStyle w:val="a6"/>
            <w:color w:val="auto"/>
            <w:sz w:val="28"/>
            <w:szCs w:val="28"/>
            <w:u w:val="none"/>
            <w:lang w:val="en-US"/>
          </w:rPr>
          <w:t>pravo</w:t>
        </w:r>
        <w:r w:rsidR="00196AE6" w:rsidRPr="00FD1CDD">
          <w:rPr>
            <w:rStyle w:val="a6"/>
            <w:color w:val="auto"/>
            <w:sz w:val="28"/>
            <w:szCs w:val="28"/>
            <w:u w:val="none"/>
          </w:rPr>
          <w:t>.</w:t>
        </w:r>
        <w:r w:rsidR="00196AE6" w:rsidRPr="00FD1CDD">
          <w:rPr>
            <w:rStyle w:val="a6"/>
            <w:color w:val="auto"/>
            <w:sz w:val="28"/>
            <w:szCs w:val="28"/>
            <w:u w:val="none"/>
            <w:lang w:val="en-US"/>
          </w:rPr>
          <w:t>gov</w:t>
        </w:r>
        <w:r w:rsidR="00196AE6" w:rsidRPr="00FD1CDD">
          <w:rPr>
            <w:rStyle w:val="a6"/>
            <w:color w:val="auto"/>
            <w:sz w:val="28"/>
            <w:szCs w:val="28"/>
            <w:u w:val="none"/>
          </w:rPr>
          <w:t>.</w:t>
        </w:r>
        <w:r w:rsidR="00196AE6" w:rsidRPr="00FD1CDD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196AE6" w:rsidRPr="00FD1CDD">
        <w:rPr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14:paraId="69DA8EA4" w14:textId="17DB9A51" w:rsidR="00196AE6" w:rsidRPr="00FD1CDD" w:rsidRDefault="00196AE6" w:rsidP="00196AE6">
      <w:pPr>
        <w:tabs>
          <w:tab w:val="left" w:pos="1134"/>
        </w:tabs>
        <w:jc w:val="both"/>
        <w:rPr>
          <w:sz w:val="28"/>
          <w:szCs w:val="28"/>
        </w:rPr>
      </w:pPr>
    </w:p>
    <w:p w14:paraId="009F2331" w14:textId="77777777" w:rsidR="0072364B" w:rsidRDefault="0072364B" w:rsidP="00196AE6">
      <w:pPr>
        <w:tabs>
          <w:tab w:val="left" w:pos="1134"/>
        </w:tabs>
        <w:jc w:val="both"/>
        <w:rPr>
          <w:sz w:val="28"/>
          <w:szCs w:val="28"/>
        </w:rPr>
      </w:pPr>
    </w:p>
    <w:p w14:paraId="73027DD1" w14:textId="77777777" w:rsidR="00CB04B9" w:rsidRPr="00FD1CDD" w:rsidRDefault="00CB04B9" w:rsidP="00196AE6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02"/>
      </w:tblGrid>
      <w:tr w:rsidR="00CB04B9" w14:paraId="04EF7FB2" w14:textId="77777777" w:rsidTr="003C4407">
        <w:tc>
          <w:tcPr>
            <w:tcW w:w="4219" w:type="dxa"/>
          </w:tcPr>
          <w:p w14:paraId="495E29E4" w14:textId="77777777" w:rsidR="00CB04B9" w:rsidRDefault="00CB04B9" w:rsidP="003C44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14:paraId="3C79DB95" w14:textId="77777777" w:rsidR="00CB04B9" w:rsidRDefault="00CB04B9" w:rsidP="003C44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202" w:type="dxa"/>
            <w:vAlign w:val="bottom"/>
          </w:tcPr>
          <w:p w14:paraId="29E9AF1C" w14:textId="77777777" w:rsidR="00CB04B9" w:rsidRDefault="00CB04B9" w:rsidP="003C44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Сарыглар</w:t>
            </w:r>
          </w:p>
        </w:tc>
      </w:tr>
    </w:tbl>
    <w:p w14:paraId="00A89C88" w14:textId="1A83AC12" w:rsidR="00196AE6" w:rsidRPr="00441A90" w:rsidRDefault="00196AE6" w:rsidP="00CB04B9">
      <w:pPr>
        <w:tabs>
          <w:tab w:val="left" w:pos="1134"/>
        </w:tabs>
        <w:jc w:val="both"/>
        <w:rPr>
          <w:sz w:val="28"/>
          <w:szCs w:val="28"/>
        </w:rPr>
      </w:pPr>
    </w:p>
    <w:sectPr w:rsidR="00196AE6" w:rsidRPr="00441A90" w:rsidSect="00FD1CDD">
      <w:headerReference w:type="default" r:id="rId9"/>
      <w:type w:val="continuous"/>
      <w:pgSz w:w="11980" w:h="16970"/>
      <w:pgMar w:top="1134" w:right="567" w:bottom="1134" w:left="1134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B732F" w14:textId="77777777" w:rsidR="004808CC" w:rsidRDefault="004808CC" w:rsidP="00FD1CDD">
      <w:r>
        <w:separator/>
      </w:r>
    </w:p>
  </w:endnote>
  <w:endnote w:type="continuationSeparator" w:id="0">
    <w:p w14:paraId="3510E3AD" w14:textId="77777777" w:rsidR="004808CC" w:rsidRDefault="004808CC" w:rsidP="00FD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06B5C" w14:textId="77777777" w:rsidR="004808CC" w:rsidRDefault="004808CC" w:rsidP="00FD1CDD">
      <w:r>
        <w:separator/>
      </w:r>
    </w:p>
  </w:footnote>
  <w:footnote w:type="continuationSeparator" w:id="0">
    <w:p w14:paraId="2E188915" w14:textId="77777777" w:rsidR="004808CC" w:rsidRDefault="004808CC" w:rsidP="00FD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623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495937B" w14:textId="6BCD9EB3" w:rsidR="00FD1CDD" w:rsidRPr="00FD1CDD" w:rsidRDefault="005447CF">
        <w:pPr>
          <w:pStyle w:val="a7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4E28BF" wp14:editId="3D0B0D88">
                  <wp:simplePos x="0" y="0"/>
                  <wp:positionH relativeFrom="column">
                    <wp:posOffset>3712210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CEEA9B" w14:textId="6C12FBD9" w:rsidR="005447CF" w:rsidRPr="005447CF" w:rsidRDefault="005447CF" w:rsidP="005447C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620200099/27657(5)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92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AIBXox4AAAAAoBAAAPAAAAZHJzL2Rvd25yZXYu&#10;eG1sTI+xTsNADIZ3JN7hZCQW1F5albSEXCpAYmFApSmI0UlMEpE7R7lrG3h6DAsd/fnX78/perSd&#10;OtDgW3YGZtMIFLmSq9bVBnb542QFygd0FXbsyMAXeVhn52cpJhUf3QsdtqFWUuJ8ggaaEPpEa182&#10;ZNFPuScnuw8eLAYZh1pXAx6l3HZ6HkWxttg6udBgTw8NlZ/bvTXAG47fi93sCZebq+f29S3P7/nb&#10;mMuL8e4WVKAx/IfhV1/UIROngveu8qozcL1axBI1MJnHC1CSuPkjhRABOkv16QvZD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AIBXox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20CEEA9B" w14:textId="6C12FBD9" w:rsidR="005447CF" w:rsidRPr="005447CF" w:rsidRDefault="005447CF" w:rsidP="005447C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620200099/27657(5)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D1CDD" w:rsidRPr="00FD1CDD">
          <w:rPr>
            <w:sz w:val="24"/>
            <w:szCs w:val="24"/>
          </w:rPr>
          <w:fldChar w:fldCharType="begin"/>
        </w:r>
        <w:r w:rsidR="00FD1CDD" w:rsidRPr="00FD1CDD">
          <w:rPr>
            <w:sz w:val="24"/>
            <w:szCs w:val="24"/>
          </w:rPr>
          <w:instrText>PAGE   \* MERGEFORMAT</w:instrText>
        </w:r>
        <w:r w:rsidR="00FD1CDD" w:rsidRPr="00FD1CD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="00FD1CDD" w:rsidRPr="00FD1CD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55D7"/>
    <w:multiLevelType w:val="hybridMultilevel"/>
    <w:tmpl w:val="40823014"/>
    <w:lvl w:ilvl="0" w:tplc="C74E8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55783D"/>
    <w:multiLevelType w:val="multilevel"/>
    <w:tmpl w:val="6486C6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hint="default"/>
      </w:rPr>
    </w:lvl>
  </w:abstractNum>
  <w:abstractNum w:abstractNumId="2">
    <w:nsid w:val="68F373D9"/>
    <w:multiLevelType w:val="hybridMultilevel"/>
    <w:tmpl w:val="311442BA"/>
    <w:lvl w:ilvl="0" w:tplc="31482234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AF0000CC">
      <w:numFmt w:val="bullet"/>
      <w:lvlText w:val="•"/>
      <w:lvlJc w:val="left"/>
      <w:pPr>
        <w:ind w:left="1153" w:hanging="280"/>
      </w:pPr>
      <w:rPr>
        <w:rFonts w:hint="default"/>
        <w:lang w:val="ru-RU" w:eastAsia="en-US" w:bidi="ar-SA"/>
      </w:rPr>
    </w:lvl>
    <w:lvl w:ilvl="2" w:tplc="D070F310">
      <w:numFmt w:val="bullet"/>
      <w:lvlText w:val="•"/>
      <w:lvlJc w:val="left"/>
      <w:pPr>
        <w:ind w:left="2186" w:hanging="280"/>
      </w:pPr>
      <w:rPr>
        <w:rFonts w:hint="default"/>
        <w:lang w:val="ru-RU" w:eastAsia="en-US" w:bidi="ar-SA"/>
      </w:rPr>
    </w:lvl>
    <w:lvl w:ilvl="3" w:tplc="30523EBE">
      <w:numFmt w:val="bullet"/>
      <w:lvlText w:val="•"/>
      <w:lvlJc w:val="left"/>
      <w:pPr>
        <w:ind w:left="3220" w:hanging="280"/>
      </w:pPr>
      <w:rPr>
        <w:rFonts w:hint="default"/>
        <w:lang w:val="ru-RU" w:eastAsia="en-US" w:bidi="ar-SA"/>
      </w:rPr>
    </w:lvl>
    <w:lvl w:ilvl="4" w:tplc="5F8042CE">
      <w:numFmt w:val="bullet"/>
      <w:lvlText w:val="•"/>
      <w:lvlJc w:val="left"/>
      <w:pPr>
        <w:ind w:left="4253" w:hanging="280"/>
      </w:pPr>
      <w:rPr>
        <w:rFonts w:hint="default"/>
        <w:lang w:val="ru-RU" w:eastAsia="en-US" w:bidi="ar-SA"/>
      </w:rPr>
    </w:lvl>
    <w:lvl w:ilvl="5" w:tplc="2CAC192A">
      <w:numFmt w:val="bullet"/>
      <w:lvlText w:val="•"/>
      <w:lvlJc w:val="left"/>
      <w:pPr>
        <w:ind w:left="5286" w:hanging="280"/>
      </w:pPr>
      <w:rPr>
        <w:rFonts w:hint="default"/>
        <w:lang w:val="ru-RU" w:eastAsia="en-US" w:bidi="ar-SA"/>
      </w:rPr>
    </w:lvl>
    <w:lvl w:ilvl="6" w:tplc="9F506A12">
      <w:numFmt w:val="bullet"/>
      <w:lvlText w:val="•"/>
      <w:lvlJc w:val="left"/>
      <w:pPr>
        <w:ind w:left="6320" w:hanging="280"/>
      </w:pPr>
      <w:rPr>
        <w:rFonts w:hint="default"/>
        <w:lang w:val="ru-RU" w:eastAsia="en-US" w:bidi="ar-SA"/>
      </w:rPr>
    </w:lvl>
    <w:lvl w:ilvl="7" w:tplc="C214FE54">
      <w:numFmt w:val="bullet"/>
      <w:lvlText w:val="•"/>
      <w:lvlJc w:val="left"/>
      <w:pPr>
        <w:ind w:left="7353" w:hanging="280"/>
      </w:pPr>
      <w:rPr>
        <w:rFonts w:hint="default"/>
        <w:lang w:val="ru-RU" w:eastAsia="en-US" w:bidi="ar-SA"/>
      </w:rPr>
    </w:lvl>
    <w:lvl w:ilvl="8" w:tplc="7BDE5896">
      <w:numFmt w:val="bullet"/>
      <w:lvlText w:val="•"/>
      <w:lvlJc w:val="left"/>
      <w:pPr>
        <w:ind w:left="8386" w:hanging="280"/>
      </w:pPr>
      <w:rPr>
        <w:rFonts w:hint="default"/>
        <w:lang w:val="ru-RU" w:eastAsia="en-US" w:bidi="ar-SA"/>
      </w:rPr>
    </w:lvl>
  </w:abstractNum>
  <w:abstractNum w:abstractNumId="3">
    <w:nsid w:val="6F89279F"/>
    <w:multiLevelType w:val="hybridMultilevel"/>
    <w:tmpl w:val="6E9CF3AC"/>
    <w:lvl w:ilvl="0" w:tplc="1890B8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b8de687-817f-46bc-a304-efa05e63f4d5"/>
  </w:docVars>
  <w:rsids>
    <w:rsidRoot w:val="002C6992"/>
    <w:rsid w:val="000E4C1B"/>
    <w:rsid w:val="001629E9"/>
    <w:rsid w:val="00195B5D"/>
    <w:rsid w:val="00196AE6"/>
    <w:rsid w:val="001A65BC"/>
    <w:rsid w:val="001E01AF"/>
    <w:rsid w:val="00212E29"/>
    <w:rsid w:val="002C6992"/>
    <w:rsid w:val="0032160D"/>
    <w:rsid w:val="003378ED"/>
    <w:rsid w:val="00363EFA"/>
    <w:rsid w:val="00370386"/>
    <w:rsid w:val="003B7408"/>
    <w:rsid w:val="004808CC"/>
    <w:rsid w:val="004C21C6"/>
    <w:rsid w:val="0053598E"/>
    <w:rsid w:val="005447CF"/>
    <w:rsid w:val="00556738"/>
    <w:rsid w:val="005645B2"/>
    <w:rsid w:val="00645B4E"/>
    <w:rsid w:val="0072364B"/>
    <w:rsid w:val="0074661E"/>
    <w:rsid w:val="00803F62"/>
    <w:rsid w:val="00834DA9"/>
    <w:rsid w:val="008F0742"/>
    <w:rsid w:val="0094149C"/>
    <w:rsid w:val="009C1178"/>
    <w:rsid w:val="009C32CE"/>
    <w:rsid w:val="00A26D32"/>
    <w:rsid w:val="00AA3C62"/>
    <w:rsid w:val="00B05408"/>
    <w:rsid w:val="00CB04B9"/>
    <w:rsid w:val="00D41263"/>
    <w:rsid w:val="00E57E63"/>
    <w:rsid w:val="00E720BC"/>
    <w:rsid w:val="00EA114F"/>
    <w:rsid w:val="00EC68BF"/>
    <w:rsid w:val="00EE0159"/>
    <w:rsid w:val="00F36C79"/>
    <w:rsid w:val="00F766A3"/>
    <w:rsid w:val="00F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95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1280" w:right="1872"/>
      <w:jc w:val="center"/>
      <w:outlineLvl w:val="0"/>
    </w:pPr>
    <w:rPr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80"/>
      <w:ind w:left="1219" w:right="1872"/>
      <w:jc w:val="center"/>
    </w:pPr>
    <w:rPr>
      <w:rFonts w:ascii="Courier New" w:eastAsia="Courier New" w:hAnsi="Courier New" w:cs="Courier New"/>
      <w:b/>
      <w:bCs/>
      <w:sz w:val="50"/>
      <w:szCs w:val="50"/>
    </w:rPr>
  </w:style>
  <w:style w:type="paragraph" w:styleId="a5">
    <w:name w:val="List Paragraph"/>
    <w:basedOn w:val="a"/>
    <w:uiPriority w:val="34"/>
    <w:qFormat/>
    <w:pPr>
      <w:ind w:left="117" w:right="108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6AE6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196AE6"/>
    <w:rPr>
      <w:rFonts w:ascii="Calibri" w:eastAsia="Times New Roman" w:hAnsi="Calibri" w:cs="Calibri"/>
      <w:b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196AE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D1C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1CD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1C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1CD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CB04B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447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47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1280" w:right="1872"/>
      <w:jc w:val="center"/>
      <w:outlineLvl w:val="0"/>
    </w:pPr>
    <w:rPr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80"/>
      <w:ind w:left="1219" w:right="1872"/>
      <w:jc w:val="center"/>
    </w:pPr>
    <w:rPr>
      <w:rFonts w:ascii="Courier New" w:eastAsia="Courier New" w:hAnsi="Courier New" w:cs="Courier New"/>
      <w:b/>
      <w:bCs/>
      <w:sz w:val="50"/>
      <w:szCs w:val="50"/>
    </w:rPr>
  </w:style>
  <w:style w:type="paragraph" w:styleId="a5">
    <w:name w:val="List Paragraph"/>
    <w:basedOn w:val="a"/>
    <w:uiPriority w:val="34"/>
    <w:qFormat/>
    <w:pPr>
      <w:ind w:left="117" w:right="108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6AE6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196AE6"/>
    <w:rPr>
      <w:rFonts w:ascii="Calibri" w:eastAsia="Times New Roman" w:hAnsi="Calibri" w:cs="Calibri"/>
      <w:b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196AE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D1C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1CD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1C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1CD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CB04B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447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47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Грецких О.П.</cp:lastModifiedBy>
  <cp:revision>2</cp:revision>
  <cp:lastPrinted>2023-09-14T03:00:00Z</cp:lastPrinted>
  <dcterms:created xsi:type="dcterms:W3CDTF">2023-09-14T03:01:00Z</dcterms:created>
  <dcterms:modified xsi:type="dcterms:W3CDTF">2023-09-14T03:01:00Z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Canon </vt:lpwstr>
  </property>
  <property fmtid="{D5CDD505-2E9C-101B-9397-08002B2CF9AE}" pid="4" name="LastSaved">
    <vt:filetime>2022-09-02T00:00:00Z</vt:filetime>
  </property>
</Properties>
</file>