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BFC" w:rsidRDefault="007D0BFC" w:rsidP="007D0BFC">
      <w:pPr>
        <w:spacing w:after="200" w:line="276" w:lineRule="auto"/>
        <w:jc w:val="center"/>
        <w:rPr>
          <w:noProof/>
        </w:rPr>
      </w:pPr>
    </w:p>
    <w:p w:rsidR="00555E76" w:rsidRDefault="00555E76" w:rsidP="007D0BFC">
      <w:pPr>
        <w:spacing w:after="200" w:line="276" w:lineRule="auto"/>
        <w:jc w:val="center"/>
        <w:rPr>
          <w:noProof/>
        </w:rPr>
      </w:pPr>
    </w:p>
    <w:p w:rsidR="00555E76" w:rsidRDefault="00555E76" w:rsidP="007D0BFC">
      <w:pPr>
        <w:spacing w:after="200" w:line="276" w:lineRule="auto"/>
        <w:jc w:val="center"/>
        <w:rPr>
          <w:lang w:val="en-US"/>
        </w:rPr>
      </w:pPr>
    </w:p>
    <w:p w:rsidR="007D0BFC" w:rsidRPr="0025472A" w:rsidRDefault="007D0BFC" w:rsidP="007D0BFC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7D0BFC" w:rsidRPr="004C14FF" w:rsidRDefault="007D0BFC" w:rsidP="007D0BFC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C53970" w:rsidRDefault="00C53970" w:rsidP="00C53970">
      <w:pPr>
        <w:jc w:val="center"/>
        <w:rPr>
          <w:sz w:val="28"/>
          <w:szCs w:val="28"/>
        </w:rPr>
      </w:pPr>
    </w:p>
    <w:p w:rsidR="00C53970" w:rsidRDefault="00C53970" w:rsidP="00C53970">
      <w:pPr>
        <w:jc w:val="center"/>
        <w:rPr>
          <w:sz w:val="28"/>
          <w:szCs w:val="28"/>
        </w:rPr>
      </w:pPr>
    </w:p>
    <w:p w:rsidR="00C53970" w:rsidRDefault="0041727E" w:rsidP="0041727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14 декабря 2021 г. № 692</w:t>
      </w:r>
    </w:p>
    <w:p w:rsidR="0041727E" w:rsidRPr="00C53970" w:rsidRDefault="0041727E" w:rsidP="0041727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C53970" w:rsidRDefault="00C53970" w:rsidP="00C53970">
      <w:pPr>
        <w:jc w:val="center"/>
        <w:rPr>
          <w:b/>
          <w:sz w:val="28"/>
          <w:szCs w:val="28"/>
        </w:rPr>
      </w:pPr>
    </w:p>
    <w:p w:rsidR="00C53970" w:rsidRDefault="000C5CE4" w:rsidP="00C53970">
      <w:pPr>
        <w:jc w:val="center"/>
        <w:rPr>
          <w:b/>
          <w:sz w:val="28"/>
          <w:szCs w:val="28"/>
        </w:rPr>
      </w:pPr>
      <w:r w:rsidRPr="00C53970">
        <w:rPr>
          <w:b/>
          <w:sz w:val="28"/>
          <w:szCs w:val="28"/>
        </w:rPr>
        <w:t xml:space="preserve">Об утверждении </w:t>
      </w:r>
      <w:r w:rsidR="009C78A7">
        <w:rPr>
          <w:b/>
          <w:sz w:val="28"/>
          <w:szCs w:val="28"/>
        </w:rPr>
        <w:t>П</w:t>
      </w:r>
      <w:r w:rsidR="007F11AB" w:rsidRPr="00C53970">
        <w:rPr>
          <w:b/>
          <w:sz w:val="28"/>
          <w:szCs w:val="28"/>
        </w:rPr>
        <w:t xml:space="preserve">орядка предоставления </w:t>
      </w:r>
    </w:p>
    <w:p w:rsidR="00C53970" w:rsidRDefault="00AB7AD8" w:rsidP="00C53970">
      <w:pPr>
        <w:jc w:val="center"/>
        <w:rPr>
          <w:b/>
          <w:sz w:val="28"/>
          <w:szCs w:val="28"/>
        </w:rPr>
      </w:pPr>
      <w:r w:rsidRPr="00C53970">
        <w:rPr>
          <w:b/>
          <w:sz w:val="28"/>
          <w:szCs w:val="28"/>
        </w:rPr>
        <w:t xml:space="preserve">субсидии на </w:t>
      </w:r>
      <w:r w:rsidR="00AC7E4B" w:rsidRPr="00C53970">
        <w:rPr>
          <w:b/>
          <w:sz w:val="28"/>
          <w:szCs w:val="28"/>
        </w:rPr>
        <w:t xml:space="preserve">финансовое обеспечение </w:t>
      </w:r>
    </w:p>
    <w:p w:rsidR="00C53970" w:rsidRDefault="00AC7E4B" w:rsidP="00C53970">
      <w:pPr>
        <w:jc w:val="center"/>
        <w:rPr>
          <w:b/>
          <w:sz w:val="28"/>
          <w:szCs w:val="28"/>
        </w:rPr>
      </w:pPr>
      <w:r w:rsidRPr="00C53970">
        <w:rPr>
          <w:b/>
          <w:sz w:val="28"/>
          <w:szCs w:val="28"/>
        </w:rPr>
        <w:t>(</w:t>
      </w:r>
      <w:r w:rsidR="00AB7AD8" w:rsidRPr="00C53970">
        <w:rPr>
          <w:b/>
          <w:sz w:val="28"/>
          <w:szCs w:val="28"/>
        </w:rPr>
        <w:t>возмещение</w:t>
      </w:r>
      <w:r w:rsidRPr="00C53970">
        <w:rPr>
          <w:b/>
          <w:sz w:val="28"/>
          <w:szCs w:val="28"/>
        </w:rPr>
        <w:t>) части затрат</w:t>
      </w:r>
      <w:r w:rsidR="00AB7AD8" w:rsidRPr="00C53970">
        <w:rPr>
          <w:b/>
          <w:sz w:val="28"/>
          <w:szCs w:val="28"/>
        </w:rPr>
        <w:t xml:space="preserve">, связанных с </w:t>
      </w:r>
    </w:p>
    <w:p w:rsidR="00C53970" w:rsidRDefault="007F11AB" w:rsidP="00C53970">
      <w:pPr>
        <w:jc w:val="center"/>
        <w:rPr>
          <w:b/>
          <w:sz w:val="28"/>
          <w:szCs w:val="28"/>
        </w:rPr>
      </w:pPr>
      <w:r w:rsidRPr="00C53970">
        <w:rPr>
          <w:b/>
          <w:sz w:val="28"/>
          <w:szCs w:val="28"/>
        </w:rPr>
        <w:t>подготовк</w:t>
      </w:r>
      <w:r w:rsidR="00AB7AD8" w:rsidRPr="00C53970">
        <w:rPr>
          <w:b/>
          <w:sz w:val="28"/>
          <w:szCs w:val="28"/>
        </w:rPr>
        <w:t>ой</w:t>
      </w:r>
      <w:r w:rsidRPr="00C53970">
        <w:rPr>
          <w:b/>
          <w:sz w:val="28"/>
          <w:szCs w:val="28"/>
        </w:rPr>
        <w:t xml:space="preserve"> проектов межевания земельных </w:t>
      </w:r>
    </w:p>
    <w:p w:rsidR="000C5CE4" w:rsidRPr="00C53970" w:rsidRDefault="007F11AB" w:rsidP="00C53970">
      <w:pPr>
        <w:jc w:val="center"/>
        <w:rPr>
          <w:b/>
          <w:sz w:val="28"/>
          <w:szCs w:val="28"/>
        </w:rPr>
      </w:pPr>
      <w:r w:rsidRPr="00C53970">
        <w:rPr>
          <w:b/>
          <w:sz w:val="28"/>
          <w:szCs w:val="28"/>
        </w:rPr>
        <w:t>участков и проведение кадастровых работ</w:t>
      </w:r>
    </w:p>
    <w:p w:rsidR="00DF6A25" w:rsidRPr="00C53970" w:rsidRDefault="00DF6A25" w:rsidP="00C53970">
      <w:pPr>
        <w:jc w:val="center"/>
        <w:rPr>
          <w:sz w:val="28"/>
          <w:szCs w:val="28"/>
        </w:rPr>
      </w:pPr>
    </w:p>
    <w:p w:rsidR="00DF6A25" w:rsidRPr="00C53970" w:rsidRDefault="00DF6A25" w:rsidP="00C53970">
      <w:pPr>
        <w:jc w:val="center"/>
        <w:rPr>
          <w:sz w:val="28"/>
          <w:szCs w:val="28"/>
        </w:rPr>
      </w:pPr>
    </w:p>
    <w:p w:rsidR="00B61DF8" w:rsidRDefault="00B61DF8" w:rsidP="00C53970">
      <w:pPr>
        <w:suppressAutoHyphens w:val="0"/>
        <w:spacing w:line="360" w:lineRule="atLeast"/>
        <w:ind w:firstLine="720"/>
        <w:jc w:val="both"/>
        <w:rPr>
          <w:sz w:val="28"/>
          <w:szCs w:val="28"/>
        </w:rPr>
      </w:pPr>
      <w:r w:rsidRPr="00C53970">
        <w:rPr>
          <w:sz w:val="28"/>
          <w:szCs w:val="28"/>
        </w:rPr>
        <w:t>Руководствуясь постановлением Правительств</w:t>
      </w:r>
      <w:r w:rsidR="00C53970">
        <w:rPr>
          <w:sz w:val="28"/>
          <w:szCs w:val="28"/>
        </w:rPr>
        <w:t xml:space="preserve">а Российской Федерации от              18 сентября </w:t>
      </w:r>
      <w:r w:rsidRPr="00C53970">
        <w:rPr>
          <w:sz w:val="28"/>
          <w:szCs w:val="28"/>
        </w:rPr>
        <w:t xml:space="preserve">2020 </w:t>
      </w:r>
      <w:r w:rsidR="00C53970">
        <w:rPr>
          <w:sz w:val="28"/>
          <w:szCs w:val="28"/>
        </w:rPr>
        <w:t xml:space="preserve">г. </w:t>
      </w:r>
      <w:r w:rsidRPr="00C53970">
        <w:rPr>
          <w:sz w:val="28"/>
          <w:szCs w:val="28"/>
        </w:rPr>
        <w:t xml:space="preserve">№ 1492 </w:t>
      </w:r>
      <w:r w:rsidR="00F22F4C">
        <w:rPr>
          <w:sz w:val="28"/>
          <w:szCs w:val="28"/>
        </w:rPr>
        <w:t>«</w:t>
      </w:r>
      <w:r w:rsidRPr="00C53970">
        <w:rPr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C53970">
        <w:rPr>
          <w:sz w:val="28"/>
          <w:szCs w:val="28"/>
        </w:rPr>
        <w:t>–</w:t>
      </w:r>
      <w:r w:rsidRPr="00C53970">
        <w:rPr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</w:t>
      </w:r>
      <w:r w:rsidR="00C53970">
        <w:rPr>
          <w:sz w:val="28"/>
          <w:szCs w:val="28"/>
        </w:rPr>
        <w:t xml:space="preserve">       </w:t>
      </w:r>
      <w:r w:rsidR="00545D0F">
        <w:rPr>
          <w:sz w:val="28"/>
          <w:szCs w:val="28"/>
        </w:rPr>
        <w:t xml:space="preserve">            </w:t>
      </w:r>
      <w:r w:rsidR="00C53970">
        <w:rPr>
          <w:sz w:val="28"/>
          <w:szCs w:val="28"/>
        </w:rPr>
        <w:t xml:space="preserve">       </w:t>
      </w:r>
      <w:r w:rsidRPr="00C53970">
        <w:rPr>
          <w:sz w:val="28"/>
          <w:szCs w:val="28"/>
        </w:rPr>
        <w:t>Федерации и отдельных положений некоторых актов Правительства Росси</w:t>
      </w:r>
      <w:r w:rsidR="00C53970">
        <w:rPr>
          <w:sz w:val="28"/>
          <w:szCs w:val="28"/>
        </w:rPr>
        <w:t>йской Федерации</w:t>
      </w:r>
      <w:r w:rsidR="00F22F4C">
        <w:rPr>
          <w:sz w:val="28"/>
          <w:szCs w:val="28"/>
        </w:rPr>
        <w:t>»</w:t>
      </w:r>
      <w:r w:rsidR="00C53970">
        <w:rPr>
          <w:sz w:val="28"/>
          <w:szCs w:val="28"/>
        </w:rPr>
        <w:t xml:space="preserve"> Правительство </w:t>
      </w:r>
      <w:r w:rsidRPr="00C53970">
        <w:rPr>
          <w:sz w:val="28"/>
          <w:szCs w:val="28"/>
        </w:rPr>
        <w:t>Республик</w:t>
      </w:r>
      <w:r w:rsidR="000B3650" w:rsidRPr="00C53970">
        <w:rPr>
          <w:sz w:val="28"/>
          <w:szCs w:val="28"/>
        </w:rPr>
        <w:t>и</w:t>
      </w:r>
      <w:r w:rsidRPr="00C53970">
        <w:rPr>
          <w:sz w:val="28"/>
          <w:szCs w:val="28"/>
        </w:rPr>
        <w:t xml:space="preserve"> Тыва ПОСТАНОВЛЯЕТ:</w:t>
      </w:r>
    </w:p>
    <w:p w:rsidR="00C53970" w:rsidRPr="00C53970" w:rsidRDefault="00C53970" w:rsidP="00C53970">
      <w:pPr>
        <w:suppressAutoHyphens w:val="0"/>
        <w:spacing w:line="360" w:lineRule="atLeast"/>
        <w:ind w:firstLine="720"/>
        <w:jc w:val="both"/>
        <w:rPr>
          <w:sz w:val="28"/>
          <w:szCs w:val="28"/>
        </w:rPr>
      </w:pPr>
    </w:p>
    <w:p w:rsidR="000C5CE4" w:rsidRPr="00C53970" w:rsidRDefault="009804A4" w:rsidP="00C53970">
      <w:pPr>
        <w:suppressAutoHyphens w:val="0"/>
        <w:spacing w:line="360" w:lineRule="atLeast"/>
        <w:ind w:firstLine="720"/>
        <w:jc w:val="both"/>
        <w:rPr>
          <w:sz w:val="28"/>
          <w:szCs w:val="28"/>
        </w:rPr>
      </w:pPr>
      <w:r w:rsidRPr="00C53970">
        <w:rPr>
          <w:sz w:val="28"/>
          <w:szCs w:val="28"/>
        </w:rPr>
        <w:t>1.</w:t>
      </w:r>
      <w:r w:rsidR="00C53970">
        <w:rPr>
          <w:sz w:val="28"/>
          <w:szCs w:val="28"/>
        </w:rPr>
        <w:t xml:space="preserve"> </w:t>
      </w:r>
      <w:r w:rsidRPr="00C53970">
        <w:rPr>
          <w:sz w:val="28"/>
          <w:szCs w:val="28"/>
        </w:rPr>
        <w:t xml:space="preserve">Утвердить прилагаемый </w:t>
      </w:r>
      <w:r w:rsidR="000C5CE4" w:rsidRPr="00C53970">
        <w:rPr>
          <w:sz w:val="28"/>
          <w:szCs w:val="28"/>
        </w:rPr>
        <w:t xml:space="preserve">Порядок </w:t>
      </w:r>
      <w:r w:rsidR="000C5662" w:rsidRPr="00C53970">
        <w:rPr>
          <w:sz w:val="28"/>
          <w:szCs w:val="28"/>
        </w:rPr>
        <w:t xml:space="preserve">предоставления </w:t>
      </w:r>
      <w:r w:rsidR="007033B7" w:rsidRPr="00C53970">
        <w:rPr>
          <w:sz w:val="28"/>
          <w:szCs w:val="28"/>
        </w:rPr>
        <w:t xml:space="preserve">субсидии на </w:t>
      </w:r>
      <w:r w:rsidR="00F46F3A" w:rsidRPr="00C53970">
        <w:rPr>
          <w:sz w:val="28"/>
          <w:szCs w:val="28"/>
        </w:rPr>
        <w:t>финансовое обеспечение (</w:t>
      </w:r>
      <w:r w:rsidR="007033B7" w:rsidRPr="00C53970">
        <w:rPr>
          <w:sz w:val="28"/>
          <w:szCs w:val="28"/>
        </w:rPr>
        <w:t>возмещение</w:t>
      </w:r>
      <w:r w:rsidR="00F46F3A" w:rsidRPr="00C53970">
        <w:rPr>
          <w:sz w:val="28"/>
          <w:szCs w:val="28"/>
        </w:rPr>
        <w:t>)</w:t>
      </w:r>
      <w:r w:rsidR="00C53970">
        <w:rPr>
          <w:sz w:val="28"/>
          <w:szCs w:val="28"/>
        </w:rPr>
        <w:t xml:space="preserve"> части затрат, связанных с </w:t>
      </w:r>
      <w:r w:rsidR="007033B7" w:rsidRPr="00C53970">
        <w:rPr>
          <w:sz w:val="28"/>
          <w:szCs w:val="28"/>
        </w:rPr>
        <w:t>подготовкой проектов межевания земельных участков и проведение кадастровых работ</w:t>
      </w:r>
      <w:r w:rsidR="000C5CE4" w:rsidRPr="00C53970">
        <w:rPr>
          <w:sz w:val="28"/>
          <w:szCs w:val="28"/>
        </w:rPr>
        <w:t>.</w:t>
      </w:r>
    </w:p>
    <w:p w:rsidR="000C5CE4" w:rsidRDefault="000C5CE4" w:rsidP="00C53970">
      <w:pPr>
        <w:suppressAutoHyphens w:val="0"/>
        <w:spacing w:line="360" w:lineRule="atLeast"/>
        <w:ind w:firstLine="720"/>
        <w:jc w:val="both"/>
        <w:rPr>
          <w:sz w:val="28"/>
          <w:szCs w:val="28"/>
        </w:rPr>
      </w:pPr>
      <w:r w:rsidRPr="00C53970">
        <w:rPr>
          <w:sz w:val="28"/>
          <w:szCs w:val="28"/>
        </w:rPr>
        <w:t>2.</w:t>
      </w:r>
      <w:r w:rsidR="00C53970">
        <w:rPr>
          <w:sz w:val="28"/>
          <w:szCs w:val="28"/>
        </w:rPr>
        <w:t xml:space="preserve"> </w:t>
      </w:r>
      <w:r w:rsidRPr="00C53970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C53970" w:rsidRDefault="00C53970" w:rsidP="00C53970">
      <w:pPr>
        <w:suppressAutoHyphens w:val="0"/>
        <w:spacing w:line="360" w:lineRule="atLeast"/>
        <w:ind w:firstLine="720"/>
        <w:jc w:val="both"/>
        <w:rPr>
          <w:sz w:val="28"/>
          <w:szCs w:val="28"/>
        </w:rPr>
      </w:pPr>
    </w:p>
    <w:p w:rsidR="00C53970" w:rsidRPr="00C53970" w:rsidRDefault="00C53970" w:rsidP="00C53970">
      <w:pPr>
        <w:suppressAutoHyphens w:val="0"/>
        <w:spacing w:line="360" w:lineRule="atLeast"/>
        <w:ind w:firstLine="720"/>
        <w:jc w:val="both"/>
        <w:rPr>
          <w:sz w:val="28"/>
          <w:szCs w:val="28"/>
        </w:rPr>
      </w:pPr>
    </w:p>
    <w:p w:rsidR="000C5CE4" w:rsidRPr="00C53970" w:rsidRDefault="000C5CE4" w:rsidP="00C53970">
      <w:pPr>
        <w:suppressAutoHyphens w:val="0"/>
        <w:spacing w:line="360" w:lineRule="atLeast"/>
        <w:ind w:firstLine="720"/>
        <w:jc w:val="both"/>
        <w:rPr>
          <w:sz w:val="28"/>
          <w:szCs w:val="28"/>
        </w:rPr>
      </w:pPr>
      <w:r w:rsidRPr="00C53970">
        <w:rPr>
          <w:sz w:val="28"/>
          <w:szCs w:val="28"/>
        </w:rPr>
        <w:lastRenderedPageBreak/>
        <w:t>3.</w:t>
      </w:r>
      <w:r w:rsidR="00C53970">
        <w:rPr>
          <w:sz w:val="28"/>
          <w:szCs w:val="28"/>
        </w:rPr>
        <w:t xml:space="preserve"> </w:t>
      </w:r>
      <w:r w:rsidRPr="00C53970">
        <w:rPr>
          <w:sz w:val="28"/>
          <w:szCs w:val="28"/>
        </w:rPr>
        <w:t>Разместить настоящее постанов</w:t>
      </w:r>
      <w:r w:rsidR="00C53970">
        <w:rPr>
          <w:sz w:val="28"/>
          <w:szCs w:val="28"/>
        </w:rPr>
        <w:t xml:space="preserve">ление на </w:t>
      </w:r>
      <w:r w:rsidR="00F22F4C">
        <w:rPr>
          <w:sz w:val="28"/>
          <w:szCs w:val="28"/>
        </w:rPr>
        <w:t>«</w:t>
      </w:r>
      <w:r w:rsidR="00C53970">
        <w:rPr>
          <w:sz w:val="28"/>
          <w:szCs w:val="28"/>
        </w:rPr>
        <w:t>Официальном интернет-</w:t>
      </w:r>
      <w:r w:rsidRPr="00C53970">
        <w:rPr>
          <w:sz w:val="28"/>
          <w:szCs w:val="28"/>
        </w:rPr>
        <w:t>портале правовой информации</w:t>
      </w:r>
      <w:r w:rsidR="00F22F4C">
        <w:rPr>
          <w:sz w:val="28"/>
          <w:szCs w:val="28"/>
        </w:rPr>
        <w:t>»</w:t>
      </w:r>
      <w:r w:rsidRPr="00C53970">
        <w:rPr>
          <w:sz w:val="28"/>
          <w:szCs w:val="28"/>
        </w:rPr>
        <w:t xml:space="preserve"> (www.pravo.gov.ru) и официальном сайте Р</w:t>
      </w:r>
      <w:r w:rsidR="00C53970">
        <w:rPr>
          <w:sz w:val="28"/>
          <w:szCs w:val="28"/>
        </w:rPr>
        <w:t>еспублики Тыва в информационно-</w:t>
      </w:r>
      <w:r w:rsidRPr="00C53970">
        <w:rPr>
          <w:sz w:val="28"/>
          <w:szCs w:val="28"/>
        </w:rPr>
        <w:t xml:space="preserve">телекоммуникационной сети </w:t>
      </w:r>
      <w:r w:rsidR="00F22F4C">
        <w:rPr>
          <w:sz w:val="28"/>
          <w:szCs w:val="28"/>
        </w:rPr>
        <w:t>«</w:t>
      </w:r>
      <w:r w:rsidRPr="00C53970">
        <w:rPr>
          <w:sz w:val="28"/>
          <w:szCs w:val="28"/>
        </w:rPr>
        <w:t>Интернет</w:t>
      </w:r>
      <w:r w:rsidR="00F22F4C">
        <w:rPr>
          <w:sz w:val="28"/>
          <w:szCs w:val="28"/>
        </w:rPr>
        <w:t>»</w:t>
      </w:r>
      <w:r w:rsidR="00C53970">
        <w:rPr>
          <w:sz w:val="28"/>
          <w:szCs w:val="28"/>
        </w:rPr>
        <w:t>.</w:t>
      </w:r>
    </w:p>
    <w:p w:rsidR="000C5CE4" w:rsidRDefault="000C5CE4" w:rsidP="00C53970">
      <w:pPr>
        <w:spacing w:line="360" w:lineRule="atLeast"/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C53970" w:rsidRPr="00C53970" w:rsidRDefault="00C53970" w:rsidP="00C53970">
      <w:pPr>
        <w:spacing w:line="360" w:lineRule="atLeast"/>
        <w:rPr>
          <w:sz w:val="28"/>
          <w:szCs w:val="28"/>
        </w:rPr>
      </w:pPr>
    </w:p>
    <w:p w:rsidR="000C5CE4" w:rsidRPr="00C53970" w:rsidRDefault="000C5CE4" w:rsidP="00C53970">
      <w:pPr>
        <w:spacing w:line="360" w:lineRule="atLeast"/>
        <w:rPr>
          <w:sz w:val="28"/>
          <w:szCs w:val="28"/>
        </w:rPr>
      </w:pPr>
    </w:p>
    <w:p w:rsidR="000C5CE4" w:rsidRPr="00C53970" w:rsidRDefault="000C5CE4" w:rsidP="00C53970">
      <w:pPr>
        <w:spacing w:line="360" w:lineRule="atLeast"/>
        <w:rPr>
          <w:sz w:val="28"/>
          <w:szCs w:val="28"/>
        </w:rPr>
      </w:pPr>
      <w:r w:rsidRPr="00C53970">
        <w:rPr>
          <w:sz w:val="28"/>
          <w:szCs w:val="28"/>
        </w:rPr>
        <w:t xml:space="preserve">Глава Республики Тыва                                                                   </w:t>
      </w:r>
      <w:r w:rsidR="00C53970">
        <w:rPr>
          <w:sz w:val="28"/>
          <w:szCs w:val="28"/>
        </w:rPr>
        <w:t xml:space="preserve">                </w:t>
      </w:r>
      <w:r w:rsidRPr="00C53970">
        <w:rPr>
          <w:sz w:val="28"/>
          <w:szCs w:val="28"/>
        </w:rPr>
        <w:t xml:space="preserve">  В. </w:t>
      </w:r>
      <w:proofErr w:type="spellStart"/>
      <w:r w:rsidRPr="00C53970">
        <w:rPr>
          <w:sz w:val="28"/>
          <w:szCs w:val="28"/>
        </w:rPr>
        <w:t>Ховалыг</w:t>
      </w:r>
      <w:proofErr w:type="spellEnd"/>
    </w:p>
    <w:p w:rsidR="000C5CE4" w:rsidRPr="00C53970" w:rsidRDefault="000C5CE4" w:rsidP="00C53970">
      <w:pPr>
        <w:spacing w:line="360" w:lineRule="atLeast"/>
        <w:rPr>
          <w:sz w:val="28"/>
          <w:szCs w:val="28"/>
        </w:rPr>
      </w:pPr>
    </w:p>
    <w:p w:rsidR="000C5CE4" w:rsidRDefault="000C5CE4" w:rsidP="00E81DD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65089" w:rsidRDefault="00B65089" w:rsidP="00E81DD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65089" w:rsidRDefault="00B65089" w:rsidP="00E81DD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65089" w:rsidRDefault="00B65089" w:rsidP="00E81DD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65089" w:rsidRDefault="00B65089" w:rsidP="00E81DD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65089" w:rsidRDefault="00B65089" w:rsidP="00E81DD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F5F83" w:rsidRDefault="00BF5F83" w:rsidP="00E81DD0">
      <w:pPr>
        <w:rPr>
          <w:rFonts w:ascii="Liberation Serif" w:hAnsi="Liberation Serif" w:cs="Liberation Serif"/>
          <w:sz w:val="28"/>
          <w:szCs w:val="28"/>
        </w:rPr>
        <w:sectPr w:rsidR="00BF5F83" w:rsidSect="00B35F2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20" w:footer="720" w:gutter="0"/>
          <w:pgNumType w:start="1"/>
          <w:cols w:space="720"/>
          <w:titlePg/>
          <w:docGrid w:linePitch="326"/>
        </w:sectPr>
      </w:pPr>
    </w:p>
    <w:p w:rsidR="003B4299" w:rsidRPr="00C53970" w:rsidRDefault="00BC2CBA" w:rsidP="00C53970">
      <w:pPr>
        <w:ind w:left="5670"/>
        <w:jc w:val="center"/>
        <w:rPr>
          <w:sz w:val="28"/>
          <w:szCs w:val="28"/>
        </w:rPr>
      </w:pPr>
      <w:r w:rsidRPr="00C53970">
        <w:rPr>
          <w:sz w:val="28"/>
          <w:szCs w:val="28"/>
        </w:rPr>
        <w:lastRenderedPageBreak/>
        <w:t>Утвержден</w:t>
      </w:r>
    </w:p>
    <w:p w:rsidR="003B4299" w:rsidRPr="00C53970" w:rsidRDefault="00BC2CBA" w:rsidP="00C53970">
      <w:pPr>
        <w:ind w:left="5670"/>
        <w:jc w:val="center"/>
        <w:rPr>
          <w:sz w:val="28"/>
          <w:szCs w:val="28"/>
        </w:rPr>
      </w:pPr>
      <w:r w:rsidRPr="00C53970">
        <w:rPr>
          <w:sz w:val="28"/>
          <w:szCs w:val="28"/>
        </w:rPr>
        <w:t>постановлением</w:t>
      </w:r>
      <w:r w:rsidR="003B4299" w:rsidRPr="00C53970">
        <w:rPr>
          <w:sz w:val="28"/>
          <w:szCs w:val="28"/>
        </w:rPr>
        <w:t xml:space="preserve"> Правительства</w:t>
      </w:r>
    </w:p>
    <w:p w:rsidR="00667B7F" w:rsidRPr="00C53970" w:rsidRDefault="00667B7F" w:rsidP="00C53970">
      <w:pPr>
        <w:ind w:left="5670"/>
        <w:jc w:val="center"/>
        <w:rPr>
          <w:sz w:val="28"/>
          <w:szCs w:val="28"/>
        </w:rPr>
      </w:pPr>
      <w:r w:rsidRPr="00C53970">
        <w:rPr>
          <w:sz w:val="28"/>
          <w:szCs w:val="28"/>
        </w:rPr>
        <w:t>Республики Тыва</w:t>
      </w:r>
    </w:p>
    <w:p w:rsidR="0041727E" w:rsidRDefault="0041727E" w:rsidP="0041727E">
      <w:pPr>
        <w:spacing w:line="360" w:lineRule="auto"/>
        <w:ind w:left="4950" w:firstLine="9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от 14 декабря 2021 г. № 692</w:t>
      </w:r>
    </w:p>
    <w:p w:rsidR="00C53970" w:rsidRPr="00C53970" w:rsidRDefault="00C53970" w:rsidP="00C53970">
      <w:pPr>
        <w:jc w:val="center"/>
        <w:rPr>
          <w:rFonts w:eastAsia="Calibri"/>
          <w:sz w:val="28"/>
          <w:szCs w:val="28"/>
        </w:rPr>
      </w:pPr>
    </w:p>
    <w:p w:rsidR="00BF5F83" w:rsidRPr="00C53970" w:rsidRDefault="0070531D" w:rsidP="00C53970">
      <w:pPr>
        <w:jc w:val="center"/>
        <w:rPr>
          <w:rFonts w:eastAsia="Calibri"/>
          <w:b/>
          <w:sz w:val="28"/>
          <w:szCs w:val="28"/>
        </w:rPr>
      </w:pPr>
      <w:r w:rsidRPr="00C53970">
        <w:rPr>
          <w:rFonts w:eastAsia="Calibri"/>
          <w:b/>
          <w:sz w:val="28"/>
          <w:szCs w:val="28"/>
        </w:rPr>
        <w:t>П</w:t>
      </w:r>
      <w:r w:rsidR="00C53970">
        <w:rPr>
          <w:rFonts w:eastAsia="Calibri"/>
          <w:b/>
          <w:sz w:val="28"/>
          <w:szCs w:val="28"/>
        </w:rPr>
        <w:t xml:space="preserve"> </w:t>
      </w:r>
      <w:r w:rsidRPr="00C53970">
        <w:rPr>
          <w:rFonts w:eastAsia="Calibri"/>
          <w:b/>
          <w:sz w:val="28"/>
          <w:szCs w:val="28"/>
        </w:rPr>
        <w:t>О</w:t>
      </w:r>
      <w:r w:rsidR="00C53970">
        <w:rPr>
          <w:rFonts w:eastAsia="Calibri"/>
          <w:b/>
          <w:sz w:val="28"/>
          <w:szCs w:val="28"/>
        </w:rPr>
        <w:t xml:space="preserve"> </w:t>
      </w:r>
      <w:r w:rsidRPr="00C53970">
        <w:rPr>
          <w:rFonts w:eastAsia="Calibri"/>
          <w:b/>
          <w:sz w:val="28"/>
          <w:szCs w:val="28"/>
        </w:rPr>
        <w:t>Р</w:t>
      </w:r>
      <w:r w:rsidR="00C53970">
        <w:rPr>
          <w:rFonts w:eastAsia="Calibri"/>
          <w:b/>
          <w:sz w:val="28"/>
          <w:szCs w:val="28"/>
        </w:rPr>
        <w:t xml:space="preserve"> </w:t>
      </w:r>
      <w:r w:rsidRPr="00C53970">
        <w:rPr>
          <w:rFonts w:eastAsia="Calibri"/>
          <w:b/>
          <w:sz w:val="28"/>
          <w:szCs w:val="28"/>
        </w:rPr>
        <w:t>Я</w:t>
      </w:r>
      <w:r w:rsidR="00C53970">
        <w:rPr>
          <w:rFonts w:eastAsia="Calibri"/>
          <w:b/>
          <w:sz w:val="28"/>
          <w:szCs w:val="28"/>
        </w:rPr>
        <w:t xml:space="preserve"> </w:t>
      </w:r>
      <w:r w:rsidRPr="00C53970">
        <w:rPr>
          <w:rFonts w:eastAsia="Calibri"/>
          <w:b/>
          <w:sz w:val="28"/>
          <w:szCs w:val="28"/>
        </w:rPr>
        <w:t>Д</w:t>
      </w:r>
      <w:r w:rsidR="00C53970">
        <w:rPr>
          <w:rFonts w:eastAsia="Calibri"/>
          <w:b/>
          <w:sz w:val="28"/>
          <w:szCs w:val="28"/>
        </w:rPr>
        <w:t xml:space="preserve"> </w:t>
      </w:r>
      <w:r w:rsidRPr="00C53970">
        <w:rPr>
          <w:rFonts w:eastAsia="Calibri"/>
          <w:b/>
          <w:sz w:val="28"/>
          <w:szCs w:val="28"/>
        </w:rPr>
        <w:t>О</w:t>
      </w:r>
      <w:r w:rsidR="00C53970">
        <w:rPr>
          <w:rFonts w:eastAsia="Calibri"/>
          <w:b/>
          <w:sz w:val="28"/>
          <w:szCs w:val="28"/>
        </w:rPr>
        <w:t xml:space="preserve"> </w:t>
      </w:r>
      <w:r w:rsidRPr="00C53970">
        <w:rPr>
          <w:rFonts w:eastAsia="Calibri"/>
          <w:b/>
          <w:sz w:val="28"/>
          <w:szCs w:val="28"/>
        </w:rPr>
        <w:t>К</w:t>
      </w:r>
    </w:p>
    <w:p w:rsidR="00C53970" w:rsidRDefault="00262D3C" w:rsidP="00C53970">
      <w:pPr>
        <w:jc w:val="center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 xml:space="preserve">предоставления </w:t>
      </w:r>
      <w:r w:rsidR="00727B4A" w:rsidRPr="00C53970">
        <w:rPr>
          <w:rFonts w:eastAsia="Calibri"/>
          <w:sz w:val="28"/>
          <w:szCs w:val="28"/>
        </w:rPr>
        <w:t xml:space="preserve">субсидии </w:t>
      </w:r>
      <w:r w:rsidR="00192C3F" w:rsidRPr="00C53970">
        <w:rPr>
          <w:rFonts w:eastAsia="Calibri"/>
          <w:sz w:val="28"/>
          <w:szCs w:val="28"/>
        </w:rPr>
        <w:t xml:space="preserve">на </w:t>
      </w:r>
      <w:r w:rsidR="00727B4A" w:rsidRPr="00C53970">
        <w:rPr>
          <w:rFonts w:eastAsia="Calibri"/>
          <w:sz w:val="28"/>
          <w:szCs w:val="28"/>
        </w:rPr>
        <w:t>финансовое обеспечение</w:t>
      </w:r>
      <w:r w:rsidR="00C53970">
        <w:rPr>
          <w:rFonts w:eastAsia="Calibri"/>
          <w:sz w:val="28"/>
          <w:szCs w:val="28"/>
        </w:rPr>
        <w:t xml:space="preserve"> </w:t>
      </w:r>
    </w:p>
    <w:p w:rsidR="00C53970" w:rsidRDefault="00192C3F" w:rsidP="00C53970">
      <w:pPr>
        <w:jc w:val="center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(возмещение</w:t>
      </w:r>
      <w:r w:rsidR="00311ECA" w:rsidRPr="00C53970">
        <w:rPr>
          <w:rFonts w:eastAsia="Calibri"/>
          <w:sz w:val="28"/>
          <w:szCs w:val="28"/>
        </w:rPr>
        <w:t>)</w:t>
      </w:r>
      <w:r w:rsidRPr="00C53970">
        <w:rPr>
          <w:rFonts w:eastAsia="Calibri"/>
          <w:sz w:val="28"/>
          <w:szCs w:val="28"/>
        </w:rPr>
        <w:t xml:space="preserve"> части затрат</w:t>
      </w:r>
      <w:r w:rsidR="00727B4A" w:rsidRPr="00C53970">
        <w:rPr>
          <w:rFonts w:eastAsia="Calibri"/>
          <w:sz w:val="28"/>
          <w:szCs w:val="28"/>
        </w:rPr>
        <w:t xml:space="preserve">, связанных с подготовкой </w:t>
      </w:r>
    </w:p>
    <w:p w:rsidR="00C53970" w:rsidRDefault="00727B4A" w:rsidP="00C53970">
      <w:pPr>
        <w:jc w:val="center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 xml:space="preserve">проектов межевания земельных участков </w:t>
      </w:r>
    </w:p>
    <w:p w:rsidR="00BF5F83" w:rsidRPr="00C53970" w:rsidRDefault="00727B4A" w:rsidP="00C53970">
      <w:pPr>
        <w:jc w:val="center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и проведение кадастровых работ</w:t>
      </w:r>
    </w:p>
    <w:p w:rsidR="00BF5F83" w:rsidRPr="00C53970" w:rsidRDefault="00BF5F83" w:rsidP="00C53970">
      <w:pPr>
        <w:jc w:val="center"/>
        <w:rPr>
          <w:rFonts w:eastAsia="Calibri"/>
          <w:sz w:val="28"/>
          <w:szCs w:val="28"/>
        </w:rPr>
      </w:pPr>
    </w:p>
    <w:p w:rsidR="00276CB1" w:rsidRPr="00C53970" w:rsidRDefault="00276CB1" w:rsidP="00C53970">
      <w:pPr>
        <w:jc w:val="center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 xml:space="preserve">1. </w:t>
      </w:r>
      <w:r w:rsidR="009804A4" w:rsidRPr="00C53970">
        <w:rPr>
          <w:rFonts w:eastAsia="Calibri"/>
          <w:sz w:val="28"/>
          <w:szCs w:val="28"/>
        </w:rPr>
        <w:t xml:space="preserve">Общие положения </w:t>
      </w:r>
    </w:p>
    <w:p w:rsidR="00276CB1" w:rsidRPr="00C53970" w:rsidRDefault="00276CB1" w:rsidP="00C53970">
      <w:pPr>
        <w:jc w:val="center"/>
        <w:rPr>
          <w:rFonts w:eastAsia="Calibri"/>
          <w:sz w:val="28"/>
          <w:szCs w:val="28"/>
        </w:rPr>
      </w:pPr>
    </w:p>
    <w:p w:rsidR="00262D3C" w:rsidRPr="00C53970" w:rsidRDefault="00262D3C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 xml:space="preserve">1. Настоящий </w:t>
      </w:r>
      <w:r w:rsidR="009804A4" w:rsidRPr="00C53970">
        <w:rPr>
          <w:sz w:val="28"/>
          <w:szCs w:val="28"/>
        </w:rPr>
        <w:t>Порядок предоставления субсидии на финансовое обеспечение</w:t>
      </w:r>
      <w:r w:rsidR="00F22F4C">
        <w:rPr>
          <w:sz w:val="28"/>
          <w:szCs w:val="28"/>
        </w:rPr>
        <w:t xml:space="preserve"> </w:t>
      </w:r>
      <w:r w:rsidR="00192C3F" w:rsidRPr="00C53970">
        <w:rPr>
          <w:sz w:val="28"/>
          <w:szCs w:val="28"/>
        </w:rPr>
        <w:t>(возмещение</w:t>
      </w:r>
      <w:r w:rsidR="00311ECA" w:rsidRPr="00C53970">
        <w:rPr>
          <w:sz w:val="28"/>
          <w:szCs w:val="28"/>
        </w:rPr>
        <w:t>)</w:t>
      </w:r>
      <w:r w:rsidR="00192C3F" w:rsidRPr="00C53970">
        <w:rPr>
          <w:sz w:val="28"/>
          <w:szCs w:val="28"/>
        </w:rPr>
        <w:t xml:space="preserve"> части затрат</w:t>
      </w:r>
      <w:r w:rsidR="00F22F4C">
        <w:rPr>
          <w:sz w:val="28"/>
          <w:szCs w:val="28"/>
        </w:rPr>
        <w:t xml:space="preserve">, связанных с </w:t>
      </w:r>
      <w:r w:rsidR="009804A4" w:rsidRPr="00C53970">
        <w:rPr>
          <w:sz w:val="28"/>
          <w:szCs w:val="28"/>
        </w:rPr>
        <w:t xml:space="preserve">подготовкой проектов межевания земельных участков и проведение кадастровых работ (далее </w:t>
      </w:r>
      <w:r w:rsidR="00F22F4C">
        <w:rPr>
          <w:sz w:val="28"/>
          <w:szCs w:val="28"/>
        </w:rPr>
        <w:t>–</w:t>
      </w:r>
      <w:r w:rsidR="009804A4" w:rsidRPr="00C53970">
        <w:rPr>
          <w:sz w:val="28"/>
          <w:szCs w:val="28"/>
        </w:rPr>
        <w:t xml:space="preserve"> Порядок)</w:t>
      </w:r>
      <w:r w:rsidRPr="00C53970">
        <w:rPr>
          <w:rFonts w:eastAsia="Calibri"/>
          <w:sz w:val="28"/>
          <w:szCs w:val="28"/>
        </w:rPr>
        <w:t xml:space="preserve"> разработан в соответствии с Бюджетным </w:t>
      </w:r>
      <w:hyperlink r:id="rId14" w:history="1">
        <w:r w:rsidRPr="00F22F4C">
          <w:rPr>
            <w:rStyle w:val="af0"/>
            <w:rFonts w:eastAsia="Calibri"/>
            <w:color w:val="000000" w:themeColor="text1"/>
            <w:sz w:val="28"/>
            <w:szCs w:val="28"/>
            <w:u w:val="none"/>
          </w:rPr>
          <w:t>кодексом</w:t>
        </w:r>
      </w:hyperlink>
      <w:r w:rsidRPr="00F22F4C">
        <w:rPr>
          <w:rFonts w:eastAsia="Calibri"/>
          <w:color w:val="000000" w:themeColor="text1"/>
          <w:sz w:val="28"/>
          <w:szCs w:val="28"/>
        </w:rPr>
        <w:t xml:space="preserve"> </w:t>
      </w:r>
      <w:r w:rsidRPr="00C53970">
        <w:rPr>
          <w:rFonts w:eastAsia="Calibri"/>
          <w:sz w:val="28"/>
          <w:szCs w:val="28"/>
        </w:rPr>
        <w:t xml:space="preserve">Российской Федерации, в целях реализации </w:t>
      </w:r>
      <w:r w:rsidR="00D379F5" w:rsidRPr="00C53970">
        <w:rPr>
          <w:rFonts w:eastAsia="Calibri"/>
          <w:sz w:val="28"/>
          <w:szCs w:val="28"/>
        </w:rPr>
        <w:t>Государственной программы эффектив</w:t>
      </w:r>
      <w:r w:rsidR="009804A4" w:rsidRPr="00C53970">
        <w:rPr>
          <w:rFonts w:eastAsia="Calibri"/>
          <w:sz w:val="28"/>
          <w:szCs w:val="28"/>
        </w:rPr>
        <w:t>н</w:t>
      </w:r>
      <w:r w:rsidR="00F22F4C">
        <w:rPr>
          <w:rFonts w:eastAsia="Calibri"/>
          <w:sz w:val="28"/>
          <w:szCs w:val="28"/>
        </w:rPr>
        <w:t xml:space="preserve">ого вовлечения в оборот земель </w:t>
      </w:r>
      <w:r w:rsidR="00D379F5" w:rsidRPr="00C53970">
        <w:rPr>
          <w:rFonts w:eastAsia="Calibri"/>
          <w:sz w:val="28"/>
          <w:szCs w:val="28"/>
        </w:rPr>
        <w:t>с</w:t>
      </w:r>
      <w:r w:rsidR="003C7112" w:rsidRPr="00C53970">
        <w:rPr>
          <w:rFonts w:eastAsia="Calibri"/>
          <w:sz w:val="28"/>
          <w:szCs w:val="28"/>
        </w:rPr>
        <w:t>ел</w:t>
      </w:r>
      <w:r w:rsidR="009804A4" w:rsidRPr="00C53970">
        <w:rPr>
          <w:rFonts w:eastAsia="Calibri"/>
          <w:sz w:val="28"/>
          <w:szCs w:val="28"/>
        </w:rPr>
        <w:t>ьскохозяйственного</w:t>
      </w:r>
      <w:r w:rsidR="00F22F4C">
        <w:rPr>
          <w:rFonts w:eastAsia="Calibri"/>
          <w:sz w:val="28"/>
          <w:szCs w:val="28"/>
        </w:rPr>
        <w:t xml:space="preserve"> </w:t>
      </w:r>
      <w:r w:rsidR="003C7112" w:rsidRPr="00C53970">
        <w:rPr>
          <w:rFonts w:eastAsia="Calibri"/>
          <w:sz w:val="28"/>
          <w:szCs w:val="28"/>
        </w:rPr>
        <w:t>назначения</w:t>
      </w:r>
      <w:r w:rsidR="00F22F4C">
        <w:rPr>
          <w:rFonts w:eastAsia="Calibri"/>
          <w:sz w:val="28"/>
          <w:szCs w:val="28"/>
        </w:rPr>
        <w:t xml:space="preserve"> </w:t>
      </w:r>
      <w:r w:rsidR="00D379F5" w:rsidRPr="00C53970">
        <w:rPr>
          <w:rFonts w:eastAsia="Calibri"/>
          <w:sz w:val="28"/>
          <w:szCs w:val="28"/>
        </w:rPr>
        <w:t>и развития мелиоративного комплекса Российской Федерации, утвержденной постановлением Правительств</w:t>
      </w:r>
      <w:r w:rsidR="00BC2CBA" w:rsidRPr="00C53970">
        <w:rPr>
          <w:rFonts w:eastAsia="Calibri"/>
          <w:sz w:val="28"/>
          <w:szCs w:val="28"/>
        </w:rPr>
        <w:t xml:space="preserve">а Российской Федерации от 14 мая </w:t>
      </w:r>
      <w:r w:rsidR="00D379F5" w:rsidRPr="00C53970">
        <w:rPr>
          <w:rFonts w:eastAsia="Calibri"/>
          <w:sz w:val="28"/>
          <w:szCs w:val="28"/>
        </w:rPr>
        <w:t>2021</w:t>
      </w:r>
      <w:r w:rsidR="00BC2CBA" w:rsidRPr="00C53970">
        <w:rPr>
          <w:rFonts w:eastAsia="Calibri"/>
          <w:sz w:val="28"/>
          <w:szCs w:val="28"/>
        </w:rPr>
        <w:t xml:space="preserve"> г. </w:t>
      </w:r>
      <w:r w:rsidR="00D379F5" w:rsidRPr="00C53970">
        <w:rPr>
          <w:rFonts w:eastAsia="Calibri"/>
          <w:sz w:val="28"/>
          <w:szCs w:val="28"/>
        </w:rPr>
        <w:t>№ 731</w:t>
      </w:r>
      <w:r w:rsidR="00F22F4C">
        <w:rPr>
          <w:rFonts w:eastAsia="Calibri"/>
          <w:sz w:val="28"/>
          <w:szCs w:val="28"/>
        </w:rPr>
        <w:t xml:space="preserve"> </w:t>
      </w:r>
      <w:r w:rsidR="003C7112" w:rsidRPr="00C53970">
        <w:rPr>
          <w:rFonts w:eastAsia="Calibri"/>
          <w:sz w:val="28"/>
          <w:szCs w:val="28"/>
        </w:rPr>
        <w:t xml:space="preserve">(далее </w:t>
      </w:r>
      <w:r w:rsidR="003C7112" w:rsidRPr="00C53970">
        <w:rPr>
          <w:sz w:val="28"/>
          <w:szCs w:val="28"/>
        </w:rPr>
        <w:t>–</w:t>
      </w:r>
      <w:r w:rsidR="00F22F4C">
        <w:rPr>
          <w:sz w:val="28"/>
          <w:szCs w:val="28"/>
        </w:rPr>
        <w:t xml:space="preserve"> </w:t>
      </w:r>
      <w:r w:rsidR="003C7112" w:rsidRPr="00C53970">
        <w:rPr>
          <w:rFonts w:eastAsia="Calibri"/>
          <w:sz w:val="28"/>
          <w:szCs w:val="28"/>
        </w:rPr>
        <w:t>государственная программа</w:t>
      </w:r>
      <w:r w:rsidR="00F22F4C">
        <w:rPr>
          <w:rFonts w:eastAsia="Calibri"/>
          <w:sz w:val="28"/>
          <w:szCs w:val="28"/>
        </w:rPr>
        <w:t xml:space="preserve"> </w:t>
      </w:r>
      <w:r w:rsidR="003C7112" w:rsidRPr="00C53970">
        <w:rPr>
          <w:rFonts w:eastAsia="Calibri"/>
          <w:sz w:val="28"/>
          <w:szCs w:val="28"/>
        </w:rPr>
        <w:t>Российской Федерации)</w:t>
      </w:r>
      <w:r w:rsidR="00C5324C" w:rsidRPr="00C53970">
        <w:rPr>
          <w:rFonts w:eastAsia="Calibri"/>
          <w:sz w:val="28"/>
          <w:szCs w:val="28"/>
        </w:rPr>
        <w:t>,</w:t>
      </w:r>
      <w:r w:rsidR="00D379F5" w:rsidRPr="00C53970">
        <w:rPr>
          <w:rFonts w:eastAsia="Calibri"/>
          <w:sz w:val="28"/>
          <w:szCs w:val="28"/>
        </w:rPr>
        <w:t xml:space="preserve"> и </w:t>
      </w:r>
      <w:r w:rsidRPr="00C53970">
        <w:rPr>
          <w:rFonts w:eastAsia="Calibri"/>
          <w:sz w:val="28"/>
          <w:szCs w:val="28"/>
        </w:rPr>
        <w:t>государственной программы</w:t>
      </w:r>
      <w:r w:rsidR="00F22F4C">
        <w:rPr>
          <w:rFonts w:eastAsia="Calibri"/>
          <w:sz w:val="28"/>
          <w:szCs w:val="28"/>
        </w:rPr>
        <w:t xml:space="preserve"> </w:t>
      </w:r>
      <w:r w:rsidR="0049594C" w:rsidRPr="00C53970">
        <w:rPr>
          <w:rFonts w:eastAsia="Calibri"/>
          <w:sz w:val="28"/>
          <w:szCs w:val="28"/>
        </w:rPr>
        <w:t xml:space="preserve">Республики Тыва </w:t>
      </w:r>
      <w:r w:rsidR="00F22F4C">
        <w:rPr>
          <w:rFonts w:eastAsia="Calibri"/>
          <w:sz w:val="28"/>
          <w:szCs w:val="28"/>
        </w:rPr>
        <w:t>«</w:t>
      </w:r>
      <w:r w:rsidR="0049594C" w:rsidRPr="00C53970">
        <w:rPr>
          <w:rFonts w:eastAsia="Calibri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Республике Тыва</w:t>
      </w:r>
      <w:r w:rsidR="00F22F4C">
        <w:rPr>
          <w:rFonts w:eastAsia="Calibri"/>
          <w:sz w:val="28"/>
          <w:szCs w:val="28"/>
        </w:rPr>
        <w:t>»</w:t>
      </w:r>
      <w:r w:rsidR="0049594C" w:rsidRPr="00C53970">
        <w:rPr>
          <w:rFonts w:eastAsia="Calibri"/>
          <w:sz w:val="28"/>
          <w:szCs w:val="28"/>
        </w:rPr>
        <w:t xml:space="preserve">, утвержденной постановлением Правительства Республики Тыва от 30 октября 2013 г. № 633 </w:t>
      </w:r>
      <w:r w:rsidRPr="00C53970">
        <w:rPr>
          <w:rFonts w:eastAsia="Calibri"/>
          <w:sz w:val="28"/>
          <w:szCs w:val="28"/>
        </w:rPr>
        <w:t xml:space="preserve">(далее </w:t>
      </w:r>
      <w:r w:rsidR="00C5324C" w:rsidRPr="00C53970">
        <w:rPr>
          <w:sz w:val="28"/>
          <w:szCs w:val="28"/>
        </w:rPr>
        <w:t>–</w:t>
      </w:r>
      <w:r w:rsidRPr="00C53970">
        <w:rPr>
          <w:rFonts w:eastAsia="Calibri"/>
          <w:sz w:val="28"/>
          <w:szCs w:val="28"/>
        </w:rPr>
        <w:t xml:space="preserve"> государственная программа</w:t>
      </w:r>
      <w:r w:rsidR="00F22F4C">
        <w:rPr>
          <w:rFonts w:eastAsia="Calibri"/>
          <w:sz w:val="28"/>
          <w:szCs w:val="28"/>
        </w:rPr>
        <w:t xml:space="preserve"> </w:t>
      </w:r>
      <w:r w:rsidR="0049594C" w:rsidRPr="00C53970">
        <w:rPr>
          <w:rFonts w:eastAsia="Calibri"/>
          <w:sz w:val="28"/>
          <w:szCs w:val="28"/>
        </w:rPr>
        <w:t>Республики Тыва</w:t>
      </w:r>
      <w:r w:rsidRPr="00C53970">
        <w:rPr>
          <w:rFonts w:eastAsia="Calibri"/>
          <w:sz w:val="28"/>
          <w:szCs w:val="28"/>
        </w:rPr>
        <w:t>), и определяет правила предоставления и распределения субсидий муниципальны</w:t>
      </w:r>
      <w:r w:rsidR="00AB084E" w:rsidRPr="00C53970">
        <w:rPr>
          <w:rFonts w:eastAsia="Calibri"/>
          <w:sz w:val="28"/>
          <w:szCs w:val="28"/>
        </w:rPr>
        <w:t>м</w:t>
      </w:r>
      <w:r w:rsidRPr="00C53970">
        <w:rPr>
          <w:rFonts w:eastAsia="Calibri"/>
          <w:sz w:val="28"/>
          <w:szCs w:val="28"/>
        </w:rPr>
        <w:t xml:space="preserve"> образовани</w:t>
      </w:r>
      <w:r w:rsidR="00AB084E" w:rsidRPr="00C53970">
        <w:rPr>
          <w:rFonts w:eastAsia="Calibri"/>
          <w:sz w:val="28"/>
          <w:szCs w:val="28"/>
        </w:rPr>
        <w:t>ям</w:t>
      </w:r>
      <w:r w:rsidRPr="00C53970">
        <w:rPr>
          <w:rFonts w:eastAsia="Calibri"/>
          <w:sz w:val="28"/>
          <w:szCs w:val="28"/>
        </w:rPr>
        <w:t>, расположенны</w:t>
      </w:r>
      <w:r w:rsidR="009C78A7">
        <w:rPr>
          <w:rFonts w:eastAsia="Calibri"/>
          <w:sz w:val="28"/>
          <w:szCs w:val="28"/>
        </w:rPr>
        <w:t>м</w:t>
      </w:r>
      <w:r w:rsidRPr="00C53970">
        <w:rPr>
          <w:rFonts w:eastAsia="Calibri"/>
          <w:sz w:val="28"/>
          <w:szCs w:val="28"/>
        </w:rPr>
        <w:t xml:space="preserve"> на территории </w:t>
      </w:r>
      <w:r w:rsidR="0049594C" w:rsidRPr="00C53970">
        <w:rPr>
          <w:rFonts w:eastAsia="Calibri"/>
          <w:sz w:val="28"/>
          <w:szCs w:val="28"/>
        </w:rPr>
        <w:t>Республики Тыва</w:t>
      </w:r>
      <w:r w:rsidRPr="00C53970">
        <w:rPr>
          <w:rFonts w:eastAsia="Calibri"/>
          <w:sz w:val="28"/>
          <w:szCs w:val="28"/>
        </w:rPr>
        <w:t xml:space="preserve">, </w:t>
      </w:r>
      <w:r w:rsidR="00C5324C" w:rsidRPr="00C53970">
        <w:rPr>
          <w:rFonts w:eastAsia="Calibri"/>
          <w:sz w:val="28"/>
          <w:szCs w:val="28"/>
        </w:rPr>
        <w:t>на подготовку проектов межевания земельных участков</w:t>
      </w:r>
      <w:r w:rsidR="00BC2CBA" w:rsidRPr="00C53970">
        <w:rPr>
          <w:rFonts w:eastAsia="Calibri"/>
          <w:sz w:val="28"/>
          <w:szCs w:val="28"/>
        </w:rPr>
        <w:t xml:space="preserve"> и проведение кадастровых работ.</w:t>
      </w:r>
    </w:p>
    <w:p w:rsidR="00793050" w:rsidRPr="00C53970" w:rsidRDefault="00793050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1.</w:t>
      </w:r>
      <w:r w:rsidR="00192FDE" w:rsidRPr="00C53970">
        <w:rPr>
          <w:rFonts w:eastAsia="Calibri"/>
          <w:sz w:val="28"/>
          <w:szCs w:val="28"/>
        </w:rPr>
        <w:t>2. </w:t>
      </w:r>
      <w:r w:rsidRPr="00C53970">
        <w:rPr>
          <w:rFonts w:eastAsia="Calibri"/>
          <w:sz w:val="28"/>
          <w:szCs w:val="28"/>
        </w:rPr>
        <w:t>Получателями субсидии являются муниципальные образования Республики Тыва.</w:t>
      </w:r>
    </w:p>
    <w:p w:rsidR="00BC2CBA" w:rsidRPr="00C53970" w:rsidRDefault="00793050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 xml:space="preserve">1.3. </w:t>
      </w:r>
      <w:r w:rsidR="00E63FE3" w:rsidRPr="00C53970">
        <w:rPr>
          <w:rFonts w:eastAsia="Calibri"/>
          <w:sz w:val="28"/>
          <w:szCs w:val="28"/>
        </w:rPr>
        <w:t>Главным расп</w:t>
      </w:r>
      <w:r w:rsidR="00BC2CBA" w:rsidRPr="00C53970">
        <w:rPr>
          <w:rFonts w:eastAsia="Calibri"/>
          <w:sz w:val="28"/>
          <w:szCs w:val="28"/>
        </w:rPr>
        <w:t xml:space="preserve">орядителем бюджетных средств </w:t>
      </w:r>
      <w:r w:rsidR="00E63FE3" w:rsidRPr="00C53970">
        <w:rPr>
          <w:rFonts w:eastAsia="Calibri"/>
          <w:sz w:val="28"/>
          <w:szCs w:val="28"/>
        </w:rPr>
        <w:t xml:space="preserve">является Министерство сельского хозяйства и продовольствия Республики Тыва (далее </w:t>
      </w:r>
      <w:r w:rsidR="00F22F4C">
        <w:rPr>
          <w:rFonts w:eastAsia="Calibri"/>
          <w:sz w:val="28"/>
          <w:szCs w:val="28"/>
        </w:rPr>
        <w:t>–</w:t>
      </w:r>
      <w:r w:rsidR="00E63FE3" w:rsidRPr="00C53970">
        <w:rPr>
          <w:rFonts w:eastAsia="Calibri"/>
          <w:sz w:val="28"/>
          <w:szCs w:val="28"/>
        </w:rPr>
        <w:t xml:space="preserve"> Министерство).</w:t>
      </w:r>
    </w:p>
    <w:p w:rsidR="00BC2CBA" w:rsidRPr="00C53970" w:rsidRDefault="00793050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1.4.</w:t>
      </w:r>
      <w:r w:rsidR="00F22F4C">
        <w:rPr>
          <w:rFonts w:eastAsia="Calibri"/>
          <w:sz w:val="28"/>
          <w:szCs w:val="28"/>
        </w:rPr>
        <w:t xml:space="preserve"> </w:t>
      </w:r>
      <w:r w:rsidR="00AA489C" w:rsidRPr="00C53970">
        <w:rPr>
          <w:rFonts w:eastAsia="Calibri"/>
          <w:sz w:val="28"/>
          <w:szCs w:val="28"/>
        </w:rPr>
        <w:t>Субсидии предоставляются по результатам отбора муниципальных образований для предоставления субсидий из республиканского бюджета бюджетам муниципальных образований, расположенных на территории Республики Тыва, на проведение кадастровых работ.</w:t>
      </w:r>
    </w:p>
    <w:p w:rsidR="00BC2CBA" w:rsidRPr="00C53970" w:rsidRDefault="00AA489C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1.5</w:t>
      </w:r>
      <w:r w:rsidR="00F22F4C">
        <w:rPr>
          <w:rFonts w:eastAsia="Calibri"/>
          <w:sz w:val="28"/>
          <w:szCs w:val="28"/>
        </w:rPr>
        <w:t>.</w:t>
      </w:r>
      <w:r w:rsidRPr="00C53970">
        <w:rPr>
          <w:rFonts w:eastAsia="Calibri"/>
          <w:sz w:val="28"/>
          <w:szCs w:val="28"/>
        </w:rPr>
        <w:t xml:space="preserve"> </w:t>
      </w:r>
      <w:r w:rsidR="00793050" w:rsidRPr="00C53970">
        <w:rPr>
          <w:rFonts w:eastAsia="Calibri"/>
          <w:sz w:val="28"/>
          <w:szCs w:val="28"/>
        </w:rPr>
        <w:t xml:space="preserve">Субсидии предоставляются </w:t>
      </w:r>
      <w:r w:rsidR="00BC2CBA" w:rsidRPr="00C53970">
        <w:rPr>
          <w:rFonts w:eastAsia="Calibri"/>
          <w:sz w:val="28"/>
          <w:szCs w:val="28"/>
        </w:rPr>
        <w:t>в пределах объема бюджетных средств, предусмотренных на эти цели законом Республики Тыва о республиканском бюджете Республики Тыва на очередной финансовый год и плановый период, и лимитов бюджетных обязательств, утвержденных в установленном порядке Министерству.</w:t>
      </w:r>
    </w:p>
    <w:p w:rsidR="00B51BD8" w:rsidRPr="00C53970" w:rsidRDefault="00B51BD8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1.6. Критериями отбора получателей субсидий явля</w:t>
      </w:r>
      <w:r w:rsidR="009C78A7">
        <w:rPr>
          <w:rFonts w:eastAsia="Calibri"/>
          <w:sz w:val="28"/>
          <w:szCs w:val="28"/>
        </w:rPr>
        <w:t>ю</w:t>
      </w:r>
      <w:r w:rsidRPr="00C53970">
        <w:rPr>
          <w:rFonts w:eastAsia="Calibri"/>
          <w:sz w:val="28"/>
          <w:szCs w:val="28"/>
        </w:rPr>
        <w:t>тся:</w:t>
      </w:r>
    </w:p>
    <w:p w:rsidR="00B51BD8" w:rsidRPr="00C53970" w:rsidRDefault="00B51BD8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1) наличие заявления;</w:t>
      </w:r>
    </w:p>
    <w:p w:rsidR="00B51BD8" w:rsidRPr="00C53970" w:rsidRDefault="00B51BD8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2) наличие муниципальной программы, предусматривающей мероприятия</w:t>
      </w:r>
      <w:r w:rsidR="00F22F4C">
        <w:rPr>
          <w:rFonts w:eastAsia="Calibri"/>
          <w:sz w:val="28"/>
          <w:szCs w:val="28"/>
        </w:rPr>
        <w:t xml:space="preserve"> </w:t>
      </w:r>
      <w:r w:rsidRPr="00C53970">
        <w:rPr>
          <w:rFonts w:eastAsia="Calibri"/>
          <w:sz w:val="28"/>
          <w:szCs w:val="28"/>
        </w:rPr>
        <w:t>по проведению кадастровых работ;</w:t>
      </w:r>
    </w:p>
    <w:p w:rsidR="00B51BD8" w:rsidRPr="00C53970" w:rsidRDefault="00B51BD8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lastRenderedPageBreak/>
        <w:t xml:space="preserve">3) наличие решения о бюджете муниципального образования на текущий финансовый год и плановый период, предусматривающего бюджетные ассигнования на исполнение расходных обязательств по проведению муниципальным образованием кадастровых работ в размере не менее </w:t>
      </w:r>
      <w:r w:rsidR="009C78A7">
        <w:rPr>
          <w:rFonts w:eastAsia="Calibri"/>
          <w:sz w:val="28"/>
          <w:szCs w:val="28"/>
        </w:rPr>
        <w:t>одного</w:t>
      </w:r>
      <w:r w:rsidR="00F22F4C">
        <w:rPr>
          <w:rFonts w:eastAsia="Calibri"/>
          <w:sz w:val="28"/>
          <w:szCs w:val="28"/>
        </w:rPr>
        <w:t xml:space="preserve"> процента </w:t>
      </w:r>
      <w:r w:rsidRPr="00C53970">
        <w:rPr>
          <w:rFonts w:eastAsia="Calibri"/>
          <w:sz w:val="28"/>
          <w:szCs w:val="28"/>
        </w:rPr>
        <w:t>от объема средств, необходимых для проведения кадастровых работ;</w:t>
      </w:r>
    </w:p>
    <w:p w:rsidR="00B51BD8" w:rsidRPr="00C53970" w:rsidRDefault="00B51BD8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4) земельный участок, в отношении которого проведены кадастровые работы, передан в пользование или собственность сельскохозяйственной организации, крестьянскому (фермерскому) хозяйству или индивидуальному предпринимателю для целей сельскохозяйственного производства, достижение показателей которого предусмотрено государственной программой Республики Тыва.</w:t>
      </w:r>
    </w:p>
    <w:p w:rsidR="00B51BD8" w:rsidRPr="00C53970" w:rsidRDefault="00B51BD8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1.7. Целью предоставления субсидии является финансовое обеспечение затрат муниципального образования, возникающих при реализации мероприятий, связанных</w:t>
      </w:r>
      <w:r w:rsidR="009C78A7">
        <w:rPr>
          <w:rFonts w:eastAsia="Calibri"/>
          <w:sz w:val="28"/>
          <w:szCs w:val="28"/>
        </w:rPr>
        <w:t xml:space="preserve"> с</w:t>
      </w:r>
      <w:r w:rsidRPr="00C53970">
        <w:rPr>
          <w:rFonts w:eastAsia="Calibri"/>
          <w:sz w:val="28"/>
          <w:szCs w:val="28"/>
        </w:rPr>
        <w:t>:</w:t>
      </w:r>
      <w:r w:rsidR="009C78A7">
        <w:rPr>
          <w:rFonts w:eastAsia="Calibri"/>
          <w:sz w:val="28"/>
          <w:szCs w:val="28"/>
        </w:rPr>
        <w:t xml:space="preserve"> </w:t>
      </w:r>
    </w:p>
    <w:p w:rsidR="00B51BD8" w:rsidRPr="00C53970" w:rsidRDefault="009C78A7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 </w:t>
      </w:r>
      <w:r w:rsidR="00B51BD8" w:rsidRPr="00C53970">
        <w:rPr>
          <w:rFonts w:eastAsia="Calibri"/>
          <w:sz w:val="28"/>
          <w:szCs w:val="28"/>
        </w:rPr>
        <w:t>подготовкой проектов межевания земельных участков, выделяемых в счет невостребованных земельных долей, находящихся в собственности муниципальных образований;</w:t>
      </w:r>
    </w:p>
    <w:p w:rsidR="00B51BD8" w:rsidRPr="00C53970" w:rsidRDefault="009C78A7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 </w:t>
      </w:r>
      <w:r w:rsidR="00B51BD8" w:rsidRPr="00C53970">
        <w:rPr>
          <w:rFonts w:eastAsia="Calibri"/>
          <w:sz w:val="28"/>
          <w:szCs w:val="28"/>
        </w:rPr>
        <w:t>проведением кадастровых работ в отношении:</w:t>
      </w:r>
    </w:p>
    <w:p w:rsidR="00B51BD8" w:rsidRPr="00C53970" w:rsidRDefault="00B51BD8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земельных участков из состава земель сельскохозяйственного назначения, государственная собственность на которые не разграничена и в отношении которых орган местного самоуправления получает право распоряжения ими после постановки земельных участков на государственный кадастровый учет;</w:t>
      </w:r>
    </w:p>
    <w:p w:rsidR="00B51BD8" w:rsidRPr="00C53970" w:rsidRDefault="00B51BD8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земельных участков, выделяемых в счет невостребованных земельных долей, находящихся в собственности муниципальных</w:t>
      </w:r>
      <w:r w:rsidR="009C78A7">
        <w:rPr>
          <w:rFonts w:eastAsia="Calibri"/>
          <w:sz w:val="28"/>
          <w:szCs w:val="28"/>
        </w:rPr>
        <w:t xml:space="preserve"> образований</w:t>
      </w:r>
      <w:r w:rsidRPr="00C53970">
        <w:rPr>
          <w:rFonts w:eastAsia="Calibri"/>
          <w:sz w:val="28"/>
          <w:szCs w:val="28"/>
        </w:rPr>
        <w:t>.</w:t>
      </w:r>
    </w:p>
    <w:p w:rsidR="00B51BD8" w:rsidRPr="00C53970" w:rsidRDefault="00B51BD8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Субсидия носит целевой характер и не может быть направлена на другие цели.</w:t>
      </w:r>
    </w:p>
    <w:p w:rsidR="00754724" w:rsidRPr="00C53970" w:rsidRDefault="00B51BD8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1.8</w:t>
      </w:r>
      <w:r w:rsidR="00BC2CBA" w:rsidRPr="00C53970">
        <w:rPr>
          <w:rFonts w:eastAsia="Calibri"/>
          <w:sz w:val="28"/>
          <w:szCs w:val="28"/>
        </w:rPr>
        <w:t>.</w:t>
      </w:r>
      <w:r w:rsidR="00F22F4C">
        <w:rPr>
          <w:rFonts w:eastAsia="Calibri"/>
          <w:sz w:val="28"/>
          <w:szCs w:val="28"/>
        </w:rPr>
        <w:t xml:space="preserve"> </w:t>
      </w:r>
      <w:r w:rsidR="00BC2CBA" w:rsidRPr="00C53970">
        <w:rPr>
          <w:rFonts w:eastAsia="Calibri"/>
          <w:sz w:val="28"/>
          <w:szCs w:val="28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</w:t>
      </w:r>
      <w:r w:rsidR="00F22F4C">
        <w:rPr>
          <w:rFonts w:eastAsia="Calibri"/>
          <w:sz w:val="28"/>
          <w:szCs w:val="28"/>
        </w:rPr>
        <w:t>«</w:t>
      </w:r>
      <w:r w:rsidR="00BC2CBA" w:rsidRPr="00C53970">
        <w:rPr>
          <w:rFonts w:eastAsia="Calibri"/>
          <w:sz w:val="28"/>
          <w:szCs w:val="28"/>
        </w:rPr>
        <w:t>Интернет</w:t>
      </w:r>
      <w:r w:rsidR="00F22F4C">
        <w:rPr>
          <w:rFonts w:eastAsia="Calibri"/>
          <w:sz w:val="28"/>
          <w:szCs w:val="28"/>
        </w:rPr>
        <w:t>»</w:t>
      </w:r>
      <w:r w:rsidR="00BC2CBA" w:rsidRPr="00C53970">
        <w:rPr>
          <w:rFonts w:eastAsia="Calibri"/>
          <w:sz w:val="28"/>
          <w:szCs w:val="28"/>
        </w:rPr>
        <w:t xml:space="preserve"> (далее </w:t>
      </w:r>
      <w:r w:rsidR="00F22F4C">
        <w:rPr>
          <w:rFonts w:eastAsia="Calibri"/>
          <w:sz w:val="28"/>
          <w:szCs w:val="28"/>
        </w:rPr>
        <w:t>–</w:t>
      </w:r>
      <w:r w:rsidR="00BC2CBA" w:rsidRPr="00C53970">
        <w:rPr>
          <w:rFonts w:eastAsia="Calibri"/>
          <w:sz w:val="28"/>
          <w:szCs w:val="28"/>
        </w:rPr>
        <w:t xml:space="preserve"> единый портал) при формировании проекта закона Республики Тыва о республиканском бюджете Республики Тыва на соответствующий финансовый год и плановый период (проекта закона Республики Тыва о внесении изменений в закон Республики Тыва о республиканском бюджете Республики Тыва на соответствующий финансовый год и плановый период) (при наличии технической возможности).</w:t>
      </w:r>
    </w:p>
    <w:p w:rsidR="00E63FE3" w:rsidRPr="00C53970" w:rsidRDefault="00E63FE3" w:rsidP="00F22F4C">
      <w:pPr>
        <w:suppressAutoHyphens w:val="0"/>
        <w:ind w:firstLine="142"/>
        <w:jc w:val="center"/>
        <w:rPr>
          <w:rFonts w:eastAsia="Calibri"/>
          <w:sz w:val="28"/>
          <w:szCs w:val="28"/>
        </w:rPr>
      </w:pPr>
    </w:p>
    <w:p w:rsidR="00AA489C" w:rsidRPr="00C53970" w:rsidRDefault="009B2073" w:rsidP="00F22F4C">
      <w:pPr>
        <w:suppressAutoHyphens w:val="0"/>
        <w:ind w:firstLine="142"/>
        <w:jc w:val="center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2. Порядок проведения отбора получателей</w:t>
      </w:r>
    </w:p>
    <w:p w:rsidR="00E63FE3" w:rsidRPr="00C53970" w:rsidRDefault="009B2073" w:rsidP="00F22F4C">
      <w:pPr>
        <w:suppressAutoHyphens w:val="0"/>
        <w:ind w:firstLine="142"/>
        <w:jc w:val="center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субси</w:t>
      </w:r>
      <w:r w:rsidR="009C78A7">
        <w:rPr>
          <w:rFonts w:eastAsia="Calibri"/>
          <w:sz w:val="28"/>
          <w:szCs w:val="28"/>
        </w:rPr>
        <w:t>дий для предоставления субсидий</w:t>
      </w:r>
    </w:p>
    <w:p w:rsidR="00AA489C" w:rsidRPr="00C53970" w:rsidRDefault="00AA489C" w:rsidP="00F22F4C">
      <w:pPr>
        <w:suppressAutoHyphens w:val="0"/>
        <w:ind w:firstLine="142"/>
        <w:jc w:val="center"/>
        <w:rPr>
          <w:rFonts w:eastAsia="Calibri"/>
          <w:sz w:val="28"/>
          <w:szCs w:val="28"/>
        </w:rPr>
      </w:pPr>
    </w:p>
    <w:p w:rsidR="00AA489C" w:rsidRPr="00C53970" w:rsidRDefault="00AA489C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2.1. Для предоставления субсидии Министерство проводит отбор в форме запроса предложений, при котором получатель субсидии определяется на основании заявок, направленных участниками отбора для участия в отборе исходя из соответствия участника отбора критериям отбора и очередности поступления заявок</w:t>
      </w:r>
      <w:r w:rsidR="00975D45" w:rsidRPr="00C53970">
        <w:rPr>
          <w:rFonts w:eastAsia="Calibri"/>
          <w:sz w:val="28"/>
          <w:szCs w:val="28"/>
        </w:rPr>
        <w:t xml:space="preserve"> на участие в отборе</w:t>
      </w:r>
      <w:r w:rsidRPr="00C53970">
        <w:rPr>
          <w:rFonts w:eastAsia="Calibri"/>
          <w:sz w:val="28"/>
          <w:szCs w:val="28"/>
        </w:rPr>
        <w:t>.</w:t>
      </w:r>
    </w:p>
    <w:p w:rsidR="00975D45" w:rsidRPr="00C53970" w:rsidRDefault="00975D45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 xml:space="preserve">2.2. Объявление о проведении отбора размещается на едином портале бюджетной системы Российской Федерации в информационно-телекоммуникационной сети </w:t>
      </w:r>
      <w:r w:rsidR="00F22F4C">
        <w:rPr>
          <w:rFonts w:eastAsia="Calibri"/>
          <w:sz w:val="28"/>
          <w:szCs w:val="28"/>
        </w:rPr>
        <w:t>«</w:t>
      </w:r>
      <w:r w:rsidRPr="00C53970">
        <w:rPr>
          <w:rFonts w:eastAsia="Calibri"/>
          <w:sz w:val="28"/>
          <w:szCs w:val="28"/>
        </w:rPr>
        <w:t>Интернет</w:t>
      </w:r>
      <w:r w:rsidR="00F22F4C">
        <w:rPr>
          <w:rFonts w:eastAsia="Calibri"/>
          <w:sz w:val="28"/>
          <w:szCs w:val="28"/>
        </w:rPr>
        <w:t>»</w:t>
      </w:r>
      <w:r w:rsidRPr="00C53970">
        <w:rPr>
          <w:rFonts w:eastAsia="Calibri"/>
          <w:sz w:val="28"/>
          <w:szCs w:val="28"/>
        </w:rPr>
        <w:t xml:space="preserve">, а также на официальном сайте Министерства в информационно-телекоммуникационной сети </w:t>
      </w:r>
      <w:r w:rsidR="00F22F4C">
        <w:rPr>
          <w:rFonts w:eastAsia="Calibri"/>
          <w:sz w:val="28"/>
          <w:szCs w:val="28"/>
        </w:rPr>
        <w:t>«</w:t>
      </w:r>
      <w:r w:rsidRPr="00C53970">
        <w:rPr>
          <w:rFonts w:eastAsia="Calibri"/>
          <w:sz w:val="28"/>
          <w:szCs w:val="28"/>
        </w:rPr>
        <w:t>Интернет</w:t>
      </w:r>
      <w:r w:rsidR="00F22F4C">
        <w:rPr>
          <w:rFonts w:eastAsia="Calibri"/>
          <w:sz w:val="28"/>
          <w:szCs w:val="28"/>
        </w:rPr>
        <w:t>»</w:t>
      </w:r>
      <w:r w:rsidR="009C78A7">
        <w:rPr>
          <w:rFonts w:eastAsia="Calibri"/>
          <w:sz w:val="28"/>
          <w:szCs w:val="28"/>
        </w:rPr>
        <w:t xml:space="preserve"> (</w:t>
      </w:r>
      <w:r w:rsidRPr="00C53970">
        <w:rPr>
          <w:rFonts w:eastAsia="Calibri"/>
          <w:sz w:val="28"/>
          <w:szCs w:val="28"/>
        </w:rPr>
        <w:t xml:space="preserve">mcx.rtyva.ru) </w:t>
      </w:r>
      <w:r w:rsidR="00F22F4C">
        <w:rPr>
          <w:rFonts w:eastAsia="Calibri"/>
          <w:sz w:val="28"/>
          <w:szCs w:val="28"/>
        </w:rPr>
        <w:t xml:space="preserve">не </w:t>
      </w:r>
      <w:r w:rsidRPr="00C53970">
        <w:rPr>
          <w:rFonts w:eastAsia="Calibri"/>
          <w:sz w:val="28"/>
          <w:szCs w:val="28"/>
        </w:rPr>
        <w:t>менее чем за 10 календарных дней до срока подачи заявок с указанием:</w:t>
      </w:r>
    </w:p>
    <w:p w:rsidR="00B60D9E" w:rsidRPr="00C53970" w:rsidRDefault="00B60D9E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lastRenderedPageBreak/>
        <w:t>а) срока проведения отбора (даты и времени начала (окончания) подачи (приема) заявок участников отбора), который составляет 30 календарных дней, следующих за днем размещения объявления о проведении отбора, а также информации о возможности проведения нескольких этапов отбора с указанием сроков их проведения;</w:t>
      </w:r>
    </w:p>
    <w:p w:rsidR="00B60D9E" w:rsidRPr="00C53970" w:rsidRDefault="00B60D9E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б) наименования, места нахождения, почтового адреса, адреса электронной почты уполномоченного органа;</w:t>
      </w:r>
    </w:p>
    <w:p w:rsidR="002B1482" w:rsidRPr="00C53970" w:rsidRDefault="00B60D9E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в)</w:t>
      </w:r>
      <w:r w:rsidR="00F22F4C">
        <w:rPr>
          <w:rFonts w:eastAsia="Calibri"/>
          <w:sz w:val="28"/>
          <w:szCs w:val="28"/>
        </w:rPr>
        <w:t xml:space="preserve"> </w:t>
      </w:r>
      <w:r w:rsidRPr="00C53970">
        <w:rPr>
          <w:rFonts w:eastAsia="Calibri"/>
          <w:sz w:val="28"/>
          <w:szCs w:val="28"/>
        </w:rPr>
        <w:t>перечня документов, представляемых участниками отбора для подтверждения их соответствия указанным требованиям;</w:t>
      </w:r>
    </w:p>
    <w:p w:rsidR="002B1482" w:rsidRPr="00C53970" w:rsidRDefault="00B60D9E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 xml:space="preserve">г) 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r w:rsidR="00AC7E4B" w:rsidRPr="00C53970">
        <w:rPr>
          <w:rFonts w:eastAsia="Calibri"/>
          <w:sz w:val="28"/>
          <w:szCs w:val="28"/>
        </w:rPr>
        <w:t xml:space="preserve">подпунктом </w:t>
      </w:r>
      <w:r w:rsidR="00F22F4C">
        <w:rPr>
          <w:rFonts w:eastAsia="Calibri"/>
          <w:sz w:val="28"/>
          <w:szCs w:val="28"/>
        </w:rPr>
        <w:t>«</w:t>
      </w:r>
      <w:r w:rsidR="00AC7E4B" w:rsidRPr="00C53970">
        <w:rPr>
          <w:rFonts w:eastAsia="Calibri"/>
          <w:sz w:val="28"/>
          <w:szCs w:val="28"/>
        </w:rPr>
        <w:t>а</w:t>
      </w:r>
      <w:r w:rsidR="00F22F4C">
        <w:rPr>
          <w:rFonts w:eastAsia="Calibri"/>
          <w:sz w:val="28"/>
          <w:szCs w:val="28"/>
        </w:rPr>
        <w:t>»</w:t>
      </w:r>
      <w:r w:rsidR="00AC7E4B" w:rsidRPr="00C53970">
        <w:rPr>
          <w:rFonts w:eastAsia="Calibri"/>
          <w:sz w:val="28"/>
          <w:szCs w:val="28"/>
        </w:rPr>
        <w:t xml:space="preserve"> пункта 3.1 </w:t>
      </w:r>
      <w:r w:rsidRPr="00C53970">
        <w:rPr>
          <w:rFonts w:eastAsia="Calibri"/>
          <w:sz w:val="28"/>
          <w:szCs w:val="28"/>
        </w:rPr>
        <w:t>настоящего Порядка;</w:t>
      </w:r>
    </w:p>
    <w:p w:rsidR="002B1482" w:rsidRPr="00C53970" w:rsidRDefault="00B60D9E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д) 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2B1482" w:rsidRPr="00C53970" w:rsidRDefault="00F22F4C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</w:t>
      </w:r>
      <w:r w:rsidR="00B60D9E" w:rsidRPr="00C53970">
        <w:rPr>
          <w:rFonts w:eastAsia="Calibri"/>
          <w:sz w:val="28"/>
          <w:szCs w:val="28"/>
        </w:rPr>
        <w:t>) правил рассмотрения и оценки заявок участников отбора;</w:t>
      </w:r>
    </w:p>
    <w:p w:rsidR="002B1482" w:rsidRPr="00C53970" w:rsidRDefault="00B60D9E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ж)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2B1482" w:rsidRPr="00C53970" w:rsidRDefault="00F22F4C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</w:t>
      </w:r>
      <w:r w:rsidR="00B60D9E" w:rsidRPr="00C53970">
        <w:rPr>
          <w:rFonts w:eastAsia="Calibri"/>
          <w:sz w:val="28"/>
          <w:szCs w:val="28"/>
        </w:rPr>
        <w:t>) срока, в течение которого победитель отбора должен подписать соглашение о предоставлении субсидии;</w:t>
      </w:r>
    </w:p>
    <w:p w:rsidR="002B1482" w:rsidRPr="00C53970" w:rsidRDefault="00F22F4C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</w:t>
      </w:r>
      <w:r w:rsidR="00B60D9E" w:rsidRPr="00C53970">
        <w:rPr>
          <w:rFonts w:eastAsia="Calibri"/>
          <w:sz w:val="28"/>
          <w:szCs w:val="28"/>
        </w:rPr>
        <w:t>) условий признания победителей отбора уклонившимся от заключения соглашения;</w:t>
      </w:r>
    </w:p>
    <w:p w:rsidR="00B60D9E" w:rsidRPr="00C53970" w:rsidRDefault="00F22F4C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</w:t>
      </w:r>
      <w:r w:rsidR="00B60D9E" w:rsidRPr="00C53970">
        <w:rPr>
          <w:rFonts w:eastAsia="Calibri"/>
          <w:sz w:val="28"/>
          <w:szCs w:val="28"/>
        </w:rPr>
        <w:t xml:space="preserve">) даты размещения  на официальном сайте уполномоченного органа в информационно-телекоммуникационной сети </w:t>
      </w:r>
      <w:r>
        <w:rPr>
          <w:rFonts w:eastAsia="Calibri"/>
          <w:sz w:val="28"/>
          <w:szCs w:val="28"/>
        </w:rPr>
        <w:t>«</w:t>
      </w:r>
      <w:r w:rsidR="00B60D9E" w:rsidRPr="00C53970">
        <w:rPr>
          <w:rFonts w:eastAsia="Calibri"/>
          <w:sz w:val="28"/>
          <w:szCs w:val="28"/>
        </w:rPr>
        <w:t>Интернет</w:t>
      </w:r>
      <w:r>
        <w:rPr>
          <w:rFonts w:eastAsia="Calibri"/>
          <w:sz w:val="28"/>
          <w:szCs w:val="28"/>
        </w:rPr>
        <w:t>»</w:t>
      </w:r>
      <w:r w:rsidR="009C78A7">
        <w:rPr>
          <w:rFonts w:eastAsia="Calibri"/>
          <w:sz w:val="28"/>
          <w:szCs w:val="28"/>
        </w:rPr>
        <w:t xml:space="preserve"> (</w:t>
      </w:r>
      <w:r w:rsidR="00B60D9E" w:rsidRPr="00C53970">
        <w:rPr>
          <w:rFonts w:eastAsia="Calibri"/>
          <w:sz w:val="28"/>
          <w:szCs w:val="28"/>
        </w:rPr>
        <w:t>mcx.rtyva.ru), которая не может быть позднее 14-го календарного дня, следующего за днем определения победителя отбора.</w:t>
      </w:r>
    </w:p>
    <w:p w:rsidR="00B51BD8" w:rsidRPr="00C53970" w:rsidRDefault="00B51BD8" w:rsidP="00F22F4C">
      <w:pPr>
        <w:suppressAutoHyphens w:val="0"/>
        <w:jc w:val="center"/>
        <w:rPr>
          <w:rFonts w:eastAsia="Calibri"/>
          <w:sz w:val="28"/>
          <w:szCs w:val="28"/>
        </w:rPr>
      </w:pPr>
    </w:p>
    <w:p w:rsidR="00975D45" w:rsidRPr="00C53970" w:rsidRDefault="00B60D9E" w:rsidP="00F22F4C">
      <w:pPr>
        <w:suppressAutoHyphens w:val="0"/>
        <w:jc w:val="center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3. Условия и порядок предоставления субсидии</w:t>
      </w:r>
    </w:p>
    <w:p w:rsidR="00B51BD8" w:rsidRPr="00C53970" w:rsidRDefault="00B51BD8" w:rsidP="00F22F4C">
      <w:pPr>
        <w:suppressAutoHyphens w:val="0"/>
        <w:jc w:val="center"/>
        <w:rPr>
          <w:rFonts w:eastAsia="Calibri"/>
          <w:sz w:val="28"/>
          <w:szCs w:val="28"/>
        </w:rPr>
      </w:pPr>
    </w:p>
    <w:p w:rsidR="00BE37A8" w:rsidRPr="00C53970" w:rsidRDefault="00BE37A8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3.1. Участник отбора на первое число месяца, предшествующего месяцу, в котором планируется проведение отбора, должен соответствовать следующим требованиям:</w:t>
      </w:r>
    </w:p>
    <w:p w:rsidR="00B96AB6" w:rsidRPr="00C53970" w:rsidRDefault="00B96AB6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 xml:space="preserve">а) </w:t>
      </w:r>
      <w:r w:rsidR="00BE37A8" w:rsidRPr="00C53970">
        <w:rPr>
          <w:rFonts w:eastAsia="Calibri"/>
          <w:sz w:val="28"/>
          <w:szCs w:val="28"/>
        </w:rPr>
        <w:t>участник отбора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BE37A8" w:rsidRPr="00C53970" w:rsidRDefault="00B96AB6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б) участник отбора не должен получать средства из республиканского бюджета Республики Тыва на основании иных нормативных правовых актов на цели, указанные в пункте 1.7 настоящего Порядка.</w:t>
      </w:r>
    </w:p>
    <w:p w:rsidR="00240521" w:rsidRPr="00C53970" w:rsidRDefault="00B51BD8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3.</w:t>
      </w:r>
      <w:r w:rsidR="00BE37A8" w:rsidRPr="00C53970">
        <w:rPr>
          <w:rFonts w:eastAsia="Calibri"/>
          <w:sz w:val="28"/>
          <w:szCs w:val="28"/>
        </w:rPr>
        <w:t>2</w:t>
      </w:r>
      <w:r w:rsidRPr="00C53970">
        <w:rPr>
          <w:rFonts w:eastAsia="Calibri"/>
          <w:sz w:val="28"/>
          <w:szCs w:val="28"/>
        </w:rPr>
        <w:t>.</w:t>
      </w:r>
      <w:r w:rsidR="00F22F4C">
        <w:rPr>
          <w:rFonts w:eastAsia="Calibri"/>
          <w:sz w:val="28"/>
          <w:szCs w:val="28"/>
        </w:rPr>
        <w:t xml:space="preserve"> </w:t>
      </w:r>
      <w:r w:rsidRPr="00C53970">
        <w:rPr>
          <w:rFonts w:eastAsia="Calibri"/>
          <w:sz w:val="28"/>
          <w:szCs w:val="28"/>
        </w:rPr>
        <w:t>Для участия в отборе участник отбора в сроки, указанные в объявлении, представляет в уполномоченный орган в бумажном виде:</w:t>
      </w:r>
    </w:p>
    <w:p w:rsidR="001E288C" w:rsidRPr="00C53970" w:rsidRDefault="001E288C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lastRenderedPageBreak/>
        <w:t>1)</w:t>
      </w:r>
      <w:r w:rsidR="00240521" w:rsidRPr="00C53970">
        <w:rPr>
          <w:rFonts w:eastAsia="Calibri"/>
          <w:sz w:val="28"/>
          <w:szCs w:val="28"/>
        </w:rPr>
        <w:t xml:space="preserve"> заявку о предоставлении субсид</w:t>
      </w:r>
      <w:r w:rsidR="009C78A7">
        <w:rPr>
          <w:rFonts w:eastAsia="Calibri"/>
          <w:sz w:val="28"/>
          <w:szCs w:val="28"/>
        </w:rPr>
        <w:t>ии по форме согласно приложению</w:t>
      </w:r>
      <w:r w:rsidR="00240521" w:rsidRPr="00C53970">
        <w:rPr>
          <w:rFonts w:eastAsia="Calibri"/>
          <w:sz w:val="28"/>
          <w:szCs w:val="28"/>
        </w:rPr>
        <w:t xml:space="preserve"> к настоящему Порядку, включающую согласие на публикацию (размещение) в информационно-телекоммуникационной сети </w:t>
      </w:r>
      <w:r w:rsidR="00F22F4C">
        <w:rPr>
          <w:rFonts w:eastAsia="Calibri"/>
          <w:sz w:val="28"/>
          <w:szCs w:val="28"/>
        </w:rPr>
        <w:t>«</w:t>
      </w:r>
      <w:r w:rsidR="00240521" w:rsidRPr="00C53970">
        <w:rPr>
          <w:rFonts w:eastAsia="Calibri"/>
          <w:sz w:val="28"/>
          <w:szCs w:val="28"/>
        </w:rPr>
        <w:t>Интернет</w:t>
      </w:r>
      <w:r w:rsidR="00F22F4C">
        <w:rPr>
          <w:rFonts w:eastAsia="Calibri"/>
          <w:sz w:val="28"/>
          <w:szCs w:val="28"/>
        </w:rPr>
        <w:t>»</w:t>
      </w:r>
      <w:r w:rsidR="00240521" w:rsidRPr="00C53970">
        <w:rPr>
          <w:rFonts w:eastAsia="Calibri"/>
          <w:sz w:val="28"/>
          <w:szCs w:val="28"/>
        </w:rPr>
        <w:t xml:space="preserve">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:rsidR="001E288C" w:rsidRPr="00C53970" w:rsidRDefault="001E288C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2) выписку из муниципальной программы, предусматривающей реализацию мероприятий, связанных с проведением кадастровых работ в текущем финансовом году и (или) гарантийное письмо о включении в муниципальную программу мероприятий, связанных с проведением кадастровых работ, на плановый период;</w:t>
      </w:r>
    </w:p>
    <w:p w:rsidR="001E288C" w:rsidRPr="00C53970" w:rsidRDefault="001E288C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3) выписки из Единого государственного реестра недвижимости</w:t>
      </w:r>
      <w:r w:rsidR="00F22F4C">
        <w:rPr>
          <w:rFonts w:eastAsia="Calibri"/>
          <w:sz w:val="28"/>
          <w:szCs w:val="28"/>
        </w:rPr>
        <w:t xml:space="preserve"> </w:t>
      </w:r>
      <w:r w:rsidRPr="00C53970">
        <w:rPr>
          <w:rFonts w:eastAsia="Calibri"/>
          <w:sz w:val="28"/>
          <w:szCs w:val="28"/>
        </w:rPr>
        <w:t>об основных характеристиках и зарегистрированных правах на земельный участок, в отношении которого проводятся кадастровые работы, с целью выделения невостребованных земельных долей, находящихся в муниципальной собственности, с приложением копий правоустанавливающих</w:t>
      </w:r>
      <w:r w:rsidR="00F22F4C">
        <w:rPr>
          <w:rFonts w:eastAsia="Calibri"/>
          <w:sz w:val="28"/>
          <w:szCs w:val="28"/>
        </w:rPr>
        <w:t xml:space="preserve"> </w:t>
      </w:r>
      <w:r w:rsidRPr="00C53970">
        <w:rPr>
          <w:rFonts w:eastAsia="Calibri"/>
          <w:sz w:val="28"/>
          <w:szCs w:val="28"/>
        </w:rPr>
        <w:t xml:space="preserve">и </w:t>
      </w:r>
      <w:proofErr w:type="spellStart"/>
      <w:r w:rsidRPr="00C53970">
        <w:rPr>
          <w:rFonts w:eastAsia="Calibri"/>
          <w:sz w:val="28"/>
          <w:szCs w:val="28"/>
        </w:rPr>
        <w:t>правоудостоверяющих</w:t>
      </w:r>
      <w:proofErr w:type="spellEnd"/>
      <w:r w:rsidRPr="00C53970">
        <w:rPr>
          <w:rFonts w:eastAsia="Calibri"/>
          <w:sz w:val="28"/>
          <w:szCs w:val="28"/>
        </w:rPr>
        <w:t xml:space="preserve"> документов на земельный участок, либо проводятся кадастровые работы, с приложением копий правоустанавливающих</w:t>
      </w:r>
      <w:r w:rsidR="00F22F4C">
        <w:rPr>
          <w:rFonts w:eastAsia="Calibri"/>
          <w:sz w:val="28"/>
          <w:szCs w:val="28"/>
        </w:rPr>
        <w:t xml:space="preserve"> </w:t>
      </w:r>
      <w:r w:rsidRPr="00C53970">
        <w:rPr>
          <w:rFonts w:eastAsia="Calibri"/>
          <w:sz w:val="28"/>
          <w:szCs w:val="28"/>
        </w:rPr>
        <w:t xml:space="preserve">и </w:t>
      </w:r>
      <w:proofErr w:type="spellStart"/>
      <w:r w:rsidRPr="00C53970">
        <w:rPr>
          <w:rFonts w:eastAsia="Calibri"/>
          <w:sz w:val="28"/>
          <w:szCs w:val="28"/>
        </w:rPr>
        <w:t>правоудостоверяющих</w:t>
      </w:r>
      <w:proofErr w:type="spellEnd"/>
      <w:r w:rsidRPr="00C53970">
        <w:rPr>
          <w:rFonts w:eastAsia="Calibri"/>
          <w:sz w:val="28"/>
          <w:szCs w:val="28"/>
        </w:rPr>
        <w:t xml:space="preserve"> документов на земельный участок;</w:t>
      </w:r>
    </w:p>
    <w:p w:rsidR="001E288C" w:rsidRPr="00C53970" w:rsidRDefault="001E288C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4) документы, подтверждающие факт предоставления уполномоченным органом местного самоуправления земельного участка в целях сельскохозяйственного производства, в отношении которого были реализованы мероприятия</w:t>
      </w:r>
      <w:r w:rsidR="00AC7E4B" w:rsidRPr="00C53970">
        <w:rPr>
          <w:rFonts w:eastAsia="Calibri"/>
          <w:sz w:val="28"/>
          <w:szCs w:val="28"/>
        </w:rPr>
        <w:t>,</w:t>
      </w:r>
      <w:r w:rsidR="00F22F4C">
        <w:rPr>
          <w:rFonts w:eastAsia="Calibri"/>
          <w:sz w:val="28"/>
          <w:szCs w:val="28"/>
        </w:rPr>
        <w:t xml:space="preserve"> </w:t>
      </w:r>
      <w:r w:rsidR="00AC7E4B" w:rsidRPr="00C53970">
        <w:rPr>
          <w:sz w:val="28"/>
          <w:szCs w:val="28"/>
        </w:rPr>
        <w:t>связанные с подготовкой проектов межевания земельных участков и проведение кадастровых работ</w:t>
      </w:r>
      <w:r w:rsidRPr="00C53970">
        <w:rPr>
          <w:rFonts w:eastAsia="Calibri"/>
          <w:sz w:val="28"/>
          <w:szCs w:val="28"/>
        </w:rPr>
        <w:t>;</w:t>
      </w:r>
    </w:p>
    <w:p w:rsidR="001E288C" w:rsidRPr="00C53970" w:rsidRDefault="001E288C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5) утвержденный в установленном порядке проект межевания земельных участков, выделенных в счет невостребованных земельных долей, находящихся</w:t>
      </w:r>
      <w:r w:rsidR="00F22F4C">
        <w:rPr>
          <w:rFonts w:eastAsia="Calibri"/>
          <w:sz w:val="28"/>
          <w:szCs w:val="28"/>
        </w:rPr>
        <w:t xml:space="preserve"> </w:t>
      </w:r>
      <w:r w:rsidRPr="00C53970">
        <w:rPr>
          <w:rFonts w:eastAsia="Calibri"/>
          <w:sz w:val="28"/>
          <w:szCs w:val="28"/>
        </w:rPr>
        <w:t>в собственности муниципальных образовани</w:t>
      </w:r>
      <w:r w:rsidR="00AC7E4B" w:rsidRPr="00C53970">
        <w:rPr>
          <w:rFonts w:eastAsia="Calibri"/>
          <w:sz w:val="28"/>
          <w:szCs w:val="28"/>
        </w:rPr>
        <w:t xml:space="preserve">й, </w:t>
      </w:r>
      <w:r w:rsidR="009C78A7">
        <w:rPr>
          <w:rFonts w:eastAsia="Calibri"/>
          <w:sz w:val="28"/>
          <w:szCs w:val="28"/>
        </w:rPr>
        <w:t>–</w:t>
      </w:r>
      <w:r w:rsidR="00AC7E4B" w:rsidRPr="00C53970">
        <w:rPr>
          <w:rFonts w:eastAsia="Calibri"/>
          <w:sz w:val="28"/>
          <w:szCs w:val="28"/>
        </w:rPr>
        <w:t xml:space="preserve"> при реализации мероприятий,</w:t>
      </w:r>
      <w:r w:rsidR="00F22F4C">
        <w:rPr>
          <w:rFonts w:eastAsia="Calibri"/>
          <w:sz w:val="28"/>
          <w:szCs w:val="28"/>
        </w:rPr>
        <w:t xml:space="preserve"> </w:t>
      </w:r>
      <w:r w:rsidR="00AC7E4B" w:rsidRPr="00C53970">
        <w:rPr>
          <w:sz w:val="28"/>
          <w:szCs w:val="28"/>
        </w:rPr>
        <w:t>связанных с подготовкой проектов межевания земельных участков и проведение кадастровых работ</w:t>
      </w:r>
      <w:r w:rsidRPr="00C53970">
        <w:rPr>
          <w:rFonts w:eastAsia="Calibri"/>
          <w:sz w:val="28"/>
          <w:szCs w:val="28"/>
        </w:rPr>
        <w:t>;</w:t>
      </w:r>
    </w:p>
    <w:p w:rsidR="001E288C" w:rsidRPr="00C53970" w:rsidRDefault="001E288C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6) документы, подтверждающие постановку на государственный кадастровый учет земельных участков, государственная собственность</w:t>
      </w:r>
      <w:r w:rsidR="00F22F4C">
        <w:rPr>
          <w:rFonts w:eastAsia="Calibri"/>
          <w:sz w:val="28"/>
          <w:szCs w:val="28"/>
        </w:rPr>
        <w:t xml:space="preserve"> </w:t>
      </w:r>
      <w:r w:rsidRPr="00C53970">
        <w:rPr>
          <w:rFonts w:eastAsia="Calibri"/>
          <w:sz w:val="28"/>
          <w:szCs w:val="28"/>
        </w:rPr>
        <w:t xml:space="preserve">на которые не разграничена, образованных из состава земель сельскохозяйственного назначения, или документы, подтверждающие постановку на государственный кадастровый учет земельных участков, выделенных в счет невостребованных земельных долей, находящихся в собственности муниципальных образований, </w:t>
      </w:r>
      <w:r w:rsidR="00F22F4C">
        <w:rPr>
          <w:rFonts w:eastAsia="Calibri"/>
          <w:sz w:val="28"/>
          <w:szCs w:val="28"/>
        </w:rPr>
        <w:t>–</w:t>
      </w:r>
      <w:r w:rsidRPr="00C53970">
        <w:rPr>
          <w:rFonts w:eastAsia="Calibri"/>
          <w:sz w:val="28"/>
          <w:szCs w:val="28"/>
        </w:rPr>
        <w:t xml:space="preserve"> при реализации мероприятий,</w:t>
      </w:r>
      <w:r w:rsidR="00F22F4C">
        <w:rPr>
          <w:rFonts w:eastAsia="Calibri"/>
          <w:sz w:val="28"/>
          <w:szCs w:val="28"/>
        </w:rPr>
        <w:t xml:space="preserve"> </w:t>
      </w:r>
      <w:r w:rsidR="00AC7E4B" w:rsidRPr="00C53970">
        <w:rPr>
          <w:sz w:val="28"/>
          <w:szCs w:val="28"/>
        </w:rPr>
        <w:t>связанных с подготовкой проектов межевания земельных участков и проведение кадастровых работ</w:t>
      </w:r>
      <w:r w:rsidRPr="00C53970">
        <w:rPr>
          <w:rFonts w:eastAsia="Calibri"/>
          <w:sz w:val="28"/>
          <w:szCs w:val="28"/>
        </w:rPr>
        <w:t>.</w:t>
      </w:r>
    </w:p>
    <w:p w:rsidR="00B31E28" w:rsidRPr="00C53970" w:rsidRDefault="00B31E28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Участники отбора несут ответственность за достоверность информации, представляемой ими в документах в соответствии с настоящим пунктом.</w:t>
      </w:r>
    </w:p>
    <w:p w:rsidR="00B31E28" w:rsidRPr="00C53970" w:rsidRDefault="00240521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3.</w:t>
      </w:r>
      <w:r w:rsidR="00BE37A8" w:rsidRPr="00C53970">
        <w:rPr>
          <w:rFonts w:eastAsia="Calibri"/>
          <w:sz w:val="28"/>
          <w:szCs w:val="28"/>
        </w:rPr>
        <w:t>3</w:t>
      </w:r>
      <w:r w:rsidR="00B31E28" w:rsidRPr="00C53970">
        <w:rPr>
          <w:rFonts w:eastAsia="Calibri"/>
          <w:sz w:val="28"/>
          <w:szCs w:val="28"/>
        </w:rPr>
        <w:t>. Участник отбора вправе подать не более одной заявки на участие в отборе на получение субсидии на очередной финансовый год.</w:t>
      </w:r>
    </w:p>
    <w:p w:rsidR="00B31E28" w:rsidRPr="00C53970" w:rsidRDefault="00240521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3.</w:t>
      </w:r>
      <w:r w:rsidR="00BE37A8" w:rsidRPr="00C53970">
        <w:rPr>
          <w:rFonts w:eastAsia="Calibri"/>
          <w:sz w:val="28"/>
          <w:szCs w:val="28"/>
        </w:rPr>
        <w:t>4</w:t>
      </w:r>
      <w:r w:rsidR="00B31E28" w:rsidRPr="00C53970">
        <w:rPr>
          <w:rFonts w:eastAsia="Calibri"/>
          <w:sz w:val="28"/>
          <w:szCs w:val="28"/>
        </w:rPr>
        <w:t xml:space="preserve">. Копии документов, указанных в </w:t>
      </w:r>
      <w:r w:rsidR="00BE37A8" w:rsidRPr="00C53970">
        <w:rPr>
          <w:rFonts w:eastAsia="Calibri"/>
          <w:sz w:val="28"/>
          <w:szCs w:val="28"/>
        </w:rPr>
        <w:t>пункте 3.2</w:t>
      </w:r>
      <w:r w:rsidR="00F22F4C">
        <w:rPr>
          <w:rFonts w:eastAsia="Calibri"/>
          <w:sz w:val="28"/>
          <w:szCs w:val="28"/>
        </w:rPr>
        <w:t xml:space="preserve"> </w:t>
      </w:r>
      <w:r w:rsidR="00B31E28" w:rsidRPr="00C53970">
        <w:rPr>
          <w:rFonts w:eastAsia="Calibri"/>
          <w:sz w:val="28"/>
          <w:szCs w:val="28"/>
        </w:rPr>
        <w:t>настоящего Порядка, заверяются подписью участника отбора и печатью (при наличии). Листы копий документов, состоящих из трех и более листов, должны быть пронумерованы, прошиты и скреплены печатью. При предъявлении копий документов участник отбора предъявляет оригиналы документов для сверки при подаче заявления. Министерство не вправе требовать документы, представление которых не преду</w:t>
      </w:r>
      <w:r w:rsidRPr="00C53970">
        <w:rPr>
          <w:rFonts w:eastAsia="Calibri"/>
          <w:sz w:val="28"/>
          <w:szCs w:val="28"/>
        </w:rPr>
        <w:t>смотрено пунктом 3.</w:t>
      </w:r>
      <w:r w:rsidR="00BE37A8" w:rsidRPr="00C53970">
        <w:rPr>
          <w:rFonts w:eastAsia="Calibri"/>
          <w:sz w:val="28"/>
          <w:szCs w:val="28"/>
        </w:rPr>
        <w:t>2</w:t>
      </w:r>
      <w:r w:rsidR="00B31E28" w:rsidRPr="00C53970">
        <w:rPr>
          <w:rFonts w:eastAsia="Calibri"/>
          <w:sz w:val="28"/>
          <w:szCs w:val="28"/>
        </w:rPr>
        <w:t xml:space="preserve"> настоящего Порядка.</w:t>
      </w:r>
    </w:p>
    <w:p w:rsidR="00B31E28" w:rsidRPr="00C53970" w:rsidRDefault="00240521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lastRenderedPageBreak/>
        <w:t>3.</w:t>
      </w:r>
      <w:r w:rsidR="00BE37A8" w:rsidRPr="00C53970">
        <w:rPr>
          <w:rFonts w:eastAsia="Calibri"/>
          <w:sz w:val="28"/>
          <w:szCs w:val="28"/>
        </w:rPr>
        <w:t>5</w:t>
      </w:r>
      <w:r w:rsidR="00B31E28" w:rsidRPr="00C53970">
        <w:rPr>
          <w:rFonts w:eastAsia="Calibri"/>
          <w:sz w:val="28"/>
          <w:szCs w:val="28"/>
        </w:rPr>
        <w:t xml:space="preserve">. Министерство осуществляет прием, регистрацию в журнале регистрации представленных документов в день подачи с присвоением входящего номера и даты поступления. Министерство в день поступления документов, предусмотренных </w:t>
      </w:r>
      <w:r w:rsidR="00311ECA" w:rsidRPr="00C53970">
        <w:rPr>
          <w:rFonts w:eastAsia="Calibri"/>
          <w:sz w:val="28"/>
          <w:szCs w:val="28"/>
        </w:rPr>
        <w:t>пу</w:t>
      </w:r>
      <w:r w:rsidR="00BE37A8" w:rsidRPr="00C53970">
        <w:rPr>
          <w:rFonts w:eastAsia="Calibri"/>
          <w:sz w:val="28"/>
          <w:szCs w:val="28"/>
        </w:rPr>
        <w:t>нктом 3.2</w:t>
      </w:r>
      <w:r w:rsidR="00F22F4C">
        <w:rPr>
          <w:rFonts w:eastAsia="Calibri"/>
          <w:sz w:val="28"/>
          <w:szCs w:val="28"/>
        </w:rPr>
        <w:t xml:space="preserve"> </w:t>
      </w:r>
      <w:r w:rsidR="00B31E28" w:rsidRPr="00C53970">
        <w:rPr>
          <w:rFonts w:eastAsia="Calibri"/>
          <w:sz w:val="28"/>
          <w:szCs w:val="28"/>
        </w:rPr>
        <w:t>настоящего Порядка, регистрирует их.</w:t>
      </w:r>
    </w:p>
    <w:p w:rsidR="00450327" w:rsidRPr="00C53970" w:rsidRDefault="00240521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3.</w:t>
      </w:r>
      <w:r w:rsidR="00BE37A8" w:rsidRPr="00C53970">
        <w:rPr>
          <w:rFonts w:eastAsia="Calibri"/>
          <w:sz w:val="28"/>
          <w:szCs w:val="28"/>
        </w:rPr>
        <w:t>6</w:t>
      </w:r>
      <w:r w:rsidR="00B31E28" w:rsidRPr="00C53970">
        <w:rPr>
          <w:rFonts w:eastAsia="Calibri"/>
          <w:sz w:val="28"/>
          <w:szCs w:val="28"/>
        </w:rPr>
        <w:t xml:space="preserve">. Министерство в течение </w:t>
      </w:r>
      <w:r w:rsidR="009C78A7">
        <w:rPr>
          <w:rFonts w:eastAsia="Calibri"/>
          <w:sz w:val="28"/>
          <w:szCs w:val="28"/>
        </w:rPr>
        <w:t>пяти</w:t>
      </w:r>
      <w:r w:rsidR="00B31E28" w:rsidRPr="00C53970">
        <w:rPr>
          <w:rFonts w:eastAsia="Calibri"/>
          <w:sz w:val="28"/>
          <w:szCs w:val="28"/>
        </w:rPr>
        <w:t xml:space="preserve"> рабочих дней со дня окончания срока подачи заявки, указанного в объявлении, рассматривает заявки и принимает решение в форме распоряжения о допуске к участию в отборе или об отклонении заявки.</w:t>
      </w:r>
    </w:p>
    <w:p w:rsidR="00E81DD0" w:rsidRPr="00C53970" w:rsidRDefault="00B31E28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Участник отбора вправе отозвать заявку путем направления в Министерство заявления об отзыве заявки в течение срока подачи заявок. Возврат заявок осуществляется в течение пяти рабочих дней со дня поступления заявления в Министерство.</w:t>
      </w:r>
    </w:p>
    <w:p w:rsidR="00B31E28" w:rsidRPr="00C53970" w:rsidRDefault="00B31E28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Внесение изменений в заявку осуществляется путем отзыва и подачи новой заявки в течение срока подачи заявок.</w:t>
      </w:r>
    </w:p>
    <w:p w:rsidR="00401AA2" w:rsidRPr="00C53970" w:rsidRDefault="00240521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bookmarkStart w:id="1" w:name="Par0"/>
      <w:bookmarkEnd w:id="1"/>
      <w:r w:rsidRPr="00C53970">
        <w:rPr>
          <w:rFonts w:eastAsia="Calibri"/>
          <w:sz w:val="28"/>
          <w:szCs w:val="28"/>
        </w:rPr>
        <w:t>3.</w:t>
      </w:r>
      <w:r w:rsidR="00BE37A8" w:rsidRPr="00C53970">
        <w:rPr>
          <w:rFonts w:eastAsia="Calibri"/>
          <w:sz w:val="28"/>
          <w:szCs w:val="28"/>
        </w:rPr>
        <w:t>7</w:t>
      </w:r>
      <w:r w:rsidR="00401AA2" w:rsidRPr="00C53970">
        <w:rPr>
          <w:rFonts w:eastAsia="Calibri"/>
          <w:sz w:val="28"/>
          <w:szCs w:val="28"/>
        </w:rPr>
        <w:t>. Основаниями для отклонения заявок участников отбора на стадии рассмотрения и оценки заявок являются:</w:t>
      </w:r>
    </w:p>
    <w:p w:rsidR="00B96AB6" w:rsidRPr="00C53970" w:rsidRDefault="00B96AB6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а) несоответствие участника отбора требованиям, установленным в пункте 3.1 настоящего Порядка;</w:t>
      </w:r>
    </w:p>
    <w:p w:rsidR="00401AA2" w:rsidRPr="00C53970" w:rsidRDefault="00B96AB6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б</w:t>
      </w:r>
      <w:r w:rsidR="00401AA2" w:rsidRPr="00C53970">
        <w:rPr>
          <w:rFonts w:eastAsia="Calibri"/>
          <w:sz w:val="28"/>
          <w:szCs w:val="28"/>
        </w:rPr>
        <w:t>)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401AA2" w:rsidRPr="00C53970" w:rsidRDefault="00166182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в</w:t>
      </w:r>
      <w:r w:rsidR="00401AA2" w:rsidRPr="00C53970">
        <w:rPr>
          <w:rFonts w:eastAsia="Calibri"/>
          <w:sz w:val="28"/>
          <w:szCs w:val="28"/>
        </w:rPr>
        <w:t>) подача участником отбора заявки после даты и времени, определенных для подачи заявок.</w:t>
      </w:r>
    </w:p>
    <w:p w:rsidR="00401AA2" w:rsidRPr="00C53970" w:rsidRDefault="00240521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3.</w:t>
      </w:r>
      <w:r w:rsidR="00BE37A8" w:rsidRPr="00C53970">
        <w:rPr>
          <w:rFonts w:eastAsia="Calibri"/>
          <w:sz w:val="28"/>
          <w:szCs w:val="28"/>
        </w:rPr>
        <w:t>8</w:t>
      </w:r>
      <w:r w:rsidR="00401AA2" w:rsidRPr="00C53970">
        <w:rPr>
          <w:rFonts w:eastAsia="Calibri"/>
          <w:sz w:val="28"/>
          <w:szCs w:val="28"/>
        </w:rPr>
        <w:t>. Уведомление о принятом решении о допуске к участию в отборе или об отклонении заявки направляется Министерством участнику отбора в срок не позднее трех рабочих дней со дня принятия соответствующего решения способом, указанным участником отбора в заявлении на участие в отборе.</w:t>
      </w:r>
    </w:p>
    <w:p w:rsidR="00401AA2" w:rsidRPr="00C53970" w:rsidRDefault="00401AA2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В уведомлении о принятом решении об отклонении заявки указываются основания его принятия и порядок обжалования.</w:t>
      </w:r>
    </w:p>
    <w:p w:rsidR="00401AA2" w:rsidRPr="00C53970" w:rsidRDefault="00401AA2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Участники отбора, которым отказано в допуске к участию в отборе, после устранения оснований для отказа в допуске к участию в отборе вправе подать заявки на участие в повторном отборе в случае его объявления.</w:t>
      </w:r>
    </w:p>
    <w:p w:rsidR="00401AA2" w:rsidRPr="00C53970" w:rsidRDefault="00401AA2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 xml:space="preserve">Повторное обращение организации с заявкой в Министерство допускается до истечения срока, указанного в </w:t>
      </w:r>
      <w:r w:rsidRPr="00F22F4C">
        <w:rPr>
          <w:rFonts w:eastAsia="Calibri"/>
          <w:sz w:val="28"/>
          <w:szCs w:val="28"/>
        </w:rPr>
        <w:t>пункте 2.2</w:t>
      </w:r>
      <w:r w:rsidRPr="00C53970">
        <w:rPr>
          <w:rFonts w:eastAsia="Calibri"/>
          <w:sz w:val="28"/>
          <w:szCs w:val="28"/>
        </w:rPr>
        <w:t xml:space="preserve"> настоящего Порядка, после устранения обстоятельств, указанных в </w:t>
      </w:r>
      <w:r w:rsidR="00BE37A8" w:rsidRPr="00C53970">
        <w:rPr>
          <w:rFonts w:eastAsia="Calibri"/>
          <w:sz w:val="28"/>
          <w:szCs w:val="28"/>
        </w:rPr>
        <w:t>пункте 3.7</w:t>
      </w:r>
      <w:r w:rsidR="009C78A7">
        <w:rPr>
          <w:rFonts w:eastAsia="Calibri"/>
          <w:sz w:val="28"/>
          <w:szCs w:val="28"/>
        </w:rPr>
        <w:t xml:space="preserve"> </w:t>
      </w:r>
      <w:r w:rsidRPr="00C53970">
        <w:rPr>
          <w:rFonts w:eastAsia="Calibri"/>
          <w:sz w:val="28"/>
          <w:szCs w:val="28"/>
        </w:rPr>
        <w:t>настоящего Порядка.</w:t>
      </w:r>
    </w:p>
    <w:p w:rsidR="00401AA2" w:rsidRPr="00C53970" w:rsidRDefault="00240521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3.</w:t>
      </w:r>
      <w:r w:rsidR="00BE37A8" w:rsidRPr="00C53970">
        <w:rPr>
          <w:rFonts w:eastAsia="Calibri"/>
          <w:sz w:val="28"/>
          <w:szCs w:val="28"/>
        </w:rPr>
        <w:t>9</w:t>
      </w:r>
      <w:r w:rsidR="00401AA2" w:rsidRPr="00C53970">
        <w:rPr>
          <w:rFonts w:eastAsia="Calibri"/>
          <w:sz w:val="28"/>
          <w:szCs w:val="28"/>
        </w:rPr>
        <w:t>. Для рассмотрения и оценки заявок участников отбора в целях предоставления субсидии Министерством формируется комиссия, в состав которой включаются представители структурных подразделений Министерства, член Общественного совета Министерства.</w:t>
      </w:r>
    </w:p>
    <w:p w:rsidR="00401AA2" w:rsidRPr="00C53970" w:rsidRDefault="00240521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3.</w:t>
      </w:r>
      <w:r w:rsidR="00BE37A8" w:rsidRPr="00C53970">
        <w:rPr>
          <w:rFonts w:eastAsia="Calibri"/>
          <w:sz w:val="28"/>
          <w:szCs w:val="28"/>
        </w:rPr>
        <w:t>10</w:t>
      </w:r>
      <w:r w:rsidR="00401AA2" w:rsidRPr="00C53970">
        <w:rPr>
          <w:rFonts w:eastAsia="Calibri"/>
          <w:sz w:val="28"/>
          <w:szCs w:val="28"/>
        </w:rPr>
        <w:t xml:space="preserve">. Министерство не позднее пяти рабочих дней с даты окончания приема заявок направляет документы, указанные в </w:t>
      </w:r>
      <w:r w:rsidR="00311ECA" w:rsidRPr="00C53970">
        <w:rPr>
          <w:rFonts w:eastAsia="Calibri"/>
          <w:sz w:val="28"/>
          <w:szCs w:val="28"/>
        </w:rPr>
        <w:t>пункте 3.</w:t>
      </w:r>
      <w:r w:rsidR="00B96AB6" w:rsidRPr="00C53970">
        <w:rPr>
          <w:rFonts w:eastAsia="Calibri"/>
          <w:sz w:val="28"/>
          <w:szCs w:val="28"/>
        </w:rPr>
        <w:t>2</w:t>
      </w:r>
      <w:r w:rsidR="00F22F4C">
        <w:rPr>
          <w:rFonts w:eastAsia="Calibri"/>
          <w:sz w:val="28"/>
          <w:szCs w:val="28"/>
        </w:rPr>
        <w:t xml:space="preserve"> </w:t>
      </w:r>
      <w:r w:rsidR="00401AA2" w:rsidRPr="00C53970">
        <w:rPr>
          <w:rFonts w:eastAsia="Calibri"/>
          <w:sz w:val="28"/>
          <w:szCs w:val="28"/>
        </w:rPr>
        <w:t>настоящего Порядка, с приложением документов, полученных в результате межведомственного информационного взаимодействия (если указанное взаимодействие осуществлялось), на рассмотрение комиссии.</w:t>
      </w:r>
    </w:p>
    <w:p w:rsidR="00401AA2" w:rsidRPr="00C53970" w:rsidRDefault="00311ECA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3.1</w:t>
      </w:r>
      <w:r w:rsidR="00BE37A8" w:rsidRPr="00C53970">
        <w:rPr>
          <w:rFonts w:eastAsia="Calibri"/>
          <w:sz w:val="28"/>
          <w:szCs w:val="28"/>
        </w:rPr>
        <w:t>1</w:t>
      </w:r>
      <w:r w:rsidR="00401AA2" w:rsidRPr="00C53970">
        <w:rPr>
          <w:rFonts w:eastAsia="Calibri"/>
          <w:sz w:val="28"/>
          <w:szCs w:val="28"/>
        </w:rPr>
        <w:t xml:space="preserve">. </w:t>
      </w:r>
      <w:r w:rsidR="00B96AB6" w:rsidRPr="00C53970">
        <w:rPr>
          <w:rFonts w:eastAsia="Calibri"/>
          <w:sz w:val="28"/>
          <w:szCs w:val="28"/>
        </w:rPr>
        <w:t>Комиссия рассматривает и проверяет документы, представленные участниками отбора</w:t>
      </w:r>
      <w:r w:rsidR="009C78A7">
        <w:rPr>
          <w:rFonts w:eastAsia="Calibri"/>
          <w:sz w:val="28"/>
          <w:szCs w:val="28"/>
        </w:rPr>
        <w:t>,</w:t>
      </w:r>
      <w:r w:rsidR="00B96AB6" w:rsidRPr="00C53970">
        <w:rPr>
          <w:rFonts w:eastAsia="Calibri"/>
          <w:sz w:val="28"/>
          <w:szCs w:val="28"/>
        </w:rPr>
        <w:t xml:space="preserve"> на соответствие установленным в объявлении о проведении отбора требованиям, указанным в </w:t>
      </w:r>
      <w:r w:rsidR="00B96AB6" w:rsidRPr="00F22F4C">
        <w:rPr>
          <w:rFonts w:eastAsia="Calibri"/>
          <w:sz w:val="28"/>
          <w:szCs w:val="28"/>
        </w:rPr>
        <w:t>пункте 3.1</w:t>
      </w:r>
      <w:r w:rsidR="00B96AB6" w:rsidRPr="00C53970">
        <w:rPr>
          <w:rFonts w:eastAsia="Calibri"/>
          <w:sz w:val="28"/>
          <w:szCs w:val="28"/>
        </w:rPr>
        <w:t xml:space="preserve"> настоящего Порядка, и на предмет наличия </w:t>
      </w:r>
      <w:r w:rsidR="00B96AB6" w:rsidRPr="00C53970">
        <w:rPr>
          <w:rFonts w:eastAsia="Calibri"/>
          <w:sz w:val="28"/>
          <w:szCs w:val="28"/>
        </w:rPr>
        <w:lastRenderedPageBreak/>
        <w:t xml:space="preserve">либо отсутствия оснований для отказа в предоставлении субсидии, предусмотренных </w:t>
      </w:r>
      <w:r w:rsidR="00B96AB6" w:rsidRPr="00F22F4C">
        <w:rPr>
          <w:rFonts w:eastAsia="Calibri"/>
          <w:sz w:val="28"/>
          <w:szCs w:val="28"/>
        </w:rPr>
        <w:t>пунктом 3.12</w:t>
      </w:r>
      <w:r w:rsidR="00B96AB6" w:rsidRPr="00C53970">
        <w:rPr>
          <w:rFonts w:eastAsia="Calibri"/>
          <w:sz w:val="28"/>
          <w:szCs w:val="28"/>
        </w:rPr>
        <w:t xml:space="preserve"> настоящего Порядка</w:t>
      </w:r>
      <w:r w:rsidR="00401AA2" w:rsidRPr="00C53970">
        <w:rPr>
          <w:rFonts w:eastAsia="Calibri"/>
          <w:sz w:val="28"/>
          <w:szCs w:val="28"/>
        </w:rPr>
        <w:t>.</w:t>
      </w:r>
    </w:p>
    <w:p w:rsidR="00401AA2" w:rsidRPr="00C53970" w:rsidRDefault="00311ECA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bookmarkStart w:id="2" w:name="Par12"/>
      <w:bookmarkEnd w:id="2"/>
      <w:r w:rsidRPr="00C53970">
        <w:rPr>
          <w:rFonts w:eastAsia="Calibri"/>
          <w:sz w:val="28"/>
          <w:szCs w:val="28"/>
        </w:rPr>
        <w:t>3.1</w:t>
      </w:r>
      <w:r w:rsidR="00BE37A8" w:rsidRPr="00C53970">
        <w:rPr>
          <w:rFonts w:eastAsia="Calibri"/>
          <w:sz w:val="28"/>
          <w:szCs w:val="28"/>
        </w:rPr>
        <w:t>2</w:t>
      </w:r>
      <w:r w:rsidR="00401AA2" w:rsidRPr="00C53970">
        <w:rPr>
          <w:rFonts w:eastAsia="Calibri"/>
          <w:sz w:val="28"/>
          <w:szCs w:val="28"/>
        </w:rPr>
        <w:t>. Основаниями для отказа получателю субсидии в предоставлении субсидии явля</w:t>
      </w:r>
      <w:r w:rsidR="009C78A7">
        <w:rPr>
          <w:rFonts w:eastAsia="Calibri"/>
          <w:sz w:val="28"/>
          <w:szCs w:val="28"/>
        </w:rPr>
        <w:t>ю</w:t>
      </w:r>
      <w:r w:rsidR="00401AA2" w:rsidRPr="00C53970">
        <w:rPr>
          <w:rFonts w:eastAsia="Calibri"/>
          <w:sz w:val="28"/>
          <w:szCs w:val="28"/>
        </w:rPr>
        <w:t>тся в том числе:</w:t>
      </w:r>
    </w:p>
    <w:p w:rsidR="00401AA2" w:rsidRPr="00C53970" w:rsidRDefault="00401AA2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 xml:space="preserve">а) </w:t>
      </w:r>
      <w:r w:rsidR="00B96AB6" w:rsidRPr="00C53970">
        <w:rPr>
          <w:rFonts w:eastAsia="Calibri"/>
          <w:sz w:val="28"/>
          <w:szCs w:val="28"/>
        </w:rPr>
        <w:t xml:space="preserve">несоответствие представленных получателем субсидии документов требованиям, определенным </w:t>
      </w:r>
      <w:r w:rsidR="00B96AB6" w:rsidRPr="00F22F4C">
        <w:rPr>
          <w:rFonts w:eastAsia="Calibri"/>
          <w:sz w:val="28"/>
          <w:szCs w:val="28"/>
        </w:rPr>
        <w:t>пунктом 2.2</w:t>
      </w:r>
      <w:r w:rsidR="00B96AB6" w:rsidRPr="00C53970">
        <w:rPr>
          <w:rFonts w:eastAsia="Calibri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</w:t>
      </w:r>
      <w:r w:rsidRPr="00C53970">
        <w:rPr>
          <w:rFonts w:eastAsia="Calibri"/>
          <w:sz w:val="28"/>
          <w:szCs w:val="28"/>
        </w:rPr>
        <w:t>;</w:t>
      </w:r>
    </w:p>
    <w:p w:rsidR="00401AA2" w:rsidRPr="00C53970" w:rsidRDefault="00401AA2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б) установление факта недостоверности представленной получателем субсидии информации.</w:t>
      </w:r>
    </w:p>
    <w:p w:rsidR="00401AA2" w:rsidRPr="00C53970" w:rsidRDefault="00401AA2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bookmarkStart w:id="3" w:name="Par15"/>
      <w:bookmarkEnd w:id="3"/>
      <w:r w:rsidRPr="00C53970">
        <w:rPr>
          <w:rFonts w:eastAsia="Calibri"/>
          <w:sz w:val="28"/>
          <w:szCs w:val="28"/>
        </w:rPr>
        <w:t>3.1</w:t>
      </w:r>
      <w:r w:rsidR="00BE37A8" w:rsidRPr="00C53970">
        <w:rPr>
          <w:rFonts w:eastAsia="Calibri"/>
          <w:sz w:val="28"/>
          <w:szCs w:val="28"/>
        </w:rPr>
        <w:t>3</w:t>
      </w:r>
      <w:r w:rsidRPr="00C53970">
        <w:rPr>
          <w:rFonts w:eastAsia="Calibri"/>
          <w:sz w:val="28"/>
          <w:szCs w:val="28"/>
        </w:rPr>
        <w:t>. Министерство в течение пяти рабочих дней со дня утверждения комиссией протокола со списком победителей отбора и размерами предоставляемых субсидий издает приказ об утверждении перечня победителей отбора с указанием размеров предоставленных им субсидий.</w:t>
      </w:r>
    </w:p>
    <w:p w:rsidR="00401AA2" w:rsidRPr="00C53970" w:rsidRDefault="00311ECA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3.1</w:t>
      </w:r>
      <w:r w:rsidR="00BE37A8" w:rsidRPr="00C53970">
        <w:rPr>
          <w:rFonts w:eastAsia="Calibri"/>
          <w:sz w:val="28"/>
          <w:szCs w:val="28"/>
        </w:rPr>
        <w:t>4</w:t>
      </w:r>
      <w:r w:rsidR="00401AA2" w:rsidRPr="00C53970">
        <w:rPr>
          <w:rFonts w:eastAsia="Calibri"/>
          <w:sz w:val="28"/>
          <w:szCs w:val="28"/>
        </w:rPr>
        <w:t xml:space="preserve">. Министерство не позднее пяти рабочих дней со дня издания приказа, указанного в </w:t>
      </w:r>
      <w:r w:rsidR="00BE37A8" w:rsidRPr="00C53970">
        <w:rPr>
          <w:rFonts w:eastAsia="Calibri"/>
          <w:sz w:val="28"/>
          <w:szCs w:val="28"/>
        </w:rPr>
        <w:t>пункте 3.13</w:t>
      </w:r>
      <w:r w:rsidR="00F22F4C">
        <w:rPr>
          <w:rFonts w:eastAsia="Calibri"/>
          <w:sz w:val="28"/>
          <w:szCs w:val="28"/>
        </w:rPr>
        <w:t xml:space="preserve"> </w:t>
      </w:r>
      <w:r w:rsidR="00401AA2" w:rsidRPr="00C53970">
        <w:rPr>
          <w:rFonts w:eastAsia="Calibri"/>
          <w:sz w:val="28"/>
          <w:szCs w:val="28"/>
        </w:rPr>
        <w:t>настоящего Порядка, размещает информацию о результатах рассмотрения заявок на едином портале (при наличии технической возможности), а также на официальном сайте в информационно-телеко</w:t>
      </w:r>
      <w:r w:rsidRPr="00C53970">
        <w:rPr>
          <w:rFonts w:eastAsia="Calibri"/>
          <w:sz w:val="28"/>
          <w:szCs w:val="28"/>
        </w:rPr>
        <w:t xml:space="preserve">ммуникационной сети </w:t>
      </w:r>
      <w:r w:rsidR="00F22F4C">
        <w:rPr>
          <w:rFonts w:eastAsia="Calibri"/>
          <w:sz w:val="28"/>
          <w:szCs w:val="28"/>
        </w:rPr>
        <w:t>«</w:t>
      </w:r>
      <w:r w:rsidRPr="00C53970">
        <w:rPr>
          <w:rFonts w:eastAsia="Calibri"/>
          <w:sz w:val="28"/>
          <w:szCs w:val="28"/>
        </w:rPr>
        <w:t>Интернет</w:t>
      </w:r>
      <w:r w:rsidR="00F22F4C">
        <w:rPr>
          <w:rFonts w:eastAsia="Calibri"/>
          <w:sz w:val="28"/>
          <w:szCs w:val="28"/>
        </w:rPr>
        <w:t>»</w:t>
      </w:r>
      <w:r w:rsidR="009C78A7">
        <w:rPr>
          <w:rFonts w:eastAsia="Calibri"/>
          <w:sz w:val="28"/>
          <w:szCs w:val="28"/>
        </w:rPr>
        <w:t xml:space="preserve"> (</w:t>
      </w:r>
      <w:r w:rsidR="00BE37A8" w:rsidRPr="00C53970">
        <w:rPr>
          <w:rFonts w:eastAsia="Calibri"/>
          <w:sz w:val="28"/>
          <w:szCs w:val="28"/>
        </w:rPr>
        <w:t>mcx.rtyva.ru)</w:t>
      </w:r>
      <w:r w:rsidR="00401AA2" w:rsidRPr="00C53970">
        <w:rPr>
          <w:rFonts w:eastAsia="Calibri"/>
          <w:sz w:val="28"/>
          <w:szCs w:val="28"/>
        </w:rPr>
        <w:t>, включающую следующие сведения:</w:t>
      </w:r>
    </w:p>
    <w:p w:rsidR="00401AA2" w:rsidRPr="00C53970" w:rsidRDefault="00401AA2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а) дата, время и место проведения рассмотрения заявок;</w:t>
      </w:r>
    </w:p>
    <w:p w:rsidR="00401AA2" w:rsidRPr="00C53970" w:rsidRDefault="00401AA2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б) информация об участниках отбора, заявки которых были рассмотрены;</w:t>
      </w:r>
    </w:p>
    <w:p w:rsidR="00401AA2" w:rsidRPr="00C53970" w:rsidRDefault="00401AA2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в)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401AA2" w:rsidRPr="00C53970" w:rsidRDefault="00401AA2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г) наименование получателя (получателей) субсидии, с которым заключается соглашение, и размер предоставляемой ему субсидии.</w:t>
      </w:r>
    </w:p>
    <w:p w:rsidR="00401AA2" w:rsidRPr="00C53970" w:rsidRDefault="00311ECA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3.1</w:t>
      </w:r>
      <w:r w:rsidR="00BE37A8" w:rsidRPr="00C53970">
        <w:rPr>
          <w:rFonts w:eastAsia="Calibri"/>
          <w:sz w:val="28"/>
          <w:szCs w:val="28"/>
        </w:rPr>
        <w:t>5</w:t>
      </w:r>
      <w:r w:rsidR="00401AA2" w:rsidRPr="00C53970">
        <w:rPr>
          <w:rFonts w:eastAsia="Calibri"/>
          <w:sz w:val="28"/>
          <w:szCs w:val="28"/>
        </w:rPr>
        <w:t>. В течение пяти рабочих дней с даты издания приказа об утверждении перечня победителей отбора Министерство направляет победителю отбора посредством почтовой связи или на адрес электронной почты участника отбора уведомление о включении в перечень получателей субсидий.</w:t>
      </w:r>
    </w:p>
    <w:p w:rsidR="00401AA2" w:rsidRPr="00C53970" w:rsidRDefault="00BE37A8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3.16</w:t>
      </w:r>
      <w:r w:rsidR="00401AA2" w:rsidRPr="00C53970">
        <w:rPr>
          <w:rFonts w:eastAsia="Calibri"/>
          <w:sz w:val="28"/>
          <w:szCs w:val="28"/>
        </w:rPr>
        <w:t xml:space="preserve">. Министерство в случае принятия решения о предоставлении субсидии одновременно с уведомлением о предоставлении субсидии направляет проект </w:t>
      </w:r>
      <w:r w:rsidR="00311ECA" w:rsidRPr="00C53970">
        <w:rPr>
          <w:rFonts w:eastAsia="Calibri"/>
          <w:sz w:val="28"/>
          <w:szCs w:val="28"/>
        </w:rPr>
        <w:t xml:space="preserve">соглашения </w:t>
      </w:r>
      <w:r w:rsidR="00401AA2" w:rsidRPr="00C53970">
        <w:rPr>
          <w:rFonts w:eastAsia="Calibri"/>
          <w:sz w:val="28"/>
          <w:szCs w:val="28"/>
        </w:rPr>
        <w:t>между Министерством и получателем субсидии о предоставлении субсидии в двух экземплярах в соответствии с типовой формой, утвержденной Министерством финансов Республики Тыва.</w:t>
      </w:r>
    </w:p>
    <w:p w:rsidR="00401AA2" w:rsidRPr="00C53970" w:rsidRDefault="00BE37A8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3.17</w:t>
      </w:r>
      <w:r w:rsidR="00401AA2" w:rsidRPr="00C53970">
        <w:rPr>
          <w:rFonts w:eastAsia="Calibri"/>
          <w:sz w:val="28"/>
          <w:szCs w:val="28"/>
        </w:rPr>
        <w:t>. В соглашении в обязательном порядке должны быть предусмотрены:</w:t>
      </w:r>
    </w:p>
    <w:p w:rsidR="00401AA2" w:rsidRPr="00C53970" w:rsidRDefault="00401AA2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а) условия о направлении расходов, источником финансового обеспечения которых является субсидия;</w:t>
      </w:r>
    </w:p>
    <w:p w:rsidR="00401AA2" w:rsidRPr="00C53970" w:rsidRDefault="00401AA2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б) согласие получателей субсидий и лиц, являющихся поставщиками (подрядчиками, исполнителями), на осуществление главным распорядителем бюджетных средств, предоставившим субсидии, и органами государственного финансового контроля Республики Тыва проверок соблюдения ими условий, целей и порядка предоставления субсидий;</w:t>
      </w:r>
    </w:p>
    <w:p w:rsidR="00F56B26" w:rsidRPr="00C53970" w:rsidRDefault="00401AA2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в) порядок и сроки отчетности об использовании субсидии, ответственность сторон;</w:t>
      </w:r>
    </w:p>
    <w:p w:rsidR="00401AA2" w:rsidRPr="00C53970" w:rsidRDefault="00401AA2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lastRenderedPageBreak/>
        <w:t>г)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401AA2" w:rsidRPr="00C53970" w:rsidRDefault="00401AA2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д)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субсидий, при принятии Министерством по согласованию с Министерством финансов Республики Тыва решения о наличии потребности в указанных средствах;</w:t>
      </w:r>
    </w:p>
    <w:p w:rsidR="00401AA2" w:rsidRPr="00C53970" w:rsidRDefault="00401AA2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 xml:space="preserve">е) условия о согласовании новых условий соглашения или о расторжении соглашения при не достижении согласия по новым условиям, в случае уменьшения Министерству ранее доведенных лимитов бюджетных обязательств, указанных в </w:t>
      </w:r>
      <w:r w:rsidR="00BE37A8" w:rsidRPr="00C53970">
        <w:rPr>
          <w:rFonts w:eastAsia="Calibri"/>
          <w:sz w:val="28"/>
          <w:szCs w:val="28"/>
        </w:rPr>
        <w:t xml:space="preserve">пункте 1.5 </w:t>
      </w:r>
      <w:r w:rsidRPr="00C53970">
        <w:rPr>
          <w:rFonts w:eastAsia="Calibri"/>
          <w:sz w:val="28"/>
          <w:szCs w:val="28"/>
        </w:rPr>
        <w:t>настоящего Порядка, приводящего к невозможности предоставления субсидии в размере, определенном в соглашении;</w:t>
      </w:r>
    </w:p>
    <w:p w:rsidR="007B5311" w:rsidRPr="00C53970" w:rsidRDefault="00401AA2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ж) порядок возврата субсидии в случае нарушения условий предоставления или неиспользования в установленные сроки.</w:t>
      </w:r>
    </w:p>
    <w:p w:rsidR="007B5311" w:rsidRPr="00C53970" w:rsidRDefault="00BE37A8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3.1</w:t>
      </w:r>
      <w:r w:rsidR="00166182" w:rsidRPr="00C53970">
        <w:rPr>
          <w:rFonts w:eastAsia="Calibri"/>
          <w:sz w:val="28"/>
          <w:szCs w:val="28"/>
        </w:rPr>
        <w:t>8</w:t>
      </w:r>
      <w:r w:rsidR="00401AA2" w:rsidRPr="00C53970">
        <w:rPr>
          <w:rFonts w:eastAsia="Calibri"/>
          <w:sz w:val="28"/>
          <w:szCs w:val="28"/>
        </w:rPr>
        <w:t xml:space="preserve">. </w:t>
      </w:r>
      <w:r w:rsidR="00166182" w:rsidRPr="00C53970">
        <w:rPr>
          <w:rFonts w:eastAsia="Calibri"/>
          <w:sz w:val="28"/>
          <w:szCs w:val="28"/>
        </w:rPr>
        <w:t xml:space="preserve">Муниципальное образование </w:t>
      </w:r>
      <w:r w:rsidR="00401AA2" w:rsidRPr="00C53970">
        <w:rPr>
          <w:rFonts w:eastAsia="Calibri"/>
          <w:sz w:val="28"/>
          <w:szCs w:val="28"/>
        </w:rPr>
        <w:t>не позднее 10 рабочих дней со дня получения проекта соглашения представляет в Министерство, подписанное со своей стороны соглашение в двух экземплярах.</w:t>
      </w:r>
    </w:p>
    <w:p w:rsidR="007B5311" w:rsidRPr="00C53970" w:rsidRDefault="00166182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3.19</w:t>
      </w:r>
      <w:r w:rsidR="00401AA2" w:rsidRPr="00C53970">
        <w:rPr>
          <w:rFonts w:eastAsia="Calibri"/>
          <w:sz w:val="28"/>
          <w:szCs w:val="28"/>
        </w:rPr>
        <w:t xml:space="preserve">. Министерство в течение пяти рабочих дней со дня получения от </w:t>
      </w:r>
      <w:r w:rsidRPr="00C53970">
        <w:rPr>
          <w:rFonts w:eastAsia="Calibri"/>
          <w:sz w:val="28"/>
          <w:szCs w:val="28"/>
        </w:rPr>
        <w:t xml:space="preserve">муниципального образования </w:t>
      </w:r>
      <w:r w:rsidR="00401AA2" w:rsidRPr="00C53970">
        <w:rPr>
          <w:rFonts w:eastAsia="Calibri"/>
          <w:sz w:val="28"/>
          <w:szCs w:val="28"/>
        </w:rPr>
        <w:t>подписанных экземпляров соглашения подписывает и возвращает организации один экземпляр соглашения.</w:t>
      </w:r>
    </w:p>
    <w:p w:rsidR="007B5311" w:rsidRPr="00C53970" w:rsidRDefault="00401AA2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Соглашение заключается на период до 31 декабря соответствующего финансового года.</w:t>
      </w:r>
    </w:p>
    <w:p w:rsidR="007B5311" w:rsidRPr="00C53970" w:rsidRDefault="00401AA2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Отказ получателя субсидии от подписания соглашения либо не подписание соглашения в срок, установленный настоящим пунктом, за исключением случаев, когда невозможность своевременного подписания соглашения вызвана действием обстоятельств непреодолимой силы или действиями (бездействием) уполномоченного органа, признается отказом получателя субсидии от ее получения.</w:t>
      </w:r>
    </w:p>
    <w:p w:rsidR="00DD2AF5" w:rsidRPr="00C53970" w:rsidRDefault="00166182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3.20</w:t>
      </w:r>
      <w:r w:rsidR="00401AA2" w:rsidRPr="00C53970">
        <w:rPr>
          <w:rFonts w:eastAsia="Calibri"/>
          <w:sz w:val="28"/>
          <w:szCs w:val="28"/>
        </w:rPr>
        <w:t xml:space="preserve">. Предоставление субсидии </w:t>
      </w:r>
      <w:r w:rsidR="00637758" w:rsidRPr="00C53970">
        <w:rPr>
          <w:rFonts w:eastAsia="Calibri"/>
          <w:sz w:val="28"/>
          <w:szCs w:val="28"/>
        </w:rPr>
        <w:t xml:space="preserve">муниципальному образованию </w:t>
      </w:r>
      <w:r w:rsidR="00401AA2" w:rsidRPr="00C53970">
        <w:rPr>
          <w:rFonts w:eastAsia="Calibri"/>
          <w:sz w:val="28"/>
          <w:szCs w:val="28"/>
        </w:rPr>
        <w:t>осуществляется ежемесячно на основании соглашения о предоставлении субсидии, заключенного с Министерство</w:t>
      </w:r>
      <w:r w:rsidR="00637758" w:rsidRPr="00C53970">
        <w:rPr>
          <w:rFonts w:eastAsia="Calibri"/>
          <w:sz w:val="28"/>
          <w:szCs w:val="28"/>
        </w:rPr>
        <w:t>м</w:t>
      </w:r>
    </w:p>
    <w:p w:rsidR="00637758" w:rsidRPr="00C53970" w:rsidRDefault="00166182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3.21</w:t>
      </w:r>
      <w:r w:rsidR="00637758" w:rsidRPr="00C53970">
        <w:rPr>
          <w:rFonts w:eastAsia="Calibri"/>
          <w:sz w:val="28"/>
          <w:szCs w:val="28"/>
        </w:rPr>
        <w:t>.</w:t>
      </w:r>
      <w:r w:rsidR="009C78A7">
        <w:rPr>
          <w:rFonts w:eastAsia="Calibri"/>
          <w:sz w:val="28"/>
          <w:szCs w:val="28"/>
        </w:rPr>
        <w:t xml:space="preserve"> </w:t>
      </w:r>
      <w:r w:rsidR="00637758" w:rsidRPr="00C53970">
        <w:rPr>
          <w:rFonts w:eastAsia="Calibri"/>
          <w:sz w:val="28"/>
          <w:szCs w:val="28"/>
        </w:rPr>
        <w:t xml:space="preserve">Доля расходов бюджета муниципального образования в финансировании расходного обязательства, </w:t>
      </w:r>
      <w:proofErr w:type="spellStart"/>
      <w:r w:rsidR="00637758" w:rsidRPr="00C53970">
        <w:rPr>
          <w:rFonts w:eastAsia="Calibri"/>
          <w:sz w:val="28"/>
          <w:szCs w:val="28"/>
        </w:rPr>
        <w:t>софинансируемого</w:t>
      </w:r>
      <w:proofErr w:type="spellEnd"/>
      <w:r w:rsidR="00637758" w:rsidRPr="00C53970">
        <w:rPr>
          <w:rFonts w:eastAsia="Calibri"/>
          <w:sz w:val="28"/>
          <w:szCs w:val="28"/>
        </w:rPr>
        <w:t xml:space="preserve"> за счет субсидий, составляет не менее </w:t>
      </w:r>
      <w:r w:rsidR="009C78A7">
        <w:rPr>
          <w:rFonts w:eastAsia="Calibri"/>
          <w:sz w:val="28"/>
          <w:szCs w:val="28"/>
        </w:rPr>
        <w:t>одного</w:t>
      </w:r>
      <w:r w:rsidR="00F22F4C">
        <w:rPr>
          <w:rFonts w:eastAsia="Calibri"/>
          <w:sz w:val="28"/>
          <w:szCs w:val="28"/>
        </w:rPr>
        <w:t xml:space="preserve"> процента</w:t>
      </w:r>
      <w:r w:rsidR="00637758" w:rsidRPr="00C53970">
        <w:rPr>
          <w:rFonts w:eastAsia="Calibri"/>
          <w:sz w:val="28"/>
          <w:szCs w:val="28"/>
        </w:rPr>
        <w:t xml:space="preserve"> от объема субсидий, предоставленных из республиканского бюджета.</w:t>
      </w:r>
    </w:p>
    <w:p w:rsidR="00637758" w:rsidRPr="00C53970" w:rsidRDefault="00637758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 xml:space="preserve">Субсидия подлежит зачислению в доход бюджета муниципального образования, направляется для </w:t>
      </w:r>
      <w:proofErr w:type="spellStart"/>
      <w:r w:rsidRPr="00C53970">
        <w:rPr>
          <w:rFonts w:eastAsia="Calibri"/>
          <w:sz w:val="28"/>
          <w:szCs w:val="28"/>
        </w:rPr>
        <w:t>софинансирования</w:t>
      </w:r>
      <w:proofErr w:type="spellEnd"/>
      <w:r w:rsidRPr="00C53970">
        <w:rPr>
          <w:rFonts w:eastAsia="Calibri"/>
          <w:sz w:val="28"/>
          <w:szCs w:val="28"/>
        </w:rPr>
        <w:t xml:space="preserve"> расходов на проведение кадастровых работ и используется в течение текущего финансового года.</w:t>
      </w:r>
    </w:p>
    <w:p w:rsidR="003D18D5" w:rsidRPr="00C53970" w:rsidRDefault="00637758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3.2</w:t>
      </w:r>
      <w:r w:rsidR="00166182" w:rsidRPr="00C53970">
        <w:rPr>
          <w:rFonts w:eastAsia="Calibri"/>
          <w:sz w:val="28"/>
          <w:szCs w:val="28"/>
        </w:rPr>
        <w:t>2</w:t>
      </w:r>
      <w:r w:rsidR="00DD2AF5" w:rsidRPr="00C53970">
        <w:rPr>
          <w:rFonts w:eastAsia="Calibri"/>
          <w:sz w:val="28"/>
          <w:szCs w:val="28"/>
        </w:rPr>
        <w:t>.</w:t>
      </w:r>
      <w:r w:rsidR="003D18D5" w:rsidRPr="00C53970">
        <w:rPr>
          <w:rFonts w:eastAsia="Calibri"/>
          <w:sz w:val="28"/>
          <w:szCs w:val="28"/>
        </w:rPr>
        <w:t xml:space="preserve"> Общая стоимость затрат на проведение кадастровых работ рассчитывается по формуле:</w:t>
      </w:r>
    </w:p>
    <w:p w:rsidR="003D18D5" w:rsidRPr="00C53970" w:rsidRDefault="003D18D5" w:rsidP="00F22F4C">
      <w:pPr>
        <w:suppressAutoHyphens w:val="0"/>
        <w:jc w:val="center"/>
        <w:rPr>
          <w:rFonts w:eastAsia="Calibri"/>
          <w:sz w:val="28"/>
          <w:szCs w:val="28"/>
        </w:rPr>
      </w:pPr>
    </w:p>
    <w:p w:rsidR="00F22F4C" w:rsidRPr="009C78A7" w:rsidRDefault="003D18D5" w:rsidP="00F22F4C">
      <w:pPr>
        <w:suppressAutoHyphens w:val="0"/>
        <w:jc w:val="center"/>
        <w:rPr>
          <w:rFonts w:eastAsia="Calibri"/>
          <w:sz w:val="28"/>
          <w:szCs w:val="28"/>
          <w:lang w:val="en-US"/>
        </w:rPr>
      </w:pPr>
      <w:r w:rsidRPr="009C78A7">
        <w:rPr>
          <w:rFonts w:eastAsia="Calibri"/>
          <w:sz w:val="28"/>
          <w:szCs w:val="28"/>
          <w:lang w:val="en-US"/>
        </w:rPr>
        <w:t xml:space="preserve">V = </w:t>
      </w:r>
      <w:proofErr w:type="spellStart"/>
      <w:r w:rsidRPr="009C78A7">
        <w:rPr>
          <w:rFonts w:eastAsia="Calibri"/>
          <w:sz w:val="28"/>
          <w:szCs w:val="28"/>
          <w:lang w:val="en-US"/>
        </w:rPr>
        <w:t>CkR</w:t>
      </w:r>
      <w:proofErr w:type="spellEnd"/>
      <w:r w:rsidRPr="009C78A7">
        <w:rPr>
          <w:rFonts w:eastAsia="Calibri"/>
          <w:sz w:val="28"/>
          <w:szCs w:val="28"/>
          <w:lang w:val="en-US"/>
        </w:rPr>
        <w:t xml:space="preserve"> x </w:t>
      </w:r>
      <w:proofErr w:type="spellStart"/>
      <w:r w:rsidRPr="009C78A7">
        <w:rPr>
          <w:rFonts w:eastAsia="Calibri"/>
          <w:sz w:val="28"/>
          <w:szCs w:val="28"/>
          <w:lang w:val="en-US"/>
        </w:rPr>
        <w:t>Qch</w:t>
      </w:r>
      <w:proofErr w:type="spellEnd"/>
      <w:r w:rsidRPr="009C78A7">
        <w:rPr>
          <w:rFonts w:eastAsia="Calibri"/>
          <w:sz w:val="28"/>
          <w:szCs w:val="28"/>
          <w:lang w:val="en-US"/>
        </w:rPr>
        <w:t xml:space="preserve"> x (1 + </w:t>
      </w:r>
      <w:r w:rsidRPr="00C53970">
        <w:rPr>
          <w:rFonts w:eastAsia="Calibri"/>
          <w:sz w:val="28"/>
          <w:szCs w:val="28"/>
        </w:rPr>
        <w:t>НДС</w:t>
      </w:r>
      <w:r w:rsidRPr="009C78A7">
        <w:rPr>
          <w:rFonts w:eastAsia="Calibri"/>
          <w:sz w:val="28"/>
          <w:szCs w:val="28"/>
          <w:lang w:val="en-US"/>
        </w:rPr>
        <w:t>),</w:t>
      </w:r>
    </w:p>
    <w:p w:rsidR="00F22F4C" w:rsidRPr="009C78A7" w:rsidRDefault="00F22F4C" w:rsidP="00F22F4C">
      <w:pPr>
        <w:suppressAutoHyphens w:val="0"/>
        <w:jc w:val="center"/>
        <w:rPr>
          <w:rFonts w:eastAsia="Calibri"/>
          <w:sz w:val="28"/>
          <w:szCs w:val="28"/>
          <w:lang w:val="en-US"/>
        </w:rPr>
      </w:pPr>
    </w:p>
    <w:p w:rsidR="003D18D5" w:rsidRPr="00C53970" w:rsidRDefault="003D18D5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где:</w:t>
      </w:r>
    </w:p>
    <w:p w:rsidR="003D18D5" w:rsidRPr="00C53970" w:rsidRDefault="003D18D5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 xml:space="preserve">V </w:t>
      </w:r>
      <w:r w:rsidR="00F22F4C">
        <w:rPr>
          <w:rFonts w:eastAsia="Calibri"/>
          <w:sz w:val="28"/>
          <w:szCs w:val="28"/>
        </w:rPr>
        <w:t>–</w:t>
      </w:r>
      <w:r w:rsidRPr="00C53970">
        <w:rPr>
          <w:rFonts w:eastAsia="Calibri"/>
          <w:sz w:val="28"/>
          <w:szCs w:val="28"/>
        </w:rPr>
        <w:t xml:space="preserve"> общая стоимость затрат на проведение кадастровых работ, рублей;</w:t>
      </w:r>
    </w:p>
    <w:p w:rsidR="003D18D5" w:rsidRPr="00C53970" w:rsidRDefault="003D18D5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C53970">
        <w:rPr>
          <w:rFonts w:eastAsia="Calibri"/>
          <w:sz w:val="28"/>
          <w:szCs w:val="28"/>
        </w:rPr>
        <w:lastRenderedPageBreak/>
        <w:t>CkR</w:t>
      </w:r>
      <w:proofErr w:type="spellEnd"/>
      <w:r w:rsidRPr="00C53970">
        <w:rPr>
          <w:rFonts w:eastAsia="Calibri"/>
          <w:sz w:val="28"/>
          <w:szCs w:val="28"/>
        </w:rPr>
        <w:t xml:space="preserve"> </w:t>
      </w:r>
      <w:r w:rsidR="00F22F4C">
        <w:rPr>
          <w:rFonts w:eastAsia="Calibri"/>
          <w:sz w:val="28"/>
          <w:szCs w:val="28"/>
        </w:rPr>
        <w:t>–</w:t>
      </w:r>
      <w:r w:rsidRPr="00C53970">
        <w:rPr>
          <w:rFonts w:eastAsia="Calibri"/>
          <w:sz w:val="28"/>
          <w:szCs w:val="28"/>
        </w:rPr>
        <w:t xml:space="preserve"> стоимость кадастровых работ за человеко-час без учета налога</w:t>
      </w:r>
      <w:r w:rsidR="00F22F4C">
        <w:rPr>
          <w:rFonts w:eastAsia="Calibri"/>
          <w:sz w:val="28"/>
          <w:szCs w:val="28"/>
        </w:rPr>
        <w:t xml:space="preserve"> </w:t>
      </w:r>
      <w:r w:rsidRPr="00C53970">
        <w:rPr>
          <w:rFonts w:eastAsia="Calibri"/>
          <w:sz w:val="28"/>
          <w:szCs w:val="28"/>
        </w:rPr>
        <w:t>на добавленную стоимость, необходимая на проведение кадастровых работ, рублей/человеко-час;</w:t>
      </w:r>
    </w:p>
    <w:p w:rsidR="003D18D5" w:rsidRPr="00C53970" w:rsidRDefault="003D18D5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C53970">
        <w:rPr>
          <w:rFonts w:eastAsia="Calibri"/>
          <w:sz w:val="28"/>
          <w:szCs w:val="28"/>
        </w:rPr>
        <w:t>Qch</w:t>
      </w:r>
      <w:proofErr w:type="spellEnd"/>
      <w:r w:rsidRPr="00C53970">
        <w:rPr>
          <w:rFonts w:eastAsia="Calibri"/>
          <w:sz w:val="28"/>
          <w:szCs w:val="28"/>
        </w:rPr>
        <w:t xml:space="preserve"> </w:t>
      </w:r>
      <w:r w:rsidR="00F22F4C">
        <w:rPr>
          <w:rFonts w:eastAsia="Calibri"/>
          <w:sz w:val="28"/>
          <w:szCs w:val="28"/>
        </w:rPr>
        <w:t>–</w:t>
      </w:r>
      <w:r w:rsidRPr="00C53970">
        <w:rPr>
          <w:rFonts w:eastAsia="Calibri"/>
          <w:sz w:val="28"/>
          <w:szCs w:val="28"/>
        </w:rPr>
        <w:t xml:space="preserve"> количество человеко-часов, на проведение кадастровых работ, человеко-часов;</w:t>
      </w:r>
    </w:p>
    <w:p w:rsidR="003D18D5" w:rsidRPr="00C53970" w:rsidRDefault="003D18D5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 xml:space="preserve">НДС </w:t>
      </w:r>
      <w:r w:rsidR="00F22F4C">
        <w:rPr>
          <w:rFonts w:eastAsia="Calibri"/>
          <w:sz w:val="28"/>
          <w:szCs w:val="28"/>
        </w:rPr>
        <w:t>–</w:t>
      </w:r>
      <w:r w:rsidRPr="00C53970">
        <w:rPr>
          <w:rFonts w:eastAsia="Calibri"/>
          <w:sz w:val="28"/>
          <w:szCs w:val="28"/>
        </w:rPr>
        <w:t xml:space="preserve"> величина налога на добавленную стоимость, долей.</w:t>
      </w:r>
    </w:p>
    <w:p w:rsidR="00401AA2" w:rsidRPr="00C53970" w:rsidRDefault="00637758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Субсидии предоставляю</w:t>
      </w:r>
      <w:r w:rsidR="003D18D5" w:rsidRPr="00C53970">
        <w:rPr>
          <w:rFonts w:eastAsia="Calibri"/>
          <w:sz w:val="28"/>
          <w:szCs w:val="28"/>
        </w:rPr>
        <w:t xml:space="preserve">тся в соответствии с </w:t>
      </w:r>
      <w:r w:rsidR="00F22F4C">
        <w:rPr>
          <w:rFonts w:eastAsia="Calibri"/>
          <w:sz w:val="28"/>
          <w:szCs w:val="28"/>
        </w:rPr>
        <w:t>«</w:t>
      </w:r>
      <w:r w:rsidR="003D18D5" w:rsidRPr="00C53970">
        <w:rPr>
          <w:rFonts w:eastAsia="Calibri"/>
          <w:sz w:val="28"/>
          <w:szCs w:val="28"/>
        </w:rPr>
        <w:t xml:space="preserve">Методикой определения платы и предельных размеров платы за проведение кадастровых работ, в целях выдачи межевого плана </w:t>
      </w:r>
      <w:r w:rsidR="00F22F4C">
        <w:rPr>
          <w:rFonts w:eastAsia="Calibri"/>
          <w:sz w:val="28"/>
          <w:szCs w:val="28"/>
        </w:rPr>
        <w:t>«</w:t>
      </w:r>
      <w:r w:rsidR="003D18D5" w:rsidRPr="00C53970">
        <w:rPr>
          <w:rFonts w:eastAsia="Calibri"/>
          <w:sz w:val="28"/>
          <w:szCs w:val="28"/>
        </w:rPr>
        <w:t>утвержденной приказом Министерства экономического развития Р</w:t>
      </w:r>
      <w:r w:rsidR="00F22F4C">
        <w:rPr>
          <w:rFonts w:eastAsia="Calibri"/>
          <w:sz w:val="28"/>
          <w:szCs w:val="28"/>
        </w:rPr>
        <w:t xml:space="preserve">оссийской </w:t>
      </w:r>
      <w:r w:rsidR="003D18D5" w:rsidRPr="00C53970">
        <w:rPr>
          <w:rFonts w:eastAsia="Calibri"/>
          <w:sz w:val="28"/>
          <w:szCs w:val="28"/>
        </w:rPr>
        <w:t>Ф</w:t>
      </w:r>
      <w:r w:rsidR="00F22F4C">
        <w:rPr>
          <w:rFonts w:eastAsia="Calibri"/>
          <w:sz w:val="28"/>
          <w:szCs w:val="28"/>
        </w:rPr>
        <w:t>едерации</w:t>
      </w:r>
      <w:r w:rsidR="003D18D5" w:rsidRPr="00C53970">
        <w:rPr>
          <w:rFonts w:eastAsia="Calibri"/>
          <w:sz w:val="28"/>
          <w:szCs w:val="28"/>
        </w:rPr>
        <w:t xml:space="preserve"> от 18 января 2012 г. №</w:t>
      </w:r>
      <w:r w:rsidR="009C78A7">
        <w:rPr>
          <w:rFonts w:eastAsia="Calibri"/>
          <w:sz w:val="28"/>
          <w:szCs w:val="28"/>
        </w:rPr>
        <w:t xml:space="preserve"> </w:t>
      </w:r>
      <w:r w:rsidR="003D18D5" w:rsidRPr="00C53970">
        <w:rPr>
          <w:rFonts w:eastAsia="Calibri"/>
          <w:sz w:val="28"/>
          <w:szCs w:val="28"/>
        </w:rPr>
        <w:t>14.</w:t>
      </w:r>
    </w:p>
    <w:p w:rsidR="00166182" w:rsidRPr="00C53970" w:rsidRDefault="00166182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 xml:space="preserve">3.23. В случае невозможности предоставления субсидии в текущем финансовом году в связи с недостаточностью лимитов бюджетных обязательств, указанных в </w:t>
      </w:r>
      <w:r w:rsidR="00EE3A96" w:rsidRPr="00C53970">
        <w:rPr>
          <w:rFonts w:eastAsia="Calibri"/>
          <w:sz w:val="28"/>
          <w:szCs w:val="28"/>
        </w:rPr>
        <w:t xml:space="preserve">пункте 1.5 </w:t>
      </w:r>
      <w:r w:rsidRPr="00C53970">
        <w:rPr>
          <w:rFonts w:eastAsia="Calibri"/>
          <w:sz w:val="28"/>
          <w:szCs w:val="28"/>
        </w:rPr>
        <w:t xml:space="preserve">настоящего Порядка, субсидия предоставляется в очередном финансовом году получателю субсидии, соответствующему критериям, указанным в </w:t>
      </w:r>
      <w:r w:rsidR="00EE3A96" w:rsidRPr="00C53970">
        <w:rPr>
          <w:rFonts w:eastAsia="Calibri"/>
          <w:sz w:val="28"/>
          <w:szCs w:val="28"/>
        </w:rPr>
        <w:t xml:space="preserve">пункте 1.6 </w:t>
      </w:r>
      <w:r w:rsidRPr="00C53970">
        <w:rPr>
          <w:rFonts w:eastAsia="Calibri"/>
          <w:sz w:val="28"/>
          <w:szCs w:val="28"/>
        </w:rPr>
        <w:t>настоящего Порядка, без повторного прохождения проверки на соответствие указанным критериям.</w:t>
      </w:r>
    </w:p>
    <w:p w:rsidR="00EE3A96" w:rsidRPr="00C53970" w:rsidRDefault="00EE3A96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3.24</w:t>
      </w:r>
      <w:r w:rsidR="00166182" w:rsidRPr="00C53970">
        <w:rPr>
          <w:rFonts w:eastAsia="Calibri"/>
          <w:sz w:val="28"/>
          <w:szCs w:val="28"/>
        </w:rPr>
        <w:t>. Основанием для увеличения (уменьшения) размера субсидий является изменение численности работников организаций, объем работ согласно уставной деятельности организаций.</w:t>
      </w:r>
    </w:p>
    <w:p w:rsidR="00166182" w:rsidRPr="00C53970" w:rsidRDefault="00166182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3.23. Результат</w:t>
      </w:r>
      <w:r w:rsidR="00D14437" w:rsidRPr="00C53970">
        <w:rPr>
          <w:rFonts w:eastAsia="Calibri"/>
          <w:sz w:val="28"/>
          <w:szCs w:val="28"/>
        </w:rPr>
        <w:t>ом предоставления субсидии являю</w:t>
      </w:r>
      <w:r w:rsidRPr="00C53970">
        <w:rPr>
          <w:rFonts w:eastAsia="Calibri"/>
          <w:sz w:val="28"/>
          <w:szCs w:val="28"/>
        </w:rPr>
        <w:t>тся</w:t>
      </w:r>
      <w:r w:rsidR="00F22F4C">
        <w:rPr>
          <w:rFonts w:eastAsia="Calibri"/>
          <w:sz w:val="28"/>
          <w:szCs w:val="28"/>
        </w:rPr>
        <w:t xml:space="preserve"> </w:t>
      </w:r>
      <w:r w:rsidR="00EE3A96" w:rsidRPr="00C53970">
        <w:rPr>
          <w:sz w:val="28"/>
          <w:szCs w:val="28"/>
        </w:rPr>
        <w:t>подготовленные проекты межевания земельных уч</w:t>
      </w:r>
      <w:r w:rsidR="00D14437" w:rsidRPr="00C53970">
        <w:rPr>
          <w:sz w:val="28"/>
          <w:szCs w:val="28"/>
        </w:rPr>
        <w:t>астков и проведенные кадастровые</w:t>
      </w:r>
      <w:r w:rsidR="00EE3A96" w:rsidRPr="00C53970">
        <w:rPr>
          <w:sz w:val="28"/>
          <w:szCs w:val="28"/>
        </w:rPr>
        <w:t xml:space="preserve"> работ</w:t>
      </w:r>
      <w:r w:rsidR="00D14437" w:rsidRPr="00C53970">
        <w:rPr>
          <w:sz w:val="28"/>
          <w:szCs w:val="28"/>
        </w:rPr>
        <w:t>ы</w:t>
      </w:r>
      <w:r w:rsidRPr="00C53970">
        <w:rPr>
          <w:rFonts w:eastAsia="Calibri"/>
          <w:sz w:val="28"/>
          <w:szCs w:val="28"/>
        </w:rPr>
        <w:t>.</w:t>
      </w:r>
    </w:p>
    <w:p w:rsidR="00FF5B9B" w:rsidRPr="00C53970" w:rsidRDefault="00FF5B9B" w:rsidP="00F22F4C">
      <w:pPr>
        <w:suppressAutoHyphens w:val="0"/>
        <w:jc w:val="center"/>
        <w:rPr>
          <w:rFonts w:eastAsia="Calibri"/>
          <w:sz w:val="28"/>
          <w:szCs w:val="28"/>
        </w:rPr>
      </w:pPr>
    </w:p>
    <w:p w:rsidR="003D18D5" w:rsidRPr="00C53970" w:rsidRDefault="003D18D5" w:rsidP="00F22F4C">
      <w:pPr>
        <w:suppressAutoHyphens w:val="0"/>
        <w:jc w:val="center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4. Требования к отчетности</w:t>
      </w:r>
    </w:p>
    <w:p w:rsidR="003D18D5" w:rsidRPr="00C53970" w:rsidRDefault="003D18D5" w:rsidP="00F22F4C">
      <w:pPr>
        <w:suppressAutoHyphens w:val="0"/>
        <w:jc w:val="center"/>
        <w:rPr>
          <w:rFonts w:eastAsia="Calibri"/>
          <w:sz w:val="28"/>
          <w:szCs w:val="28"/>
        </w:rPr>
      </w:pPr>
    </w:p>
    <w:p w:rsidR="003D18D5" w:rsidRPr="00C53970" w:rsidRDefault="003D18D5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Получатель субсидии обязан не позднее 20 числа месяца, следующего за годом, в котором была получена субсидия, представлять в Министерство в бумажном виде отчетность о расходах, источником финансового обеспечения которых является субсидия, достижении значений показателей результативности предоставления субсидии и документы, подтверждающие фактически произведенные затраты (недополученные доходы), по форме, установленной в соглашении о предоставлении субсидии.</w:t>
      </w:r>
    </w:p>
    <w:p w:rsidR="003D18D5" w:rsidRPr="00C53970" w:rsidRDefault="007B5311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C53970">
        <w:rPr>
          <w:rFonts w:eastAsia="Calibri"/>
          <w:sz w:val="28"/>
          <w:szCs w:val="28"/>
        </w:rPr>
        <w:t>Пцп</w:t>
      </w:r>
      <w:proofErr w:type="spellEnd"/>
      <w:r w:rsidRPr="00C53970">
        <w:rPr>
          <w:rFonts w:eastAsia="Calibri"/>
          <w:sz w:val="28"/>
          <w:szCs w:val="28"/>
        </w:rPr>
        <w:t xml:space="preserve"> </w:t>
      </w:r>
      <w:r w:rsidR="00F22F4C">
        <w:rPr>
          <w:rFonts w:eastAsia="Calibri"/>
          <w:sz w:val="28"/>
          <w:szCs w:val="28"/>
        </w:rPr>
        <w:t>–</w:t>
      </w:r>
      <w:r w:rsidRPr="00C53970">
        <w:rPr>
          <w:rFonts w:eastAsia="Calibri"/>
          <w:sz w:val="28"/>
          <w:szCs w:val="28"/>
        </w:rPr>
        <w:t xml:space="preserve"> плановое значение показателя, необходимого для достижения результата использования субсидии </w:t>
      </w:r>
      <w:r w:rsidR="00F22F4C">
        <w:rPr>
          <w:rFonts w:eastAsia="Calibri"/>
          <w:sz w:val="28"/>
          <w:szCs w:val="28"/>
        </w:rPr>
        <w:t>«</w:t>
      </w:r>
      <w:r w:rsidRPr="00C53970">
        <w:rPr>
          <w:rFonts w:eastAsia="Calibri"/>
          <w:sz w:val="28"/>
          <w:szCs w:val="28"/>
        </w:rPr>
        <w:t>Площадь поставленных на государственный кадастровый учет земель сельскохозяйственного назначения</w:t>
      </w:r>
      <w:r w:rsidR="00F22F4C">
        <w:rPr>
          <w:rFonts w:eastAsia="Calibri"/>
          <w:sz w:val="28"/>
          <w:szCs w:val="28"/>
        </w:rPr>
        <w:t>»</w:t>
      </w:r>
      <w:r w:rsidRPr="00C53970">
        <w:rPr>
          <w:rFonts w:eastAsia="Calibri"/>
          <w:sz w:val="28"/>
          <w:szCs w:val="28"/>
        </w:rPr>
        <w:t>, га.</w:t>
      </w:r>
    </w:p>
    <w:p w:rsidR="00F22F4C" w:rsidRPr="00C53970" w:rsidRDefault="00F22F4C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</w:p>
    <w:p w:rsidR="003D18D5" w:rsidRPr="00C53970" w:rsidRDefault="003D18D5" w:rsidP="00F22F4C">
      <w:pPr>
        <w:suppressAutoHyphens w:val="0"/>
        <w:jc w:val="center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5. Требования об осуществлении контроля за</w:t>
      </w:r>
    </w:p>
    <w:p w:rsidR="003D18D5" w:rsidRPr="00C53970" w:rsidRDefault="003D18D5" w:rsidP="00F22F4C">
      <w:pPr>
        <w:suppressAutoHyphens w:val="0"/>
        <w:jc w:val="center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соблюдением условий, целей и порядка предоставления</w:t>
      </w:r>
    </w:p>
    <w:p w:rsidR="003D18D5" w:rsidRPr="00C53970" w:rsidRDefault="003D18D5" w:rsidP="00F22F4C">
      <w:pPr>
        <w:suppressAutoHyphens w:val="0"/>
        <w:jc w:val="center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субсидии и ответственности за их нарушение</w:t>
      </w:r>
    </w:p>
    <w:p w:rsidR="003D18D5" w:rsidRPr="00C53970" w:rsidRDefault="003D18D5" w:rsidP="00F22F4C">
      <w:pPr>
        <w:suppressAutoHyphens w:val="0"/>
        <w:jc w:val="center"/>
        <w:rPr>
          <w:rFonts w:eastAsia="Calibri"/>
          <w:sz w:val="28"/>
          <w:szCs w:val="28"/>
        </w:rPr>
      </w:pPr>
    </w:p>
    <w:p w:rsidR="003D18D5" w:rsidRPr="00C53970" w:rsidRDefault="003D18D5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5.1. Получатели субсидии несут ответственность за нецелевое использование субсидии и недостоверность представленных сведений в соответствии с законодательством Российской Федерации.</w:t>
      </w:r>
    </w:p>
    <w:p w:rsidR="003D18D5" w:rsidRPr="00C53970" w:rsidRDefault="003D18D5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5.2. Министерством и органами государственного финансового контроля Республики Тыва в соответствии с законодательством Российской Федерации и законодательством Республики Тыва проводится обязательная проверка соблюдения получателем субсидии условий, целей и порядка предоставления субсидии.</w:t>
      </w:r>
    </w:p>
    <w:p w:rsidR="003D18D5" w:rsidRPr="00C53970" w:rsidRDefault="003D18D5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lastRenderedPageBreak/>
        <w:t xml:space="preserve">5.3. В случае выявления, в том числе по фактам проверок, проведенных Министерством и органами государственного финансового контроля Республики Тыва, нарушений организацией условий, установленных при предоставлении субсидии настоящим Порядком и (или) соглашением, Министерство в течение 10 рабочих дней со дня выявления указанных нарушений составляет акт о нарушении условий, целей и порядка предоставления субсидии, в котором указываются выявленные нарушения и сроки их устранения (далее </w:t>
      </w:r>
      <w:r w:rsidR="00F22F4C">
        <w:rPr>
          <w:rFonts w:eastAsia="Calibri"/>
          <w:sz w:val="28"/>
          <w:szCs w:val="28"/>
        </w:rPr>
        <w:t>–</w:t>
      </w:r>
      <w:r w:rsidRPr="00C53970">
        <w:rPr>
          <w:rFonts w:eastAsia="Calibri"/>
          <w:sz w:val="28"/>
          <w:szCs w:val="28"/>
        </w:rPr>
        <w:t xml:space="preserve"> акт).</w:t>
      </w:r>
    </w:p>
    <w:p w:rsidR="003D18D5" w:rsidRPr="00C53970" w:rsidRDefault="003D18D5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Акт составляется в двух экземплярах, один из которых направляется соответствующей организации в срок не позднее 10 рабочих дней со дня составления акта.</w:t>
      </w:r>
    </w:p>
    <w:p w:rsidR="003D18D5" w:rsidRPr="00C53970" w:rsidRDefault="003D18D5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5.4. В случае не устранения организацией нарушений в сроки, указанные в акте, Министерство в течение 10 рабочих дней со дня окончания сроков направляет организации требование о возврате субсидии в республиканский бюджет Республики Тыва.</w:t>
      </w:r>
    </w:p>
    <w:p w:rsidR="003D18D5" w:rsidRPr="00C53970" w:rsidRDefault="003D18D5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 xml:space="preserve">5.5. </w:t>
      </w:r>
      <w:r w:rsidR="00F46F3A" w:rsidRPr="00C53970">
        <w:rPr>
          <w:rFonts w:eastAsia="Calibri"/>
          <w:sz w:val="28"/>
          <w:szCs w:val="28"/>
        </w:rPr>
        <w:t>Муниципальное образование обязано</w:t>
      </w:r>
      <w:r w:rsidRPr="00C53970">
        <w:rPr>
          <w:rFonts w:eastAsia="Calibri"/>
          <w:sz w:val="28"/>
          <w:szCs w:val="28"/>
        </w:rPr>
        <w:t xml:space="preserve"> осуществить возврат предоставленной субсидии в республиканский бюджет Республики Тыва в течение 10 рабочих дней со дня получения требования о возврате субсидии в республиканский бюджет Республики Тыва. В случае невозврата предоставленной субсидии в установленный настоящим пунктом срок Министерство обращается за взысканием указанных средств в судебном порядке.</w:t>
      </w:r>
    </w:p>
    <w:p w:rsidR="003D18D5" w:rsidRPr="00C53970" w:rsidRDefault="003D18D5" w:rsidP="00F22F4C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5.6. В случае наличия неиспользованных остатков субсидии на конец отчетного года в случаях, предусмотренных соглашением, сумма неиспользованного остатка субсидии подлежит возврату в республиканский бюджет Республики Тыва в течение 10 рабочих дней со дня предъявления Министерством требования о возврате, а в случае невозврата субсидии в указанные сроки Министерство обращается за взысканием указанных средств в судебном порядке.</w:t>
      </w:r>
    </w:p>
    <w:p w:rsidR="00DD2AF5" w:rsidRPr="00C53970" w:rsidRDefault="00DD2AF5" w:rsidP="00F22F4C">
      <w:pPr>
        <w:suppressAutoHyphens w:val="0"/>
        <w:jc w:val="center"/>
        <w:rPr>
          <w:rFonts w:eastAsia="Calibri"/>
          <w:sz w:val="28"/>
          <w:szCs w:val="28"/>
        </w:rPr>
      </w:pPr>
    </w:p>
    <w:p w:rsidR="00240521" w:rsidRPr="00C53970" w:rsidRDefault="00240521" w:rsidP="00F22F4C">
      <w:pPr>
        <w:jc w:val="center"/>
        <w:rPr>
          <w:rFonts w:eastAsia="Calibri"/>
          <w:sz w:val="28"/>
          <w:szCs w:val="28"/>
        </w:rPr>
      </w:pPr>
    </w:p>
    <w:p w:rsidR="007F1141" w:rsidRDefault="00F22F4C" w:rsidP="00F22F4C">
      <w:pPr>
        <w:suppressAutoHyphens w:val="0"/>
        <w:autoSpaceDE w:val="0"/>
        <w:adjustRightInd w:val="0"/>
        <w:jc w:val="center"/>
        <w:textAlignment w:val="auto"/>
        <w:outlineLvl w:val="0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______________</w:t>
      </w:r>
    </w:p>
    <w:p w:rsidR="007F1141" w:rsidRDefault="007F1141" w:rsidP="00240521">
      <w:pPr>
        <w:suppressAutoHyphens w:val="0"/>
        <w:autoSpaceDE w:val="0"/>
        <w:adjustRightInd w:val="0"/>
        <w:jc w:val="both"/>
        <w:textAlignment w:val="auto"/>
        <w:outlineLvl w:val="0"/>
        <w:rPr>
          <w:rFonts w:ascii="Liberation Serif" w:eastAsia="Calibri" w:hAnsi="Liberation Serif" w:cs="Liberation Serif"/>
          <w:sz w:val="28"/>
          <w:szCs w:val="28"/>
        </w:rPr>
      </w:pPr>
    </w:p>
    <w:p w:rsidR="00F22F4C" w:rsidRDefault="00F22F4C" w:rsidP="00240521">
      <w:pPr>
        <w:suppressAutoHyphens w:val="0"/>
        <w:autoSpaceDE w:val="0"/>
        <w:adjustRightInd w:val="0"/>
        <w:jc w:val="both"/>
        <w:textAlignment w:val="auto"/>
        <w:outlineLvl w:val="0"/>
        <w:rPr>
          <w:rFonts w:ascii="Liberation Serif" w:eastAsia="Calibri" w:hAnsi="Liberation Serif" w:cs="Liberation Serif"/>
          <w:sz w:val="28"/>
          <w:szCs w:val="28"/>
        </w:rPr>
        <w:sectPr w:rsidR="00F22F4C" w:rsidSect="00F22F4C">
          <w:headerReference w:type="default" r:id="rId15"/>
          <w:pgSz w:w="11906" w:h="16838"/>
          <w:pgMar w:top="1134" w:right="567" w:bottom="1134" w:left="1134" w:header="720" w:footer="720" w:gutter="0"/>
          <w:pgNumType w:start="1"/>
          <w:cols w:space="720"/>
          <w:titlePg/>
          <w:docGrid w:linePitch="326"/>
        </w:sectPr>
      </w:pPr>
    </w:p>
    <w:p w:rsidR="00240521" w:rsidRPr="00F22F4C" w:rsidRDefault="009C78A7" w:rsidP="00F22F4C">
      <w:pPr>
        <w:ind w:left="5103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</w:t>
      </w:r>
    </w:p>
    <w:p w:rsidR="00240521" w:rsidRPr="00F22F4C" w:rsidRDefault="00240521" w:rsidP="00F22F4C">
      <w:pPr>
        <w:ind w:left="5103"/>
        <w:jc w:val="center"/>
        <w:rPr>
          <w:sz w:val="28"/>
          <w:szCs w:val="28"/>
        </w:rPr>
      </w:pPr>
      <w:r w:rsidRPr="00F22F4C">
        <w:rPr>
          <w:rFonts w:eastAsia="Calibri"/>
          <w:sz w:val="28"/>
          <w:szCs w:val="28"/>
        </w:rPr>
        <w:t xml:space="preserve">к Порядку </w:t>
      </w:r>
      <w:r w:rsidRPr="00F22F4C">
        <w:rPr>
          <w:sz w:val="28"/>
          <w:szCs w:val="28"/>
        </w:rPr>
        <w:t>предоставления субсидии</w:t>
      </w:r>
    </w:p>
    <w:p w:rsidR="00240521" w:rsidRPr="00F22F4C" w:rsidRDefault="00240521" w:rsidP="00F22F4C">
      <w:pPr>
        <w:ind w:left="5103"/>
        <w:jc w:val="center"/>
        <w:rPr>
          <w:sz w:val="28"/>
          <w:szCs w:val="28"/>
        </w:rPr>
      </w:pPr>
      <w:r w:rsidRPr="00F22F4C">
        <w:rPr>
          <w:sz w:val="28"/>
          <w:szCs w:val="28"/>
        </w:rPr>
        <w:t>на</w:t>
      </w:r>
      <w:r w:rsidR="00F22F4C">
        <w:rPr>
          <w:sz w:val="28"/>
          <w:szCs w:val="28"/>
        </w:rPr>
        <w:t xml:space="preserve"> </w:t>
      </w:r>
      <w:r w:rsidR="00F46F3A" w:rsidRPr="00F22F4C">
        <w:rPr>
          <w:sz w:val="28"/>
          <w:szCs w:val="28"/>
        </w:rPr>
        <w:t>финансовое обеспечение</w:t>
      </w:r>
      <w:r w:rsidR="00F22F4C">
        <w:rPr>
          <w:sz w:val="28"/>
          <w:szCs w:val="28"/>
        </w:rPr>
        <w:t xml:space="preserve"> </w:t>
      </w:r>
      <w:r w:rsidR="00F46F3A" w:rsidRPr="00F22F4C">
        <w:rPr>
          <w:sz w:val="28"/>
          <w:szCs w:val="28"/>
        </w:rPr>
        <w:t>(</w:t>
      </w:r>
      <w:r w:rsidRPr="00F22F4C">
        <w:rPr>
          <w:sz w:val="28"/>
          <w:szCs w:val="28"/>
        </w:rPr>
        <w:t>возмещение</w:t>
      </w:r>
      <w:r w:rsidR="00F46F3A" w:rsidRPr="00F22F4C">
        <w:rPr>
          <w:sz w:val="28"/>
          <w:szCs w:val="28"/>
        </w:rPr>
        <w:t>)</w:t>
      </w:r>
      <w:r w:rsidRPr="00F22F4C">
        <w:rPr>
          <w:sz w:val="28"/>
          <w:szCs w:val="28"/>
        </w:rPr>
        <w:t xml:space="preserve"> части затрат, связанных</w:t>
      </w:r>
      <w:r w:rsidR="00F22F4C">
        <w:rPr>
          <w:sz w:val="28"/>
          <w:szCs w:val="28"/>
        </w:rPr>
        <w:t xml:space="preserve"> </w:t>
      </w:r>
      <w:r w:rsidRPr="00F22F4C">
        <w:rPr>
          <w:sz w:val="28"/>
          <w:szCs w:val="28"/>
        </w:rPr>
        <w:t>с подготовкой проектов межевания</w:t>
      </w:r>
      <w:r w:rsidR="00F22F4C">
        <w:rPr>
          <w:sz w:val="28"/>
          <w:szCs w:val="28"/>
        </w:rPr>
        <w:t xml:space="preserve"> </w:t>
      </w:r>
      <w:r w:rsidRPr="00F22F4C">
        <w:rPr>
          <w:sz w:val="28"/>
          <w:szCs w:val="28"/>
        </w:rPr>
        <w:t>земельных участков и проведение</w:t>
      </w:r>
      <w:r w:rsidR="00F22F4C">
        <w:rPr>
          <w:sz w:val="28"/>
          <w:szCs w:val="28"/>
        </w:rPr>
        <w:t xml:space="preserve"> </w:t>
      </w:r>
      <w:r w:rsidRPr="00F22F4C">
        <w:rPr>
          <w:sz w:val="28"/>
          <w:szCs w:val="28"/>
        </w:rPr>
        <w:t>кадастровых работ</w:t>
      </w:r>
    </w:p>
    <w:p w:rsidR="00240521" w:rsidRDefault="00240521" w:rsidP="00F22F4C">
      <w:pPr>
        <w:jc w:val="center"/>
        <w:rPr>
          <w:rFonts w:eastAsia="Calibri"/>
          <w:sz w:val="28"/>
          <w:szCs w:val="28"/>
        </w:rPr>
      </w:pPr>
    </w:p>
    <w:p w:rsidR="00F22F4C" w:rsidRPr="00F22F4C" w:rsidRDefault="00F22F4C" w:rsidP="00F22F4C">
      <w:pPr>
        <w:jc w:val="center"/>
        <w:rPr>
          <w:rFonts w:eastAsia="Calibri"/>
          <w:sz w:val="28"/>
          <w:szCs w:val="28"/>
        </w:rPr>
      </w:pPr>
    </w:p>
    <w:p w:rsidR="00240521" w:rsidRPr="00F22F4C" w:rsidRDefault="00240521" w:rsidP="00F22F4C">
      <w:pPr>
        <w:jc w:val="right"/>
        <w:rPr>
          <w:rFonts w:eastAsia="Calibri"/>
          <w:sz w:val="28"/>
          <w:szCs w:val="28"/>
        </w:rPr>
      </w:pPr>
      <w:r w:rsidRPr="00F22F4C">
        <w:rPr>
          <w:rFonts w:eastAsia="Calibri"/>
          <w:sz w:val="28"/>
          <w:szCs w:val="28"/>
        </w:rPr>
        <w:t>Форма</w:t>
      </w:r>
    </w:p>
    <w:p w:rsidR="00240521" w:rsidRPr="00F22F4C" w:rsidRDefault="00240521" w:rsidP="00F22F4C">
      <w:pPr>
        <w:jc w:val="center"/>
        <w:rPr>
          <w:rFonts w:eastAsia="Calibri"/>
          <w:sz w:val="28"/>
          <w:szCs w:val="28"/>
        </w:rPr>
      </w:pPr>
    </w:p>
    <w:p w:rsidR="00240521" w:rsidRPr="00F22F4C" w:rsidRDefault="00240521" w:rsidP="00F22F4C">
      <w:pPr>
        <w:jc w:val="center"/>
        <w:rPr>
          <w:rFonts w:eastAsia="Calibri"/>
          <w:b/>
          <w:sz w:val="28"/>
          <w:szCs w:val="28"/>
        </w:rPr>
      </w:pPr>
      <w:r w:rsidRPr="00F22F4C">
        <w:rPr>
          <w:rFonts w:eastAsia="Calibri"/>
          <w:b/>
          <w:sz w:val="28"/>
          <w:szCs w:val="28"/>
        </w:rPr>
        <w:t>З</w:t>
      </w:r>
      <w:r w:rsidR="00F22F4C">
        <w:rPr>
          <w:rFonts w:eastAsia="Calibri"/>
          <w:b/>
          <w:sz w:val="28"/>
          <w:szCs w:val="28"/>
        </w:rPr>
        <w:t xml:space="preserve"> </w:t>
      </w:r>
      <w:r w:rsidRPr="00F22F4C">
        <w:rPr>
          <w:rFonts w:eastAsia="Calibri"/>
          <w:b/>
          <w:sz w:val="28"/>
          <w:szCs w:val="28"/>
        </w:rPr>
        <w:t>А</w:t>
      </w:r>
      <w:r w:rsidR="00F22F4C">
        <w:rPr>
          <w:rFonts w:eastAsia="Calibri"/>
          <w:b/>
          <w:sz w:val="28"/>
          <w:szCs w:val="28"/>
        </w:rPr>
        <w:t xml:space="preserve"> </w:t>
      </w:r>
      <w:r w:rsidRPr="00F22F4C">
        <w:rPr>
          <w:rFonts w:eastAsia="Calibri"/>
          <w:b/>
          <w:sz w:val="28"/>
          <w:szCs w:val="28"/>
        </w:rPr>
        <w:t>Я</w:t>
      </w:r>
      <w:r w:rsidR="00F22F4C">
        <w:rPr>
          <w:rFonts w:eastAsia="Calibri"/>
          <w:b/>
          <w:sz w:val="28"/>
          <w:szCs w:val="28"/>
        </w:rPr>
        <w:t xml:space="preserve"> </w:t>
      </w:r>
      <w:r w:rsidRPr="00F22F4C">
        <w:rPr>
          <w:rFonts w:eastAsia="Calibri"/>
          <w:b/>
          <w:sz w:val="28"/>
          <w:szCs w:val="28"/>
        </w:rPr>
        <w:t>В</w:t>
      </w:r>
      <w:r w:rsidR="00F22F4C">
        <w:rPr>
          <w:rFonts w:eastAsia="Calibri"/>
          <w:b/>
          <w:sz w:val="28"/>
          <w:szCs w:val="28"/>
        </w:rPr>
        <w:t xml:space="preserve"> </w:t>
      </w:r>
      <w:r w:rsidRPr="00F22F4C">
        <w:rPr>
          <w:rFonts w:eastAsia="Calibri"/>
          <w:b/>
          <w:sz w:val="28"/>
          <w:szCs w:val="28"/>
        </w:rPr>
        <w:t>К</w:t>
      </w:r>
      <w:r w:rsidR="00F22F4C">
        <w:rPr>
          <w:rFonts w:eastAsia="Calibri"/>
          <w:b/>
          <w:sz w:val="28"/>
          <w:szCs w:val="28"/>
        </w:rPr>
        <w:t xml:space="preserve"> </w:t>
      </w:r>
      <w:r w:rsidRPr="00F22F4C">
        <w:rPr>
          <w:rFonts w:eastAsia="Calibri"/>
          <w:b/>
          <w:sz w:val="28"/>
          <w:szCs w:val="28"/>
        </w:rPr>
        <w:t>А</w:t>
      </w:r>
    </w:p>
    <w:p w:rsidR="00F22F4C" w:rsidRDefault="00240521" w:rsidP="00F22F4C">
      <w:pPr>
        <w:jc w:val="center"/>
        <w:rPr>
          <w:rFonts w:eastAsia="Calibri"/>
          <w:sz w:val="28"/>
          <w:szCs w:val="28"/>
        </w:rPr>
      </w:pPr>
      <w:r w:rsidRPr="00F22F4C">
        <w:rPr>
          <w:rFonts w:eastAsia="Calibri"/>
          <w:sz w:val="28"/>
          <w:szCs w:val="28"/>
        </w:rPr>
        <w:t xml:space="preserve">на получение в 20____ году субсидии из </w:t>
      </w:r>
    </w:p>
    <w:p w:rsidR="00F22F4C" w:rsidRDefault="00240521" w:rsidP="00F22F4C">
      <w:pPr>
        <w:jc w:val="center"/>
        <w:rPr>
          <w:rFonts w:eastAsia="Calibri"/>
          <w:sz w:val="28"/>
          <w:szCs w:val="28"/>
        </w:rPr>
      </w:pPr>
      <w:r w:rsidRPr="00F22F4C">
        <w:rPr>
          <w:rFonts w:eastAsia="Calibri"/>
          <w:sz w:val="28"/>
          <w:szCs w:val="28"/>
        </w:rPr>
        <w:t>республиканского</w:t>
      </w:r>
      <w:r w:rsidR="00F22F4C">
        <w:rPr>
          <w:rFonts w:eastAsia="Calibri"/>
          <w:sz w:val="28"/>
          <w:szCs w:val="28"/>
        </w:rPr>
        <w:t xml:space="preserve"> </w:t>
      </w:r>
      <w:r w:rsidRPr="00F22F4C">
        <w:rPr>
          <w:rFonts w:eastAsia="Calibri"/>
          <w:sz w:val="28"/>
          <w:szCs w:val="28"/>
        </w:rPr>
        <w:t xml:space="preserve">бюджета Республики Тыва </w:t>
      </w:r>
    </w:p>
    <w:p w:rsidR="00F22F4C" w:rsidRDefault="00240521" w:rsidP="00F22F4C">
      <w:pPr>
        <w:jc w:val="center"/>
        <w:rPr>
          <w:rFonts w:eastAsia="Calibri"/>
          <w:sz w:val="28"/>
          <w:szCs w:val="28"/>
        </w:rPr>
      </w:pPr>
      <w:r w:rsidRPr="00F22F4C">
        <w:rPr>
          <w:rFonts w:eastAsia="Calibri"/>
          <w:sz w:val="28"/>
          <w:szCs w:val="28"/>
        </w:rPr>
        <w:t xml:space="preserve">на </w:t>
      </w:r>
      <w:r w:rsidR="00AC7E4B" w:rsidRPr="00F22F4C">
        <w:rPr>
          <w:rFonts w:eastAsia="Calibri"/>
          <w:sz w:val="28"/>
          <w:szCs w:val="28"/>
        </w:rPr>
        <w:t xml:space="preserve">возмещение части </w:t>
      </w:r>
      <w:r w:rsidRPr="00F22F4C">
        <w:rPr>
          <w:rFonts w:eastAsia="Calibri"/>
          <w:sz w:val="28"/>
          <w:szCs w:val="28"/>
        </w:rPr>
        <w:t>затрат, связанных</w:t>
      </w:r>
      <w:r w:rsidR="00F22F4C">
        <w:rPr>
          <w:rFonts w:eastAsia="Calibri"/>
          <w:sz w:val="28"/>
          <w:szCs w:val="28"/>
        </w:rPr>
        <w:t xml:space="preserve"> </w:t>
      </w:r>
      <w:r w:rsidRPr="00F22F4C">
        <w:rPr>
          <w:rFonts w:eastAsia="Calibri"/>
          <w:sz w:val="28"/>
          <w:szCs w:val="28"/>
        </w:rPr>
        <w:t xml:space="preserve">с </w:t>
      </w:r>
    </w:p>
    <w:p w:rsidR="00F22F4C" w:rsidRDefault="00240521" w:rsidP="00F22F4C">
      <w:pPr>
        <w:jc w:val="center"/>
        <w:rPr>
          <w:rFonts w:eastAsia="Calibri"/>
          <w:sz w:val="28"/>
          <w:szCs w:val="28"/>
        </w:rPr>
      </w:pPr>
      <w:r w:rsidRPr="00F22F4C">
        <w:rPr>
          <w:rFonts w:eastAsia="Calibri"/>
          <w:sz w:val="28"/>
          <w:szCs w:val="28"/>
        </w:rPr>
        <w:t xml:space="preserve">подготовкой проектов межевания земельных </w:t>
      </w:r>
    </w:p>
    <w:p w:rsidR="00240521" w:rsidRPr="00F22F4C" w:rsidRDefault="00240521" w:rsidP="00F22F4C">
      <w:pPr>
        <w:jc w:val="center"/>
        <w:rPr>
          <w:rFonts w:eastAsia="Calibri"/>
          <w:sz w:val="28"/>
          <w:szCs w:val="28"/>
        </w:rPr>
      </w:pPr>
      <w:r w:rsidRPr="00F22F4C">
        <w:rPr>
          <w:rFonts w:eastAsia="Calibri"/>
          <w:sz w:val="28"/>
          <w:szCs w:val="28"/>
        </w:rPr>
        <w:t>участков и проведение кадастровых работ</w:t>
      </w:r>
    </w:p>
    <w:p w:rsidR="00240521" w:rsidRPr="00F22F4C" w:rsidRDefault="00240521" w:rsidP="00F22F4C">
      <w:pPr>
        <w:jc w:val="center"/>
        <w:rPr>
          <w:rFonts w:eastAsia="Calibri"/>
          <w:sz w:val="28"/>
          <w:szCs w:val="28"/>
        </w:rPr>
      </w:pPr>
    </w:p>
    <w:p w:rsidR="00240521" w:rsidRPr="00F22F4C" w:rsidRDefault="00240521" w:rsidP="00F22F4C">
      <w:pPr>
        <w:jc w:val="center"/>
        <w:rPr>
          <w:rFonts w:eastAsia="Calibri"/>
          <w:sz w:val="28"/>
          <w:szCs w:val="28"/>
        </w:rPr>
      </w:pPr>
    </w:p>
    <w:p w:rsidR="00240521" w:rsidRPr="00F22F4C" w:rsidRDefault="00240521" w:rsidP="00F22F4C">
      <w:pPr>
        <w:ind w:firstLine="720"/>
        <w:jc w:val="both"/>
        <w:rPr>
          <w:rFonts w:eastAsia="Calibri"/>
          <w:sz w:val="28"/>
          <w:szCs w:val="28"/>
        </w:rPr>
      </w:pPr>
      <w:r w:rsidRPr="00F22F4C">
        <w:rPr>
          <w:rFonts w:eastAsia="Calibri"/>
          <w:sz w:val="28"/>
          <w:szCs w:val="28"/>
        </w:rPr>
        <w:t>Прошу предоставить из республиканского бюджета Республики Тыва субсидию</w:t>
      </w:r>
      <w:r w:rsidR="00F22F4C">
        <w:rPr>
          <w:rFonts w:eastAsia="Calibri"/>
          <w:sz w:val="28"/>
          <w:szCs w:val="28"/>
        </w:rPr>
        <w:t xml:space="preserve"> </w:t>
      </w:r>
      <w:r w:rsidR="007F1141" w:rsidRPr="00F22F4C">
        <w:rPr>
          <w:rFonts w:eastAsia="Calibri"/>
          <w:sz w:val="28"/>
          <w:szCs w:val="28"/>
        </w:rPr>
        <w:t>на финансовое обеспечение (возмещение) части затрат</w:t>
      </w:r>
      <w:r w:rsidRPr="00F22F4C">
        <w:rPr>
          <w:rFonts w:eastAsia="Calibri"/>
          <w:sz w:val="28"/>
          <w:szCs w:val="28"/>
        </w:rPr>
        <w:t>__________</w:t>
      </w:r>
      <w:r w:rsidR="00F22F4C">
        <w:rPr>
          <w:rFonts w:eastAsia="Calibri"/>
          <w:sz w:val="28"/>
          <w:szCs w:val="28"/>
        </w:rPr>
        <w:t>______</w:t>
      </w:r>
    </w:p>
    <w:p w:rsidR="00240521" w:rsidRPr="00F22F4C" w:rsidRDefault="00240521" w:rsidP="00F22F4C">
      <w:pPr>
        <w:rPr>
          <w:rFonts w:eastAsia="Calibri"/>
          <w:sz w:val="28"/>
          <w:szCs w:val="28"/>
        </w:rPr>
      </w:pPr>
      <w:r w:rsidRPr="00F22F4C">
        <w:rPr>
          <w:rFonts w:eastAsia="Calibri"/>
          <w:sz w:val="28"/>
          <w:szCs w:val="28"/>
        </w:rPr>
        <w:t>___________________________________________</w:t>
      </w:r>
      <w:r w:rsidR="00F22F4C">
        <w:rPr>
          <w:rFonts w:eastAsia="Calibri"/>
          <w:sz w:val="28"/>
          <w:szCs w:val="28"/>
        </w:rPr>
        <w:t>_____________________________</w:t>
      </w:r>
    </w:p>
    <w:p w:rsidR="00240521" w:rsidRPr="00F22F4C" w:rsidRDefault="00F22F4C" w:rsidP="00F22F4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для </w:t>
      </w:r>
      <w:r w:rsidR="00240521" w:rsidRPr="00F22F4C">
        <w:rPr>
          <w:rFonts w:eastAsia="Calibri"/>
          <w:sz w:val="28"/>
          <w:szCs w:val="28"/>
        </w:rPr>
        <w:t>реализации мероприятий, связанных с подготовкой проектов межевания земельных участков и проведение кадастровых работ</w:t>
      </w:r>
    </w:p>
    <w:p w:rsidR="00F22F4C" w:rsidRDefault="00F22F4C" w:rsidP="00F22F4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________________________________________________________________________</w:t>
      </w:r>
    </w:p>
    <w:p w:rsidR="00240521" w:rsidRPr="00F22F4C" w:rsidRDefault="00240521" w:rsidP="00F22F4C">
      <w:pPr>
        <w:rPr>
          <w:rFonts w:eastAsia="Calibri"/>
          <w:szCs w:val="28"/>
        </w:rPr>
      </w:pPr>
      <w:r w:rsidRPr="00F22F4C">
        <w:rPr>
          <w:rFonts w:eastAsia="Calibri"/>
          <w:szCs w:val="28"/>
        </w:rPr>
        <w:t>(указывается полное</w:t>
      </w:r>
      <w:r w:rsidR="00F22F4C" w:rsidRPr="00F22F4C">
        <w:rPr>
          <w:rFonts w:eastAsia="Calibri"/>
          <w:szCs w:val="28"/>
        </w:rPr>
        <w:t xml:space="preserve"> </w:t>
      </w:r>
      <w:r w:rsidRPr="00F22F4C">
        <w:rPr>
          <w:rFonts w:eastAsia="Calibri"/>
          <w:szCs w:val="28"/>
        </w:rPr>
        <w:t>наименование организации в соответствии с учредительными документами).</w:t>
      </w:r>
    </w:p>
    <w:p w:rsidR="00F22F4C" w:rsidRDefault="00F22F4C" w:rsidP="00F22F4C">
      <w:pPr>
        <w:rPr>
          <w:rFonts w:eastAsia="Calibri"/>
          <w:sz w:val="28"/>
          <w:szCs w:val="28"/>
        </w:rPr>
      </w:pPr>
    </w:p>
    <w:p w:rsidR="00240521" w:rsidRPr="00F22F4C" w:rsidRDefault="00240521" w:rsidP="00F22F4C">
      <w:pPr>
        <w:rPr>
          <w:rFonts w:eastAsia="Calibri"/>
          <w:sz w:val="28"/>
          <w:szCs w:val="28"/>
        </w:rPr>
      </w:pPr>
      <w:r w:rsidRPr="00F22F4C">
        <w:rPr>
          <w:rFonts w:eastAsia="Calibri"/>
          <w:sz w:val="28"/>
          <w:szCs w:val="28"/>
        </w:rPr>
        <w:t>Организационно-правовая форма: ________________________________________</w:t>
      </w:r>
      <w:r w:rsidR="00F22F4C">
        <w:rPr>
          <w:rFonts w:eastAsia="Calibri"/>
          <w:sz w:val="28"/>
          <w:szCs w:val="28"/>
        </w:rPr>
        <w:t>___</w:t>
      </w:r>
    </w:p>
    <w:p w:rsidR="00240521" w:rsidRPr="00F22F4C" w:rsidRDefault="00240521" w:rsidP="00F22F4C">
      <w:pPr>
        <w:rPr>
          <w:rFonts w:eastAsia="Calibri"/>
          <w:sz w:val="28"/>
          <w:szCs w:val="28"/>
        </w:rPr>
      </w:pPr>
      <w:r w:rsidRPr="00F22F4C">
        <w:rPr>
          <w:rFonts w:eastAsia="Calibri"/>
          <w:sz w:val="28"/>
          <w:szCs w:val="28"/>
        </w:rPr>
        <w:t>ИНН/ОГРН ______________________________________________________________</w:t>
      </w:r>
    </w:p>
    <w:p w:rsidR="00240521" w:rsidRPr="00F22F4C" w:rsidRDefault="00240521" w:rsidP="00F22F4C">
      <w:pPr>
        <w:rPr>
          <w:rFonts w:eastAsia="Calibri"/>
          <w:sz w:val="28"/>
          <w:szCs w:val="28"/>
        </w:rPr>
      </w:pPr>
      <w:r w:rsidRPr="00F22F4C">
        <w:rPr>
          <w:rFonts w:eastAsia="Calibri"/>
          <w:sz w:val="28"/>
          <w:szCs w:val="28"/>
        </w:rPr>
        <w:t>Юридический адрес: ____________________________________________________</w:t>
      </w:r>
      <w:r w:rsidR="00F22F4C">
        <w:rPr>
          <w:rFonts w:eastAsia="Calibri"/>
          <w:sz w:val="28"/>
          <w:szCs w:val="28"/>
        </w:rPr>
        <w:t>__</w:t>
      </w:r>
    </w:p>
    <w:p w:rsidR="00240521" w:rsidRPr="00F22F4C" w:rsidRDefault="00240521" w:rsidP="00F22F4C">
      <w:pPr>
        <w:rPr>
          <w:rFonts w:eastAsia="Calibri"/>
          <w:sz w:val="28"/>
          <w:szCs w:val="28"/>
        </w:rPr>
      </w:pPr>
      <w:r w:rsidRPr="00F22F4C">
        <w:rPr>
          <w:rFonts w:eastAsia="Calibri"/>
          <w:sz w:val="28"/>
          <w:szCs w:val="28"/>
        </w:rPr>
        <w:t>Почтовый адрес: _______________________________________________________</w:t>
      </w:r>
      <w:r w:rsidR="00F22F4C">
        <w:rPr>
          <w:rFonts w:eastAsia="Calibri"/>
          <w:sz w:val="28"/>
          <w:szCs w:val="28"/>
        </w:rPr>
        <w:t>__</w:t>
      </w:r>
    </w:p>
    <w:p w:rsidR="00240521" w:rsidRPr="00F22F4C" w:rsidRDefault="00240521" w:rsidP="00F22F4C">
      <w:pPr>
        <w:rPr>
          <w:rFonts w:eastAsia="Calibri"/>
          <w:sz w:val="28"/>
          <w:szCs w:val="28"/>
        </w:rPr>
      </w:pPr>
      <w:r w:rsidRPr="00F22F4C">
        <w:rPr>
          <w:rFonts w:eastAsia="Calibri"/>
          <w:sz w:val="28"/>
          <w:szCs w:val="28"/>
        </w:rPr>
        <w:t>Контактные телефоны: __________________________________________________</w:t>
      </w:r>
      <w:r w:rsidR="00F22F4C">
        <w:rPr>
          <w:rFonts w:eastAsia="Calibri"/>
          <w:sz w:val="28"/>
          <w:szCs w:val="28"/>
        </w:rPr>
        <w:t>__</w:t>
      </w:r>
    </w:p>
    <w:p w:rsidR="00240521" w:rsidRPr="00F22F4C" w:rsidRDefault="00240521" w:rsidP="00F22F4C">
      <w:pPr>
        <w:rPr>
          <w:rFonts w:eastAsia="Calibri"/>
          <w:sz w:val="28"/>
          <w:szCs w:val="28"/>
        </w:rPr>
      </w:pPr>
      <w:r w:rsidRPr="00F22F4C">
        <w:rPr>
          <w:rFonts w:eastAsia="Calibri"/>
          <w:sz w:val="28"/>
          <w:szCs w:val="28"/>
        </w:rPr>
        <w:t>Фамилия, имя, отчество руководителя организации _______________________</w:t>
      </w:r>
      <w:r w:rsidR="00F22F4C">
        <w:rPr>
          <w:rFonts w:eastAsia="Calibri"/>
          <w:sz w:val="28"/>
          <w:szCs w:val="28"/>
        </w:rPr>
        <w:t>_____</w:t>
      </w:r>
    </w:p>
    <w:p w:rsidR="00240521" w:rsidRPr="00F22F4C" w:rsidRDefault="00240521" w:rsidP="00F22F4C">
      <w:pPr>
        <w:rPr>
          <w:rFonts w:eastAsia="Calibri"/>
          <w:sz w:val="28"/>
          <w:szCs w:val="28"/>
        </w:rPr>
      </w:pPr>
      <w:r w:rsidRPr="00F22F4C">
        <w:rPr>
          <w:rFonts w:eastAsia="Calibri"/>
          <w:sz w:val="28"/>
          <w:szCs w:val="28"/>
        </w:rPr>
        <w:t>___________________________________________</w:t>
      </w:r>
      <w:r w:rsidR="00F22F4C">
        <w:rPr>
          <w:rFonts w:eastAsia="Calibri"/>
          <w:sz w:val="28"/>
          <w:szCs w:val="28"/>
        </w:rPr>
        <w:t>_____________________________</w:t>
      </w:r>
    </w:p>
    <w:p w:rsidR="00240521" w:rsidRPr="00F22F4C" w:rsidRDefault="00240521" w:rsidP="00F22F4C">
      <w:pPr>
        <w:rPr>
          <w:rFonts w:eastAsia="Calibri"/>
          <w:sz w:val="28"/>
          <w:szCs w:val="28"/>
        </w:rPr>
      </w:pPr>
    </w:p>
    <w:p w:rsidR="00240521" w:rsidRPr="00F22F4C" w:rsidRDefault="00240521" w:rsidP="00F22F4C">
      <w:pPr>
        <w:rPr>
          <w:rFonts w:eastAsia="Calibri"/>
          <w:sz w:val="28"/>
          <w:szCs w:val="28"/>
        </w:rPr>
      </w:pPr>
      <w:r w:rsidRPr="00F22F4C">
        <w:rPr>
          <w:rFonts w:eastAsia="Calibri"/>
          <w:sz w:val="28"/>
          <w:szCs w:val="28"/>
        </w:rPr>
        <w:t>Перечень документов, прилагаемых к заявке:</w:t>
      </w:r>
    </w:p>
    <w:p w:rsidR="00240521" w:rsidRPr="00240521" w:rsidRDefault="00240521" w:rsidP="00240521">
      <w:pPr>
        <w:suppressAutoHyphens w:val="0"/>
        <w:autoSpaceDE w:val="0"/>
        <w:adjustRightInd w:val="0"/>
        <w:jc w:val="both"/>
        <w:textAlignment w:val="auto"/>
        <w:rPr>
          <w:rFonts w:eastAsia="Calibri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70"/>
        <w:gridCol w:w="3458"/>
      </w:tblGrid>
      <w:tr w:rsidR="00240521" w:rsidRPr="00F22F4C" w:rsidTr="00F22F4C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1" w:rsidRPr="00F22F4C" w:rsidRDefault="00F22F4C" w:rsidP="00F22F4C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№</w:t>
            </w:r>
            <w:r w:rsidR="00240521" w:rsidRPr="00F22F4C">
              <w:rPr>
                <w:rFonts w:eastAsia="Calibri"/>
                <w:szCs w:val="28"/>
              </w:rPr>
              <w:t xml:space="preserve"> п/п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1" w:rsidRPr="00F22F4C" w:rsidRDefault="00240521" w:rsidP="00F22F4C">
            <w:pPr>
              <w:jc w:val="center"/>
              <w:rPr>
                <w:rFonts w:eastAsia="Calibri"/>
                <w:szCs w:val="28"/>
              </w:rPr>
            </w:pPr>
            <w:r w:rsidRPr="00F22F4C">
              <w:rPr>
                <w:rFonts w:eastAsia="Calibri"/>
                <w:szCs w:val="28"/>
              </w:rPr>
              <w:t>Наименование документа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1" w:rsidRPr="00F22F4C" w:rsidRDefault="00240521" w:rsidP="00F22F4C">
            <w:pPr>
              <w:jc w:val="center"/>
              <w:rPr>
                <w:rFonts w:eastAsia="Calibri"/>
                <w:szCs w:val="28"/>
              </w:rPr>
            </w:pPr>
            <w:r w:rsidRPr="00F22F4C">
              <w:rPr>
                <w:rFonts w:eastAsia="Calibri"/>
                <w:szCs w:val="28"/>
              </w:rPr>
              <w:t>Количество страниц</w:t>
            </w:r>
          </w:p>
        </w:tc>
      </w:tr>
      <w:tr w:rsidR="00240521" w:rsidRPr="00F22F4C" w:rsidTr="00F22F4C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1" w:rsidRPr="00F22F4C" w:rsidRDefault="00240521" w:rsidP="00F22F4C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1" w:rsidRPr="00F22F4C" w:rsidRDefault="00240521" w:rsidP="00F22F4C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1" w:rsidRPr="00F22F4C" w:rsidRDefault="00240521" w:rsidP="00F22F4C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240521" w:rsidRPr="00F22F4C" w:rsidTr="00F22F4C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1" w:rsidRPr="00F22F4C" w:rsidRDefault="00240521" w:rsidP="00F22F4C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1" w:rsidRPr="00F22F4C" w:rsidRDefault="00240521" w:rsidP="00F22F4C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1" w:rsidRPr="00F22F4C" w:rsidRDefault="00240521" w:rsidP="00F22F4C">
            <w:pPr>
              <w:jc w:val="center"/>
              <w:rPr>
                <w:rFonts w:eastAsia="Calibri"/>
                <w:szCs w:val="28"/>
              </w:rPr>
            </w:pPr>
          </w:p>
        </w:tc>
      </w:tr>
    </w:tbl>
    <w:p w:rsidR="00240521" w:rsidRPr="00F22F4C" w:rsidRDefault="00240521" w:rsidP="00240521">
      <w:pPr>
        <w:suppressAutoHyphens w:val="0"/>
        <w:autoSpaceDE w:val="0"/>
        <w:adjustRightInd w:val="0"/>
        <w:jc w:val="both"/>
        <w:textAlignment w:val="auto"/>
        <w:rPr>
          <w:rFonts w:eastAsia="Calibri"/>
          <w:sz w:val="28"/>
          <w:szCs w:val="22"/>
        </w:rPr>
      </w:pPr>
    </w:p>
    <w:p w:rsidR="00240521" w:rsidRPr="00F22F4C" w:rsidRDefault="00240521" w:rsidP="00240521">
      <w:pPr>
        <w:pStyle w:val="1"/>
        <w:keepNext w:val="0"/>
        <w:keepLines w:val="0"/>
        <w:suppressAutoHyphens w:val="0"/>
        <w:autoSpaceDE w:val="0"/>
        <w:adjustRightInd w:val="0"/>
        <w:spacing w:before="0"/>
        <w:jc w:val="both"/>
        <w:textAlignment w:val="auto"/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2"/>
        </w:rPr>
      </w:pPr>
      <w:r w:rsidRPr="00F22F4C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2"/>
        </w:rPr>
        <w:t>Руководитель организации _______________   ________________________________</w:t>
      </w:r>
    </w:p>
    <w:p w:rsidR="00240521" w:rsidRPr="00F22F4C" w:rsidRDefault="00F22F4C" w:rsidP="00240521">
      <w:pPr>
        <w:pStyle w:val="1"/>
        <w:keepNext w:val="0"/>
        <w:keepLines w:val="0"/>
        <w:suppressAutoHyphens w:val="0"/>
        <w:autoSpaceDE w:val="0"/>
        <w:adjustRightInd w:val="0"/>
        <w:spacing w:before="0"/>
        <w:jc w:val="both"/>
        <w:textAlignment w:val="auto"/>
        <w:rPr>
          <w:rFonts w:ascii="Times New Roman" w:eastAsia="Calibri" w:hAnsi="Times New Roman" w:cs="Times New Roman"/>
          <w:b w:val="0"/>
          <w:bCs w:val="0"/>
          <w:color w:val="auto"/>
          <w:szCs w:val="22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  <w:szCs w:val="22"/>
        </w:rPr>
        <w:t xml:space="preserve">                                                                </w:t>
      </w:r>
      <w:r w:rsidR="00240521" w:rsidRPr="00F22F4C">
        <w:rPr>
          <w:rFonts w:ascii="Times New Roman" w:eastAsia="Calibri" w:hAnsi="Times New Roman" w:cs="Times New Roman"/>
          <w:b w:val="0"/>
          <w:bCs w:val="0"/>
          <w:color w:val="auto"/>
          <w:szCs w:val="22"/>
        </w:rPr>
        <w:t xml:space="preserve">   (подпись)             </w:t>
      </w:r>
      <w:r>
        <w:rPr>
          <w:rFonts w:ascii="Times New Roman" w:eastAsia="Calibri" w:hAnsi="Times New Roman" w:cs="Times New Roman"/>
          <w:b w:val="0"/>
          <w:bCs w:val="0"/>
          <w:color w:val="auto"/>
          <w:szCs w:val="22"/>
        </w:rPr>
        <w:t xml:space="preserve">                  </w:t>
      </w:r>
      <w:r w:rsidR="00240521" w:rsidRPr="00F22F4C">
        <w:rPr>
          <w:rFonts w:ascii="Times New Roman" w:eastAsia="Calibri" w:hAnsi="Times New Roman" w:cs="Times New Roman"/>
          <w:b w:val="0"/>
          <w:bCs w:val="0"/>
          <w:color w:val="auto"/>
          <w:szCs w:val="22"/>
        </w:rPr>
        <w:t xml:space="preserve">      (ФИО)</w:t>
      </w:r>
    </w:p>
    <w:p w:rsidR="00DD2AF5" w:rsidRPr="00F22F4C" w:rsidRDefault="00240521" w:rsidP="00AC7E4B">
      <w:pPr>
        <w:pStyle w:val="1"/>
        <w:keepNext w:val="0"/>
        <w:keepLines w:val="0"/>
        <w:suppressAutoHyphens w:val="0"/>
        <w:autoSpaceDE w:val="0"/>
        <w:adjustRightInd w:val="0"/>
        <w:spacing w:before="0"/>
        <w:jc w:val="both"/>
        <w:textAlignment w:val="auto"/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2"/>
        </w:rPr>
      </w:pPr>
      <w:r w:rsidRPr="00F22F4C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2"/>
        </w:rPr>
        <w:t>М.П.</w:t>
      </w:r>
    </w:p>
    <w:sectPr w:rsidR="00DD2AF5" w:rsidRPr="00F22F4C" w:rsidSect="00F22F4C">
      <w:pgSz w:w="11906" w:h="16838"/>
      <w:pgMar w:top="1134" w:right="567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116" w:rsidRDefault="00320116">
      <w:r>
        <w:separator/>
      </w:r>
    </w:p>
  </w:endnote>
  <w:endnote w:type="continuationSeparator" w:id="0">
    <w:p w:rsidR="00320116" w:rsidRDefault="0032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B9A" w:rsidRDefault="004D7B9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B9A" w:rsidRDefault="004D7B9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B9A" w:rsidRDefault="004D7B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116" w:rsidRDefault="00320116">
      <w:r>
        <w:rPr>
          <w:color w:val="000000"/>
        </w:rPr>
        <w:separator/>
      </w:r>
    </w:p>
  </w:footnote>
  <w:footnote w:type="continuationSeparator" w:id="0">
    <w:p w:rsidR="00320116" w:rsidRDefault="00320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B9A" w:rsidRDefault="004D7B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41366"/>
    </w:sdtPr>
    <w:sdtEndPr/>
    <w:sdtContent>
      <w:p w:rsidR="00C53970" w:rsidRDefault="0032011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5E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4A4" w:rsidRDefault="009804A4" w:rsidP="007441B2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41367"/>
    </w:sdtPr>
    <w:sdtEndPr/>
    <w:sdtContent>
      <w:p w:rsidR="00F22F4C" w:rsidRDefault="0032011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5E7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C1FB6"/>
    <w:multiLevelType w:val="multilevel"/>
    <w:tmpl w:val="69C89F2C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14322ca-a9ca-4274-bcb7-fc403fa9a569"/>
  </w:docVars>
  <w:rsids>
    <w:rsidRoot w:val="00BF5F83"/>
    <w:rsid w:val="00007E13"/>
    <w:rsid w:val="0001644D"/>
    <w:rsid w:val="00030E74"/>
    <w:rsid w:val="000357D7"/>
    <w:rsid w:val="00041A33"/>
    <w:rsid w:val="000425B5"/>
    <w:rsid w:val="000459AC"/>
    <w:rsid w:val="0005773E"/>
    <w:rsid w:val="00060E32"/>
    <w:rsid w:val="00071EDA"/>
    <w:rsid w:val="00081822"/>
    <w:rsid w:val="00083FEF"/>
    <w:rsid w:val="00087ED0"/>
    <w:rsid w:val="00093F7E"/>
    <w:rsid w:val="00094211"/>
    <w:rsid w:val="000A1AF9"/>
    <w:rsid w:val="000A20AC"/>
    <w:rsid w:val="000B220C"/>
    <w:rsid w:val="000B3650"/>
    <w:rsid w:val="000B6059"/>
    <w:rsid w:val="000B60D4"/>
    <w:rsid w:val="000C0DD7"/>
    <w:rsid w:val="000C5662"/>
    <w:rsid w:val="000C5CE4"/>
    <w:rsid w:val="000D05C8"/>
    <w:rsid w:val="000D23BD"/>
    <w:rsid w:val="000F18E2"/>
    <w:rsid w:val="00102F76"/>
    <w:rsid w:val="001131C1"/>
    <w:rsid w:val="00125332"/>
    <w:rsid w:val="0013097B"/>
    <w:rsid w:val="00137740"/>
    <w:rsid w:val="001440C2"/>
    <w:rsid w:val="00162791"/>
    <w:rsid w:val="00166182"/>
    <w:rsid w:val="00170124"/>
    <w:rsid w:val="00177708"/>
    <w:rsid w:val="001823FA"/>
    <w:rsid w:val="00192C3F"/>
    <w:rsid w:val="00192FDE"/>
    <w:rsid w:val="0019438C"/>
    <w:rsid w:val="001B0DF4"/>
    <w:rsid w:val="001B31D3"/>
    <w:rsid w:val="001B7738"/>
    <w:rsid w:val="001C0671"/>
    <w:rsid w:val="001D446E"/>
    <w:rsid w:val="001E0AAB"/>
    <w:rsid w:val="001E1A47"/>
    <w:rsid w:val="001E288C"/>
    <w:rsid w:val="001E5F29"/>
    <w:rsid w:val="001F047D"/>
    <w:rsid w:val="001F4563"/>
    <w:rsid w:val="00200504"/>
    <w:rsid w:val="00210C98"/>
    <w:rsid w:val="00213F5C"/>
    <w:rsid w:val="002173F3"/>
    <w:rsid w:val="00217F55"/>
    <w:rsid w:val="0022099B"/>
    <w:rsid w:val="00225912"/>
    <w:rsid w:val="00226653"/>
    <w:rsid w:val="002309C7"/>
    <w:rsid w:val="00231029"/>
    <w:rsid w:val="00232560"/>
    <w:rsid w:val="002379F2"/>
    <w:rsid w:val="00237C14"/>
    <w:rsid w:val="002401E3"/>
    <w:rsid w:val="00240521"/>
    <w:rsid w:val="00245DE5"/>
    <w:rsid w:val="00262D3C"/>
    <w:rsid w:val="002668EC"/>
    <w:rsid w:val="00275605"/>
    <w:rsid w:val="00276CB1"/>
    <w:rsid w:val="00295E2C"/>
    <w:rsid w:val="00297604"/>
    <w:rsid w:val="002B1482"/>
    <w:rsid w:val="002B476F"/>
    <w:rsid w:val="002C115A"/>
    <w:rsid w:val="002C213F"/>
    <w:rsid w:val="002E1426"/>
    <w:rsid w:val="002F36F1"/>
    <w:rsid w:val="003003C3"/>
    <w:rsid w:val="00300C7B"/>
    <w:rsid w:val="0030579F"/>
    <w:rsid w:val="00311ECA"/>
    <w:rsid w:val="00315465"/>
    <w:rsid w:val="00320116"/>
    <w:rsid w:val="00321831"/>
    <w:rsid w:val="00326CFD"/>
    <w:rsid w:val="0032735A"/>
    <w:rsid w:val="003311FE"/>
    <w:rsid w:val="003361D8"/>
    <w:rsid w:val="0035108A"/>
    <w:rsid w:val="003634D4"/>
    <w:rsid w:val="003655AE"/>
    <w:rsid w:val="0037758F"/>
    <w:rsid w:val="00381828"/>
    <w:rsid w:val="003A374A"/>
    <w:rsid w:val="003A711E"/>
    <w:rsid w:val="003B4299"/>
    <w:rsid w:val="003B4B69"/>
    <w:rsid w:val="003C4081"/>
    <w:rsid w:val="003C7112"/>
    <w:rsid w:val="003D09BB"/>
    <w:rsid w:val="003D18D5"/>
    <w:rsid w:val="003E7C9B"/>
    <w:rsid w:val="003F2D51"/>
    <w:rsid w:val="003F483F"/>
    <w:rsid w:val="00401AA2"/>
    <w:rsid w:val="00407000"/>
    <w:rsid w:val="004070F5"/>
    <w:rsid w:val="00412C4B"/>
    <w:rsid w:val="0041727E"/>
    <w:rsid w:val="00420A9C"/>
    <w:rsid w:val="0042227C"/>
    <w:rsid w:val="004441FA"/>
    <w:rsid w:val="00450327"/>
    <w:rsid w:val="00450D0E"/>
    <w:rsid w:val="00474D5B"/>
    <w:rsid w:val="004776A4"/>
    <w:rsid w:val="0048023E"/>
    <w:rsid w:val="00483EC3"/>
    <w:rsid w:val="0049356E"/>
    <w:rsid w:val="0049594C"/>
    <w:rsid w:val="004A129F"/>
    <w:rsid w:val="004A4557"/>
    <w:rsid w:val="004B51AA"/>
    <w:rsid w:val="004B5610"/>
    <w:rsid w:val="004C14BF"/>
    <w:rsid w:val="004D0A7B"/>
    <w:rsid w:val="004D7B9A"/>
    <w:rsid w:val="004E3AB7"/>
    <w:rsid w:val="004F21A8"/>
    <w:rsid w:val="004F43EF"/>
    <w:rsid w:val="004F4969"/>
    <w:rsid w:val="005109C3"/>
    <w:rsid w:val="005136F2"/>
    <w:rsid w:val="00521319"/>
    <w:rsid w:val="005250F2"/>
    <w:rsid w:val="00526EC5"/>
    <w:rsid w:val="00527FDA"/>
    <w:rsid w:val="00531467"/>
    <w:rsid w:val="00545D0F"/>
    <w:rsid w:val="00547B89"/>
    <w:rsid w:val="00552EB1"/>
    <w:rsid w:val="00555E76"/>
    <w:rsid w:val="00576C32"/>
    <w:rsid w:val="005822F6"/>
    <w:rsid w:val="00590026"/>
    <w:rsid w:val="00591760"/>
    <w:rsid w:val="00591D3E"/>
    <w:rsid w:val="005A59AD"/>
    <w:rsid w:val="005C1934"/>
    <w:rsid w:val="005C551D"/>
    <w:rsid w:val="005C7296"/>
    <w:rsid w:val="005D19FC"/>
    <w:rsid w:val="006027DB"/>
    <w:rsid w:val="006047BD"/>
    <w:rsid w:val="00607F62"/>
    <w:rsid w:val="0061667C"/>
    <w:rsid w:val="00622454"/>
    <w:rsid w:val="006311B4"/>
    <w:rsid w:val="00637758"/>
    <w:rsid w:val="00646F95"/>
    <w:rsid w:val="00655F98"/>
    <w:rsid w:val="00663206"/>
    <w:rsid w:val="0066526A"/>
    <w:rsid w:val="00667B7F"/>
    <w:rsid w:val="00683121"/>
    <w:rsid w:val="00691FDE"/>
    <w:rsid w:val="00692D03"/>
    <w:rsid w:val="00696E3A"/>
    <w:rsid w:val="006C63E2"/>
    <w:rsid w:val="006F367C"/>
    <w:rsid w:val="006F60BE"/>
    <w:rsid w:val="007033B7"/>
    <w:rsid w:val="0070531D"/>
    <w:rsid w:val="0072178B"/>
    <w:rsid w:val="00727B4A"/>
    <w:rsid w:val="00736A1D"/>
    <w:rsid w:val="007407D8"/>
    <w:rsid w:val="0074239D"/>
    <w:rsid w:val="007441B2"/>
    <w:rsid w:val="00746237"/>
    <w:rsid w:val="007527FC"/>
    <w:rsid w:val="00754724"/>
    <w:rsid w:val="00756DE5"/>
    <w:rsid w:val="00767B25"/>
    <w:rsid w:val="00773C70"/>
    <w:rsid w:val="00776050"/>
    <w:rsid w:val="00784EB6"/>
    <w:rsid w:val="00793050"/>
    <w:rsid w:val="007964E1"/>
    <w:rsid w:val="007A287D"/>
    <w:rsid w:val="007A46B8"/>
    <w:rsid w:val="007A6CD8"/>
    <w:rsid w:val="007B5311"/>
    <w:rsid w:val="007D0BFC"/>
    <w:rsid w:val="007D45E5"/>
    <w:rsid w:val="007D5614"/>
    <w:rsid w:val="007D6673"/>
    <w:rsid w:val="007E01FA"/>
    <w:rsid w:val="007F1141"/>
    <w:rsid w:val="007F11AB"/>
    <w:rsid w:val="00806943"/>
    <w:rsid w:val="00811A6D"/>
    <w:rsid w:val="00814747"/>
    <w:rsid w:val="008373FC"/>
    <w:rsid w:val="00843524"/>
    <w:rsid w:val="008516BC"/>
    <w:rsid w:val="00881DD4"/>
    <w:rsid w:val="008C0146"/>
    <w:rsid w:val="00902335"/>
    <w:rsid w:val="00914D17"/>
    <w:rsid w:val="009207FE"/>
    <w:rsid w:val="009358F8"/>
    <w:rsid w:val="00940126"/>
    <w:rsid w:val="00945600"/>
    <w:rsid w:val="009508D3"/>
    <w:rsid w:val="009545D4"/>
    <w:rsid w:val="009650A9"/>
    <w:rsid w:val="00975D45"/>
    <w:rsid w:val="009804A4"/>
    <w:rsid w:val="00982775"/>
    <w:rsid w:val="00986706"/>
    <w:rsid w:val="009A78B7"/>
    <w:rsid w:val="009B2073"/>
    <w:rsid w:val="009B28AD"/>
    <w:rsid w:val="009C03CE"/>
    <w:rsid w:val="009C4736"/>
    <w:rsid w:val="009C78A7"/>
    <w:rsid w:val="009D054B"/>
    <w:rsid w:val="009D2198"/>
    <w:rsid w:val="009D5FD8"/>
    <w:rsid w:val="009F45C9"/>
    <w:rsid w:val="00A016C5"/>
    <w:rsid w:val="00A113AA"/>
    <w:rsid w:val="00A1141F"/>
    <w:rsid w:val="00A12C6E"/>
    <w:rsid w:val="00A24622"/>
    <w:rsid w:val="00A2551D"/>
    <w:rsid w:val="00A2767B"/>
    <w:rsid w:val="00A33A84"/>
    <w:rsid w:val="00A37D7A"/>
    <w:rsid w:val="00A43BBE"/>
    <w:rsid w:val="00A536A6"/>
    <w:rsid w:val="00A609E5"/>
    <w:rsid w:val="00A90DFF"/>
    <w:rsid w:val="00A94893"/>
    <w:rsid w:val="00AA26A6"/>
    <w:rsid w:val="00AA489C"/>
    <w:rsid w:val="00AA6080"/>
    <w:rsid w:val="00AB084E"/>
    <w:rsid w:val="00AB2A58"/>
    <w:rsid w:val="00AB7AD8"/>
    <w:rsid w:val="00AC1EE2"/>
    <w:rsid w:val="00AC7E4B"/>
    <w:rsid w:val="00B015AB"/>
    <w:rsid w:val="00B04F86"/>
    <w:rsid w:val="00B208D8"/>
    <w:rsid w:val="00B31E28"/>
    <w:rsid w:val="00B32FC9"/>
    <w:rsid w:val="00B342A4"/>
    <w:rsid w:val="00B35F2D"/>
    <w:rsid w:val="00B46852"/>
    <w:rsid w:val="00B51BD8"/>
    <w:rsid w:val="00B60D9E"/>
    <w:rsid w:val="00B61DF8"/>
    <w:rsid w:val="00B63C76"/>
    <w:rsid w:val="00B65089"/>
    <w:rsid w:val="00B74664"/>
    <w:rsid w:val="00B92D97"/>
    <w:rsid w:val="00B96AB6"/>
    <w:rsid w:val="00BB6437"/>
    <w:rsid w:val="00BC2CBA"/>
    <w:rsid w:val="00BD1F2C"/>
    <w:rsid w:val="00BD30A9"/>
    <w:rsid w:val="00BE37A8"/>
    <w:rsid w:val="00BE70AE"/>
    <w:rsid w:val="00BF5F83"/>
    <w:rsid w:val="00C1171E"/>
    <w:rsid w:val="00C12C1B"/>
    <w:rsid w:val="00C13ABD"/>
    <w:rsid w:val="00C160AC"/>
    <w:rsid w:val="00C21E67"/>
    <w:rsid w:val="00C47866"/>
    <w:rsid w:val="00C5324C"/>
    <w:rsid w:val="00C53970"/>
    <w:rsid w:val="00C5561B"/>
    <w:rsid w:val="00C643A2"/>
    <w:rsid w:val="00C71BBF"/>
    <w:rsid w:val="00C7559B"/>
    <w:rsid w:val="00C855EF"/>
    <w:rsid w:val="00C866BD"/>
    <w:rsid w:val="00C91899"/>
    <w:rsid w:val="00C96220"/>
    <w:rsid w:val="00CA176A"/>
    <w:rsid w:val="00CA376C"/>
    <w:rsid w:val="00CB59CA"/>
    <w:rsid w:val="00CD0424"/>
    <w:rsid w:val="00CD3D39"/>
    <w:rsid w:val="00CD4176"/>
    <w:rsid w:val="00CF17F8"/>
    <w:rsid w:val="00CF5266"/>
    <w:rsid w:val="00D12A84"/>
    <w:rsid w:val="00D14437"/>
    <w:rsid w:val="00D237C9"/>
    <w:rsid w:val="00D26532"/>
    <w:rsid w:val="00D34881"/>
    <w:rsid w:val="00D379F5"/>
    <w:rsid w:val="00D53396"/>
    <w:rsid w:val="00D60441"/>
    <w:rsid w:val="00D643F9"/>
    <w:rsid w:val="00D73260"/>
    <w:rsid w:val="00D7340B"/>
    <w:rsid w:val="00D84CF2"/>
    <w:rsid w:val="00D91710"/>
    <w:rsid w:val="00DA2D76"/>
    <w:rsid w:val="00DA36E9"/>
    <w:rsid w:val="00DA6B9C"/>
    <w:rsid w:val="00DB0A4C"/>
    <w:rsid w:val="00DB3493"/>
    <w:rsid w:val="00DD2AF5"/>
    <w:rsid w:val="00DF2C28"/>
    <w:rsid w:val="00DF6A25"/>
    <w:rsid w:val="00DF7E5F"/>
    <w:rsid w:val="00E26171"/>
    <w:rsid w:val="00E4138E"/>
    <w:rsid w:val="00E53221"/>
    <w:rsid w:val="00E55110"/>
    <w:rsid w:val="00E6326B"/>
    <w:rsid w:val="00E63FE3"/>
    <w:rsid w:val="00E66428"/>
    <w:rsid w:val="00E70DCF"/>
    <w:rsid w:val="00E81DD0"/>
    <w:rsid w:val="00E8603B"/>
    <w:rsid w:val="00EA7323"/>
    <w:rsid w:val="00EA7859"/>
    <w:rsid w:val="00EB188D"/>
    <w:rsid w:val="00EB18F1"/>
    <w:rsid w:val="00EB4793"/>
    <w:rsid w:val="00EC69CB"/>
    <w:rsid w:val="00ED1C40"/>
    <w:rsid w:val="00ED4888"/>
    <w:rsid w:val="00EE3A96"/>
    <w:rsid w:val="00EE79E1"/>
    <w:rsid w:val="00EF0E94"/>
    <w:rsid w:val="00F04EAC"/>
    <w:rsid w:val="00F06A25"/>
    <w:rsid w:val="00F1370D"/>
    <w:rsid w:val="00F16124"/>
    <w:rsid w:val="00F22F4C"/>
    <w:rsid w:val="00F23D67"/>
    <w:rsid w:val="00F31B6E"/>
    <w:rsid w:val="00F325EE"/>
    <w:rsid w:val="00F401BF"/>
    <w:rsid w:val="00F40EDF"/>
    <w:rsid w:val="00F44418"/>
    <w:rsid w:val="00F46F3A"/>
    <w:rsid w:val="00F56B26"/>
    <w:rsid w:val="00F56EF9"/>
    <w:rsid w:val="00F610B1"/>
    <w:rsid w:val="00F72343"/>
    <w:rsid w:val="00F802C2"/>
    <w:rsid w:val="00F9091D"/>
    <w:rsid w:val="00F951E8"/>
    <w:rsid w:val="00F967D8"/>
    <w:rsid w:val="00F9752C"/>
    <w:rsid w:val="00F97C76"/>
    <w:rsid w:val="00FA3A42"/>
    <w:rsid w:val="00FB34FA"/>
    <w:rsid w:val="00FB45C7"/>
    <w:rsid w:val="00FD4F4C"/>
    <w:rsid w:val="00FE03E0"/>
    <w:rsid w:val="00FF2A87"/>
    <w:rsid w:val="00FF5B9B"/>
    <w:rsid w:val="00FF720D"/>
    <w:rsid w:val="00FF7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70E948-5735-4E96-9017-3B9D9D84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F7E5F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rsid w:val="006F60BE"/>
    <w:pPr>
      <w:keepNext/>
      <w:keepLines/>
      <w:spacing w:before="480"/>
      <w:outlineLvl w:val="0"/>
    </w:pPr>
    <w:rPr>
      <w:rFonts w:ascii="Cambria" w:eastAsia="Cambria" w:hAnsi="Cambria" w:cs="Cambria"/>
      <w:b/>
      <w:bCs/>
      <w:color w:val="365F91"/>
      <w:szCs w:val="28"/>
    </w:rPr>
  </w:style>
  <w:style w:type="paragraph" w:styleId="2">
    <w:name w:val="heading 2"/>
    <w:basedOn w:val="a"/>
    <w:rsid w:val="006F60BE"/>
    <w:pPr>
      <w:pBdr>
        <w:bottom w:val="single" w:sz="6" w:space="5" w:color="C9E3F6"/>
      </w:pBdr>
      <w:spacing w:after="135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rsid w:val="006F60BE"/>
    <w:pPr>
      <w:keepNext/>
      <w:keepLines/>
      <w:spacing w:before="200"/>
      <w:outlineLvl w:val="2"/>
    </w:pPr>
    <w:rPr>
      <w:rFonts w:ascii="Cambria" w:eastAsia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F60BE"/>
    <w:pPr>
      <w:suppressAutoHyphens/>
    </w:pPr>
  </w:style>
  <w:style w:type="paragraph" w:customStyle="1" w:styleId="Heading">
    <w:name w:val="Heading"/>
    <w:basedOn w:val="Standard"/>
    <w:next w:val="Textbody"/>
    <w:rsid w:val="006F60BE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a"/>
    <w:rsid w:val="006F60BE"/>
    <w:pPr>
      <w:spacing w:after="120" w:line="360" w:lineRule="atLeast"/>
      <w:jc w:val="both"/>
    </w:pPr>
    <w:rPr>
      <w:rFonts w:ascii="Times New Roman CYR" w:eastAsia="Times New Roman CYR" w:hAnsi="Times New Roman CYR" w:cs="Times New Roman CYR"/>
      <w:sz w:val="28"/>
      <w:szCs w:val="20"/>
    </w:rPr>
  </w:style>
  <w:style w:type="paragraph" w:customStyle="1" w:styleId="HeaderandFooter">
    <w:name w:val="Header and Footer"/>
    <w:basedOn w:val="Standard"/>
    <w:rsid w:val="006F60BE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a"/>
    <w:uiPriority w:val="99"/>
    <w:rsid w:val="006F60B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F60BE"/>
    <w:pPr>
      <w:tabs>
        <w:tab w:val="center" w:pos="4677"/>
        <w:tab w:val="right" w:pos="9355"/>
      </w:tabs>
    </w:pPr>
  </w:style>
  <w:style w:type="paragraph" w:styleId="a5">
    <w:name w:val="Balloon Text"/>
    <w:basedOn w:val="a"/>
    <w:rsid w:val="006F60BE"/>
    <w:rPr>
      <w:rFonts w:ascii="Tahoma" w:eastAsia="Tahoma" w:hAnsi="Tahoma" w:cs="Tahoma"/>
      <w:sz w:val="16"/>
      <w:szCs w:val="16"/>
    </w:rPr>
  </w:style>
  <w:style w:type="paragraph" w:styleId="a6">
    <w:name w:val="Normal (Web)"/>
    <w:basedOn w:val="Standard"/>
    <w:rsid w:val="006F60BE"/>
  </w:style>
  <w:style w:type="paragraph" w:customStyle="1" w:styleId="ConsPlusTitle">
    <w:name w:val="ConsPlusTitle"/>
    <w:rsid w:val="006F60BE"/>
    <w:pPr>
      <w:widowControl w:val="0"/>
      <w:suppressAutoHyphens/>
      <w:autoSpaceDE w:val="0"/>
    </w:pPr>
    <w:rPr>
      <w:rFonts w:eastAsia="Times New Roman" w:cs="Calibri"/>
      <w:b/>
      <w:bCs/>
      <w:sz w:val="22"/>
      <w:szCs w:val="22"/>
    </w:rPr>
  </w:style>
  <w:style w:type="paragraph" w:styleId="a7">
    <w:name w:val="List Paragraph"/>
    <w:basedOn w:val="a"/>
    <w:rsid w:val="006F60BE"/>
    <w:pPr>
      <w:ind w:left="720"/>
    </w:pPr>
  </w:style>
  <w:style w:type="paragraph" w:customStyle="1" w:styleId="Web">
    <w:name w:val="Обычный (Web)"/>
    <w:basedOn w:val="a"/>
    <w:rsid w:val="006F60BE"/>
    <w:pPr>
      <w:spacing w:before="100" w:after="100"/>
    </w:pPr>
    <w:rPr>
      <w:szCs w:val="20"/>
    </w:rPr>
  </w:style>
  <w:style w:type="paragraph" w:customStyle="1" w:styleId="ConsPlusNormal">
    <w:name w:val="ConsPlusNormal"/>
    <w:rsid w:val="006F60BE"/>
    <w:pPr>
      <w:suppressAutoHyphens/>
      <w:autoSpaceDE w:val="0"/>
      <w:ind w:left="709"/>
    </w:pPr>
    <w:rPr>
      <w:rFonts w:ascii="Arial" w:eastAsia="Arial" w:hAnsi="Arial" w:cs="Arial"/>
    </w:rPr>
  </w:style>
  <w:style w:type="paragraph" w:customStyle="1" w:styleId="font5">
    <w:name w:val="font5"/>
    <w:basedOn w:val="a"/>
    <w:rsid w:val="006F60BE"/>
    <w:pPr>
      <w:spacing w:before="100" w:after="100"/>
    </w:pPr>
    <w:rPr>
      <w:sz w:val="20"/>
      <w:szCs w:val="20"/>
    </w:rPr>
  </w:style>
  <w:style w:type="paragraph" w:customStyle="1" w:styleId="font6">
    <w:name w:val="font6"/>
    <w:basedOn w:val="a"/>
    <w:rsid w:val="006F60BE"/>
    <w:pPr>
      <w:spacing w:before="100" w:after="100"/>
    </w:pPr>
    <w:rPr>
      <w:sz w:val="23"/>
      <w:szCs w:val="23"/>
    </w:rPr>
  </w:style>
  <w:style w:type="paragraph" w:customStyle="1" w:styleId="xl65">
    <w:name w:val="xl65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</w:style>
  <w:style w:type="paragraph" w:customStyle="1" w:styleId="xl66">
    <w:name w:val="xl66"/>
    <w:basedOn w:val="a"/>
    <w:rsid w:val="006F60BE"/>
    <w:pPr>
      <w:spacing w:before="100" w:after="100"/>
    </w:pPr>
  </w:style>
  <w:style w:type="paragraph" w:customStyle="1" w:styleId="xl67">
    <w:name w:val="xl67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</w:style>
  <w:style w:type="paragraph" w:customStyle="1" w:styleId="xl68">
    <w:name w:val="xl68"/>
    <w:basedOn w:val="a"/>
    <w:rsid w:val="006F60BE"/>
    <w:pPr>
      <w:spacing w:before="100" w:after="100"/>
      <w:jc w:val="center"/>
      <w:textAlignment w:val="center"/>
    </w:pPr>
  </w:style>
  <w:style w:type="paragraph" w:customStyle="1" w:styleId="xl69">
    <w:name w:val="xl69"/>
    <w:basedOn w:val="a"/>
    <w:rsid w:val="006F60BE"/>
    <w:pPr>
      <w:spacing w:before="100" w:after="100"/>
      <w:jc w:val="center"/>
      <w:textAlignment w:val="center"/>
    </w:pPr>
  </w:style>
  <w:style w:type="paragraph" w:customStyle="1" w:styleId="xl70">
    <w:name w:val="xl70"/>
    <w:basedOn w:val="a"/>
    <w:rsid w:val="006F60BE"/>
    <w:pPr>
      <w:spacing w:before="100" w:after="100"/>
      <w:textAlignment w:val="center"/>
    </w:pPr>
  </w:style>
  <w:style w:type="paragraph" w:customStyle="1" w:styleId="xl71">
    <w:name w:val="xl71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72">
    <w:name w:val="xl72"/>
    <w:basedOn w:val="a"/>
    <w:rsid w:val="006F60BE"/>
    <w:pPr>
      <w:spacing w:before="100" w:after="100"/>
    </w:pPr>
    <w:rPr>
      <w:b/>
      <w:bCs/>
    </w:rPr>
  </w:style>
  <w:style w:type="paragraph" w:customStyle="1" w:styleId="xl73">
    <w:name w:val="xl73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</w:style>
  <w:style w:type="paragraph" w:customStyle="1" w:styleId="xl74">
    <w:name w:val="xl74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</w:style>
  <w:style w:type="paragraph" w:customStyle="1" w:styleId="xl75">
    <w:name w:val="xl75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76">
    <w:name w:val="xl76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</w:style>
  <w:style w:type="paragraph" w:customStyle="1" w:styleId="xl77">
    <w:name w:val="xl77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78">
    <w:name w:val="xl78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</w:rPr>
  </w:style>
  <w:style w:type="paragraph" w:customStyle="1" w:styleId="xl79">
    <w:name w:val="xl79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80">
    <w:name w:val="xl80"/>
    <w:basedOn w:val="a"/>
    <w:rsid w:val="006F60BE"/>
    <w:pPr>
      <w:spacing w:before="100" w:after="100"/>
      <w:jc w:val="center"/>
      <w:textAlignment w:val="top"/>
    </w:pPr>
  </w:style>
  <w:style w:type="paragraph" w:customStyle="1" w:styleId="xl81">
    <w:name w:val="xl81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82">
    <w:name w:val="xl82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83">
    <w:name w:val="xl83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b/>
      <w:bCs/>
    </w:rPr>
  </w:style>
  <w:style w:type="paragraph" w:customStyle="1" w:styleId="xl84">
    <w:name w:val="xl84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b/>
      <w:bCs/>
    </w:rPr>
  </w:style>
  <w:style w:type="paragraph" w:customStyle="1" w:styleId="xl85">
    <w:name w:val="xl85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</w:style>
  <w:style w:type="paragraph" w:customStyle="1" w:styleId="xl86">
    <w:name w:val="xl86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b/>
      <w:bCs/>
    </w:rPr>
  </w:style>
  <w:style w:type="paragraph" w:customStyle="1" w:styleId="xl87">
    <w:name w:val="xl87"/>
    <w:basedOn w:val="a"/>
    <w:rsid w:val="006F60BE"/>
    <w:pPr>
      <w:spacing w:before="100" w:after="100"/>
      <w:textAlignment w:val="top"/>
    </w:pPr>
    <w:rPr>
      <w:b/>
      <w:bCs/>
    </w:rPr>
  </w:style>
  <w:style w:type="paragraph" w:customStyle="1" w:styleId="xl88">
    <w:name w:val="xl88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</w:style>
  <w:style w:type="paragraph" w:customStyle="1" w:styleId="xl89">
    <w:name w:val="xl89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</w:style>
  <w:style w:type="paragraph" w:customStyle="1" w:styleId="xl90">
    <w:name w:val="xl90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</w:style>
  <w:style w:type="paragraph" w:customStyle="1" w:styleId="xl91">
    <w:name w:val="xl91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</w:style>
  <w:style w:type="paragraph" w:customStyle="1" w:styleId="xl92">
    <w:name w:val="xl92"/>
    <w:basedOn w:val="a"/>
    <w:rsid w:val="006F60BE"/>
    <w:pPr>
      <w:spacing w:before="100" w:after="100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6F60BE"/>
    <w:pPr>
      <w:spacing w:before="100" w:after="100"/>
    </w:pPr>
    <w:rPr>
      <w:sz w:val="28"/>
      <w:szCs w:val="28"/>
    </w:rPr>
  </w:style>
  <w:style w:type="paragraph" w:customStyle="1" w:styleId="xl94">
    <w:name w:val="xl94"/>
    <w:basedOn w:val="a"/>
    <w:rsid w:val="006F60BE"/>
    <w:pPr>
      <w:spacing w:before="100" w:after="100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6F60BE"/>
    <w:pPr>
      <w:spacing w:before="100" w:after="100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6F60BE"/>
    <w:pPr>
      <w:spacing w:before="100" w:after="100"/>
    </w:pPr>
    <w:rPr>
      <w:sz w:val="28"/>
      <w:szCs w:val="28"/>
    </w:rPr>
  </w:style>
  <w:style w:type="paragraph" w:customStyle="1" w:styleId="xl97">
    <w:name w:val="xl97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98">
    <w:name w:val="xl98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99">
    <w:name w:val="xl99"/>
    <w:basedOn w:val="a"/>
    <w:rsid w:val="006F60BE"/>
    <w:pPr>
      <w:spacing w:before="100" w:after="100"/>
    </w:pPr>
    <w:rPr>
      <w:sz w:val="28"/>
      <w:szCs w:val="28"/>
    </w:rPr>
  </w:style>
  <w:style w:type="paragraph" w:customStyle="1" w:styleId="xl100">
    <w:name w:val="xl100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b/>
      <w:bCs/>
    </w:rPr>
  </w:style>
  <w:style w:type="paragraph" w:customStyle="1" w:styleId="xl101">
    <w:name w:val="xl101"/>
    <w:basedOn w:val="a"/>
    <w:rsid w:val="006F60BE"/>
    <w:pPr>
      <w:spacing w:before="100" w:after="100"/>
      <w:textAlignment w:val="top"/>
    </w:pPr>
  </w:style>
  <w:style w:type="paragraph" w:customStyle="1" w:styleId="xl102">
    <w:name w:val="xl102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103">
    <w:name w:val="xl103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104">
    <w:name w:val="xl104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105">
    <w:name w:val="xl105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106">
    <w:name w:val="xl106"/>
    <w:basedOn w:val="a"/>
    <w:rsid w:val="006F60BE"/>
    <w:pPr>
      <w:spacing w:before="100" w:after="100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6F60BE"/>
    <w:pPr>
      <w:spacing w:before="100" w:after="100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109">
    <w:name w:val="xl109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110">
    <w:name w:val="xl110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111">
    <w:name w:val="xl111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112">
    <w:name w:val="xl112"/>
    <w:basedOn w:val="a"/>
    <w:rsid w:val="006F60BE"/>
    <w:pPr>
      <w:spacing w:before="100" w:after="100"/>
      <w:jc w:val="center"/>
      <w:textAlignment w:val="top"/>
    </w:pPr>
  </w:style>
  <w:style w:type="paragraph" w:customStyle="1" w:styleId="xl113">
    <w:name w:val="xl113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114">
    <w:name w:val="xl114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115">
    <w:name w:val="xl115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116">
    <w:name w:val="xl116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120">
    <w:name w:val="xl120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121">
    <w:name w:val="xl121"/>
    <w:basedOn w:val="a"/>
    <w:rsid w:val="006F60BE"/>
    <w:pPr>
      <w:spacing w:before="100" w:after="100"/>
      <w:jc w:val="center"/>
      <w:textAlignment w:val="top"/>
    </w:pPr>
  </w:style>
  <w:style w:type="paragraph" w:customStyle="1" w:styleId="xl122">
    <w:name w:val="xl122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126">
    <w:name w:val="xl126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127">
    <w:name w:val="xl127"/>
    <w:basedOn w:val="a"/>
    <w:rsid w:val="006F60BE"/>
    <w:pPr>
      <w:spacing w:before="100" w:after="100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6F60BE"/>
    <w:pPr>
      <w:spacing w:before="100" w:after="100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6F60BE"/>
    <w:pPr>
      <w:spacing w:before="100" w:after="100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font7">
    <w:name w:val="font7"/>
    <w:basedOn w:val="a"/>
    <w:rsid w:val="006F60BE"/>
    <w:pPr>
      <w:spacing w:before="100" w:after="100"/>
    </w:pPr>
    <w:rPr>
      <w:color w:val="FF0000"/>
    </w:rPr>
  </w:style>
  <w:style w:type="paragraph" w:customStyle="1" w:styleId="font8">
    <w:name w:val="font8"/>
    <w:basedOn w:val="a"/>
    <w:rsid w:val="006F60BE"/>
    <w:pPr>
      <w:spacing w:before="100" w:after="100"/>
    </w:pPr>
    <w:rPr>
      <w:rFonts w:ascii="Calibri" w:eastAsia="Calibri" w:hAnsi="Calibri" w:cs="Calibri"/>
      <w:sz w:val="23"/>
      <w:szCs w:val="23"/>
    </w:rPr>
  </w:style>
  <w:style w:type="paragraph" w:customStyle="1" w:styleId="xl63">
    <w:name w:val="xl63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</w:style>
  <w:style w:type="paragraph" w:customStyle="1" w:styleId="xl64">
    <w:name w:val="xl64"/>
    <w:basedOn w:val="a"/>
    <w:rsid w:val="006F60BE"/>
    <w:pPr>
      <w:spacing w:before="100" w:after="100"/>
    </w:pPr>
  </w:style>
  <w:style w:type="paragraph" w:customStyle="1" w:styleId="xl131">
    <w:name w:val="xl131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135">
    <w:name w:val="xl135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136">
    <w:name w:val="xl136"/>
    <w:basedOn w:val="a"/>
    <w:rsid w:val="006F60BE"/>
    <w:pPr>
      <w:spacing w:before="100" w:after="100"/>
      <w:jc w:val="center"/>
      <w:textAlignment w:val="top"/>
    </w:pPr>
  </w:style>
  <w:style w:type="paragraph" w:customStyle="1" w:styleId="xl137">
    <w:name w:val="xl137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141">
    <w:name w:val="xl141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142">
    <w:name w:val="xl142"/>
    <w:basedOn w:val="a"/>
    <w:rsid w:val="006F60BE"/>
    <w:pPr>
      <w:spacing w:before="100" w:after="100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6F60BE"/>
    <w:pPr>
      <w:spacing w:before="100" w:after="100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6F60BE"/>
    <w:pPr>
      <w:spacing w:before="100" w:after="100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styleId="a8">
    <w:name w:val="annotation text"/>
    <w:basedOn w:val="a"/>
    <w:rsid w:val="006F60BE"/>
    <w:rPr>
      <w:sz w:val="20"/>
      <w:szCs w:val="20"/>
    </w:rPr>
  </w:style>
  <w:style w:type="paragraph" w:styleId="a9">
    <w:name w:val="annotation subject"/>
    <w:basedOn w:val="a8"/>
    <w:next w:val="a8"/>
    <w:rsid w:val="006F60BE"/>
    <w:rPr>
      <w:b/>
      <w:bCs/>
    </w:rPr>
  </w:style>
  <w:style w:type="paragraph" w:customStyle="1" w:styleId="10">
    <w:name w:val="заголовок 1"/>
    <w:basedOn w:val="a"/>
    <w:next w:val="a"/>
    <w:rsid w:val="006F60BE"/>
    <w:pPr>
      <w:keepNext/>
      <w:widowControl w:val="0"/>
      <w:spacing w:line="180" w:lineRule="auto"/>
      <w:jc w:val="center"/>
    </w:pPr>
    <w:rPr>
      <w:b/>
      <w:sz w:val="28"/>
      <w:szCs w:val="20"/>
    </w:rPr>
  </w:style>
  <w:style w:type="paragraph" w:styleId="aa">
    <w:name w:val="footnote text"/>
    <w:basedOn w:val="a"/>
    <w:rsid w:val="006F60BE"/>
    <w:rPr>
      <w:sz w:val="20"/>
      <w:szCs w:val="20"/>
    </w:rPr>
  </w:style>
  <w:style w:type="paragraph" w:styleId="ab">
    <w:name w:val="endnote text"/>
    <w:basedOn w:val="a"/>
    <w:rsid w:val="006F60BE"/>
    <w:rPr>
      <w:sz w:val="20"/>
      <w:szCs w:val="20"/>
    </w:rPr>
  </w:style>
  <w:style w:type="paragraph" w:customStyle="1" w:styleId="11">
    <w:name w:val="Знак Знак1 Знак Знак Знак Знак Знак Знак Знак Знак"/>
    <w:basedOn w:val="a"/>
    <w:rsid w:val="006F60BE"/>
    <w:rPr>
      <w:rFonts w:ascii="Verdana" w:eastAsia="Verdana" w:hAnsi="Verdana" w:cs="Verdana"/>
      <w:sz w:val="20"/>
      <w:szCs w:val="20"/>
      <w:lang w:val="en-US" w:eastAsia="en-US"/>
    </w:rPr>
  </w:style>
  <w:style w:type="paragraph" w:customStyle="1" w:styleId="TableContents">
    <w:name w:val="Table Contents"/>
    <w:basedOn w:val="Standard"/>
    <w:rsid w:val="006F60BE"/>
    <w:pPr>
      <w:suppressLineNumbers/>
    </w:pPr>
  </w:style>
  <w:style w:type="paragraph" w:customStyle="1" w:styleId="12">
    <w:name w:val="Обычная таблица1"/>
    <w:rsid w:val="006F60BE"/>
    <w:pPr>
      <w:textAlignment w:val="auto"/>
    </w:pPr>
    <w:rPr>
      <w:rFonts w:cs="Calibri"/>
    </w:rPr>
  </w:style>
  <w:style w:type="paragraph" w:styleId="ac">
    <w:name w:val="Subtitle"/>
    <w:basedOn w:val="Heading"/>
    <w:rsid w:val="006F60BE"/>
  </w:style>
  <w:style w:type="paragraph" w:customStyle="1" w:styleId="TableHeading">
    <w:name w:val="Table Heading"/>
    <w:basedOn w:val="TableContents"/>
    <w:rsid w:val="006F60BE"/>
    <w:pPr>
      <w:jc w:val="center"/>
    </w:pPr>
    <w:rPr>
      <w:b/>
      <w:bCs/>
    </w:rPr>
  </w:style>
  <w:style w:type="character" w:customStyle="1" w:styleId="ad">
    <w:name w:val="Верхний колонтитул Знак"/>
    <w:basedOn w:val="a0"/>
    <w:uiPriority w:val="99"/>
    <w:rsid w:val="006F60BE"/>
  </w:style>
  <w:style w:type="character" w:customStyle="1" w:styleId="ae">
    <w:name w:val="Нижний колонтитул Знак"/>
    <w:basedOn w:val="a0"/>
    <w:rsid w:val="006F60BE"/>
  </w:style>
  <w:style w:type="character" w:customStyle="1" w:styleId="af">
    <w:name w:val="Текст выноски Знак"/>
    <w:rsid w:val="006F60BE"/>
    <w:rPr>
      <w:rFonts w:ascii="Tahoma" w:eastAsia="Tahoma" w:hAnsi="Tahoma" w:cs="Tahoma"/>
      <w:sz w:val="16"/>
      <w:szCs w:val="16"/>
    </w:rPr>
  </w:style>
  <w:style w:type="character" w:customStyle="1" w:styleId="13">
    <w:name w:val="Заголовок 1 Знак"/>
    <w:rsid w:val="006F60B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rsid w:val="006F60BE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rsid w:val="006F60BE"/>
    <w:rPr>
      <w:rFonts w:ascii="Cambria" w:eastAsia="Times New Roman" w:hAnsi="Cambria" w:cs="Times New Roman"/>
      <w:b/>
      <w:bCs/>
      <w:color w:val="4F81BD"/>
      <w:sz w:val="28"/>
    </w:rPr>
  </w:style>
  <w:style w:type="character" w:styleId="af0">
    <w:name w:val="Hyperlink"/>
    <w:rsid w:val="006F60BE"/>
    <w:rPr>
      <w:color w:val="0B7FD6"/>
      <w:u w:val="single"/>
    </w:rPr>
  </w:style>
  <w:style w:type="character" w:styleId="af1">
    <w:name w:val="Strong"/>
    <w:rsid w:val="006F60BE"/>
    <w:rPr>
      <w:b/>
      <w:bCs/>
    </w:rPr>
  </w:style>
  <w:style w:type="character" w:customStyle="1" w:styleId="af2">
    <w:name w:val="Основной текст Знак"/>
    <w:rsid w:val="006F60B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f3">
    <w:name w:val="FollowedHyperlink"/>
    <w:rsid w:val="006F60BE"/>
    <w:rPr>
      <w:color w:val="800080"/>
      <w:u w:val="single"/>
    </w:rPr>
  </w:style>
  <w:style w:type="character" w:styleId="af4">
    <w:name w:val="page number"/>
    <w:basedOn w:val="a0"/>
    <w:rsid w:val="006F60BE"/>
  </w:style>
  <w:style w:type="character" w:customStyle="1" w:styleId="af5">
    <w:name w:val="Текст примечания Знак"/>
    <w:basedOn w:val="a0"/>
    <w:rsid w:val="006F60BE"/>
    <w:rPr>
      <w:rFonts w:ascii="Times New Roman" w:eastAsia="Times New Roman" w:hAnsi="Times New Roman" w:cs="Times New Roman"/>
    </w:rPr>
  </w:style>
  <w:style w:type="character" w:customStyle="1" w:styleId="af6">
    <w:name w:val="Тема примечания Знак"/>
    <w:basedOn w:val="af5"/>
    <w:rsid w:val="006F60BE"/>
    <w:rPr>
      <w:rFonts w:ascii="Times New Roman" w:eastAsia="Times New Roman" w:hAnsi="Times New Roman" w:cs="Times New Roman"/>
      <w:b/>
      <w:bCs/>
    </w:rPr>
  </w:style>
  <w:style w:type="character" w:styleId="af7">
    <w:name w:val="annotation reference"/>
    <w:basedOn w:val="a0"/>
    <w:rsid w:val="006F60BE"/>
    <w:rPr>
      <w:sz w:val="16"/>
      <w:szCs w:val="16"/>
    </w:rPr>
  </w:style>
  <w:style w:type="character" w:customStyle="1" w:styleId="af8">
    <w:name w:val="Текст сноски Знак"/>
    <w:basedOn w:val="a0"/>
    <w:rsid w:val="006F60BE"/>
    <w:rPr>
      <w:rFonts w:ascii="Times New Roman" w:eastAsia="Times New Roman" w:hAnsi="Times New Roman" w:cs="Times New Roman"/>
    </w:rPr>
  </w:style>
  <w:style w:type="character" w:styleId="af9">
    <w:name w:val="footnote reference"/>
    <w:basedOn w:val="a0"/>
    <w:rsid w:val="006F60BE"/>
    <w:rPr>
      <w:position w:val="0"/>
      <w:vertAlign w:val="superscript"/>
    </w:rPr>
  </w:style>
  <w:style w:type="character" w:customStyle="1" w:styleId="afa">
    <w:name w:val="Текст концевой сноски Знак"/>
    <w:basedOn w:val="a0"/>
    <w:rsid w:val="006F60BE"/>
    <w:rPr>
      <w:rFonts w:ascii="Times New Roman" w:eastAsia="Times New Roman" w:hAnsi="Times New Roman" w:cs="Times New Roman"/>
    </w:rPr>
  </w:style>
  <w:style w:type="character" w:styleId="afb">
    <w:name w:val="endnote reference"/>
    <w:basedOn w:val="a0"/>
    <w:rsid w:val="006F60BE"/>
    <w:rPr>
      <w:position w:val="0"/>
      <w:vertAlign w:val="superscript"/>
    </w:rPr>
  </w:style>
  <w:style w:type="character" w:customStyle="1" w:styleId="Footnoteanchor">
    <w:name w:val="Footnote anchor"/>
    <w:rsid w:val="006F60BE"/>
    <w:rPr>
      <w:position w:val="0"/>
      <w:vertAlign w:val="superscript"/>
    </w:rPr>
  </w:style>
  <w:style w:type="character" w:customStyle="1" w:styleId="FootnoteSymbol">
    <w:name w:val="Footnote Symbol"/>
    <w:rsid w:val="006F60BE"/>
  </w:style>
  <w:style w:type="character" w:customStyle="1" w:styleId="Endnoteanchor">
    <w:name w:val="Endnote anchor"/>
    <w:rsid w:val="006F60BE"/>
    <w:rPr>
      <w:position w:val="0"/>
      <w:vertAlign w:val="superscript"/>
    </w:rPr>
  </w:style>
  <w:style w:type="character" w:customStyle="1" w:styleId="EndnoteSymbol">
    <w:name w:val="Endnote Symbol"/>
    <w:rsid w:val="006F60BE"/>
  </w:style>
  <w:style w:type="character" w:customStyle="1" w:styleId="Internetlink">
    <w:name w:val="Internet link"/>
    <w:rsid w:val="006F60BE"/>
    <w:rPr>
      <w:color w:val="000080"/>
      <w:u w:val="single"/>
    </w:rPr>
  </w:style>
  <w:style w:type="character" w:customStyle="1" w:styleId="afc">
    <w:name w:val="Подзаголовок Знак"/>
    <w:basedOn w:val="a0"/>
    <w:rsid w:val="006F60BE"/>
    <w:rPr>
      <w:rFonts w:ascii="Cambria" w:eastAsia="Cambria" w:hAnsi="Cambria" w:cs="Cambria"/>
      <w:i/>
      <w:iCs/>
      <w:color w:val="4F81BD"/>
      <w:spacing w:val="15"/>
    </w:rPr>
  </w:style>
  <w:style w:type="numbering" w:customStyle="1" w:styleId="WWNum1">
    <w:name w:val="WWNum1"/>
    <w:basedOn w:val="a2"/>
    <w:rsid w:val="006F60BE"/>
    <w:pPr>
      <w:numPr>
        <w:numId w:val="1"/>
      </w:numPr>
    </w:pPr>
  </w:style>
  <w:style w:type="paragraph" w:customStyle="1" w:styleId="ConsPlusNonformat">
    <w:name w:val="ConsPlusNonformat"/>
    <w:rsid w:val="009804A4"/>
    <w:pPr>
      <w:widowControl w:val="0"/>
      <w:autoSpaceDE w:val="0"/>
      <w:textAlignment w:val="auto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9804A4"/>
    <w:pPr>
      <w:widowControl w:val="0"/>
      <w:autoSpaceDE w:val="0"/>
      <w:textAlignment w:val="auto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566C4C91B50C3E3ECF1BD53D7F27CDE8BB68FCE5765B0C839DE675D85878003204A8E8985872E86E063638B9DEb1F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44445-A95D-4EF2-BE26-B276F8B7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4006</Words>
  <Characters>22840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Свердловской области от 27.11.2003 N 35-ОЗ(ред. от 23.07.2020)"Об установлении на территории Свердловской области налога на имущество организаций"(принят Областной Думой Законодательного Собрания Свердловской области 21.11.2003)</vt:lpstr>
    </vt:vector>
  </TitlesOfParts>
  <Company/>
  <LinksUpToDate>false</LinksUpToDate>
  <CharactersWithSpaces>26793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Свердловской области от 27.11.2003 N 35-ОЗ(ред. от 23.07.2020)"Об установлении на территории Свердловской области налога на имущество организаций"(принят Областной Думой Законодательного Собрания Свердловской области 21.11.2003)</dc:title>
  <dc:subject>ОИД УВПА</dc:subject>
  <dc:creator>Семенюк Наталья Вячеславовна</dc:creator>
  <cp:keywords>эталон</cp:keywords>
  <dc:description>от ред.</dc:description>
  <cp:lastModifiedBy>Тас-оол Оксана Всеволодовна</cp:lastModifiedBy>
  <cp:revision>5</cp:revision>
  <cp:lastPrinted>2021-12-16T02:08:00Z</cp:lastPrinted>
  <dcterms:created xsi:type="dcterms:W3CDTF">2021-12-16T02:07:00Z</dcterms:created>
  <dcterms:modified xsi:type="dcterms:W3CDTF">2021-12-16T02:09:00Z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4020.00.57</vt:lpwstr>
  </property>
</Properties>
</file>