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3" w:rsidRDefault="00F765F3" w:rsidP="00F765F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3A3" w:rsidRDefault="00EE53A3" w:rsidP="00F765F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53A3" w:rsidRDefault="00EE53A3" w:rsidP="00F765F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65F3" w:rsidRPr="0025472A" w:rsidRDefault="00F765F3" w:rsidP="00F765F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765F3" w:rsidRPr="004C14FF" w:rsidRDefault="00F765F3" w:rsidP="00F765F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3F19" w:rsidRDefault="00C43F19" w:rsidP="00C4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E411EE" w:rsidP="00E411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2021 г. № 716</w:t>
      </w:r>
    </w:p>
    <w:p w:rsidR="00E411EE" w:rsidRDefault="00E411EE" w:rsidP="00E411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43F19" w:rsidRPr="00C43F19" w:rsidRDefault="00C43F19" w:rsidP="00C4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F75EFC" w:rsidP="00C4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43F19" w:rsidRDefault="00F75EFC" w:rsidP="00C4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1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75EFC" w:rsidRPr="00C43F19" w:rsidRDefault="00F75EFC" w:rsidP="00C4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19">
        <w:rPr>
          <w:rFonts w:ascii="Times New Roman" w:hAnsi="Times New Roman" w:cs="Times New Roman"/>
          <w:b/>
          <w:sz w:val="28"/>
          <w:szCs w:val="28"/>
        </w:rPr>
        <w:t>от 6 февраля 2012 г. № 47</w:t>
      </w:r>
    </w:p>
    <w:p w:rsidR="00F75EFC" w:rsidRDefault="00F75EFC" w:rsidP="00C4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Pr="00C43F19" w:rsidRDefault="00C43F19" w:rsidP="00C4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EFC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 xml:space="preserve">Руководствуясь статьей 15 Конституционного закона Республики Тыва от </w:t>
      </w:r>
      <w:r w:rsidR="00C43F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3F19">
        <w:rPr>
          <w:rFonts w:ascii="Times New Roman" w:hAnsi="Times New Roman" w:cs="Times New Roman"/>
          <w:sz w:val="28"/>
          <w:szCs w:val="28"/>
        </w:rPr>
        <w:t xml:space="preserve">31 декабря 2003 г. № 95 ВХ-I «О Правительстве Республики Тыва», Правительство Республики Тыва </w:t>
      </w:r>
      <w:r w:rsidR="00C43F19" w:rsidRPr="00C43F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3F19" w:rsidRPr="00C43F19" w:rsidRDefault="00C43F19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6 февраля </w:t>
      </w:r>
      <w:r w:rsidR="00C43F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3F19">
        <w:rPr>
          <w:rFonts w:ascii="Times New Roman" w:hAnsi="Times New Roman" w:cs="Times New Roman"/>
          <w:sz w:val="28"/>
          <w:szCs w:val="28"/>
        </w:rPr>
        <w:t>2012 г. № 47 «Об утверждении Положения об Управлении делами Правительства Республики Тыва, его структуры и перечня государственных учреждений Республики Тыва, подведомственных управлению делами Правительства Республики Тыва» следующие изменения:</w:t>
      </w: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 xml:space="preserve">1) </w:t>
      </w:r>
      <w:r w:rsidR="00FC39CC" w:rsidRPr="00C43F19">
        <w:rPr>
          <w:rFonts w:ascii="Times New Roman" w:hAnsi="Times New Roman" w:cs="Times New Roman"/>
          <w:sz w:val="28"/>
          <w:szCs w:val="28"/>
        </w:rPr>
        <w:t>в Положении</w:t>
      </w:r>
      <w:r w:rsidRPr="00C43F19">
        <w:rPr>
          <w:rFonts w:ascii="Times New Roman" w:hAnsi="Times New Roman" w:cs="Times New Roman"/>
          <w:sz w:val="28"/>
          <w:szCs w:val="28"/>
        </w:rPr>
        <w:t xml:space="preserve"> об Управлении делами Правительства Республики Тыва:</w:t>
      </w: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подпункт 14.1 пункта 8 изложить в следующей редакции:</w:t>
      </w: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 xml:space="preserve">«14.1) осуществляет ведение бухгалтерского учета и хранение документов бухгалтерского учета Администрации Главы Республики Тыва и Аппарата Правительства Республики Тыва, </w:t>
      </w:r>
      <w:r w:rsidR="006557DA">
        <w:rPr>
          <w:rFonts w:ascii="Times New Roman" w:hAnsi="Times New Roman" w:cs="Times New Roman"/>
          <w:sz w:val="28"/>
          <w:szCs w:val="28"/>
        </w:rPr>
        <w:t>У</w:t>
      </w:r>
      <w:r w:rsidRPr="00C43F19">
        <w:rPr>
          <w:rFonts w:ascii="Times New Roman" w:hAnsi="Times New Roman" w:cs="Times New Roman"/>
          <w:sz w:val="28"/>
          <w:szCs w:val="28"/>
        </w:rPr>
        <w:t>правления делами Правительства Республики Тыва, Министерства Республики Тыва по регулированию контрактной системы в сфере закупок, Агентства по науке Республики Тыва,</w:t>
      </w:r>
      <w:r w:rsidR="007506F7" w:rsidRPr="00C43F19">
        <w:rPr>
          <w:rFonts w:ascii="Times New Roman" w:hAnsi="Times New Roman" w:cs="Times New Roman"/>
          <w:sz w:val="28"/>
          <w:szCs w:val="28"/>
        </w:rPr>
        <w:t xml:space="preserve"> </w:t>
      </w:r>
      <w:r w:rsidRPr="00C43F19">
        <w:rPr>
          <w:rFonts w:ascii="Times New Roman" w:hAnsi="Times New Roman" w:cs="Times New Roman"/>
          <w:sz w:val="28"/>
          <w:szCs w:val="28"/>
        </w:rPr>
        <w:t xml:space="preserve">Единого аппарата Уполномоченного по правам ребенка в Республике Тыва, Уполномоченного по правам человека в Республике Тыва, Уполномоченного по защите прав предпринимателей в Республике Тыва, </w:t>
      </w:r>
      <w:r w:rsidRPr="00C43F19">
        <w:rPr>
          <w:rFonts w:ascii="Times New Roman" w:hAnsi="Times New Roman" w:cs="Times New Roman"/>
          <w:sz w:val="28"/>
          <w:szCs w:val="28"/>
        </w:rPr>
        <w:lastRenderedPageBreak/>
        <w:t>Управления по вопросам противодействия коррупции Республики Тыва, государственного бюджетного учреждения Республики Тыва «Автобаза по обеспечению деятельности исполнительных и законодательного органов государственной власти Республики Тыва», государственного бюджетного учреждения Республики Тыва «Хозяйственное управление исполнительных и законодательного органов государственной власти Республики Тыва»;»;</w:t>
      </w: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в абзаце втором пункта 10 слова «первого заместителя, двух заместителей» заме</w:t>
      </w:r>
      <w:r w:rsidR="00AA37D1">
        <w:rPr>
          <w:rFonts w:ascii="Times New Roman" w:hAnsi="Times New Roman" w:cs="Times New Roman"/>
          <w:sz w:val="28"/>
          <w:szCs w:val="28"/>
        </w:rPr>
        <w:t>н</w:t>
      </w:r>
      <w:r w:rsidRPr="00C43F19">
        <w:rPr>
          <w:rFonts w:ascii="Times New Roman" w:hAnsi="Times New Roman" w:cs="Times New Roman"/>
          <w:sz w:val="28"/>
          <w:szCs w:val="28"/>
        </w:rPr>
        <w:t>ить словами «заместителей»;</w:t>
      </w:r>
    </w:p>
    <w:p w:rsidR="00F75EFC" w:rsidRPr="00C43F19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2) структуру Управления делами Правительства Республики Тыва изложить в следующей редакции:</w:t>
      </w:r>
    </w:p>
    <w:p w:rsidR="00F75EFC" w:rsidRDefault="00F75EFC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4F4B" w:rsidRPr="00C43F19" w:rsidRDefault="00D84F4B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EFC" w:rsidRPr="00C43F19" w:rsidRDefault="00F75EFC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>«СТРУКТУРА</w:t>
      </w:r>
    </w:p>
    <w:p w:rsidR="00F75EFC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3F19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3F19">
        <w:rPr>
          <w:rFonts w:ascii="Times New Roman" w:hAnsi="Times New Roman" w:cs="Times New Roman"/>
          <w:sz w:val="28"/>
          <w:szCs w:val="28"/>
        </w:rPr>
        <w:t>елами Правительства Республики Тыва</w:t>
      </w:r>
    </w:p>
    <w:p w:rsidR="00D84F4B" w:rsidRDefault="00D84F4B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F765F3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203835</wp:posOffset>
                </wp:positionV>
                <wp:extent cx="3181350" cy="485775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делами Правительства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Республики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7.55pt;margin-top:16.05pt;width:25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">
                <v:textbox>
                  <w:txbxContent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делами Правительства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Республики Тыва</w:t>
                      </w:r>
                    </w:p>
                  </w:txbxContent>
                </v:textbox>
              </v:rect>
            </w:pict>
          </mc:Fallback>
        </mc:AlternateContent>
      </w: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F765F3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3810</wp:posOffset>
                </wp:positionV>
                <wp:extent cx="514350" cy="419100"/>
                <wp:effectExtent l="9525" t="9525" r="47625" b="571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EC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7.8pt;margin-top:.3pt;width:40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3810</wp:posOffset>
                </wp:positionV>
                <wp:extent cx="635" cy="419100"/>
                <wp:effectExtent l="57150" t="9525" r="5651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DA38" id="AutoShape 11" o:spid="_x0000_s1026" type="#_x0000_t32" style="position:absolute;margin-left:256.8pt;margin-top:.3pt;width:.0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t5NgIAAF8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3810</wp:posOffset>
                </wp:positionV>
                <wp:extent cx="381000" cy="419100"/>
                <wp:effectExtent l="47625" t="9525" r="9525" b="476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B3FE" id="AutoShape 10" o:spid="_x0000_s1026" type="#_x0000_t32" style="position:absolute;margin-left:118.8pt;margin-top:.3pt;width:30pt;height:3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SQPQIAAGwEAAAOAAAAZHJzL2Uyb0RvYy54bWysVM2O2jAQvlfqO1i+QxI2U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C43F19" w:rsidRDefault="00F765F3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194310</wp:posOffset>
                </wp:positionV>
                <wp:extent cx="2047875" cy="7239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DA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управляющего делами Правительства 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Республики Тыва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7.05pt;margin-top:15.3pt;width:161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xbKgIAAE4EAAAOAAAAZHJzL2Uyb0RvYy54bWysVNuO0zAQfUfiHyy/06Sh3bZ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">
                <v:textbox>
                  <w:txbxContent>
                    <w:p w:rsidR="006557DA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управляющего делами Правительства 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Республики Тыва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194310</wp:posOffset>
                </wp:positionV>
                <wp:extent cx="1809750" cy="7239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по правовой и кадровой работе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0.3pt;margin-top:15.3pt;width:142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hEKwIAAE4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">
                <v:textbox>
                  <w:txbxContent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по правовой и кадровой работе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194310</wp:posOffset>
                </wp:positionV>
                <wp:extent cx="1809750" cy="13716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управляющего делами Правительства Республики Тыва – начальник управления финансов, бухгалтерского учета и отчетности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9.55pt;margin-top:15.3pt;width:14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7uLA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">
                <v:textbox>
                  <w:txbxContent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управляющего делами Правительства Республики Тыва – начальник управления финансов, бухгалтерского учета и отчетности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F765F3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194310</wp:posOffset>
                </wp:positionV>
                <wp:extent cx="0" cy="285750"/>
                <wp:effectExtent l="57150" t="9525" r="571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8044" id="AutoShape 9" o:spid="_x0000_s1026" type="#_x0000_t32" style="position:absolute;margin-left:95.55pt;margin-top:15.3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99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FKk&#10;gxE9HryOmdEytKc3LgevUu1sKJCe1It50vSbQ0qXLVENj86vZwOxWYhI3oWEjTOQZN9/1gx8CODH&#10;Xp1q2wVI6AI6xZGcbyPhJ4/ocEjhdLKY3c/i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F765F3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22860</wp:posOffset>
                </wp:positionV>
                <wp:extent cx="1809750" cy="1781175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правление финансов, бухгалтерского учета и отчетности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 ед.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начальника управления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начальника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отдела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F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C43F19" w:rsidRPr="00C43F19" w:rsidRDefault="00C43F19" w:rsidP="00C4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.55pt;margin-top:1.8pt;width:142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T9Kg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">
                <v:textbox>
                  <w:txbxContent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правление финансов, бухгалтерского учета и отчетности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 ед.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3F19" w:rsidRPr="00C43F19" w:rsidRDefault="00C43F19" w:rsidP="00C4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начальника управления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начальника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отдела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43F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C43F19" w:rsidRPr="00C43F19" w:rsidRDefault="00C43F19" w:rsidP="00C4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3F19" w:rsidRDefault="00C43F19" w:rsidP="00C43F19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EFC" w:rsidRDefault="00F75EFC" w:rsidP="00F7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84F4B">
        <w:rPr>
          <w:rFonts w:ascii="Times New Roman" w:hAnsi="Times New Roman" w:cs="Times New Roman"/>
          <w:sz w:val="24"/>
          <w:szCs w:val="28"/>
        </w:rPr>
        <w:t xml:space="preserve">Всего </w:t>
      </w:r>
      <w:r w:rsidR="00D84F4B">
        <w:rPr>
          <w:rFonts w:ascii="Times New Roman" w:hAnsi="Times New Roman" w:cs="Times New Roman"/>
          <w:sz w:val="24"/>
          <w:szCs w:val="28"/>
        </w:rPr>
        <w:t>–</w:t>
      </w:r>
      <w:r w:rsidRPr="00D84F4B">
        <w:rPr>
          <w:rFonts w:ascii="Times New Roman" w:hAnsi="Times New Roman" w:cs="Times New Roman"/>
          <w:sz w:val="24"/>
          <w:szCs w:val="28"/>
        </w:rPr>
        <w:t xml:space="preserve"> 14 штатных единиц должностей государственной гражданской службы Республики Тыва.».</w:t>
      </w:r>
    </w:p>
    <w:p w:rsidR="00AA37D1" w:rsidRPr="00D84F4B" w:rsidRDefault="00AA37D1" w:rsidP="00F7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A37D1" w:rsidRDefault="00AA37D1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FC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4B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75EFC" w:rsidRPr="00D84F4B" w:rsidRDefault="00F75EFC" w:rsidP="00D84F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4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75EFC" w:rsidRPr="00D84F4B" w:rsidRDefault="00F75EFC" w:rsidP="00D84F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5EFC" w:rsidRPr="00D84F4B" w:rsidRDefault="00F75EFC" w:rsidP="00D84F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5EFC" w:rsidRPr="00D84F4B" w:rsidRDefault="00F75EFC" w:rsidP="00D84F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5EFC" w:rsidRPr="00D84F4B" w:rsidRDefault="00F75EFC" w:rsidP="00D84F4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84F4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Pr="00D84F4B">
        <w:rPr>
          <w:rFonts w:ascii="Times New Roman" w:hAnsi="Times New Roman" w:cs="Times New Roman"/>
          <w:sz w:val="28"/>
          <w:szCs w:val="28"/>
        </w:rPr>
        <w:tab/>
      </w:r>
      <w:r w:rsidR="00D84F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4F4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84F4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75EFC" w:rsidRDefault="00F75EFC" w:rsidP="00F7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E63" w:rsidRDefault="00C24E63"/>
    <w:sectPr w:rsidR="00C24E63" w:rsidSect="00C43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B3" w:rsidRDefault="007272B3" w:rsidP="007805F2">
      <w:pPr>
        <w:spacing w:after="0" w:line="240" w:lineRule="auto"/>
      </w:pPr>
      <w:r>
        <w:separator/>
      </w:r>
    </w:p>
  </w:endnote>
  <w:endnote w:type="continuationSeparator" w:id="0">
    <w:p w:rsidR="007272B3" w:rsidRDefault="007272B3" w:rsidP="0078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10" w:rsidRDefault="005165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10" w:rsidRDefault="005165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10" w:rsidRDefault="00516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B3" w:rsidRDefault="007272B3" w:rsidP="007805F2">
      <w:pPr>
        <w:spacing w:after="0" w:line="240" w:lineRule="auto"/>
      </w:pPr>
      <w:r>
        <w:separator/>
      </w:r>
    </w:p>
  </w:footnote>
  <w:footnote w:type="continuationSeparator" w:id="0">
    <w:p w:rsidR="007272B3" w:rsidRDefault="007272B3" w:rsidP="0078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10" w:rsidRDefault="005165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55002"/>
    </w:sdtPr>
    <w:sdtEndPr>
      <w:rPr>
        <w:rFonts w:ascii="Times New Roman" w:hAnsi="Times New Roman" w:cs="Times New Roman"/>
        <w:sz w:val="24"/>
        <w:szCs w:val="24"/>
      </w:rPr>
    </w:sdtEndPr>
    <w:sdtContent>
      <w:p w:rsidR="00C43F19" w:rsidRDefault="00C43F19">
        <w:pPr>
          <w:pStyle w:val="a4"/>
          <w:jc w:val="right"/>
        </w:pPr>
      </w:p>
      <w:p w:rsidR="00C43F19" w:rsidRDefault="00C43F19">
        <w:pPr>
          <w:pStyle w:val="a4"/>
          <w:jc w:val="right"/>
          <w:rPr>
            <w:rFonts w:ascii="Times New Roman" w:hAnsi="Times New Roman" w:cs="Times New Roman"/>
          </w:rPr>
        </w:pPr>
      </w:p>
      <w:p w:rsidR="00C43F19" w:rsidRPr="00D84F4B" w:rsidRDefault="00F8553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4F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3F19" w:rsidRPr="00D84F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4F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3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84F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10" w:rsidRDefault="005165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f41fcdd-5ce7-419f-ab1b-104d77e18c09"/>
  </w:docVars>
  <w:rsids>
    <w:rsidRoot w:val="006A1641"/>
    <w:rsid w:val="00516510"/>
    <w:rsid w:val="0061085E"/>
    <w:rsid w:val="006557DA"/>
    <w:rsid w:val="006A1641"/>
    <w:rsid w:val="006B0E26"/>
    <w:rsid w:val="007272B3"/>
    <w:rsid w:val="007506F7"/>
    <w:rsid w:val="007805F2"/>
    <w:rsid w:val="008D0733"/>
    <w:rsid w:val="00936FB6"/>
    <w:rsid w:val="00947E5E"/>
    <w:rsid w:val="00AA37D1"/>
    <w:rsid w:val="00B87479"/>
    <w:rsid w:val="00C24E63"/>
    <w:rsid w:val="00C43F19"/>
    <w:rsid w:val="00D84F4B"/>
    <w:rsid w:val="00DA5139"/>
    <w:rsid w:val="00E411EE"/>
    <w:rsid w:val="00EE53A3"/>
    <w:rsid w:val="00F75EFC"/>
    <w:rsid w:val="00F765F3"/>
    <w:rsid w:val="00F85536"/>
    <w:rsid w:val="00FC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AD57F-4503-4969-A25D-90A39E49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EFC"/>
  </w:style>
  <w:style w:type="paragraph" w:styleId="a6">
    <w:name w:val="Balloon Text"/>
    <w:basedOn w:val="a"/>
    <w:link w:val="a7"/>
    <w:uiPriority w:val="99"/>
    <w:semiHidden/>
    <w:unhideWhenUsed/>
    <w:rsid w:val="00DA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3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3F19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D8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2021-12-21T09:31:00Z</cp:lastPrinted>
  <dcterms:created xsi:type="dcterms:W3CDTF">2021-12-21T09:30:00Z</dcterms:created>
  <dcterms:modified xsi:type="dcterms:W3CDTF">2021-12-21T09:31:00Z</dcterms:modified>
</cp:coreProperties>
</file>