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00" w:rsidRDefault="00C17600" w:rsidP="00C1760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799E" w:rsidRDefault="00F0799E" w:rsidP="00C1760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0799E" w:rsidRDefault="00F0799E" w:rsidP="00C1760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7600" w:rsidRPr="0025472A" w:rsidRDefault="00C17600" w:rsidP="00C1760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7600" w:rsidRPr="004C14FF" w:rsidRDefault="00C17600" w:rsidP="00C1760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828AE" w:rsidRDefault="007828AE" w:rsidP="0078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A6" w:rsidRDefault="009210A6" w:rsidP="0078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600" w:rsidRPr="007828AE" w:rsidRDefault="00C17600" w:rsidP="0078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AE" w:rsidRDefault="007700E9" w:rsidP="00770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ноября 2022 г. № 769</w:t>
      </w:r>
    </w:p>
    <w:p w:rsidR="007700E9" w:rsidRPr="007828AE" w:rsidRDefault="007700E9" w:rsidP="00770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828AE" w:rsidRPr="007828AE" w:rsidRDefault="007828AE" w:rsidP="0078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AE" w:rsidRDefault="00BD0709" w:rsidP="0078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F6484" w:rsidRPr="007828AE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</w:p>
    <w:p w:rsidR="007828AE" w:rsidRDefault="001F6484" w:rsidP="0078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AE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</w:p>
    <w:p w:rsidR="007828AE" w:rsidRDefault="001F6484" w:rsidP="0078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AE">
        <w:rPr>
          <w:rFonts w:ascii="Times New Roman" w:hAnsi="Times New Roman" w:cs="Times New Roman"/>
          <w:b/>
          <w:sz w:val="28"/>
          <w:szCs w:val="28"/>
        </w:rPr>
        <w:t xml:space="preserve">Республики Тыва в сфере </w:t>
      </w:r>
      <w:r w:rsidR="008E4943" w:rsidRPr="007828AE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BD0709" w:rsidRPr="007828AE" w:rsidRDefault="008E4943" w:rsidP="0078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AE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 w:rsidR="00A229B1" w:rsidRPr="007828AE">
        <w:rPr>
          <w:rFonts w:ascii="Times New Roman" w:hAnsi="Times New Roman" w:cs="Times New Roman"/>
          <w:b/>
          <w:sz w:val="28"/>
          <w:szCs w:val="28"/>
        </w:rPr>
        <w:t xml:space="preserve"> из республиканского бюджета</w:t>
      </w:r>
    </w:p>
    <w:p w:rsidR="00BD0709" w:rsidRDefault="00BD0709" w:rsidP="0078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AE" w:rsidRPr="007828AE" w:rsidRDefault="007828AE" w:rsidP="0078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E3B" w:rsidRDefault="001F6484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F7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1F64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DF7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64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</w:t>
      </w:r>
      <w:r w:rsidR="007828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46F2" w:rsidRPr="00F90D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F90D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F6484">
        <w:rPr>
          <w:rFonts w:ascii="Times New Roman" w:hAnsi="Times New Roman" w:cs="Times New Roman"/>
          <w:sz w:val="28"/>
          <w:szCs w:val="28"/>
        </w:rPr>
        <w:t xml:space="preserve">1492 </w:t>
      </w:r>
      <w:r w:rsidR="000F46F2">
        <w:rPr>
          <w:rFonts w:ascii="Times New Roman" w:hAnsi="Times New Roman" w:cs="Times New Roman"/>
          <w:sz w:val="28"/>
          <w:szCs w:val="28"/>
        </w:rPr>
        <w:t>«</w:t>
      </w:r>
      <w:r w:rsidRPr="001F6484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3A61BF">
        <w:rPr>
          <w:rFonts w:ascii="Times New Roman" w:hAnsi="Times New Roman" w:cs="Times New Roman"/>
          <w:sz w:val="28"/>
          <w:szCs w:val="28"/>
        </w:rPr>
        <w:t>–</w:t>
      </w:r>
      <w:r w:rsidRPr="001F648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F46F2">
        <w:rPr>
          <w:rFonts w:ascii="Times New Roman" w:hAnsi="Times New Roman" w:cs="Times New Roman"/>
          <w:sz w:val="28"/>
          <w:szCs w:val="28"/>
        </w:rPr>
        <w:t>»</w:t>
      </w:r>
      <w:r w:rsidRPr="001F6484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во Республики Тыва </w:t>
      </w:r>
      <w:r w:rsidR="005F3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28AE" w:rsidRPr="00BD0709" w:rsidRDefault="007828AE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AF" w:rsidRDefault="00BC16F0" w:rsidP="007828A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BC1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BC16F0">
        <w:rPr>
          <w:rFonts w:ascii="Times New Roman" w:hAnsi="Times New Roman" w:cs="Times New Roman"/>
          <w:sz w:val="28"/>
          <w:szCs w:val="28"/>
        </w:rPr>
        <w:t xml:space="preserve"> предоставления и возврата субсидий из республиканского бюджета Республики Тыва на финансовое обеспечение затрат организаций на строительство новых и обустройство существующих топливных (угольных) складов на территории Республики Тыва, утвержденные постановлением Правительства Республики Тыва от 23 июня 2022 г. </w:t>
      </w:r>
      <w:r w:rsidR="00596E46">
        <w:rPr>
          <w:rFonts w:ascii="Times New Roman" w:hAnsi="Times New Roman" w:cs="Times New Roman"/>
          <w:sz w:val="28"/>
          <w:szCs w:val="28"/>
        </w:rPr>
        <w:t>№</w:t>
      </w:r>
      <w:r w:rsidRPr="00BC16F0">
        <w:rPr>
          <w:rFonts w:ascii="Times New Roman" w:hAnsi="Times New Roman" w:cs="Times New Roman"/>
          <w:sz w:val="28"/>
          <w:szCs w:val="28"/>
        </w:rPr>
        <w:t xml:space="preserve"> 399, следующие изменения:</w:t>
      </w:r>
    </w:p>
    <w:p w:rsidR="00596E46" w:rsidRDefault="00D8293A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293A">
        <w:rPr>
          <w:rFonts w:ascii="Times New Roman" w:hAnsi="Times New Roman" w:cs="Times New Roman"/>
          <w:sz w:val="28"/>
          <w:szCs w:val="28"/>
        </w:rPr>
        <w:t>в пункте 1.8 слова «</w:t>
      </w:r>
      <w:r w:rsidRPr="00D8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</w:t>
      </w:r>
      <w:r w:rsidRPr="00D82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Тыва о республиканском бюджете Республики Тыва на соответствующий финансовый год и плановый период)» заменить словами «не позднее 15-го рабочего дня, следующего за днем принятия закона</w:t>
      </w:r>
      <w:r w:rsidR="000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F2" w:rsidRPr="00596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D8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республиканском бюджете Республики Тыва</w:t>
      </w:r>
      <w:r w:rsidR="000F46F2" w:rsidRPr="000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F2" w:rsidRPr="0059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</w:t>
      </w:r>
      <w:r w:rsidR="000F46F2" w:rsidRPr="00D8293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FA0" w:rsidRDefault="00B11D3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46FA0">
        <w:rPr>
          <w:rFonts w:ascii="Times New Roman" w:hAnsi="Times New Roman" w:cs="Times New Roman"/>
          <w:sz w:val="28"/>
          <w:szCs w:val="28"/>
        </w:rPr>
        <w:t>в пункте 2.2:</w:t>
      </w:r>
    </w:p>
    <w:p w:rsidR="00D8293A" w:rsidRPr="00B46FA0" w:rsidRDefault="00B46FA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A0">
        <w:rPr>
          <w:rFonts w:ascii="Times New Roman" w:hAnsi="Times New Roman" w:cs="Times New Roman"/>
          <w:sz w:val="28"/>
          <w:szCs w:val="28"/>
        </w:rPr>
        <w:t xml:space="preserve">а) </w:t>
      </w:r>
      <w:r w:rsidR="00CF2784" w:rsidRPr="00B46FA0"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A545C8" w:rsidRPr="00B11D30" w:rsidRDefault="00CF2784" w:rsidP="007828AE">
      <w:pPr>
        <w:pStyle w:val="ConsPlusNormal"/>
        <w:tabs>
          <w:tab w:val="left" w:pos="851"/>
          <w:tab w:val="left" w:pos="1134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7D4F">
        <w:rPr>
          <w:rFonts w:eastAsiaTheme="minorHAnsi"/>
          <w:sz w:val="28"/>
          <w:szCs w:val="28"/>
          <w:lang w:eastAsia="en-US"/>
        </w:rPr>
        <w:t>«</w:t>
      </w:r>
      <w:r w:rsidR="000A77A8" w:rsidRPr="00047D4F">
        <w:rPr>
          <w:rFonts w:eastAsiaTheme="minorHAnsi"/>
          <w:sz w:val="28"/>
          <w:szCs w:val="28"/>
          <w:lang w:eastAsia="en-US"/>
        </w:rPr>
        <w:t xml:space="preserve">б) </w:t>
      </w:r>
      <w:r w:rsidR="00047D4F" w:rsidRPr="00CF2784">
        <w:rPr>
          <w:sz w:val="28"/>
          <w:szCs w:val="28"/>
        </w:rPr>
        <w:t>даты начала подачи или окончания приема заявок участников отбо</w:t>
      </w:r>
      <w:r w:rsidR="00047D4F">
        <w:rPr>
          <w:sz w:val="28"/>
          <w:szCs w:val="28"/>
        </w:rPr>
        <w:t>ра, которая не может быть ранее</w:t>
      </w:r>
      <w:r w:rsidR="00061BBE">
        <w:rPr>
          <w:sz w:val="28"/>
          <w:szCs w:val="28"/>
        </w:rPr>
        <w:t xml:space="preserve"> </w:t>
      </w:r>
      <w:r w:rsidR="00047D4F" w:rsidRPr="00047D4F">
        <w:rPr>
          <w:rFonts w:eastAsiaTheme="minorHAnsi"/>
          <w:sz w:val="28"/>
          <w:szCs w:val="28"/>
          <w:lang w:eastAsia="en-US"/>
        </w:rPr>
        <w:t>10-го календарного дня, следующего за днем размещения объявления о проведении отбора</w:t>
      </w:r>
      <w:r w:rsidR="00061BBE">
        <w:rPr>
          <w:rFonts w:eastAsiaTheme="minorHAnsi"/>
          <w:sz w:val="28"/>
          <w:szCs w:val="28"/>
          <w:lang w:eastAsia="en-US"/>
        </w:rPr>
        <w:t>;</w:t>
      </w:r>
      <w:r w:rsidRPr="00B11D30">
        <w:rPr>
          <w:rFonts w:eastAsiaTheme="minorHAnsi"/>
          <w:sz w:val="28"/>
          <w:szCs w:val="28"/>
          <w:lang w:eastAsia="en-US"/>
        </w:rPr>
        <w:t>»;</w:t>
      </w:r>
    </w:p>
    <w:p w:rsidR="00B46FA0" w:rsidRPr="00B11D30" w:rsidRDefault="00B46FA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30">
        <w:rPr>
          <w:rFonts w:ascii="Times New Roman" w:hAnsi="Times New Roman" w:cs="Times New Roman"/>
          <w:sz w:val="28"/>
          <w:szCs w:val="28"/>
        </w:rPr>
        <w:t>б) дополнить подпунктом «н» следующего содержания:</w:t>
      </w:r>
    </w:p>
    <w:p w:rsidR="00B11D30" w:rsidRDefault="00B46FA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30">
        <w:rPr>
          <w:rFonts w:ascii="Times New Roman" w:hAnsi="Times New Roman" w:cs="Times New Roman"/>
          <w:sz w:val="28"/>
          <w:szCs w:val="28"/>
        </w:rPr>
        <w:t>«н) доменного имени и (или) указателей страниц портала бюджетной системы Российской Федерации или на официальном сайте Главного распорядителя в информационно-телек</w:t>
      </w:r>
      <w:r w:rsidR="00FA287A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Pr="00B11D30">
        <w:rPr>
          <w:rFonts w:ascii="Times New Roman" w:hAnsi="Times New Roman" w:cs="Times New Roman"/>
          <w:sz w:val="28"/>
          <w:szCs w:val="28"/>
        </w:rPr>
        <w:t>»;</w:t>
      </w:r>
    </w:p>
    <w:p w:rsidR="00A545C8" w:rsidRPr="00B11D30" w:rsidRDefault="00B11D3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45C8" w:rsidRPr="00B11D30">
        <w:rPr>
          <w:rFonts w:ascii="Times New Roman" w:hAnsi="Times New Roman" w:cs="Times New Roman"/>
          <w:sz w:val="28"/>
          <w:szCs w:val="28"/>
        </w:rPr>
        <w:t>пункт 2.3 дополнить подпунктами «и»</w:t>
      </w:r>
      <w:r w:rsidR="006F4360">
        <w:rPr>
          <w:rFonts w:ascii="Times New Roman" w:hAnsi="Times New Roman" w:cs="Times New Roman"/>
          <w:sz w:val="28"/>
          <w:szCs w:val="28"/>
        </w:rPr>
        <w:t>,</w:t>
      </w:r>
      <w:r w:rsidR="00424662">
        <w:rPr>
          <w:rFonts w:ascii="Times New Roman" w:hAnsi="Times New Roman" w:cs="Times New Roman"/>
          <w:sz w:val="28"/>
          <w:szCs w:val="28"/>
        </w:rPr>
        <w:t xml:space="preserve"> «к</w:t>
      </w:r>
      <w:r w:rsidR="00A545C8" w:rsidRPr="00B11D3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A545C8" w:rsidRPr="00A545C8" w:rsidRDefault="00A545C8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8">
        <w:rPr>
          <w:rFonts w:ascii="Times New Roman" w:hAnsi="Times New Roman" w:cs="Times New Roman"/>
          <w:sz w:val="28"/>
          <w:szCs w:val="28"/>
        </w:rPr>
        <w:t>«и)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4360" w:rsidRDefault="00424662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) у участника отбора должна отсутствовать просроченная задолженность по возврату в </w:t>
      </w:r>
      <w:r w:rsidR="00CF52C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F52C4">
        <w:rPr>
          <w:rFonts w:ascii="Times New Roman" w:hAnsi="Times New Roman" w:cs="Times New Roman"/>
          <w:sz w:val="28"/>
          <w:szCs w:val="28"/>
        </w:rPr>
        <w:t>Республики Тыва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54E96">
        <w:rPr>
          <w:rFonts w:ascii="Times New Roman" w:hAnsi="Times New Roman" w:cs="Times New Roman"/>
          <w:sz w:val="28"/>
          <w:szCs w:val="28"/>
        </w:rPr>
        <w:t xml:space="preserve">Республикой Тыва </w:t>
      </w:r>
      <w:r w:rsidR="00A545C8" w:rsidRPr="00A545C8">
        <w:rPr>
          <w:rFonts w:ascii="Times New Roman" w:hAnsi="Times New Roman" w:cs="Times New Roman"/>
          <w:sz w:val="28"/>
          <w:szCs w:val="28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лицам)»</w:t>
      </w:r>
      <w:r w:rsidR="00A545C8">
        <w:rPr>
          <w:rFonts w:ascii="Times New Roman" w:hAnsi="Times New Roman" w:cs="Times New Roman"/>
          <w:sz w:val="28"/>
          <w:szCs w:val="28"/>
        </w:rPr>
        <w:t>;</w:t>
      </w:r>
      <w:r w:rsidR="00CF2784" w:rsidRPr="00CF2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63" w:rsidRPr="006F4360" w:rsidRDefault="006F436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2963" w:rsidRPr="006F4360">
        <w:rPr>
          <w:rFonts w:ascii="Times New Roman" w:hAnsi="Times New Roman" w:cs="Times New Roman"/>
          <w:sz w:val="28"/>
          <w:szCs w:val="28"/>
        </w:rPr>
        <w:t>подпункт «ж» пункта 3.6 изложить в следующей редакции:</w:t>
      </w:r>
    </w:p>
    <w:p w:rsidR="00206A70" w:rsidRDefault="0021296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7A8">
        <w:rPr>
          <w:rFonts w:ascii="Times New Roman" w:hAnsi="Times New Roman" w:cs="Times New Roman"/>
          <w:sz w:val="28"/>
          <w:szCs w:val="28"/>
        </w:rPr>
        <w:t xml:space="preserve">ж) </w:t>
      </w:r>
      <w:r w:rsidRPr="00212963">
        <w:rPr>
          <w:rFonts w:ascii="Times New Roman" w:hAnsi="Times New Roman" w:cs="Times New Roman"/>
          <w:sz w:val="28"/>
          <w:szCs w:val="28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государственных программ (при наличии в государственных программах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963">
        <w:rPr>
          <w:rFonts w:ascii="Times New Roman" w:hAnsi="Times New Roman" w:cs="Times New Roman"/>
          <w:sz w:val="28"/>
          <w:szCs w:val="28"/>
        </w:rPr>
        <w:t xml:space="preserve">а также при необходимости их характеристики (показатели, необходимые для достижения результатов предоставления субсидии) (далее </w:t>
      </w:r>
      <w:r w:rsidR="007828AE">
        <w:rPr>
          <w:rFonts w:ascii="Times New Roman" w:hAnsi="Times New Roman" w:cs="Times New Roman"/>
          <w:sz w:val="28"/>
          <w:szCs w:val="28"/>
        </w:rPr>
        <w:t>–</w:t>
      </w:r>
      <w:r w:rsidRPr="00212963">
        <w:rPr>
          <w:rFonts w:ascii="Times New Roman" w:hAnsi="Times New Roman" w:cs="Times New Roman"/>
          <w:sz w:val="28"/>
          <w:szCs w:val="28"/>
        </w:rPr>
        <w:t xml:space="preserve"> характеристики), значения которых устанавливаются в соглашениях</w:t>
      </w:r>
      <w:r w:rsidR="00206A70">
        <w:rPr>
          <w:rFonts w:ascii="Times New Roman" w:hAnsi="Times New Roman" w:cs="Times New Roman"/>
          <w:sz w:val="28"/>
          <w:szCs w:val="28"/>
        </w:rPr>
        <w:t>.</w:t>
      </w:r>
    </w:p>
    <w:p w:rsidR="00FD0CEB" w:rsidRDefault="00206A7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70">
        <w:rPr>
          <w:rFonts w:ascii="Times New Roman" w:hAnsi="Times New Roman" w:cs="Times New Roman"/>
          <w:sz w:val="28"/>
          <w:szCs w:val="28"/>
        </w:rPr>
        <w:lastRenderedPageBreak/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46B7" w:rsidRPr="008F46B7" w:rsidRDefault="006F436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D0CEB" w:rsidRPr="00FD0CEB">
        <w:rPr>
          <w:rFonts w:ascii="Times New Roman" w:hAnsi="Times New Roman" w:cs="Times New Roman"/>
          <w:sz w:val="28"/>
          <w:szCs w:val="28"/>
        </w:rPr>
        <w:t>в пункте 4.2</w:t>
      </w:r>
      <w:r w:rsidR="008F46B7" w:rsidRPr="00FD0CEB">
        <w:rPr>
          <w:rFonts w:ascii="Times New Roman" w:hAnsi="Times New Roman" w:cs="Times New Roman"/>
          <w:sz w:val="28"/>
          <w:szCs w:val="28"/>
        </w:rPr>
        <w:t xml:space="preserve"> слова «и показателей, указанных в Соглашении, об осуществлении расходов, источником финансового обеспечения которых является субсидия</w:t>
      </w:r>
      <w:r w:rsidR="00FD0CEB" w:rsidRPr="00FD0CEB">
        <w:rPr>
          <w:rFonts w:ascii="Times New Roman" w:hAnsi="Times New Roman" w:cs="Times New Roman"/>
          <w:sz w:val="28"/>
          <w:szCs w:val="28"/>
        </w:rPr>
        <w:t>, по форме, утвержденной Министерством финансов Республики Тыва, представляемый один раз в квартал»</w:t>
      </w:r>
      <w:r w:rsidR="008F46B7" w:rsidRPr="00FD0CEB">
        <w:rPr>
          <w:rFonts w:ascii="Times New Roman" w:hAnsi="Times New Roman" w:cs="Times New Roman"/>
          <w:sz w:val="28"/>
          <w:szCs w:val="28"/>
        </w:rPr>
        <w:t xml:space="preserve"> заменить словами «предоставления субсидии и характеристик (при установлении характеристик)</w:t>
      </w:r>
      <w:r w:rsidR="00FD0CEB" w:rsidRPr="00FD0CEB">
        <w:rPr>
          <w:rFonts w:ascii="Times New Roman" w:hAnsi="Times New Roman" w:cs="Times New Roman"/>
          <w:sz w:val="28"/>
          <w:szCs w:val="28"/>
        </w:rPr>
        <w:t xml:space="preserve">, </w:t>
      </w:r>
      <w:r w:rsidR="00FD0CEB">
        <w:rPr>
          <w:rFonts w:ascii="Times New Roman" w:hAnsi="Times New Roman" w:cs="Times New Roman"/>
          <w:sz w:val="28"/>
          <w:szCs w:val="28"/>
        </w:rPr>
        <w:t>указанных в Соглашении, об осуществлении расходов, источником финансового обеспечения которых является субсидия, по форме, утвержденной Министерством финансов Республики Тыва</w:t>
      </w:r>
      <w:r w:rsidR="00BC16F0" w:rsidRPr="00FD0CEB">
        <w:rPr>
          <w:rFonts w:ascii="Times New Roman" w:hAnsi="Times New Roman" w:cs="Times New Roman"/>
          <w:sz w:val="28"/>
          <w:szCs w:val="28"/>
        </w:rPr>
        <w:t>»;</w:t>
      </w:r>
      <w:r w:rsidR="008F46B7" w:rsidRPr="008F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AE" w:rsidRPr="007639D8" w:rsidRDefault="007639D8" w:rsidP="007828AE">
      <w:pPr>
        <w:pStyle w:val="a4"/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5C8">
        <w:rPr>
          <w:rFonts w:ascii="Times New Roman" w:hAnsi="Times New Roman" w:cs="Times New Roman"/>
          <w:sz w:val="28"/>
          <w:szCs w:val="28"/>
        </w:rPr>
        <w:t xml:space="preserve">) в </w:t>
      </w:r>
      <w:r w:rsidR="00103DD0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A545C8">
        <w:rPr>
          <w:rFonts w:ascii="Times New Roman" w:hAnsi="Times New Roman" w:cs="Times New Roman"/>
          <w:sz w:val="28"/>
          <w:szCs w:val="28"/>
        </w:rPr>
        <w:t>пункт</w:t>
      </w:r>
      <w:r w:rsidR="00103DD0">
        <w:rPr>
          <w:rFonts w:ascii="Times New Roman" w:hAnsi="Times New Roman" w:cs="Times New Roman"/>
          <w:sz w:val="28"/>
          <w:szCs w:val="28"/>
        </w:rPr>
        <w:t>а</w:t>
      </w:r>
      <w:r w:rsidR="00A545C8">
        <w:rPr>
          <w:rFonts w:ascii="Times New Roman" w:hAnsi="Times New Roman" w:cs="Times New Roman"/>
          <w:sz w:val="28"/>
          <w:szCs w:val="28"/>
        </w:rPr>
        <w:t xml:space="preserve"> 5.8 </w:t>
      </w:r>
      <w:r w:rsidR="00CF0CFD">
        <w:rPr>
          <w:rFonts w:ascii="Times New Roman" w:hAnsi="Times New Roman" w:cs="Times New Roman"/>
          <w:sz w:val="28"/>
          <w:szCs w:val="28"/>
        </w:rPr>
        <w:t>слова «и показателей» исключить.</w:t>
      </w:r>
    </w:p>
    <w:p w:rsidR="009E63A2" w:rsidRDefault="0033584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63A2" w:rsidRPr="009E63A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9E63A2" w:rsidRPr="008F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E63A2" w:rsidRPr="009E63A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на возмещение недополученных доходов хозяйствующи</w:t>
      </w:r>
      <w:r w:rsidR="00312B09" w:rsidRPr="00773032">
        <w:rPr>
          <w:rFonts w:ascii="Times New Roman" w:hAnsi="Times New Roman" w:cs="Times New Roman"/>
          <w:sz w:val="28"/>
          <w:szCs w:val="28"/>
        </w:rPr>
        <w:t>х</w:t>
      </w:r>
      <w:r w:rsidR="009E63A2" w:rsidRPr="009E63A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12B09" w:rsidRPr="00773032">
        <w:rPr>
          <w:rFonts w:ascii="Times New Roman" w:hAnsi="Times New Roman" w:cs="Times New Roman"/>
          <w:sz w:val="28"/>
          <w:szCs w:val="28"/>
        </w:rPr>
        <w:t>ов</w:t>
      </w:r>
      <w:r w:rsidR="009E63A2" w:rsidRPr="009E63A2">
        <w:rPr>
          <w:rFonts w:ascii="Times New Roman" w:hAnsi="Times New Roman" w:cs="Times New Roman"/>
          <w:sz w:val="28"/>
          <w:szCs w:val="28"/>
        </w:rPr>
        <w:t>, реализующи</w:t>
      </w:r>
      <w:r w:rsidR="00312B09" w:rsidRPr="00773032">
        <w:rPr>
          <w:rFonts w:ascii="Times New Roman" w:hAnsi="Times New Roman" w:cs="Times New Roman"/>
          <w:sz w:val="28"/>
          <w:szCs w:val="28"/>
        </w:rPr>
        <w:t>х</w:t>
      </w:r>
      <w:r w:rsidR="009E63A2" w:rsidRPr="009E63A2">
        <w:rPr>
          <w:rFonts w:ascii="Times New Roman" w:hAnsi="Times New Roman" w:cs="Times New Roman"/>
          <w:sz w:val="28"/>
          <w:szCs w:val="28"/>
        </w:rPr>
        <w:t xml:space="preserve"> гражданам твердое топливо (уголь) на топливных складах на территории Республики Тыва, утвержденный постановлением Правительства Республики Тыва от 27 октября 2021 г. </w:t>
      </w:r>
      <w:r w:rsidR="00312B09" w:rsidRPr="00773032">
        <w:rPr>
          <w:rFonts w:ascii="Times New Roman" w:hAnsi="Times New Roman" w:cs="Times New Roman"/>
          <w:sz w:val="28"/>
          <w:szCs w:val="28"/>
        </w:rPr>
        <w:t>№</w:t>
      </w:r>
      <w:r w:rsidR="009E63A2" w:rsidRPr="009E63A2">
        <w:rPr>
          <w:rFonts w:ascii="Times New Roman" w:hAnsi="Times New Roman" w:cs="Times New Roman"/>
          <w:sz w:val="28"/>
          <w:szCs w:val="28"/>
        </w:rPr>
        <w:t xml:space="preserve"> 575, следующие изменения:</w:t>
      </w:r>
    </w:p>
    <w:p w:rsidR="00AC6531" w:rsidRDefault="00F974E5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73C6">
        <w:rPr>
          <w:rFonts w:ascii="Times New Roman" w:hAnsi="Times New Roman" w:cs="Times New Roman"/>
          <w:sz w:val="28"/>
          <w:szCs w:val="28"/>
        </w:rPr>
        <w:t xml:space="preserve">в пункте 1.4 </w:t>
      </w:r>
      <w:r w:rsidR="004F529E" w:rsidRPr="00773032">
        <w:rPr>
          <w:rFonts w:ascii="Times New Roman" w:hAnsi="Times New Roman" w:cs="Times New Roman"/>
          <w:sz w:val="28"/>
          <w:szCs w:val="28"/>
        </w:rPr>
        <w:t>цифры</w:t>
      </w:r>
      <w:r w:rsidR="001B73C6">
        <w:rPr>
          <w:rFonts w:ascii="Times New Roman" w:hAnsi="Times New Roman" w:cs="Times New Roman"/>
          <w:sz w:val="28"/>
          <w:szCs w:val="28"/>
        </w:rPr>
        <w:t xml:space="preserve"> «2014-2025» заменить </w:t>
      </w:r>
      <w:r w:rsidR="004F529E" w:rsidRPr="00773032">
        <w:rPr>
          <w:rFonts w:ascii="Times New Roman" w:hAnsi="Times New Roman" w:cs="Times New Roman"/>
          <w:sz w:val="28"/>
          <w:szCs w:val="28"/>
        </w:rPr>
        <w:t>цифрами</w:t>
      </w:r>
      <w:r w:rsidR="001B73C6">
        <w:rPr>
          <w:rFonts w:ascii="Times New Roman" w:hAnsi="Times New Roman" w:cs="Times New Roman"/>
          <w:sz w:val="28"/>
          <w:szCs w:val="28"/>
        </w:rPr>
        <w:t xml:space="preserve"> «2014-2027»;</w:t>
      </w:r>
    </w:p>
    <w:p w:rsidR="001B73C6" w:rsidRDefault="002542F7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1.6</w:t>
      </w:r>
      <w:r w:rsidR="001B73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9FF" w:rsidRDefault="001B73C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2F7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C6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</w:t>
      </w:r>
      <w:r w:rsidR="00832393">
        <w:rPr>
          <w:rFonts w:ascii="Times New Roman" w:hAnsi="Times New Roman" w:cs="Times New Roman"/>
          <w:sz w:val="28"/>
          <w:szCs w:val="28"/>
        </w:rPr>
        <w:t>ти «</w:t>
      </w:r>
      <w:r w:rsidRPr="001B73C6">
        <w:rPr>
          <w:rFonts w:ascii="Times New Roman" w:hAnsi="Times New Roman" w:cs="Times New Roman"/>
          <w:sz w:val="28"/>
          <w:szCs w:val="28"/>
        </w:rPr>
        <w:t>Интернет</w:t>
      </w:r>
      <w:r w:rsidR="00832393">
        <w:rPr>
          <w:rFonts w:ascii="Times New Roman" w:hAnsi="Times New Roman" w:cs="Times New Roman"/>
          <w:sz w:val="28"/>
          <w:szCs w:val="28"/>
        </w:rPr>
        <w:t>»</w:t>
      </w:r>
      <w:r w:rsidRPr="001B73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61BF">
        <w:rPr>
          <w:rFonts w:ascii="Times New Roman" w:hAnsi="Times New Roman" w:cs="Times New Roman"/>
          <w:sz w:val="28"/>
          <w:szCs w:val="28"/>
        </w:rPr>
        <w:t>–</w:t>
      </w:r>
      <w:r w:rsidRPr="001B73C6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393" w:rsidRPr="00773032">
        <w:rPr>
          <w:rFonts w:ascii="Times New Roman" w:hAnsi="Times New Roman" w:cs="Times New Roman"/>
          <w:sz w:val="28"/>
          <w:szCs w:val="28"/>
        </w:rPr>
        <w:t>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</w:t>
      </w:r>
      <w:r w:rsidR="00FF6AD0">
        <w:rPr>
          <w:rFonts w:ascii="Times New Roman" w:hAnsi="Times New Roman" w:cs="Times New Roman"/>
          <w:sz w:val="28"/>
          <w:szCs w:val="28"/>
        </w:rPr>
        <w:t>.»</w:t>
      </w:r>
      <w:r w:rsidR="002542F7">
        <w:rPr>
          <w:rFonts w:ascii="Times New Roman" w:hAnsi="Times New Roman" w:cs="Times New Roman"/>
          <w:sz w:val="28"/>
          <w:szCs w:val="28"/>
        </w:rPr>
        <w:t>;</w:t>
      </w:r>
    </w:p>
    <w:p w:rsidR="00FF6AD0" w:rsidRPr="00FF6AD0" w:rsidRDefault="00205758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32">
        <w:rPr>
          <w:rFonts w:ascii="Times New Roman" w:hAnsi="Times New Roman" w:cs="Times New Roman"/>
          <w:sz w:val="28"/>
          <w:szCs w:val="28"/>
        </w:rPr>
        <w:t>3</w:t>
      </w:r>
      <w:r w:rsidR="00CB49FF" w:rsidRPr="00773032">
        <w:rPr>
          <w:rFonts w:ascii="Times New Roman" w:hAnsi="Times New Roman" w:cs="Times New Roman"/>
          <w:sz w:val="28"/>
          <w:szCs w:val="28"/>
        </w:rPr>
        <w:t>)</w:t>
      </w:r>
      <w:r w:rsidR="00CB49FF">
        <w:rPr>
          <w:rFonts w:ascii="Times New Roman" w:hAnsi="Times New Roman" w:cs="Times New Roman"/>
          <w:sz w:val="28"/>
          <w:szCs w:val="28"/>
        </w:rPr>
        <w:t xml:space="preserve"> </w:t>
      </w:r>
      <w:r w:rsidR="00CB49FF" w:rsidRPr="00CB49FF">
        <w:rPr>
          <w:rFonts w:ascii="Times New Roman" w:hAnsi="Times New Roman" w:cs="Times New Roman"/>
          <w:sz w:val="28"/>
          <w:szCs w:val="28"/>
        </w:rPr>
        <w:t>в пункте 2.3 слова «и органом исполнительной власти Республики Тыва, осуществляющим функции органа внутреннего государственного финансового контроля, соблюдения целей, условий и порядка предоставления субсидии» заменить словами «</w:t>
      </w:r>
      <w:r w:rsidR="008F3886">
        <w:rPr>
          <w:rFonts w:ascii="Times New Roman" w:hAnsi="Times New Roman" w:cs="Times New Roman"/>
          <w:sz w:val="28"/>
          <w:szCs w:val="28"/>
        </w:rPr>
        <w:t xml:space="preserve">, </w:t>
      </w:r>
      <w:r w:rsidR="00CB49FF" w:rsidRPr="00CB49FF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органом исполнительной власти Республики Тыва, осуществляющим функции органа внутреннего государственного финансового контроля, соблюдения получателем субсидии порядка и условий предоставления субсидии в соответствии со </w:t>
      </w:r>
      <w:hyperlink r:id="rId11" w:history="1">
        <w:r w:rsidR="00CB49FF" w:rsidRPr="0077303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CB49FF" w:rsidRPr="00CB4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B49FF" w:rsidRPr="0077303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CB49FF" w:rsidRPr="00CB49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соглашение»;</w:t>
      </w:r>
      <w:r w:rsidR="00FF6AD0" w:rsidRPr="00FF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CB" w:rsidRDefault="00CF1DA2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1666" w:rsidRPr="000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2.5 </w:t>
      </w:r>
      <w:r w:rsidR="0050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507CB" w:rsidRDefault="009120E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«2.5.</w:t>
      </w:r>
      <w:r w:rsidR="00A5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7CB">
        <w:rPr>
          <w:rFonts w:ascii="Times New Roman" w:hAnsi="Times New Roman" w:cs="Times New Roman"/>
          <w:sz w:val="28"/>
          <w:szCs w:val="28"/>
        </w:rPr>
        <w:t>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«Интернет», а также на официальном сайте главного распорядителя в информационно-телекоммуникационной сети «Интернет»</w:t>
      </w:r>
      <w:r w:rsidR="008D6EC7">
        <w:rPr>
          <w:rFonts w:ascii="Times New Roman" w:hAnsi="Times New Roman" w:cs="Times New Roman"/>
          <w:sz w:val="28"/>
          <w:szCs w:val="28"/>
        </w:rPr>
        <w:t xml:space="preserve"> (http://minenergo.tuva.ru) </w:t>
      </w:r>
      <w:r w:rsidR="00A507CB">
        <w:rPr>
          <w:rFonts w:ascii="Times New Roman" w:hAnsi="Times New Roman" w:cs="Times New Roman"/>
          <w:sz w:val="28"/>
          <w:szCs w:val="28"/>
        </w:rPr>
        <w:t>не менее чем за 10 календарных дней до срока подачи заявок с указанием:</w:t>
      </w:r>
    </w:p>
    <w:p w:rsidR="00A507CB" w:rsidRPr="00A507CB" w:rsidRDefault="009120E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сроки проведения отбора, </w:t>
      </w:r>
      <w:r w:rsidR="00A507CB">
        <w:rPr>
          <w:rFonts w:ascii="Times New Roman" w:hAnsi="Times New Roman" w:cs="Times New Roman"/>
          <w:sz w:val="28"/>
          <w:szCs w:val="28"/>
        </w:rPr>
        <w:t>а также информации о возможности проведения нескольких этапов отбора с указанием сроков их проведения;</w:t>
      </w:r>
    </w:p>
    <w:p w:rsidR="006E2293" w:rsidRPr="006E2293" w:rsidRDefault="00E85D94" w:rsidP="007828AE">
      <w:pPr>
        <w:pStyle w:val="ConsPlusNormal"/>
        <w:tabs>
          <w:tab w:val="left" w:pos="851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6E2293" w:rsidRPr="00CF2784">
        <w:rPr>
          <w:sz w:val="28"/>
          <w:szCs w:val="28"/>
        </w:rPr>
        <w:t>даты начала подачи или окончания приема заявок участников отбо</w:t>
      </w:r>
      <w:r w:rsidR="006E2293">
        <w:rPr>
          <w:sz w:val="28"/>
          <w:szCs w:val="28"/>
        </w:rPr>
        <w:t>ра, которая не может быть ранее</w:t>
      </w:r>
      <w:r w:rsidR="00037F07">
        <w:rPr>
          <w:sz w:val="28"/>
          <w:szCs w:val="28"/>
        </w:rPr>
        <w:t xml:space="preserve"> </w:t>
      </w:r>
      <w:r w:rsidR="006E2293" w:rsidRPr="006E2293">
        <w:rPr>
          <w:sz w:val="28"/>
          <w:szCs w:val="28"/>
        </w:rPr>
        <w:t>10-го календарного дня, следующего за днем размещения</w:t>
      </w:r>
      <w:r w:rsidR="00037F07">
        <w:rPr>
          <w:sz w:val="28"/>
          <w:szCs w:val="28"/>
        </w:rPr>
        <w:t xml:space="preserve"> объявления о проведении отбора</w:t>
      </w:r>
      <w:r w:rsidR="006E2293" w:rsidRPr="006E2293">
        <w:rPr>
          <w:sz w:val="28"/>
          <w:szCs w:val="28"/>
        </w:rPr>
        <w:t>;</w:t>
      </w:r>
    </w:p>
    <w:p w:rsidR="001A3FEC" w:rsidRDefault="00602641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20EF" w:rsidRPr="0091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FEC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DD4A17" w:rsidRDefault="001A3FEC" w:rsidP="007828A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D4A17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соответствии с </w:t>
      </w:r>
      <w:hyperlink r:id="rId13" w:history="1">
        <w:r w:rsidR="00DD4A17" w:rsidRPr="00DD4A17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DD4A17">
        <w:rPr>
          <w:rFonts w:ascii="Times New Roman" w:hAnsi="Times New Roman" w:cs="Times New Roman"/>
          <w:sz w:val="28"/>
          <w:szCs w:val="28"/>
        </w:rPr>
        <w:t>22 настоящих Порядка;</w:t>
      </w:r>
    </w:p>
    <w:p w:rsidR="001A3FEC" w:rsidRPr="00CF1DA2" w:rsidRDefault="008D1E8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A2">
        <w:rPr>
          <w:rFonts w:ascii="Times New Roman" w:hAnsi="Times New Roman" w:cs="Times New Roman"/>
          <w:sz w:val="28"/>
          <w:szCs w:val="28"/>
        </w:rPr>
        <w:t>д) доменного имени и (или) указателей страниц портала бюджетной системы Российской Федерации или на официальном сайте главного распорядителя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F77" w:rsidRDefault="008D1E8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A2">
        <w:rPr>
          <w:rFonts w:ascii="Times New Roman" w:hAnsi="Times New Roman" w:cs="Times New Roman"/>
          <w:sz w:val="28"/>
          <w:szCs w:val="28"/>
        </w:rPr>
        <w:t>е</w:t>
      </w:r>
      <w:r w:rsidR="009120EF" w:rsidRPr="00CF1DA2">
        <w:rPr>
          <w:rFonts w:ascii="Times New Roman" w:hAnsi="Times New Roman" w:cs="Times New Roman"/>
          <w:sz w:val="28"/>
          <w:szCs w:val="28"/>
        </w:rPr>
        <w:t xml:space="preserve">) </w:t>
      </w:r>
      <w:r w:rsidR="00166C74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r:id="rId14" w:history="1">
        <w:r w:rsidR="00166C74" w:rsidRPr="00373BD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DF738B" w:rsidRPr="00373BD5">
          <w:rPr>
            <w:rFonts w:ascii="Times New Roman" w:hAnsi="Times New Roman" w:cs="Times New Roman"/>
            <w:sz w:val="28"/>
            <w:szCs w:val="28"/>
          </w:rPr>
          <w:t>2</w:t>
        </w:r>
        <w:r w:rsidR="00166C74" w:rsidRPr="00373BD5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166C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66C74" w:rsidRPr="00373BD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373BD5">
        <w:rPr>
          <w:rFonts w:ascii="Times New Roman" w:hAnsi="Times New Roman" w:cs="Times New Roman"/>
          <w:sz w:val="28"/>
          <w:szCs w:val="28"/>
        </w:rPr>
        <w:t>7</w:t>
      </w:r>
      <w:r w:rsidR="00166C7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F738B">
        <w:rPr>
          <w:rFonts w:ascii="Times New Roman" w:hAnsi="Times New Roman" w:cs="Times New Roman"/>
          <w:sz w:val="28"/>
          <w:szCs w:val="28"/>
        </w:rPr>
        <w:t xml:space="preserve">его </w:t>
      </w:r>
      <w:r w:rsidR="00166C74">
        <w:rPr>
          <w:rFonts w:ascii="Times New Roman" w:hAnsi="Times New Roman" w:cs="Times New Roman"/>
          <w:sz w:val="28"/>
          <w:szCs w:val="28"/>
        </w:rPr>
        <w:t>П</w:t>
      </w:r>
      <w:r w:rsidR="00DF738B">
        <w:rPr>
          <w:rFonts w:ascii="Times New Roman" w:hAnsi="Times New Roman" w:cs="Times New Roman"/>
          <w:sz w:val="28"/>
          <w:szCs w:val="28"/>
        </w:rPr>
        <w:t>о</w:t>
      </w:r>
      <w:r w:rsidR="00166C74">
        <w:rPr>
          <w:rFonts w:ascii="Times New Roman" w:hAnsi="Times New Roman" w:cs="Times New Roman"/>
          <w:sz w:val="28"/>
          <w:szCs w:val="28"/>
        </w:rPr>
        <w:t>р</w:t>
      </w:r>
      <w:r w:rsidR="00DF738B">
        <w:rPr>
          <w:rFonts w:ascii="Times New Roman" w:hAnsi="Times New Roman" w:cs="Times New Roman"/>
          <w:sz w:val="28"/>
          <w:szCs w:val="28"/>
        </w:rPr>
        <w:t xml:space="preserve">ядка </w:t>
      </w:r>
      <w:r w:rsidR="00166C74">
        <w:rPr>
          <w:rFonts w:ascii="Times New Roman" w:hAnsi="Times New Roman" w:cs="Times New Roman"/>
          <w:sz w:val="28"/>
          <w:szCs w:val="28"/>
        </w:rPr>
        <w:t xml:space="preserve">и перечня документов, указанных в </w:t>
      </w:r>
      <w:hyperlink r:id="rId16" w:history="1">
        <w:r w:rsidR="00166C74" w:rsidRPr="00373BD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373BD5">
        <w:rPr>
          <w:rFonts w:ascii="Times New Roman" w:hAnsi="Times New Roman" w:cs="Times New Roman"/>
          <w:sz w:val="28"/>
          <w:szCs w:val="28"/>
        </w:rPr>
        <w:t>9</w:t>
      </w:r>
      <w:r w:rsidR="00166C7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73BD5">
        <w:rPr>
          <w:rFonts w:ascii="Times New Roman" w:hAnsi="Times New Roman" w:cs="Times New Roman"/>
          <w:sz w:val="28"/>
          <w:szCs w:val="28"/>
        </w:rPr>
        <w:t>его</w:t>
      </w:r>
      <w:r w:rsidR="00166C74">
        <w:rPr>
          <w:rFonts w:ascii="Times New Roman" w:hAnsi="Times New Roman" w:cs="Times New Roman"/>
          <w:sz w:val="28"/>
          <w:szCs w:val="28"/>
        </w:rPr>
        <w:t xml:space="preserve"> П</w:t>
      </w:r>
      <w:r w:rsidR="00373BD5">
        <w:rPr>
          <w:rFonts w:ascii="Times New Roman" w:hAnsi="Times New Roman" w:cs="Times New Roman"/>
          <w:sz w:val="28"/>
          <w:szCs w:val="28"/>
        </w:rPr>
        <w:t>орядка</w:t>
      </w:r>
      <w:r w:rsidR="00166C74">
        <w:rPr>
          <w:rFonts w:ascii="Times New Roman" w:hAnsi="Times New Roman" w:cs="Times New Roman"/>
          <w:sz w:val="28"/>
          <w:szCs w:val="28"/>
        </w:rPr>
        <w:t>, представляемых участниками отбора для подтверждения их соответствия указанным требованиям;</w:t>
      </w:r>
    </w:p>
    <w:p w:rsidR="00964810" w:rsidRDefault="00DC6F4E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F45F77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7" w:history="1">
        <w:r w:rsidR="00EB642B" w:rsidRPr="00EB642B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="00F45F77" w:rsidRPr="00EB642B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EB642B">
        <w:rPr>
          <w:rFonts w:ascii="Times New Roman" w:hAnsi="Times New Roman" w:cs="Times New Roman"/>
          <w:sz w:val="28"/>
          <w:szCs w:val="28"/>
        </w:rPr>
        <w:t>9 настоящего</w:t>
      </w:r>
      <w:r w:rsidR="00F45F77">
        <w:rPr>
          <w:rFonts w:ascii="Times New Roman" w:hAnsi="Times New Roman" w:cs="Times New Roman"/>
          <w:sz w:val="28"/>
          <w:szCs w:val="28"/>
        </w:rPr>
        <w:t xml:space="preserve"> П</w:t>
      </w:r>
      <w:r w:rsidR="00EB642B">
        <w:rPr>
          <w:rFonts w:ascii="Times New Roman" w:hAnsi="Times New Roman" w:cs="Times New Roman"/>
          <w:sz w:val="28"/>
          <w:szCs w:val="28"/>
        </w:rPr>
        <w:t>орядка</w:t>
      </w:r>
      <w:r w:rsidR="00F45F77">
        <w:rPr>
          <w:rFonts w:ascii="Times New Roman" w:hAnsi="Times New Roman" w:cs="Times New Roman"/>
          <w:sz w:val="28"/>
          <w:szCs w:val="28"/>
        </w:rPr>
        <w:t>;</w:t>
      </w:r>
    </w:p>
    <w:p w:rsidR="001C26FC" w:rsidRDefault="00EB642B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9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81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64810" w:rsidRPr="00CF1DA2">
        <w:rPr>
          <w:rFonts w:ascii="Times New Roman" w:hAnsi="Times New Roman" w:cs="Times New Roman"/>
          <w:sz w:val="28"/>
          <w:szCs w:val="28"/>
        </w:rPr>
        <w:t>отзыва</w:t>
      </w:r>
      <w:r w:rsidR="00964810">
        <w:rPr>
          <w:rFonts w:ascii="Times New Roman" w:hAnsi="Times New Roman" w:cs="Times New Roman"/>
          <w:sz w:val="28"/>
          <w:szCs w:val="28"/>
        </w:rPr>
        <w:t xml:space="preserve"> заявок участников отбора, порядка </w:t>
      </w:r>
      <w:r w:rsidR="00964810" w:rsidRPr="00CF1DA2">
        <w:rPr>
          <w:rFonts w:ascii="Times New Roman" w:hAnsi="Times New Roman" w:cs="Times New Roman"/>
          <w:sz w:val="28"/>
          <w:szCs w:val="28"/>
        </w:rPr>
        <w:t>возврата</w:t>
      </w:r>
      <w:r w:rsidR="00964810">
        <w:rPr>
          <w:rFonts w:ascii="Times New Roman" w:hAnsi="Times New Roman" w:cs="Times New Roman"/>
          <w:sz w:val="28"/>
          <w:szCs w:val="28"/>
        </w:rPr>
        <w:t xml:space="preserve"> заявок участников отбора, определяющего в том числе </w:t>
      </w:r>
      <w:r w:rsidR="00964810" w:rsidRPr="00CF1DA2">
        <w:rPr>
          <w:rFonts w:ascii="Times New Roman" w:hAnsi="Times New Roman" w:cs="Times New Roman"/>
          <w:sz w:val="28"/>
          <w:szCs w:val="28"/>
        </w:rPr>
        <w:t>основания для возврата</w:t>
      </w:r>
      <w:r w:rsidR="00964810">
        <w:rPr>
          <w:rFonts w:ascii="Times New Roman" w:hAnsi="Times New Roman" w:cs="Times New Roman"/>
          <w:sz w:val="28"/>
          <w:szCs w:val="28"/>
        </w:rPr>
        <w:t xml:space="preserve"> заявок участников отбора, порядка </w:t>
      </w:r>
      <w:r w:rsidR="00964810" w:rsidRPr="00CF1DA2">
        <w:rPr>
          <w:rFonts w:ascii="Times New Roman" w:hAnsi="Times New Roman" w:cs="Times New Roman"/>
          <w:sz w:val="28"/>
          <w:szCs w:val="28"/>
        </w:rPr>
        <w:t>внесения изменений в заявки</w:t>
      </w:r>
      <w:r w:rsidR="00964810">
        <w:rPr>
          <w:rFonts w:ascii="Times New Roman" w:hAnsi="Times New Roman" w:cs="Times New Roman"/>
          <w:sz w:val="28"/>
          <w:szCs w:val="28"/>
        </w:rPr>
        <w:t xml:space="preserve"> участников отбора в </w:t>
      </w:r>
      <w:r w:rsidR="00964810" w:rsidRPr="00CF1DA2">
        <w:rPr>
          <w:rFonts w:ascii="Times New Roman" w:hAnsi="Times New Roman" w:cs="Times New Roman"/>
          <w:sz w:val="28"/>
          <w:szCs w:val="28"/>
        </w:rPr>
        <w:t>соответствии с настоящи</w:t>
      </w:r>
      <w:r w:rsidR="00CF1DA2" w:rsidRPr="00CF1DA2">
        <w:rPr>
          <w:rFonts w:ascii="Times New Roman" w:hAnsi="Times New Roman" w:cs="Times New Roman"/>
          <w:sz w:val="28"/>
          <w:szCs w:val="28"/>
        </w:rPr>
        <w:t>м</w:t>
      </w:r>
      <w:r w:rsidR="00964810" w:rsidRPr="00CF1DA2">
        <w:rPr>
          <w:rFonts w:ascii="Times New Roman" w:hAnsi="Times New Roman" w:cs="Times New Roman"/>
          <w:sz w:val="28"/>
          <w:szCs w:val="28"/>
        </w:rPr>
        <w:t xml:space="preserve"> П</w:t>
      </w:r>
      <w:r w:rsidR="00CF1DA2" w:rsidRPr="00CF1DA2">
        <w:rPr>
          <w:rFonts w:ascii="Times New Roman" w:hAnsi="Times New Roman" w:cs="Times New Roman"/>
          <w:sz w:val="28"/>
          <w:szCs w:val="28"/>
        </w:rPr>
        <w:t>орядком</w:t>
      </w:r>
      <w:r w:rsidR="00964810" w:rsidRPr="00CF1DA2">
        <w:rPr>
          <w:rFonts w:ascii="Times New Roman" w:hAnsi="Times New Roman" w:cs="Times New Roman"/>
          <w:sz w:val="28"/>
          <w:szCs w:val="28"/>
        </w:rPr>
        <w:t>;</w:t>
      </w:r>
    </w:p>
    <w:p w:rsidR="001A6C03" w:rsidRDefault="001A6C0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0EF" w:rsidRPr="0091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26FC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hyperlink r:id="rId18" w:history="1">
        <w:r w:rsidR="001C26FC" w:rsidRPr="00613BFA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613BFA">
        <w:rPr>
          <w:rFonts w:ascii="Times New Roman" w:hAnsi="Times New Roman" w:cs="Times New Roman"/>
          <w:sz w:val="28"/>
          <w:szCs w:val="28"/>
        </w:rPr>
        <w:t>10</w:t>
      </w:r>
      <w:r w:rsidR="001C26FC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="001C26FC" w:rsidRPr="00613BFA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613BFA">
        <w:rPr>
          <w:rFonts w:ascii="Times New Roman" w:hAnsi="Times New Roman" w:cs="Times New Roman"/>
          <w:sz w:val="28"/>
          <w:szCs w:val="28"/>
        </w:rPr>
        <w:t>2 настоящего</w:t>
      </w:r>
      <w:r w:rsidR="001C26FC">
        <w:rPr>
          <w:rFonts w:ascii="Times New Roman" w:hAnsi="Times New Roman" w:cs="Times New Roman"/>
          <w:sz w:val="28"/>
          <w:szCs w:val="28"/>
        </w:rPr>
        <w:t xml:space="preserve"> П</w:t>
      </w:r>
      <w:r w:rsidR="00613BFA">
        <w:rPr>
          <w:rFonts w:ascii="Times New Roman" w:hAnsi="Times New Roman" w:cs="Times New Roman"/>
          <w:sz w:val="28"/>
          <w:szCs w:val="28"/>
        </w:rPr>
        <w:t>орядка</w:t>
      </w:r>
      <w:r w:rsidR="001C26FC">
        <w:rPr>
          <w:rFonts w:ascii="Times New Roman" w:hAnsi="Times New Roman" w:cs="Times New Roman"/>
          <w:sz w:val="28"/>
          <w:szCs w:val="28"/>
        </w:rPr>
        <w:t>;</w:t>
      </w:r>
    </w:p>
    <w:p w:rsidR="001A6C03" w:rsidRDefault="001A6C0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341E6" w:rsidRDefault="001A6C0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 в соответствии с типовой формой, утвержденной Министерством финансов Р</w:t>
      </w:r>
      <w:r w:rsidR="007828AE">
        <w:rPr>
          <w:rFonts w:ascii="Times New Roman" w:hAnsi="Times New Roman" w:cs="Times New Roman"/>
          <w:sz w:val="28"/>
          <w:szCs w:val="28"/>
        </w:rPr>
        <w:t>еспублики Тыва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A2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341E6" w:rsidRDefault="001A6C0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A341E6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204C81" w:rsidRPr="00CF1DA2" w:rsidRDefault="00A341E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даты размещения результатов отбора на едином портале, а также при необходимости на официальном сайте главного распорядителя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="009120EF" w:rsidRPr="00CF1DA2">
        <w:rPr>
          <w:rFonts w:ascii="Times New Roman" w:hAnsi="Times New Roman" w:cs="Times New Roman"/>
          <w:sz w:val="28"/>
          <w:szCs w:val="28"/>
        </w:rPr>
        <w:t>»;</w:t>
      </w:r>
    </w:p>
    <w:p w:rsidR="0074204F" w:rsidRPr="00CF1DA2" w:rsidRDefault="0063686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A2">
        <w:rPr>
          <w:rFonts w:ascii="Times New Roman" w:hAnsi="Times New Roman" w:cs="Times New Roman"/>
          <w:sz w:val="28"/>
          <w:szCs w:val="28"/>
        </w:rPr>
        <w:t xml:space="preserve">5) </w:t>
      </w:r>
      <w:r w:rsidR="00CF1DA2">
        <w:rPr>
          <w:rFonts w:ascii="Times New Roman" w:hAnsi="Times New Roman" w:cs="Times New Roman"/>
          <w:sz w:val="28"/>
          <w:szCs w:val="28"/>
        </w:rPr>
        <w:t xml:space="preserve">в </w:t>
      </w:r>
      <w:r w:rsidR="0074204F" w:rsidRPr="00CF1DA2">
        <w:rPr>
          <w:rFonts w:ascii="Times New Roman" w:hAnsi="Times New Roman" w:cs="Times New Roman"/>
          <w:sz w:val="28"/>
          <w:szCs w:val="28"/>
        </w:rPr>
        <w:t>пункт</w:t>
      </w:r>
      <w:r w:rsidR="00CF1DA2">
        <w:rPr>
          <w:rFonts w:ascii="Times New Roman" w:hAnsi="Times New Roman" w:cs="Times New Roman"/>
          <w:sz w:val="28"/>
          <w:szCs w:val="28"/>
        </w:rPr>
        <w:t>е</w:t>
      </w:r>
      <w:r w:rsidR="0074204F" w:rsidRPr="00CF1DA2">
        <w:rPr>
          <w:rFonts w:ascii="Times New Roman" w:hAnsi="Times New Roman" w:cs="Times New Roman"/>
          <w:sz w:val="28"/>
          <w:szCs w:val="28"/>
        </w:rPr>
        <w:t xml:space="preserve"> 2.9:</w:t>
      </w:r>
    </w:p>
    <w:p w:rsidR="00F3098C" w:rsidRDefault="0074204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A2">
        <w:rPr>
          <w:rFonts w:ascii="Times New Roman" w:hAnsi="Times New Roman" w:cs="Times New Roman"/>
          <w:sz w:val="28"/>
          <w:szCs w:val="28"/>
        </w:rPr>
        <w:t xml:space="preserve">а) </w:t>
      </w:r>
      <w:r w:rsidR="00F3098C" w:rsidRPr="00CF1DA2">
        <w:rPr>
          <w:rFonts w:ascii="Times New Roman" w:hAnsi="Times New Roman" w:cs="Times New Roman"/>
          <w:sz w:val="28"/>
          <w:szCs w:val="28"/>
        </w:rPr>
        <w:t>в абзаце первом слова «Получатели субсидии представляют» заменить словами «Для участия в отборе участник отбора в сроки, указанные в объявлении, представляет»</w:t>
      </w:r>
      <w:r w:rsidR="00F3098C">
        <w:rPr>
          <w:rFonts w:ascii="Times New Roman" w:hAnsi="Times New Roman" w:cs="Times New Roman"/>
          <w:sz w:val="28"/>
          <w:szCs w:val="28"/>
        </w:rPr>
        <w:t>;</w:t>
      </w:r>
    </w:p>
    <w:p w:rsidR="0074204F" w:rsidRPr="00CF1DA2" w:rsidRDefault="0074204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A2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4227AB" w:rsidRDefault="0074204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A2">
        <w:rPr>
          <w:rFonts w:ascii="Times New Roman" w:hAnsi="Times New Roman" w:cs="Times New Roman"/>
          <w:sz w:val="28"/>
          <w:szCs w:val="28"/>
        </w:rPr>
        <w:t>«Участники отбора несут ответственность за достоверность информации, представляемой ими в документах, в соответствии с настоящим пунктом.»;</w:t>
      </w:r>
    </w:p>
    <w:p w:rsidR="0063686D" w:rsidRPr="004227AB" w:rsidRDefault="0063686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A2">
        <w:rPr>
          <w:rFonts w:ascii="Times New Roman" w:hAnsi="Times New Roman" w:cs="Times New Roman"/>
          <w:sz w:val="28"/>
          <w:szCs w:val="28"/>
        </w:rPr>
        <w:t xml:space="preserve">6) </w:t>
      </w:r>
      <w:r w:rsidR="004227AB" w:rsidRPr="00CF1DA2">
        <w:rPr>
          <w:rFonts w:ascii="Times New Roman" w:hAnsi="Times New Roman" w:cs="Times New Roman"/>
          <w:sz w:val="28"/>
          <w:szCs w:val="28"/>
        </w:rPr>
        <w:t>в подпункте «а» пункта 2.12 слова «в пункте 2.7» заменить словами «пунктами 2.7 и 2.9»;</w:t>
      </w:r>
    </w:p>
    <w:p w:rsidR="000676DD" w:rsidRDefault="004227AB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6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пункта 3 слова «, целей» исключить;</w:t>
      </w:r>
    </w:p>
    <w:p w:rsidR="004227AB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37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 изложить в следующей редакции:</w:t>
      </w:r>
    </w:p>
    <w:p w:rsidR="00E37263" w:rsidRDefault="00E3726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 Главный распорядитель, </w:t>
      </w:r>
      <w:r w:rsidRPr="00CB49FF">
        <w:rPr>
          <w:rFonts w:ascii="Times New Roman" w:hAnsi="Times New Roman" w:cs="Times New Roman"/>
          <w:sz w:val="28"/>
          <w:szCs w:val="28"/>
        </w:rPr>
        <w:t>как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49F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CB49F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CB49FF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субсидии, в том числе в части достижения результатов предоставления субсидии, 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CB49FF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Тыва, осуществляющий</w:t>
      </w:r>
      <w:r w:rsidRPr="00CB49FF">
        <w:rPr>
          <w:rFonts w:ascii="Times New Roman" w:hAnsi="Times New Roman" w:cs="Times New Roman"/>
          <w:sz w:val="28"/>
          <w:szCs w:val="28"/>
        </w:rPr>
        <w:t xml:space="preserve"> функции органа 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Pr="00CB49FF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 со </w:t>
      </w:r>
      <w:hyperlink r:id="rId20" w:history="1">
        <w:r w:rsidRPr="00CF1DA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B4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F1DA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B49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676DD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пункт 3.4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676DD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3A61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лавным распорядителем и органом государственного финансового контроля Республики Тыва,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указанных в Соглашении:</w:t>
      </w:r>
      <w:bookmarkStart w:id="1" w:name="Par1"/>
      <w:bookmarkEnd w:id="1"/>
    </w:p>
    <w:p w:rsidR="000676DD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главный распорядитель в течение пяти рабочих дней со дня обнаружения нарушений составляет акт о нарушении условий предоставления субсидии, в котором указываются выявленные нарушения и сроки их устранения, либо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  <w:bookmarkStart w:id="2" w:name="Par2"/>
      <w:bookmarkEnd w:id="2"/>
    </w:p>
    <w:p w:rsidR="000676DD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главный распорядитель в течение семи рабочих дней со дня принятия правового акта, предусмотренного </w:t>
      </w:r>
      <w:hyperlink w:anchor="Par1" w:history="1">
        <w:r w:rsidRPr="00CF0CFD">
          <w:rPr>
            <w:rFonts w:ascii="Times New Roman" w:hAnsi="Times New Roman" w:cs="Times New Roman"/>
            <w:sz w:val="28"/>
            <w:szCs w:val="28"/>
          </w:rPr>
          <w:t>подпунктом «а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  <w:bookmarkStart w:id="3" w:name="Par3"/>
      <w:bookmarkEnd w:id="3"/>
    </w:p>
    <w:p w:rsidR="000676DD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получатель субсидии обязан в течение 30 календарных дней со дня получения требования, предусмотренного </w:t>
      </w:r>
      <w:hyperlink w:anchor="Par2" w:history="1">
        <w:r w:rsidRPr="00CF0CFD">
          <w:rPr>
            <w:rFonts w:ascii="Times New Roman" w:hAnsi="Times New Roman" w:cs="Times New Roman"/>
            <w:sz w:val="28"/>
            <w:szCs w:val="28"/>
          </w:rPr>
          <w:t>подпунктом «б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пункта, возвратить средства субсидии в республиканский бюджет Республики Тыва;</w:t>
      </w:r>
    </w:p>
    <w:p w:rsidR="000676DD" w:rsidRDefault="000676D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случае, если в течение срока, установленного в </w:t>
      </w:r>
      <w:hyperlink w:anchor="Par3" w:history="1">
        <w:r w:rsidRPr="00CF0CFD">
          <w:rPr>
            <w:rFonts w:ascii="Times New Roman" w:hAnsi="Times New Roman" w:cs="Times New Roman"/>
            <w:sz w:val="28"/>
            <w:szCs w:val="28"/>
          </w:rPr>
          <w:t>подпункте «в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пункта, получатель субсидии не возвратил средства субсидии в республиканский бюджет Республики Тыва, главный распорядитель направляет материалы в суд для взыскания средств субсидии в судебном порядке.»</w:t>
      </w:r>
      <w:r w:rsidR="00CF0CFD">
        <w:rPr>
          <w:rFonts w:ascii="Times New Roman" w:hAnsi="Times New Roman" w:cs="Times New Roman"/>
          <w:sz w:val="28"/>
          <w:szCs w:val="28"/>
        </w:rPr>
        <w:t>.</w:t>
      </w:r>
    </w:p>
    <w:p w:rsidR="00A545C8" w:rsidRDefault="00D1069B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республиканского бюджета Республики Тыва субсидии организациям электроснабжения на возмещение недополученных доходов в связи с установлением льготного тарифа на электрическую энергию для населения и приравненных к нему категорий потребителей, утвержденный постановлением Правительства Республики Тыва от 12 августа 2021 г. </w:t>
      </w:r>
      <w:r w:rsidR="00943E9C">
        <w:rPr>
          <w:rFonts w:ascii="Times New Roman" w:hAnsi="Times New Roman" w:cs="Times New Roman"/>
          <w:sz w:val="28"/>
          <w:szCs w:val="28"/>
        </w:rPr>
        <w:t>№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 427, следующие изменения:</w:t>
      </w:r>
    </w:p>
    <w:p w:rsidR="001E61C3" w:rsidRPr="00F12339" w:rsidRDefault="00BC16F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втором пункта 1 </w:t>
      </w:r>
      <w:r w:rsidR="008F3886">
        <w:rPr>
          <w:rFonts w:ascii="Times New Roman" w:hAnsi="Times New Roman" w:cs="Times New Roman"/>
          <w:sz w:val="28"/>
          <w:szCs w:val="28"/>
        </w:rPr>
        <w:t>слова</w:t>
      </w:r>
      <w:r w:rsidR="001E61C3">
        <w:rPr>
          <w:rFonts w:ascii="Times New Roman" w:hAnsi="Times New Roman" w:cs="Times New Roman"/>
          <w:sz w:val="28"/>
          <w:szCs w:val="28"/>
        </w:rPr>
        <w:t xml:space="preserve"> «</w:t>
      </w:r>
      <w:r w:rsidR="001E61C3" w:rsidRPr="00F12339">
        <w:rPr>
          <w:rFonts w:ascii="Times New Roman" w:hAnsi="Times New Roman" w:cs="Times New Roman"/>
          <w:sz w:val="28"/>
          <w:szCs w:val="28"/>
        </w:rPr>
        <w:t>(в разделе единого портала) при формировании проекта закона Республики Тыва о республиканском бюджете Республики Тыва (проекта закона Республики Тыва о внесении изменений в закон Республики Тыва о республиканском бюджете Республики Тыва)</w:t>
      </w:r>
      <w:r w:rsidR="001E61C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E61C3" w:rsidRPr="00F12339">
        <w:rPr>
          <w:rFonts w:ascii="Times New Roman" w:hAnsi="Times New Roman" w:cs="Times New Roman"/>
          <w:sz w:val="28"/>
          <w:szCs w:val="28"/>
        </w:rPr>
        <w:t>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период)»;</w:t>
      </w:r>
    </w:p>
    <w:p w:rsidR="00976E1D" w:rsidRDefault="001E61C3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39">
        <w:rPr>
          <w:rFonts w:ascii="Times New Roman" w:hAnsi="Times New Roman" w:cs="Times New Roman"/>
          <w:sz w:val="28"/>
          <w:szCs w:val="28"/>
        </w:rPr>
        <w:t>2)</w:t>
      </w:r>
      <w:r w:rsidR="005F3182" w:rsidRPr="00F12339">
        <w:rPr>
          <w:rFonts w:ascii="Times New Roman" w:hAnsi="Times New Roman" w:cs="Times New Roman"/>
          <w:sz w:val="28"/>
          <w:szCs w:val="28"/>
        </w:rPr>
        <w:t xml:space="preserve"> в пункте 4 слова «и органом исполнительной власти Республики Тыва, осуществляющим функции органа внутреннего государственного финансового контроля, соблюдения целей, условий и порядка предоставления субсидии заменить словами «</w:t>
      </w:r>
      <w:r w:rsidR="00615180" w:rsidRPr="00F12339">
        <w:rPr>
          <w:rFonts w:ascii="Times New Roman" w:hAnsi="Times New Roman" w:cs="Times New Roman"/>
          <w:sz w:val="28"/>
          <w:szCs w:val="28"/>
        </w:rPr>
        <w:t xml:space="preserve">за </w:t>
      </w:r>
      <w:r w:rsidR="00976E1D" w:rsidRPr="00F12339">
        <w:rPr>
          <w:rFonts w:ascii="Times New Roman" w:hAnsi="Times New Roman" w:cs="Times New Roman"/>
          <w:sz w:val="28"/>
          <w:szCs w:val="28"/>
        </w:rPr>
        <w:t>соблюдени</w:t>
      </w:r>
      <w:r w:rsidR="00615180" w:rsidRPr="00F12339">
        <w:rPr>
          <w:rFonts w:ascii="Times New Roman" w:hAnsi="Times New Roman" w:cs="Times New Roman"/>
          <w:sz w:val="28"/>
          <w:szCs w:val="28"/>
        </w:rPr>
        <w:t>ем</w:t>
      </w:r>
      <w:r w:rsidR="00976E1D" w:rsidRPr="00F12339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субсидии, в том числе в части достижения результатов предоставления субсидии, а также органом исполнительной власти Республики Тыва, осуществляющим функции органа внутреннего государственного финансового контроля, </w:t>
      </w:r>
      <w:r w:rsidR="00615180" w:rsidRPr="00F12339">
        <w:rPr>
          <w:rFonts w:ascii="Times New Roman" w:hAnsi="Times New Roman" w:cs="Times New Roman"/>
          <w:sz w:val="28"/>
          <w:szCs w:val="28"/>
        </w:rPr>
        <w:t xml:space="preserve">за </w:t>
      </w:r>
      <w:r w:rsidR="00976E1D" w:rsidRPr="00F12339">
        <w:rPr>
          <w:rFonts w:ascii="Times New Roman" w:hAnsi="Times New Roman" w:cs="Times New Roman"/>
          <w:sz w:val="28"/>
          <w:szCs w:val="28"/>
        </w:rPr>
        <w:t>соблюдени</w:t>
      </w:r>
      <w:r w:rsidR="00615180" w:rsidRPr="00F12339">
        <w:rPr>
          <w:rFonts w:ascii="Times New Roman" w:hAnsi="Times New Roman" w:cs="Times New Roman"/>
          <w:sz w:val="28"/>
          <w:szCs w:val="28"/>
        </w:rPr>
        <w:t>ем</w:t>
      </w:r>
      <w:r w:rsidR="00976E1D" w:rsidRPr="00F12339">
        <w:rPr>
          <w:rFonts w:ascii="Times New Roman" w:hAnsi="Times New Roman" w:cs="Times New Roman"/>
          <w:sz w:val="28"/>
          <w:szCs w:val="28"/>
        </w:rPr>
        <w:t xml:space="preserve"> получателем субсидии порядка и условий предоставления субсидии в соответствии со </w:t>
      </w:r>
      <w:hyperlink r:id="rId22" w:history="1">
        <w:r w:rsidR="00976E1D" w:rsidRPr="00F1233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976E1D" w:rsidRPr="00F123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976E1D" w:rsidRPr="00F1233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976E1D" w:rsidRPr="00F123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</w:t>
      </w:r>
      <w:r w:rsidR="00615180" w:rsidRPr="00F12339">
        <w:rPr>
          <w:rFonts w:ascii="Times New Roman" w:hAnsi="Times New Roman" w:cs="Times New Roman"/>
          <w:sz w:val="28"/>
          <w:szCs w:val="28"/>
        </w:rPr>
        <w:t>рации</w:t>
      </w:r>
      <w:r w:rsidR="00615180">
        <w:rPr>
          <w:rFonts w:ascii="Times New Roman" w:hAnsi="Times New Roman" w:cs="Times New Roman"/>
          <w:sz w:val="28"/>
          <w:szCs w:val="28"/>
        </w:rPr>
        <w:t>»;</w:t>
      </w:r>
    </w:p>
    <w:p w:rsidR="00CA4515" w:rsidRDefault="003A61B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CA4515">
        <w:rPr>
          <w:rFonts w:ascii="Times New Roman" w:hAnsi="Times New Roman" w:cs="Times New Roman"/>
          <w:sz w:val="28"/>
          <w:szCs w:val="28"/>
        </w:rPr>
        <w:t xml:space="preserve"> 6 после слов «Министерства о проведении отбора» дополнить словами «</w:t>
      </w:r>
      <w:r w:rsidR="00971C6F">
        <w:rPr>
          <w:rFonts w:ascii="Times New Roman" w:hAnsi="Times New Roman" w:cs="Times New Roman"/>
          <w:sz w:val="28"/>
          <w:szCs w:val="28"/>
        </w:rPr>
        <w:t>и не менее чем за 10 календарных дней до срока подачи заявок»;</w:t>
      </w:r>
    </w:p>
    <w:p w:rsidR="00976E1D" w:rsidRDefault="00971C6F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469D">
        <w:rPr>
          <w:rFonts w:ascii="Times New Roman" w:hAnsi="Times New Roman" w:cs="Times New Roman"/>
          <w:sz w:val="28"/>
          <w:szCs w:val="28"/>
        </w:rPr>
        <w:t xml:space="preserve">в </w:t>
      </w:r>
      <w:r w:rsidR="00CA4515">
        <w:rPr>
          <w:rFonts w:ascii="Times New Roman" w:hAnsi="Times New Roman" w:cs="Times New Roman"/>
          <w:sz w:val="28"/>
          <w:szCs w:val="28"/>
        </w:rPr>
        <w:t>пункт</w:t>
      </w:r>
      <w:r w:rsidR="0053469D">
        <w:rPr>
          <w:rFonts w:ascii="Times New Roman" w:hAnsi="Times New Roman" w:cs="Times New Roman"/>
          <w:sz w:val="28"/>
          <w:szCs w:val="28"/>
        </w:rPr>
        <w:t>е</w:t>
      </w:r>
      <w:r w:rsidR="00CA4515">
        <w:rPr>
          <w:rFonts w:ascii="Times New Roman" w:hAnsi="Times New Roman" w:cs="Times New Roman"/>
          <w:sz w:val="28"/>
          <w:szCs w:val="28"/>
        </w:rPr>
        <w:t xml:space="preserve"> 7</w:t>
      </w:r>
      <w:r w:rsidR="0053469D">
        <w:rPr>
          <w:rFonts w:ascii="Times New Roman" w:hAnsi="Times New Roman" w:cs="Times New Roman"/>
          <w:sz w:val="28"/>
          <w:szCs w:val="28"/>
        </w:rPr>
        <w:t>:</w:t>
      </w:r>
      <w:r w:rsidR="00CA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9D" w:rsidRDefault="0053469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53469D" w:rsidRDefault="0053469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91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отбора, </w:t>
      </w:r>
      <w:r>
        <w:rPr>
          <w:rFonts w:ascii="Times New Roman" w:hAnsi="Times New Roman" w:cs="Times New Roman"/>
          <w:sz w:val="28"/>
          <w:szCs w:val="28"/>
        </w:rPr>
        <w:t>а также информации о возможности проведения нескольких этапов отбора с указанием сроков их проведения;»;</w:t>
      </w:r>
    </w:p>
    <w:p w:rsidR="00203E4E" w:rsidRDefault="0053469D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«м» дополнить словами «</w:t>
      </w:r>
      <w:r w:rsidR="00203E4E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="00203E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3E4E" w:rsidRDefault="00203E4E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подпунктом «н» следующего содержания:</w:t>
      </w:r>
    </w:p>
    <w:p w:rsidR="00CF1DA2" w:rsidRDefault="00203E4E" w:rsidP="007828AE">
      <w:pPr>
        <w:pStyle w:val="ConsPlusNormal"/>
        <w:tabs>
          <w:tab w:val="left" w:pos="851"/>
          <w:tab w:val="left" w:pos="1134"/>
        </w:tabs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«н) </w:t>
      </w:r>
      <w:r w:rsidR="00773032" w:rsidRPr="00CF2784">
        <w:rPr>
          <w:sz w:val="28"/>
          <w:szCs w:val="28"/>
        </w:rPr>
        <w:t>даты начала подачи или окончания приема заявок участников отбо</w:t>
      </w:r>
      <w:r w:rsidR="00773032">
        <w:rPr>
          <w:sz w:val="28"/>
          <w:szCs w:val="28"/>
        </w:rPr>
        <w:t>ра, которая не может быть ранее</w:t>
      </w:r>
      <w:r w:rsidR="00037F07">
        <w:rPr>
          <w:sz w:val="28"/>
          <w:szCs w:val="28"/>
        </w:rPr>
        <w:t xml:space="preserve"> </w:t>
      </w:r>
      <w:r w:rsidR="00773032" w:rsidRPr="006E2293">
        <w:rPr>
          <w:sz w:val="28"/>
          <w:szCs w:val="28"/>
        </w:rPr>
        <w:t xml:space="preserve">5-го календарного дня, следующего за днем размещения </w:t>
      </w:r>
      <w:r w:rsidR="00037F07">
        <w:rPr>
          <w:sz w:val="28"/>
          <w:szCs w:val="28"/>
        </w:rPr>
        <w:t>объявления о проведении отбора</w:t>
      </w:r>
      <w:r w:rsidR="006F3BE6">
        <w:rPr>
          <w:rFonts w:eastAsia="Times New Roman"/>
          <w:sz w:val="28"/>
          <w:szCs w:val="28"/>
        </w:rPr>
        <w:t>.»</w:t>
      </w:r>
      <w:r w:rsidR="0053469D" w:rsidRPr="009120EF">
        <w:rPr>
          <w:rFonts w:eastAsia="Times New Roman"/>
          <w:sz w:val="28"/>
          <w:szCs w:val="28"/>
        </w:rPr>
        <w:t xml:space="preserve">; </w:t>
      </w:r>
    </w:p>
    <w:p w:rsidR="0053469D" w:rsidRPr="00CF1DA2" w:rsidRDefault="00CF1DA2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F3BE6" w:rsidRPr="00CF1DA2">
        <w:rPr>
          <w:rFonts w:ascii="Times New Roman" w:hAnsi="Times New Roman" w:cs="Times New Roman"/>
          <w:sz w:val="28"/>
          <w:szCs w:val="28"/>
        </w:rPr>
        <w:t>пункт 9 дополнить подпунктом «з» следующего содержания:</w:t>
      </w:r>
    </w:p>
    <w:p w:rsidR="000F0D1B" w:rsidRDefault="006F3BE6" w:rsidP="007828A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 участник</w:t>
      </w:r>
      <w:r w:rsidR="00A51EBF">
        <w:rPr>
          <w:rFonts w:ascii="Times New Roman" w:hAnsi="Times New Roman" w:cs="Times New Roman"/>
          <w:sz w:val="28"/>
          <w:szCs w:val="28"/>
        </w:rPr>
        <w:t>и</w:t>
      </w:r>
      <w:r w:rsidR="00EE41B2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41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A51EB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6F0" w:rsidRPr="00BC16F0" w:rsidRDefault="00CF1DA2" w:rsidP="007828A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0D1B">
        <w:rPr>
          <w:rFonts w:ascii="Times New Roman" w:hAnsi="Times New Roman" w:cs="Times New Roman"/>
          <w:sz w:val="28"/>
          <w:szCs w:val="28"/>
        </w:rPr>
        <w:t xml:space="preserve">) </w:t>
      </w:r>
      <w:r w:rsidR="00BC16F0" w:rsidRPr="00BC16F0">
        <w:rPr>
          <w:rFonts w:ascii="Times New Roman" w:hAnsi="Times New Roman" w:cs="Times New Roman"/>
          <w:sz w:val="28"/>
          <w:szCs w:val="28"/>
        </w:rPr>
        <w:t>подпункт «в» пункта 11 изложить в следующей редакции:</w:t>
      </w:r>
    </w:p>
    <w:p w:rsidR="001625E8" w:rsidRDefault="00BC16F0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 xml:space="preserve">«в) копию </w:t>
      </w:r>
      <w:r w:rsidR="003A61BF">
        <w:rPr>
          <w:rFonts w:ascii="Times New Roman" w:hAnsi="Times New Roman" w:cs="Times New Roman"/>
          <w:sz w:val="28"/>
          <w:szCs w:val="28"/>
        </w:rPr>
        <w:t>л</w:t>
      </w:r>
      <w:r w:rsidRPr="00BC16F0">
        <w:rPr>
          <w:rFonts w:ascii="Times New Roman" w:hAnsi="Times New Roman" w:cs="Times New Roman"/>
          <w:sz w:val="28"/>
          <w:szCs w:val="28"/>
        </w:rPr>
        <w:t>иста записи Единого государствен</w:t>
      </w:r>
      <w:r w:rsidR="001625E8">
        <w:rPr>
          <w:rFonts w:ascii="Times New Roman" w:hAnsi="Times New Roman" w:cs="Times New Roman"/>
          <w:sz w:val="28"/>
          <w:szCs w:val="28"/>
        </w:rPr>
        <w:t>ного реестра юридических лиц;»;</w:t>
      </w:r>
    </w:p>
    <w:p w:rsidR="00EE41B2" w:rsidRDefault="0075060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20 дополнить подпунктом «ж» следующего содержания:</w:t>
      </w:r>
    </w:p>
    <w:p w:rsidR="00750606" w:rsidRDefault="0075060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212963">
        <w:rPr>
          <w:rFonts w:ascii="Times New Roman" w:hAnsi="Times New Roman" w:cs="Times New Roman"/>
          <w:sz w:val="28"/>
          <w:szCs w:val="28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государственных программ (при наличии в государственных программах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963">
        <w:rPr>
          <w:rFonts w:ascii="Times New Roman" w:hAnsi="Times New Roman" w:cs="Times New Roman"/>
          <w:sz w:val="28"/>
          <w:szCs w:val="28"/>
        </w:rPr>
        <w:t xml:space="preserve">а также при необходимости их характеристики (показатели, необходимые для достижения результатов предоставления субсидии) (далее </w:t>
      </w:r>
      <w:r w:rsidR="007828AE">
        <w:rPr>
          <w:rFonts w:ascii="Times New Roman" w:hAnsi="Times New Roman" w:cs="Times New Roman"/>
          <w:sz w:val="28"/>
          <w:szCs w:val="28"/>
        </w:rPr>
        <w:t>–</w:t>
      </w:r>
      <w:r w:rsidRPr="00212963">
        <w:rPr>
          <w:rFonts w:ascii="Times New Roman" w:hAnsi="Times New Roman" w:cs="Times New Roman"/>
          <w:sz w:val="28"/>
          <w:szCs w:val="28"/>
        </w:rPr>
        <w:t xml:space="preserve"> характеристики), значения которых устанавливаются в соглашениях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1B2" w:rsidRDefault="0075060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70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>
        <w:rPr>
          <w:rFonts w:ascii="Times New Roman" w:hAnsi="Times New Roman" w:cs="Times New Roman"/>
          <w:sz w:val="28"/>
          <w:szCs w:val="28"/>
        </w:rPr>
        <w:t>льтатов предоставления субсидии.»;</w:t>
      </w:r>
    </w:p>
    <w:p w:rsidR="009330BC" w:rsidRDefault="0075060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5E8">
        <w:rPr>
          <w:rFonts w:ascii="Times New Roman" w:hAnsi="Times New Roman" w:cs="Times New Roman"/>
          <w:sz w:val="28"/>
          <w:szCs w:val="28"/>
        </w:rPr>
        <w:t xml:space="preserve">) </w:t>
      </w:r>
      <w:r w:rsidR="001625E8" w:rsidRPr="00BC16F0">
        <w:rPr>
          <w:rFonts w:ascii="Times New Roman" w:hAnsi="Times New Roman" w:cs="Times New Roman"/>
          <w:sz w:val="28"/>
          <w:szCs w:val="28"/>
        </w:rPr>
        <w:t>пункт 25</w:t>
      </w:r>
      <w:r w:rsidR="001625E8" w:rsidRPr="001625E8">
        <w:rPr>
          <w:rFonts w:ascii="Times New Roman" w:hAnsi="Times New Roman" w:cs="Times New Roman"/>
          <w:sz w:val="28"/>
          <w:szCs w:val="28"/>
        </w:rPr>
        <w:t xml:space="preserve"> </w:t>
      </w:r>
      <w:r w:rsidR="001625E8" w:rsidRPr="00BC16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6D35" w:rsidRDefault="001625E8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</w:t>
      </w:r>
      <w:r w:rsidRPr="00CB49FF">
        <w:rPr>
          <w:rFonts w:ascii="Times New Roman" w:hAnsi="Times New Roman" w:cs="Times New Roman"/>
          <w:sz w:val="28"/>
          <w:szCs w:val="28"/>
        </w:rPr>
        <w:t>как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49F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CB49F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CB49FF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субсидии, в том числе в части достижения результатов предоставления субсидии, 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CB49FF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Тыва, осуществляющий</w:t>
      </w:r>
      <w:r w:rsidRPr="00CB49FF">
        <w:rPr>
          <w:rFonts w:ascii="Times New Roman" w:hAnsi="Times New Roman" w:cs="Times New Roman"/>
          <w:sz w:val="28"/>
          <w:szCs w:val="28"/>
        </w:rPr>
        <w:t xml:space="preserve"> функции органа внутреннего государственного финансового контроля</w:t>
      </w:r>
      <w:r w:rsidR="003A6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Pr="00CB49F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A61BF">
        <w:rPr>
          <w:rFonts w:ascii="Times New Roman" w:hAnsi="Times New Roman" w:cs="Times New Roman"/>
          <w:sz w:val="28"/>
          <w:szCs w:val="28"/>
        </w:rPr>
        <w:t>е</w:t>
      </w:r>
      <w:r w:rsidRPr="00CB49FF">
        <w:rPr>
          <w:rFonts w:ascii="Times New Roman" w:hAnsi="Times New Roman" w:cs="Times New Roman"/>
          <w:sz w:val="28"/>
          <w:szCs w:val="28"/>
        </w:rPr>
        <w:t xml:space="preserve"> получателем субсидии порядка и условий предоставления субсидии в соответствии со </w:t>
      </w:r>
      <w:hyperlink r:id="rId24" w:history="1">
        <w:r w:rsidRPr="00F1233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B4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F1233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B49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включение таких положений в соглашение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567B8" w:rsidRDefault="00424662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5E8">
        <w:rPr>
          <w:rFonts w:ascii="Times New Roman" w:hAnsi="Times New Roman" w:cs="Times New Roman"/>
          <w:sz w:val="28"/>
          <w:szCs w:val="28"/>
        </w:rPr>
        <w:t xml:space="preserve">) </w:t>
      </w:r>
      <w:r w:rsidR="00261B0B">
        <w:rPr>
          <w:rFonts w:ascii="Times New Roman" w:hAnsi="Times New Roman" w:cs="Times New Roman"/>
          <w:sz w:val="28"/>
          <w:szCs w:val="28"/>
        </w:rPr>
        <w:t xml:space="preserve">в абзаце первом пункта 26 слова </w:t>
      </w:r>
      <w:r w:rsidR="004567B8">
        <w:rPr>
          <w:rFonts w:ascii="Times New Roman" w:hAnsi="Times New Roman" w:cs="Times New Roman"/>
          <w:sz w:val="28"/>
          <w:szCs w:val="28"/>
        </w:rPr>
        <w:t>«</w:t>
      </w:r>
      <w:r w:rsidR="004567B8" w:rsidRPr="00BC16F0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субсидии, установленных настоящим Порядком, а также невыполнения условий соглашения о предоставлении субсидии» заменить словами «установленных при предоставлении субсидии, а также </w:t>
      </w:r>
      <w:proofErr w:type="spellStart"/>
      <w:r w:rsidR="004567B8" w:rsidRPr="00BC16F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4567B8" w:rsidRPr="00BC16F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</w:t>
      </w:r>
      <w:r w:rsidR="004567B8">
        <w:rPr>
          <w:rFonts w:ascii="Times New Roman" w:hAnsi="Times New Roman" w:cs="Times New Roman"/>
          <w:sz w:val="28"/>
          <w:szCs w:val="28"/>
        </w:rPr>
        <w:t>телей предоставления субсидии».</w:t>
      </w:r>
    </w:p>
    <w:p w:rsidR="00254E96" w:rsidRDefault="00254E9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54E9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54E96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технологическое присоединение </w:t>
      </w:r>
      <w:proofErr w:type="spellStart"/>
      <w:r w:rsidRPr="00254E9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54E96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54E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4E9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17 апреля 2020 г. №</w:t>
      </w:r>
      <w:r w:rsidR="00CF6F64">
        <w:rPr>
          <w:rFonts w:ascii="Times New Roman" w:hAnsi="Times New Roman" w:cs="Times New Roman"/>
          <w:sz w:val="28"/>
          <w:szCs w:val="28"/>
        </w:rPr>
        <w:t xml:space="preserve"> </w:t>
      </w:r>
      <w:r w:rsidRPr="00254E96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54E96" w:rsidRDefault="00254E9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D73409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5 слова «, цели» исключить;</w:t>
      </w:r>
    </w:p>
    <w:p w:rsidR="00D73409" w:rsidRDefault="00254E9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73409">
        <w:rPr>
          <w:rFonts w:ascii="Times New Roman" w:hAnsi="Times New Roman" w:cs="Times New Roman"/>
          <w:sz w:val="28"/>
          <w:szCs w:val="28"/>
        </w:rPr>
        <w:t>пункт 5.1 изложить в следующей редакции:</w:t>
      </w:r>
    </w:p>
    <w:p w:rsidR="00D73409" w:rsidRDefault="00D73409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="003A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</w:t>
      </w:r>
      <w:r w:rsidR="00ED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A12" w:rsidRPr="00CB49FF">
        <w:rPr>
          <w:rFonts w:ascii="Times New Roman" w:hAnsi="Times New Roman" w:cs="Times New Roman"/>
          <w:sz w:val="28"/>
          <w:szCs w:val="28"/>
        </w:rPr>
        <w:t>как получател</w:t>
      </w:r>
      <w:r w:rsidR="00ED2A12">
        <w:rPr>
          <w:rFonts w:ascii="Times New Roman" w:hAnsi="Times New Roman" w:cs="Times New Roman"/>
          <w:sz w:val="28"/>
          <w:szCs w:val="28"/>
        </w:rPr>
        <w:t>ь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ED2A1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ED2A12" w:rsidRPr="00CB49FF">
        <w:rPr>
          <w:rFonts w:ascii="Times New Roman" w:hAnsi="Times New Roman" w:cs="Times New Roman"/>
          <w:sz w:val="28"/>
          <w:szCs w:val="28"/>
        </w:rPr>
        <w:t>соблюдени</w:t>
      </w:r>
      <w:r w:rsidR="00ED2A12">
        <w:rPr>
          <w:rFonts w:ascii="Times New Roman" w:hAnsi="Times New Roman" w:cs="Times New Roman"/>
          <w:sz w:val="28"/>
          <w:szCs w:val="28"/>
        </w:rPr>
        <w:t>е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</w:t>
      </w:r>
      <w:r w:rsidR="00ED2A12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субсидии, в том числе в части достижения результатов предоставления субсидии, а </w:t>
      </w:r>
      <w:r w:rsidR="00ED2A12">
        <w:rPr>
          <w:rFonts w:ascii="Times New Roman" w:hAnsi="Times New Roman" w:cs="Times New Roman"/>
          <w:sz w:val="28"/>
          <w:szCs w:val="28"/>
        </w:rPr>
        <w:t>орган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ED2A12">
        <w:rPr>
          <w:rFonts w:ascii="Times New Roman" w:hAnsi="Times New Roman" w:cs="Times New Roman"/>
          <w:sz w:val="28"/>
          <w:szCs w:val="28"/>
        </w:rPr>
        <w:t xml:space="preserve"> Республики Тыва, осуществляющий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функции органа внутреннего государственного финансового контроля</w:t>
      </w:r>
      <w:r w:rsidR="003A61BF">
        <w:rPr>
          <w:rFonts w:ascii="Times New Roman" w:hAnsi="Times New Roman" w:cs="Times New Roman"/>
          <w:sz w:val="28"/>
          <w:szCs w:val="28"/>
        </w:rPr>
        <w:t>,</w:t>
      </w:r>
      <w:r w:rsidR="00ED2A12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A61BF">
        <w:rPr>
          <w:rFonts w:ascii="Times New Roman" w:hAnsi="Times New Roman" w:cs="Times New Roman"/>
          <w:sz w:val="28"/>
          <w:szCs w:val="28"/>
        </w:rPr>
        <w:t>е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получателем субсидии порядка и условий предоставления субсидии в соответствии со </w:t>
      </w:r>
      <w:hyperlink r:id="rId26" w:history="1">
        <w:r w:rsidR="00ED2A12" w:rsidRPr="00F1233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ED2A12" w:rsidRPr="00CB4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ED2A12" w:rsidRPr="00F1233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ED2A12" w:rsidRPr="00CB49F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A61B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D2A12" w:rsidRPr="00CB49FF">
        <w:rPr>
          <w:rFonts w:ascii="Times New Roman" w:hAnsi="Times New Roman" w:cs="Times New Roman"/>
          <w:sz w:val="28"/>
          <w:szCs w:val="28"/>
        </w:rPr>
        <w:t xml:space="preserve"> и включение таких положений в соглашение</w:t>
      </w:r>
      <w:r w:rsidR="009B6909">
        <w:rPr>
          <w:rFonts w:ascii="Times New Roman" w:hAnsi="Times New Roman" w:cs="Times New Roman"/>
          <w:sz w:val="28"/>
          <w:szCs w:val="28"/>
        </w:rPr>
        <w:t>.».</w:t>
      </w:r>
    </w:p>
    <w:p w:rsidR="005D0CC5" w:rsidRDefault="00254E9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0CC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28" w:history="1">
        <w:r w:rsidR="005D0CC5" w:rsidRPr="009B6909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5D0CC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D0CC5" w:rsidRDefault="00254E96" w:rsidP="007828AE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CC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3E3B" w:rsidRDefault="005F3E3B" w:rsidP="007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3B" w:rsidRDefault="005F3E3B" w:rsidP="007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AE" w:rsidRDefault="007828AE" w:rsidP="007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09" w:rsidRPr="00BD0709" w:rsidRDefault="005D0CC5" w:rsidP="007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</w:t>
      </w:r>
      <w:r w:rsidR="007828AE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D0709" w:rsidRPr="00BD0709" w:rsidSect="007828A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AD" w:rsidRDefault="008609AD" w:rsidP="007828AE">
      <w:pPr>
        <w:spacing w:after="0" w:line="240" w:lineRule="auto"/>
      </w:pPr>
      <w:r>
        <w:separator/>
      </w:r>
    </w:p>
  </w:endnote>
  <w:endnote w:type="continuationSeparator" w:id="0">
    <w:p w:rsidR="008609AD" w:rsidRDefault="008609AD" w:rsidP="0078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CA" w:rsidRDefault="00CE06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CA" w:rsidRDefault="00CE06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CA" w:rsidRDefault="00CE0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AD" w:rsidRDefault="008609AD" w:rsidP="007828AE">
      <w:pPr>
        <w:spacing w:after="0" w:line="240" w:lineRule="auto"/>
      </w:pPr>
      <w:r>
        <w:separator/>
      </w:r>
    </w:p>
  </w:footnote>
  <w:footnote w:type="continuationSeparator" w:id="0">
    <w:p w:rsidR="008609AD" w:rsidRDefault="008609AD" w:rsidP="0078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CA" w:rsidRDefault="00CE0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847"/>
    </w:sdtPr>
    <w:sdtEndPr>
      <w:rPr>
        <w:rFonts w:ascii="Times New Roman" w:hAnsi="Times New Roman" w:cs="Times New Roman"/>
        <w:sz w:val="24"/>
        <w:szCs w:val="24"/>
      </w:rPr>
    </w:sdtEndPr>
    <w:sdtContent>
      <w:p w:rsidR="007828AE" w:rsidRPr="007828AE" w:rsidRDefault="00BD53D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28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8AE" w:rsidRPr="007828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8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0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8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CA" w:rsidRDefault="00CE06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A7D"/>
    <w:multiLevelType w:val="hybridMultilevel"/>
    <w:tmpl w:val="F4E0DE58"/>
    <w:lvl w:ilvl="0" w:tplc="E8F6C8F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F46"/>
    <w:multiLevelType w:val="hybridMultilevel"/>
    <w:tmpl w:val="862E1608"/>
    <w:lvl w:ilvl="0" w:tplc="76B2290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3E7E5B"/>
    <w:multiLevelType w:val="hybridMultilevel"/>
    <w:tmpl w:val="5D8E7C44"/>
    <w:lvl w:ilvl="0" w:tplc="9B5A537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EC39F3"/>
    <w:multiLevelType w:val="hybridMultilevel"/>
    <w:tmpl w:val="C38A400A"/>
    <w:lvl w:ilvl="0" w:tplc="1F7E732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41C96"/>
    <w:multiLevelType w:val="hybridMultilevel"/>
    <w:tmpl w:val="C76E7336"/>
    <w:lvl w:ilvl="0" w:tplc="76B229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8c4c4c-364d-45ee-9c5c-67d2d524628f"/>
  </w:docVars>
  <w:rsids>
    <w:rsidRoot w:val="007C2386"/>
    <w:rsid w:val="00004EA0"/>
    <w:rsid w:val="00037F07"/>
    <w:rsid w:val="00047D4F"/>
    <w:rsid w:val="00061BBE"/>
    <w:rsid w:val="000676DD"/>
    <w:rsid w:val="000A77A8"/>
    <w:rsid w:val="000E54E8"/>
    <w:rsid w:val="000F0D1B"/>
    <w:rsid w:val="000F1666"/>
    <w:rsid w:val="000F46F2"/>
    <w:rsid w:val="000F66DA"/>
    <w:rsid w:val="00103DD0"/>
    <w:rsid w:val="001625E8"/>
    <w:rsid w:val="00166C74"/>
    <w:rsid w:val="001A3FEC"/>
    <w:rsid w:val="001A6C03"/>
    <w:rsid w:val="001B73C6"/>
    <w:rsid w:val="001C26FC"/>
    <w:rsid w:val="001E61C3"/>
    <w:rsid w:val="001F6484"/>
    <w:rsid w:val="00203E4E"/>
    <w:rsid w:val="00204C81"/>
    <w:rsid w:val="00205758"/>
    <w:rsid w:val="00206A70"/>
    <w:rsid w:val="00212963"/>
    <w:rsid w:val="002542F7"/>
    <w:rsid w:val="00254E96"/>
    <w:rsid w:val="002609C8"/>
    <w:rsid w:val="00261B0B"/>
    <w:rsid w:val="0030330E"/>
    <w:rsid w:val="00312B09"/>
    <w:rsid w:val="0033584D"/>
    <w:rsid w:val="0034038A"/>
    <w:rsid w:val="00355F11"/>
    <w:rsid w:val="00373BD5"/>
    <w:rsid w:val="003A61BF"/>
    <w:rsid w:val="004227AB"/>
    <w:rsid w:val="00424662"/>
    <w:rsid w:val="00453633"/>
    <w:rsid w:val="004567B8"/>
    <w:rsid w:val="004C581D"/>
    <w:rsid w:val="004F529E"/>
    <w:rsid w:val="005063B6"/>
    <w:rsid w:val="0053469D"/>
    <w:rsid w:val="005624AF"/>
    <w:rsid w:val="00574D80"/>
    <w:rsid w:val="00585803"/>
    <w:rsid w:val="0058587A"/>
    <w:rsid w:val="005959E9"/>
    <w:rsid w:val="00596E46"/>
    <w:rsid w:val="005C7616"/>
    <w:rsid w:val="005C7711"/>
    <w:rsid w:val="005D0CC5"/>
    <w:rsid w:val="005D7CA1"/>
    <w:rsid w:val="005F3182"/>
    <w:rsid w:val="005F3E3B"/>
    <w:rsid w:val="00602641"/>
    <w:rsid w:val="00613BFA"/>
    <w:rsid w:val="00615180"/>
    <w:rsid w:val="0063686D"/>
    <w:rsid w:val="00675118"/>
    <w:rsid w:val="006E2293"/>
    <w:rsid w:val="006F3BE6"/>
    <w:rsid w:val="006F4360"/>
    <w:rsid w:val="007271DA"/>
    <w:rsid w:val="0074204F"/>
    <w:rsid w:val="00750606"/>
    <w:rsid w:val="007639D8"/>
    <w:rsid w:val="007671AE"/>
    <w:rsid w:val="007700E9"/>
    <w:rsid w:val="00773032"/>
    <w:rsid w:val="007828AE"/>
    <w:rsid w:val="007C2386"/>
    <w:rsid w:val="007E658D"/>
    <w:rsid w:val="00803ED7"/>
    <w:rsid w:val="00832393"/>
    <w:rsid w:val="00853881"/>
    <w:rsid w:val="008609AD"/>
    <w:rsid w:val="008C5EAD"/>
    <w:rsid w:val="008D1E83"/>
    <w:rsid w:val="008D6EC7"/>
    <w:rsid w:val="008E4943"/>
    <w:rsid w:val="008F3886"/>
    <w:rsid w:val="008F46B7"/>
    <w:rsid w:val="009120EF"/>
    <w:rsid w:val="00920C1F"/>
    <w:rsid w:val="009210A6"/>
    <w:rsid w:val="009330BC"/>
    <w:rsid w:val="00943E9C"/>
    <w:rsid w:val="00964810"/>
    <w:rsid w:val="00971C6F"/>
    <w:rsid w:val="00976E1D"/>
    <w:rsid w:val="009B6909"/>
    <w:rsid w:val="009E63A2"/>
    <w:rsid w:val="00A13913"/>
    <w:rsid w:val="00A229B1"/>
    <w:rsid w:val="00A341E6"/>
    <w:rsid w:val="00A507CB"/>
    <w:rsid w:val="00A51EBF"/>
    <w:rsid w:val="00A545C8"/>
    <w:rsid w:val="00A63E21"/>
    <w:rsid w:val="00AC6531"/>
    <w:rsid w:val="00AE06A1"/>
    <w:rsid w:val="00B06D35"/>
    <w:rsid w:val="00B11D30"/>
    <w:rsid w:val="00B2665E"/>
    <w:rsid w:val="00B46FA0"/>
    <w:rsid w:val="00B60DE6"/>
    <w:rsid w:val="00BC16F0"/>
    <w:rsid w:val="00BD0709"/>
    <w:rsid w:val="00BD53D6"/>
    <w:rsid w:val="00C0086A"/>
    <w:rsid w:val="00C06665"/>
    <w:rsid w:val="00C17600"/>
    <w:rsid w:val="00C21648"/>
    <w:rsid w:val="00C5282B"/>
    <w:rsid w:val="00C6601D"/>
    <w:rsid w:val="00C82944"/>
    <w:rsid w:val="00CA4515"/>
    <w:rsid w:val="00CB49FF"/>
    <w:rsid w:val="00CE06CA"/>
    <w:rsid w:val="00CF0CFD"/>
    <w:rsid w:val="00CF1DA2"/>
    <w:rsid w:val="00CF2784"/>
    <w:rsid w:val="00CF52C4"/>
    <w:rsid w:val="00CF6F64"/>
    <w:rsid w:val="00D1069B"/>
    <w:rsid w:val="00D73409"/>
    <w:rsid w:val="00D8293A"/>
    <w:rsid w:val="00DA68CD"/>
    <w:rsid w:val="00DC6F4E"/>
    <w:rsid w:val="00DD4A17"/>
    <w:rsid w:val="00DF738B"/>
    <w:rsid w:val="00DF7396"/>
    <w:rsid w:val="00E37263"/>
    <w:rsid w:val="00E85D94"/>
    <w:rsid w:val="00EB642B"/>
    <w:rsid w:val="00EC2E72"/>
    <w:rsid w:val="00ED25D8"/>
    <w:rsid w:val="00ED2A12"/>
    <w:rsid w:val="00ED41BE"/>
    <w:rsid w:val="00EE083F"/>
    <w:rsid w:val="00EE41B2"/>
    <w:rsid w:val="00F0799E"/>
    <w:rsid w:val="00F12339"/>
    <w:rsid w:val="00F3098C"/>
    <w:rsid w:val="00F45F77"/>
    <w:rsid w:val="00F6764B"/>
    <w:rsid w:val="00F90DF8"/>
    <w:rsid w:val="00F974E5"/>
    <w:rsid w:val="00FA287A"/>
    <w:rsid w:val="00FD0CEB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278D4-A9DA-4FC9-A846-0629312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4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7D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8AE"/>
  </w:style>
  <w:style w:type="paragraph" w:styleId="a7">
    <w:name w:val="footer"/>
    <w:basedOn w:val="a"/>
    <w:link w:val="a8"/>
    <w:uiPriority w:val="99"/>
    <w:semiHidden/>
    <w:unhideWhenUsed/>
    <w:rsid w:val="0078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8AE"/>
  </w:style>
  <w:style w:type="paragraph" w:styleId="a9">
    <w:name w:val="Balloon Text"/>
    <w:basedOn w:val="a"/>
    <w:link w:val="aa"/>
    <w:uiPriority w:val="99"/>
    <w:semiHidden/>
    <w:unhideWhenUsed/>
    <w:rsid w:val="003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4B14C9BD4613A1241F8DA9415480F5FE3394560F4531263DCDB8CA32F1B0CDB6E24B615B6605A7B13CD8ADE3119I" TargetMode="External"/><Relationship Id="rId13" Type="http://schemas.openxmlformats.org/officeDocument/2006/relationships/hyperlink" Target="consultantplus://offline/ref=785F723D6A6C2C70C27FBB5FC19E8331F5A932BCE03792FE1133BED5C8EE071D72A23E3A11A64326E9D6EE4FA54F4459626E4F69E411A3FA2B5FF71BW5C" TargetMode="External"/><Relationship Id="rId18" Type="http://schemas.openxmlformats.org/officeDocument/2006/relationships/hyperlink" Target="consultantplus://offline/ref=D419979D97A13E03C6A11B6C3DC31386DF3F3F380ED5F8EA8280A37DA267EF1FE1E862DBF5D1015AB42FB0A39C8370EA0A474679E12EBD8C0B9EA6F4w0C" TargetMode="External"/><Relationship Id="rId26" Type="http://schemas.openxmlformats.org/officeDocument/2006/relationships/hyperlink" Target="consultantplus://offline/ref=94A0EDE1A78BDF2931831FD483591620B628A7637D35C408284925C86178B5A7137F49723311C22CC67AC5D8B4738D83ADE30738426454Z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0EDE1A78BDF2931831FD483591620B628A7637D35C408284925C86178B5A7137F49723313C42CC67AC5D8B4738D83ADE30738426454Z1K" TargetMode="External"/><Relationship Id="rId34" Type="http://schemas.openxmlformats.org/officeDocument/2006/relationships/footer" Target="footer3.xml"/><Relationship Id="rId7" Type="http://schemas.openxmlformats.org/officeDocument/2006/relationships/hyperlink" Target="consultantplus://offline/ref=FAE4B14C9BD4613A1241F8DA9415480F58EA3E4B64F0531263DCDB8CA32F1B0CC96E7CBA17B27D5377069BDB984EB2F45F6729FC6F40E6353815I" TargetMode="External"/><Relationship Id="rId12" Type="http://schemas.openxmlformats.org/officeDocument/2006/relationships/hyperlink" Target="consultantplus://offline/ref=94A0EDE1A78BDF2931831FD483591620B628A7637D35C408284925C86178B5A7137F49723313C42CC67AC5D8B4738D83ADE30738426454Z1K" TargetMode="External"/><Relationship Id="rId17" Type="http://schemas.openxmlformats.org/officeDocument/2006/relationships/hyperlink" Target="consultantplus://offline/ref=B6933AC8EC06BC1E1BC6CD53B8F37DCD4F31D541906F119A84CAD5E62DC73AEC99AFB95DA775F4F3288FAC1193509AC2B9A866F841DB91219F700D0Eh7C" TargetMode="External"/><Relationship Id="rId25" Type="http://schemas.openxmlformats.org/officeDocument/2006/relationships/hyperlink" Target="consultantplus://offline/ref=94A0EDE1A78BDF2931831FD483591620B628A7637D35C408284925C86178B5A7137F49723313C42CC67AC5D8B4738D83ADE30738426454Z1K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0830AC2F32DCFCC973EADEA603C6F71EC5445CA95D161DD281F6A95BEF33AEBF7B1554418395ECBC0C4EFAAC6AE3AC9174505C5588E202794870QEbCC" TargetMode="External"/><Relationship Id="rId20" Type="http://schemas.openxmlformats.org/officeDocument/2006/relationships/hyperlink" Target="consultantplus://offline/ref=94A0EDE1A78BDF2931831FD483591620B628A7637D35C408284925C86178B5A7137F49723311C22CC67AC5D8B4738D83ADE30738426454Z1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A0EDE1A78BDF2931831FD483591620B628A7637D35C408284925C86178B5A7137F49723311C22CC67AC5D8B4738D83ADE30738426454Z1K" TargetMode="External"/><Relationship Id="rId24" Type="http://schemas.openxmlformats.org/officeDocument/2006/relationships/hyperlink" Target="consultantplus://offline/ref=94A0EDE1A78BDF2931831FD483591620B628A7637D35C408284925C86178B5A7137F49723311C22CC67AC5D8B4738D83ADE30738426454Z1K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0830AC2F32DCFCC973EADEA603C6F71EC5445CA95D161DD281F6A95BEF33AEBF7B1554418395ECBC0C4DF9AC6AE3AC9174505C5588E202794870QEbCC" TargetMode="External"/><Relationship Id="rId23" Type="http://schemas.openxmlformats.org/officeDocument/2006/relationships/hyperlink" Target="consultantplus://offline/ref=94A0EDE1A78BDF2931831FD483591620B628A7637D35C408284925C86178B5A7137F49723313C42CC67AC5D8B4738D83ADE30738426454Z1K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52F3BB89A6F20752F788E842B5A226A3D6AA1CC208B7642EED1534F68CAC1D8B88F7B5A683A1BF2112D95525CF98592220221B7BDA7099BB9A5BF72W6K" TargetMode="External"/><Relationship Id="rId19" Type="http://schemas.openxmlformats.org/officeDocument/2006/relationships/hyperlink" Target="consultantplus://offline/ref=D419979D97A13E03C6A11B6C3DC31386DF3F3F380ED5F8EA8280A37DA267EF1FE1E862DBF5D1015AB42FBFA49C8370EA0A474679E12EBD8C0B9EA6F4w0C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B1B29F540ED8658F2C1753289B086E1E783F390846F43B1ADB84BE4BE5C36F86029A09F2D972B956E2778E932FB206EEAD93BA0DEE989097176SAq1K" TargetMode="External"/><Relationship Id="rId14" Type="http://schemas.openxmlformats.org/officeDocument/2006/relationships/hyperlink" Target="consultantplus://offline/ref=340830AC2F32DCFCC973EADEA603C6F71EC5445CA95D161DD281F6A95BEF33AEBF7B1554418395ECBC0C4BFBAC6AE3AC9174505C5588E202794870QEbCC" TargetMode="External"/><Relationship Id="rId22" Type="http://schemas.openxmlformats.org/officeDocument/2006/relationships/hyperlink" Target="consultantplus://offline/ref=94A0EDE1A78BDF2931831FD483591620B628A7637D35C408284925C86178B5A7137F49723311C22CC67AC5D8B4738D83ADE30738426454Z1K" TargetMode="External"/><Relationship Id="rId27" Type="http://schemas.openxmlformats.org/officeDocument/2006/relationships/hyperlink" Target="consultantplus://offline/ref=94A0EDE1A78BDF2931831FD483591620B628A7637D35C408284925C86178B5A7137F49723313C42CC67AC5D8B4738D83ADE30738426454Z1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Тас-оол Оксана Всеволодовна</cp:lastModifiedBy>
  <cp:revision>5</cp:revision>
  <cp:lastPrinted>2022-11-30T02:07:00Z</cp:lastPrinted>
  <dcterms:created xsi:type="dcterms:W3CDTF">2022-11-30T02:06:00Z</dcterms:created>
  <dcterms:modified xsi:type="dcterms:W3CDTF">2022-11-30T02:08:00Z</dcterms:modified>
</cp:coreProperties>
</file>