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17" w:rsidRDefault="00CF6517" w:rsidP="00CF6517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1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6517" w:rsidRPr="00CF6517" w:rsidRDefault="00CF6517" w:rsidP="00CF651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620200099/28066(14)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wRVgMAAAQ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kxgjSUp4o5neEXnPVjcLro29cxhtKjMG1YfqTjcrA6JLeJvr0v1DKmjrcd11uLKtRRQ2e/0k&#10;gh9GFM7i3rmTwU24t67gog9MlcgJE6zh3Tyc5Pna2Fq1VXGXSbXgQsA+GQuJNo1T8E+AQrkgFsSy&#10;gqSMXGFExAq4Sa32Lg9sncuUmAI9E6CHUYJnNSFKboGVgpcTPHSRt+EK6a5knld1YLDaWhD9PqTr&#10;3/zrKBpdDa+GSZD0BldBEqVpMFvMk2CwiM/76bt0Pk/jby6aOBkXPMuYdPm0/IuTl71vUwk1czoG&#10;+jScOxeSryM2F7pOkVDKpI0b8A80w+NI/NtAYidZxb0ket8bBYvB8DxIFkk/GJ1HwyCKR+9HgygZ&#10;JeniOKtrLtm/Z/XKBz5I65cAeGwKkrEal/7BG3eQeRCOnL2WL93rOhz2mALvW9KErrDqUvKS3QlQ&#10;dKy+ZzmUpSsez9ouquOHfHEe3qHTzoEZne/4d77rsmv0nWnN+844+rNxZ+FvVtJ2xiWXqq7Hk8xE&#10;R8+81gfcDqBxot0utxCcE5cq20H/0gqaBvQXU1Hfs64J9C2ioZPDJkwnewufXCjoFKqRMCqU/vKz&#10;facPBQinGG1gMkBn+LwmmmEkPkpovW6MtIJuhWUryHU5V9BNoJtCNF4EA21FK+ZalU8wtGbuFjgi&#10;ksJddX9qFnNbTygYe5TNZl4NxkVF7LV8qKhz7gB1dHzcPhFdNW3TAq1uVDs1yPike9a6zlKq2dqq&#10;nPvWusexgRpGjSdrMxbdLDtce6398J5+BwAA//8DAFBLAwQUAAYACAAAACEA7ZHLO9wAAAANAQAA&#10;DwAAAGRycy9kb3ducmV2LnhtbEyPwW7CMBBE75X4B2sr9QZOaFUgjYNopd4pcOFm4iVJa6+j2EDy&#10;9124wHFnRzNv8mXvrDhjFxpPCtJJAgKp9KahSsFu+z2egwhRk9HWEyoYMMCyGD3lOjP+Qj943sRK&#10;cAiFTCuoY2wzKUNZo9Nh4lsk/h1953Tks6uk6fSFw52V0yR5l043xA21bvGrxvJvc3IKbGVCGdZb&#10;k/5+rof9YBZDczRKvTz3qw8QEft4N8MVn9GhYKaDP5EJwip4m71O2apgnC4SHsGW+U06XKUZS7LI&#10;5eOK4h8AAP//AwBQSwECLQAUAAYACAAAACEAtoM4kv4AAADhAQAAEwAAAAAAAAAAAAAAAAAAAAAA&#10;W0NvbnRlbnRfVHlwZXNdLnhtbFBLAQItABQABgAIAAAAIQA4/SH/1gAAAJQBAAALAAAAAAAAAAAA&#10;AAAAAC8BAABfcmVscy8ucmVsc1BLAQItABQABgAIAAAAIQAckjwRVgMAAAQIAAAOAAAAAAAAAAAA&#10;AAAAAC4CAABkcnMvZTJvRG9jLnhtbFBLAQItABQABgAIAAAAIQDtkcs73AAAAA0BAAAPAAAAAAAA&#10;AAAAAAAAALAFAABkcnMvZG93bnJldi54bWxQSwUGAAAAAAQABADzAAAAuQYAAAAA&#10;" filled="f" fillcolor="#5b9bd5 [3204]" stroked="f" strokecolor="#1f4d78 [1604]" strokeweight="1pt">
                <v:textbox inset="0,0,0,0">
                  <w:txbxContent>
                    <w:p w:rsidR="00CF6517" w:rsidRPr="00CF6517" w:rsidRDefault="00CF6517" w:rsidP="00CF651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620200099/28066(14)</w:t>
                      </w:r>
                    </w:p>
                  </w:txbxContent>
                </v:textbox>
              </v:rect>
            </w:pict>
          </mc:Fallback>
        </mc:AlternateContent>
      </w:r>
    </w:p>
    <w:p w:rsidR="00CF6517" w:rsidRDefault="00CF6517" w:rsidP="00CF6517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CF6517" w:rsidRPr="00CF6517" w:rsidRDefault="00CF6517" w:rsidP="00CF651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CF6517" w:rsidRPr="00CF6517" w:rsidRDefault="00CF6517" w:rsidP="00CF651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CF6517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CF6517">
        <w:rPr>
          <w:rFonts w:ascii="Times New Roman" w:eastAsia="Calibri" w:hAnsi="Times New Roman" w:cs="Times New Roman"/>
          <w:sz w:val="36"/>
          <w:szCs w:val="36"/>
        </w:rPr>
        <w:br/>
      </w:r>
      <w:r w:rsidRPr="00CF6517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CF6517" w:rsidRPr="00CF6517" w:rsidRDefault="00CF6517" w:rsidP="00CF6517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F6517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CF6517">
        <w:rPr>
          <w:rFonts w:ascii="Times New Roman" w:eastAsia="Calibri" w:hAnsi="Times New Roman" w:cs="Times New Roman"/>
          <w:sz w:val="36"/>
          <w:szCs w:val="36"/>
        </w:rPr>
        <w:br/>
      </w:r>
      <w:r w:rsidRPr="00CF6517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EA3E78" w:rsidRPr="00091DF5" w:rsidRDefault="00EA3E78" w:rsidP="00EA3E7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E78" w:rsidRDefault="00866A57" w:rsidP="00866A57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ноября 2023 г. № 832</w:t>
      </w:r>
    </w:p>
    <w:p w:rsidR="00866A57" w:rsidRPr="00091DF5" w:rsidRDefault="00866A57" w:rsidP="00866A57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:rsidR="00EA3E78" w:rsidRPr="00091DF5" w:rsidRDefault="00EA3E78" w:rsidP="00EA3E7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E78" w:rsidRPr="00091DF5" w:rsidRDefault="00AB7394" w:rsidP="00EA3E7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государственной программы </w:t>
      </w:r>
    </w:p>
    <w:p w:rsidR="00EA3E78" w:rsidRPr="00091DF5" w:rsidRDefault="00AB7394" w:rsidP="00EA3E7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91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Тыва</w:t>
      </w:r>
      <w:r w:rsidR="00EA3E78" w:rsidRPr="00091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3C5F" w:rsidRPr="00091DF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</w:t>
      </w:r>
      <w:r w:rsidRPr="00091DF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Развитие образования </w:t>
      </w:r>
      <w:r w:rsidR="00070EC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</w:t>
      </w:r>
    </w:p>
    <w:p w:rsidR="00EA3E78" w:rsidRPr="00091DF5" w:rsidRDefault="00AB7394" w:rsidP="00EA3E7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91DF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Республик</w:t>
      </w:r>
      <w:r w:rsidR="00070EC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е</w:t>
      </w:r>
      <w:r w:rsidRPr="00091DF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Тыва</w:t>
      </w:r>
      <w:r w:rsidR="007B3C5F" w:rsidRPr="00091DF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  <w:r w:rsidRPr="00091DF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и о признании </w:t>
      </w:r>
    </w:p>
    <w:p w:rsidR="00EA3E78" w:rsidRPr="00091DF5" w:rsidRDefault="00AB7394" w:rsidP="00EA3E7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91DF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утратившими силу некоторых постановлений </w:t>
      </w:r>
    </w:p>
    <w:p w:rsidR="00AB7394" w:rsidRPr="00091DF5" w:rsidRDefault="00AB7394" w:rsidP="00EA3E7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91DF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Правительства Республики Тыва</w:t>
      </w:r>
    </w:p>
    <w:p w:rsidR="00AB7394" w:rsidRPr="00091DF5" w:rsidRDefault="00AB7394" w:rsidP="00EA3E7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A3E78" w:rsidRPr="00091DF5" w:rsidRDefault="00EA3E78" w:rsidP="00EA3E7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AB7394" w:rsidRPr="00091DF5" w:rsidRDefault="00AB7394" w:rsidP="00EA3E7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Pr="00091DF5">
        <w:rPr>
          <w:rFonts w:ascii="Times New Roman" w:eastAsia="Calibri" w:hAnsi="Times New Roman" w:cs="Times New Roman"/>
          <w:sz w:val="28"/>
          <w:szCs w:val="28"/>
        </w:rPr>
        <w:t>повышения доступности качественного образования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Правительство Республики Тыва ПОСТАНОВЛЯЕТ: </w:t>
      </w:r>
    </w:p>
    <w:p w:rsidR="00EA3E78" w:rsidRPr="00091DF5" w:rsidRDefault="00EA3E78" w:rsidP="00EA3E7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B7394" w:rsidRPr="00091DF5" w:rsidRDefault="00AB7394" w:rsidP="00EA3E7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прилагаемую государственную программу Республики Тыва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Развитие образования </w:t>
      </w:r>
      <w:r w:rsidR="00070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Республик</w:t>
      </w:r>
      <w:r w:rsidR="00070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Тыва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(далее – Программа). </w:t>
      </w:r>
    </w:p>
    <w:p w:rsidR="00AB7394" w:rsidRPr="00091DF5" w:rsidRDefault="00AB7394" w:rsidP="00EA3E7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Признать утратившими силу: </w:t>
      </w:r>
    </w:p>
    <w:p w:rsidR="00AB7394" w:rsidRPr="00091DF5" w:rsidRDefault="00AB7394" w:rsidP="00EA3E7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30 октября 2013 г. № 632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 утверждении государственной программы Республики Тыва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Развитие образ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="007F5F36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вания на 2014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-2025 годы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AB7394" w:rsidRPr="00091DF5" w:rsidRDefault="00AB7394" w:rsidP="00EA3E7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11 июня 2014 г. № 282 </w:t>
      </w:r>
      <w:r w:rsidR="007F5F36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внесении изменения в государственную программу Республики Тыва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Развитие образования и науки на 2014-2020 годы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AB7394" w:rsidRPr="00091DF5" w:rsidRDefault="00AB7394" w:rsidP="00EA3E7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23 июня 2014 г. № 299 </w:t>
      </w:r>
      <w:r w:rsidR="007F5F36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государственную программу Республики Тыва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Развитие образования и науки на 2014-2020 годы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CF6517" w:rsidRDefault="00CF6517" w:rsidP="00EA3E7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F6517" w:rsidRDefault="00CF6517" w:rsidP="00EA3E7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B7394" w:rsidRPr="00091DF5" w:rsidRDefault="00AB7394" w:rsidP="00EA3E7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постановление Правительства Республики Тыва от 6 ноября 2015 г. № 512 </w:t>
      </w:r>
      <w:r w:rsidR="007F5F36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государственную программу Республики Тыва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Развитие образования и науки на 2014-2020 годы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AB7394" w:rsidRPr="00091DF5" w:rsidRDefault="00AB7394" w:rsidP="00EA3E7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31 декабря 2015 г. № 621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государственную программу Республики Тыва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Развитие образования и науки на 2014-2020 годы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AB7394" w:rsidRPr="00091DF5" w:rsidRDefault="00AB7394" w:rsidP="00EA3E7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20 января 2016 г. № 7 </w:t>
      </w:r>
      <w:r w:rsidR="007F5F36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Правительства Республики Тыва </w:t>
      </w:r>
      <w:r w:rsidR="00583A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 утверждении государственной программы Республики Тыва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Развитие образ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вания и науки на 2014-2020 годы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AB7394" w:rsidRPr="00091DF5" w:rsidRDefault="00AB7394" w:rsidP="00EA3E7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28 октября 2016 г. № 457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государственную программу Республики Тыва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Развитие образования и науки на 2014-2025 годы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AB7394" w:rsidRPr="00091DF5" w:rsidRDefault="00AB7394" w:rsidP="00EA3E7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14 декабря 2016 г. № 524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государственную программу Республики Тыва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Развитие образования и науки на 2014</w:t>
      </w:r>
      <w:r w:rsidR="009916A1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2025 годы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AB7394" w:rsidRPr="00091DF5" w:rsidRDefault="00AB7394" w:rsidP="00EA3E7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13 января 2017 г. № 3 </w:t>
      </w:r>
      <w:r w:rsidR="007F5F36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государственную программу Республики Тыва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Развитие образования и науки на 2014-2025 годы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AB7394" w:rsidRPr="00091DF5" w:rsidRDefault="00AB7394" w:rsidP="00EA3E7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19 января 2017 г. № 11 </w:t>
      </w:r>
      <w:r w:rsidR="007F5F36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государственную программу Республики Тыва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Развитие образования и науки на 2014-2025 годы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AB7394" w:rsidRPr="00091DF5" w:rsidRDefault="00AB7394" w:rsidP="00EA3E7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31 марта 2017 г. № 130 </w:t>
      </w:r>
      <w:r w:rsidR="007F5F36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государственную программу Республики Тыва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Развитие образования и науки на 2014-2025 годы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AB7394" w:rsidRPr="00091DF5" w:rsidRDefault="00AB7394" w:rsidP="00EA3E7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27 апреля 2017 г. № 183 </w:t>
      </w:r>
      <w:r w:rsidR="007F5F36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государственную программу Республики Тыва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Развитие образования и науки на 2014-2025 годы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AB7394" w:rsidRPr="00091DF5" w:rsidRDefault="00AB7394" w:rsidP="00EA3E7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13 сентября 2017 г. № 411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государственную программу Республики Тыва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Развитие образования и науки на 2014-2025 годы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AB7394" w:rsidRPr="00091DF5" w:rsidRDefault="00AB7394" w:rsidP="00EA3E7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29 декабря 2017 г. № 614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государственную программу Республики Тыва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Развитие образования и науки на 2014-2025 годы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AB7394" w:rsidRPr="00091DF5" w:rsidRDefault="00AB7394" w:rsidP="00EA3E7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17 мая 2018 г. № 259 </w:t>
      </w:r>
      <w:r w:rsidR="007F5F36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государственную программу Республики Тыва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Развитие образования и науки на 2014-2025 годы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AB7394" w:rsidRPr="00091DF5" w:rsidRDefault="00AB7394" w:rsidP="00EA3E7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11 сентября 2018 г. № 454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государственную программу Республики Тыва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Развитие образования и науки на 2014-2025 годы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AB7394" w:rsidRPr="00091DF5" w:rsidRDefault="00AB7394" w:rsidP="00EA3E7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постановление Правительства Республики Тыва от 23 января 2019 г. № 29 </w:t>
      </w:r>
      <w:r w:rsidR="007F5F36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некоторые постановления Правительства Республики Т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 в сфере образования и признании утратившим силу постановления Правительства Республики Тыва от 7 апреля 2017 г. № 156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AB7394" w:rsidRPr="00091DF5" w:rsidRDefault="00AB7394" w:rsidP="00EA3E7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13 февраля 2019 г. № 74 </w:t>
      </w:r>
      <w:r w:rsidR="008A3239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государственную программу Республики Тыва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Развитие образова</w:t>
      </w:r>
      <w:r w:rsidR="008A3239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ния и науки на 2014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-2025 годы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AB7394" w:rsidRPr="00091DF5" w:rsidRDefault="00AB7394" w:rsidP="00EA3E7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14 мая 2019 г. № 234 </w:t>
      </w:r>
      <w:r w:rsidR="008A3239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государственную программу Республики Тыва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Развитие образования и науки на 2014-2025 годы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AB7394" w:rsidRPr="00091DF5" w:rsidRDefault="00AB7394" w:rsidP="00EA3E7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3 июля 2019 г. № 341 </w:t>
      </w:r>
      <w:r w:rsidR="008A3239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государственную программу Республики Тыва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Развитие образования и науки на 2014-2025 годы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AB7394" w:rsidRPr="00091DF5" w:rsidRDefault="00AB7394" w:rsidP="00EA3E7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30 октября 2019 г. № 514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государственную программу Республики Тыва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Развитие образования и науки на 2014-2025 годы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AB7394" w:rsidRPr="00091DF5" w:rsidRDefault="00AB7394" w:rsidP="00EA3E7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6 декабря 2019 г. № 580 </w:t>
      </w:r>
      <w:r w:rsidR="008A3239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государственную программу Республики Тыва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Развитие образования и науки на 2014-2025 годы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AB7394" w:rsidRPr="00091DF5" w:rsidRDefault="00AB7394" w:rsidP="00EA3E7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2 июля 2020 г. № 307 </w:t>
      </w:r>
      <w:r w:rsidR="008A3239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постановление Правительства Республики Тыва от 7 д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кабря 2009 г. № 601 и государственную программу Республики Тыва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Развитие о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разования и науки на 2014-2025 годы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AB7394" w:rsidRPr="00091DF5" w:rsidRDefault="00AB7394" w:rsidP="00EA3E7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постановление Правительства Респуб</w:t>
      </w:r>
      <w:r w:rsidR="008A3239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лики Тыва от 17 августа 2020 г.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373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государственную программу Республики Тыва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Развитие образования и науки на 2014-2025 годы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AB7394" w:rsidRPr="00091DF5" w:rsidRDefault="00AB7394" w:rsidP="00EA3E7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15 сентября 2020 г. № 445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внесении изменения в государственную программу Республики Тыва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Развитие образования и науки на 2014-2025 годы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B7394" w:rsidRPr="00091DF5" w:rsidRDefault="00AB7394" w:rsidP="00EA3E7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23 декабря 2021 г. № 723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постановление Правительства Республики Тыва от 30 о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тября 2013 г. № 632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AB7394" w:rsidRPr="00091DF5" w:rsidRDefault="00AB7394" w:rsidP="00EA3E7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13 июля 2022 г. № 448 </w:t>
      </w:r>
      <w:r w:rsidR="008A3239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государственную программу Республики Тыва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Развитие образования и науки на 2014-2025 годы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AB7394" w:rsidRPr="00091DF5" w:rsidRDefault="00AB7394" w:rsidP="00EA3E7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28 декабря 2022 г. № 862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государственную программу Республики Тыва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Развитие образования и науки на 2014-2025 годы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9916A1" w:rsidRPr="00091DF5" w:rsidRDefault="009916A1" w:rsidP="00EA3E7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B7394" w:rsidRPr="00091DF5" w:rsidRDefault="00AB7394" w:rsidP="008A323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постановление Правительства Республики Тыва от 18 июля 2023 г. № 517 </w:t>
      </w:r>
      <w:r w:rsidR="008A3239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постановление Правительства Республики Тыва от 30 о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тября 2013 г. № 632 и признании утратившим силу постановления Правительства Республики Тыва от 12 октября 2022 г.</w:t>
      </w:r>
      <w:r w:rsidR="008A3239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655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AB7394" w:rsidRPr="00091DF5" w:rsidRDefault="00AB7394" w:rsidP="00EA3E7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1" w:name="_Hlk145682516"/>
      <w:r w:rsidRPr="00091DF5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постановление Правительства Республики Тыва от 27 октября 2023 г. № 769 </w:t>
      </w:r>
      <w:r w:rsidR="007B3C5F" w:rsidRPr="00091DF5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091DF5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изменения в государственную программу Республики Тыва </w:t>
      </w:r>
      <w:r w:rsidR="007B3C5F" w:rsidRPr="00091DF5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091DF5">
        <w:rPr>
          <w:rFonts w:ascii="Times New Roman" w:eastAsia="Calibri" w:hAnsi="Times New Roman" w:cs="Times New Roman"/>
          <w:bCs/>
          <w:sz w:val="28"/>
          <w:szCs w:val="28"/>
        </w:rPr>
        <w:t>Развитие образования на 2014-2025 годы</w:t>
      </w:r>
      <w:r w:rsidR="007B3C5F" w:rsidRPr="00091DF5">
        <w:rPr>
          <w:rFonts w:ascii="Times New Roman" w:eastAsia="Calibri" w:hAnsi="Times New Roman" w:cs="Times New Roman"/>
          <w:bCs/>
          <w:sz w:val="28"/>
          <w:szCs w:val="28"/>
        </w:rPr>
        <w:t>»</w:t>
      </w:r>
      <w:bookmarkEnd w:id="1"/>
    </w:p>
    <w:p w:rsidR="00AB7394" w:rsidRPr="00091DF5" w:rsidRDefault="00AB7394" w:rsidP="00EA3E7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возложить на замест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теля Председателя Правительства Республики Тыва Сарыглара О.Д.</w:t>
      </w:r>
    </w:p>
    <w:p w:rsidR="00AB7394" w:rsidRPr="00091DF5" w:rsidRDefault="00AB7394" w:rsidP="00EA3E7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4. Разместить настоящее постановление на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Официальном интернет-портале правовой информации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(www.pravo.gov.ru) и официальном сайте Республики Тыва в информационно-телекоммуникационной сети 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Интернет</w:t>
      </w:r>
      <w:r w:rsidR="007B3C5F"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091D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AB7394" w:rsidRPr="00091DF5" w:rsidRDefault="00AB7394" w:rsidP="00EA3E7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DF5">
        <w:rPr>
          <w:rFonts w:ascii="Times New Roman" w:eastAsia="Calibri" w:hAnsi="Times New Roman" w:cs="Times New Roman"/>
          <w:sz w:val="28"/>
          <w:szCs w:val="28"/>
        </w:rPr>
        <w:t>5. Настоящее постановление вступает в силу с 1 января 2024 г.</w:t>
      </w:r>
    </w:p>
    <w:p w:rsidR="00AB7394" w:rsidRPr="00091DF5" w:rsidRDefault="00AB7394" w:rsidP="00AB7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239" w:rsidRPr="00091DF5" w:rsidRDefault="008A3239" w:rsidP="00AB7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7394" w:rsidRPr="00091DF5" w:rsidRDefault="00AB7394" w:rsidP="00AB7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1130" w:rsidRDefault="00D41130" w:rsidP="008A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Заместитель Председателя </w:t>
      </w:r>
    </w:p>
    <w:p w:rsidR="008A3239" w:rsidRPr="00091DF5" w:rsidRDefault="00D41130" w:rsidP="008A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Правительства </w:t>
      </w:r>
      <w:r w:rsidR="00AB7394" w:rsidRPr="00091DF5">
        <w:rPr>
          <w:rFonts w:ascii="Times New Roman" w:eastAsia="Calibri" w:hAnsi="Times New Roman" w:cs="Times New Roman"/>
          <w:sz w:val="28"/>
          <w:szCs w:val="28"/>
        </w:rPr>
        <w:t xml:space="preserve">Республики Тыва </w:t>
      </w:r>
      <w:r w:rsidR="0058621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A3239" w:rsidRPr="00091DF5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B7394" w:rsidRPr="00091DF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AB7394" w:rsidRPr="00091DF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Лукин</w:t>
      </w:r>
    </w:p>
    <w:p w:rsidR="008A3239" w:rsidRPr="00091DF5" w:rsidRDefault="008A3239" w:rsidP="008A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8A3239" w:rsidRPr="00091DF5" w:rsidSect="009916A1">
          <w:headerReference w:type="default" r:id="rId9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8A3239" w:rsidRPr="00091DF5" w:rsidRDefault="008A3239" w:rsidP="008A3239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091DF5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8A3239" w:rsidRPr="00091DF5" w:rsidRDefault="008A3239" w:rsidP="008A3239">
      <w:pPr>
        <w:tabs>
          <w:tab w:val="left" w:pos="6945"/>
        </w:tabs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091DF5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8A3239" w:rsidRPr="00091DF5" w:rsidRDefault="008A3239" w:rsidP="008A3239">
      <w:pPr>
        <w:tabs>
          <w:tab w:val="left" w:pos="6945"/>
        </w:tabs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091DF5">
        <w:rPr>
          <w:rFonts w:ascii="Times New Roman" w:hAnsi="Times New Roman"/>
          <w:sz w:val="28"/>
          <w:szCs w:val="28"/>
        </w:rPr>
        <w:t>Республики Тыва</w:t>
      </w:r>
    </w:p>
    <w:p w:rsidR="00866A57" w:rsidRDefault="00866A57" w:rsidP="00866A57">
      <w:pPr>
        <w:shd w:val="clear" w:color="auto" w:fill="FFFFFF"/>
        <w:spacing w:after="0" w:line="360" w:lineRule="auto"/>
        <w:ind w:left="4956" w:firstLine="708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13 ноября 2023 г. № 832</w:t>
      </w:r>
    </w:p>
    <w:p w:rsidR="008A3239" w:rsidRPr="00091DF5" w:rsidRDefault="008A3239" w:rsidP="008A3239">
      <w:pPr>
        <w:tabs>
          <w:tab w:val="left" w:pos="6945"/>
        </w:tabs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A3239" w:rsidRPr="00091DF5" w:rsidRDefault="008A3239" w:rsidP="008A3239">
      <w:pPr>
        <w:tabs>
          <w:tab w:val="left" w:pos="694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1DF5">
        <w:rPr>
          <w:rFonts w:ascii="Times New Roman" w:hAnsi="Times New Roman"/>
          <w:b/>
          <w:sz w:val="28"/>
          <w:szCs w:val="28"/>
        </w:rPr>
        <w:t>ГОСУДАРСТВЕННАЯ ПРОГРАММА</w:t>
      </w:r>
    </w:p>
    <w:p w:rsidR="008A3239" w:rsidRPr="00091DF5" w:rsidRDefault="008A3239" w:rsidP="008A3239">
      <w:pPr>
        <w:tabs>
          <w:tab w:val="left" w:pos="694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91DF5">
        <w:rPr>
          <w:rFonts w:ascii="Times New Roman" w:hAnsi="Times New Roman"/>
          <w:sz w:val="28"/>
          <w:szCs w:val="28"/>
        </w:rPr>
        <w:t xml:space="preserve">Республики Тыва </w:t>
      </w:r>
      <w:r w:rsidR="007B3C5F" w:rsidRPr="00091DF5">
        <w:rPr>
          <w:rFonts w:ascii="Times New Roman" w:hAnsi="Times New Roman"/>
          <w:sz w:val="28"/>
          <w:szCs w:val="28"/>
        </w:rPr>
        <w:t>«</w:t>
      </w:r>
      <w:r w:rsidRPr="00091DF5">
        <w:rPr>
          <w:rFonts w:ascii="Times New Roman" w:hAnsi="Times New Roman"/>
          <w:sz w:val="28"/>
          <w:szCs w:val="28"/>
        </w:rPr>
        <w:t xml:space="preserve">Развитие образования </w:t>
      </w:r>
      <w:r w:rsidR="00070EC7">
        <w:rPr>
          <w:rFonts w:ascii="Times New Roman" w:hAnsi="Times New Roman"/>
          <w:sz w:val="28"/>
          <w:szCs w:val="28"/>
        </w:rPr>
        <w:t xml:space="preserve">в </w:t>
      </w:r>
      <w:r w:rsidRPr="00091DF5">
        <w:rPr>
          <w:rFonts w:ascii="Times New Roman" w:hAnsi="Times New Roman"/>
          <w:sz w:val="28"/>
          <w:szCs w:val="28"/>
        </w:rPr>
        <w:t>Республик</w:t>
      </w:r>
      <w:r w:rsidR="00070EC7">
        <w:rPr>
          <w:rFonts w:ascii="Times New Roman" w:hAnsi="Times New Roman"/>
          <w:sz w:val="28"/>
          <w:szCs w:val="28"/>
        </w:rPr>
        <w:t>е</w:t>
      </w:r>
      <w:r w:rsidRPr="00091DF5">
        <w:rPr>
          <w:rFonts w:ascii="Times New Roman" w:hAnsi="Times New Roman"/>
          <w:sz w:val="28"/>
          <w:szCs w:val="28"/>
        </w:rPr>
        <w:t xml:space="preserve"> Тыва</w:t>
      </w:r>
      <w:r w:rsidR="007B3C5F" w:rsidRPr="00091DF5">
        <w:rPr>
          <w:rFonts w:ascii="Times New Roman" w:hAnsi="Times New Roman"/>
          <w:sz w:val="28"/>
          <w:szCs w:val="28"/>
        </w:rPr>
        <w:t>»</w:t>
      </w:r>
    </w:p>
    <w:p w:rsidR="008A3239" w:rsidRPr="00091DF5" w:rsidRDefault="008A3239" w:rsidP="008A3239">
      <w:pPr>
        <w:tabs>
          <w:tab w:val="left" w:pos="694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A3239" w:rsidRPr="00091DF5" w:rsidRDefault="008A3239" w:rsidP="008A3239">
      <w:pPr>
        <w:tabs>
          <w:tab w:val="left" w:pos="6945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  <w:r w:rsidRPr="00091DF5">
        <w:rPr>
          <w:rFonts w:ascii="Times New Roman" w:hAnsi="Times New Roman"/>
          <w:sz w:val="24"/>
          <w:szCs w:val="28"/>
        </w:rPr>
        <w:t>П А С П О Р Т</w:t>
      </w:r>
    </w:p>
    <w:p w:rsidR="008A3239" w:rsidRPr="00091DF5" w:rsidRDefault="008A3239" w:rsidP="008A3239">
      <w:pPr>
        <w:tabs>
          <w:tab w:val="left" w:pos="6945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  <w:bookmarkStart w:id="2" w:name="_Hlk136361042"/>
      <w:r w:rsidRPr="00091DF5">
        <w:rPr>
          <w:rFonts w:ascii="Times New Roman" w:hAnsi="Times New Roman"/>
          <w:sz w:val="24"/>
          <w:szCs w:val="28"/>
        </w:rPr>
        <w:t>государственной программы Республики Тыва</w:t>
      </w:r>
    </w:p>
    <w:p w:rsidR="008A3239" w:rsidRPr="00091DF5" w:rsidRDefault="007B3C5F" w:rsidP="008A3239">
      <w:pPr>
        <w:tabs>
          <w:tab w:val="left" w:pos="6945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  <w:r w:rsidRPr="00091DF5">
        <w:rPr>
          <w:rFonts w:ascii="Times New Roman" w:hAnsi="Times New Roman"/>
          <w:sz w:val="24"/>
          <w:szCs w:val="28"/>
        </w:rPr>
        <w:t>«</w:t>
      </w:r>
      <w:r w:rsidR="008A3239" w:rsidRPr="00091DF5">
        <w:rPr>
          <w:rFonts w:ascii="Times New Roman" w:hAnsi="Times New Roman"/>
          <w:sz w:val="24"/>
          <w:szCs w:val="28"/>
        </w:rPr>
        <w:t xml:space="preserve">Развитие образования </w:t>
      </w:r>
      <w:r w:rsidR="00070EC7">
        <w:rPr>
          <w:rFonts w:ascii="Times New Roman" w:hAnsi="Times New Roman"/>
          <w:sz w:val="24"/>
          <w:szCs w:val="28"/>
        </w:rPr>
        <w:t>в Р</w:t>
      </w:r>
      <w:r w:rsidR="008A3239" w:rsidRPr="00091DF5">
        <w:rPr>
          <w:rFonts w:ascii="Times New Roman" w:hAnsi="Times New Roman"/>
          <w:sz w:val="24"/>
          <w:szCs w:val="28"/>
        </w:rPr>
        <w:t>еспублик</w:t>
      </w:r>
      <w:r w:rsidR="00070EC7">
        <w:rPr>
          <w:rFonts w:ascii="Times New Roman" w:hAnsi="Times New Roman"/>
          <w:sz w:val="24"/>
          <w:szCs w:val="28"/>
        </w:rPr>
        <w:t>е</w:t>
      </w:r>
      <w:r w:rsidR="008A3239" w:rsidRPr="00091DF5">
        <w:rPr>
          <w:rFonts w:ascii="Times New Roman" w:hAnsi="Times New Roman"/>
          <w:sz w:val="24"/>
          <w:szCs w:val="28"/>
        </w:rPr>
        <w:t xml:space="preserve"> Тыва</w:t>
      </w:r>
      <w:r w:rsidRPr="00091DF5">
        <w:rPr>
          <w:rFonts w:ascii="Times New Roman" w:hAnsi="Times New Roman"/>
          <w:sz w:val="24"/>
          <w:szCs w:val="28"/>
        </w:rPr>
        <w:t>»</w:t>
      </w:r>
    </w:p>
    <w:p w:rsidR="008A3239" w:rsidRPr="00091DF5" w:rsidRDefault="008A3239" w:rsidP="008A3239">
      <w:pPr>
        <w:tabs>
          <w:tab w:val="left" w:pos="6945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  <w:r w:rsidRPr="00091DF5">
        <w:rPr>
          <w:rFonts w:ascii="Times New Roman" w:hAnsi="Times New Roman"/>
          <w:sz w:val="24"/>
          <w:szCs w:val="28"/>
        </w:rPr>
        <w:t>(</w:t>
      </w:r>
      <w:r w:rsidR="00602706" w:rsidRPr="00091DF5">
        <w:rPr>
          <w:rFonts w:ascii="Times New Roman" w:hAnsi="Times New Roman"/>
          <w:sz w:val="24"/>
          <w:szCs w:val="28"/>
        </w:rPr>
        <w:t>далее – Про</w:t>
      </w:r>
      <w:r w:rsidRPr="00091DF5">
        <w:rPr>
          <w:rFonts w:ascii="Times New Roman" w:hAnsi="Times New Roman"/>
          <w:sz w:val="24"/>
          <w:szCs w:val="28"/>
        </w:rPr>
        <w:t>грамма)</w:t>
      </w:r>
    </w:p>
    <w:bookmarkEnd w:id="2"/>
    <w:p w:rsidR="008A3239" w:rsidRPr="00091DF5" w:rsidRDefault="008A3239" w:rsidP="008A32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tbl>
      <w:tblPr>
        <w:tblStyle w:val="21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8"/>
        <w:gridCol w:w="284"/>
        <w:gridCol w:w="6944"/>
      </w:tblGrid>
      <w:tr w:rsidR="00602706" w:rsidRPr="00091DF5" w:rsidTr="007B3C5F">
        <w:trPr>
          <w:trHeight w:val="20"/>
          <w:jc w:val="center"/>
        </w:trPr>
        <w:tc>
          <w:tcPr>
            <w:tcW w:w="2978" w:type="dxa"/>
          </w:tcPr>
          <w:p w:rsidR="00602706" w:rsidRPr="00091DF5" w:rsidRDefault="00602706" w:rsidP="006027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>Куратор Программы</w:t>
            </w:r>
          </w:p>
          <w:p w:rsidR="00602706" w:rsidRPr="00091DF5" w:rsidRDefault="00602706" w:rsidP="006027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02706" w:rsidRPr="00091DF5" w:rsidRDefault="004A6581" w:rsidP="004A6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944" w:type="dxa"/>
          </w:tcPr>
          <w:p w:rsidR="00602706" w:rsidRPr="00091DF5" w:rsidRDefault="00602706" w:rsidP="00817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>заместитель Председателя Правительства Республики Тыва, к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у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рирующий социальную сферу республики</w:t>
            </w:r>
          </w:p>
          <w:p w:rsidR="004A6581" w:rsidRPr="00091DF5" w:rsidRDefault="004A6581" w:rsidP="00817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706" w:rsidRPr="00091DF5" w:rsidTr="007B3C5F">
        <w:trPr>
          <w:trHeight w:val="20"/>
          <w:jc w:val="center"/>
        </w:trPr>
        <w:tc>
          <w:tcPr>
            <w:tcW w:w="2978" w:type="dxa"/>
          </w:tcPr>
          <w:p w:rsidR="00602706" w:rsidRPr="00091DF5" w:rsidRDefault="00602706" w:rsidP="006027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>Ответственный исполн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и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 xml:space="preserve">тель Программы </w:t>
            </w:r>
          </w:p>
          <w:p w:rsidR="00602706" w:rsidRPr="00091DF5" w:rsidRDefault="00602706" w:rsidP="006027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02706" w:rsidRPr="00091DF5" w:rsidRDefault="004A6581" w:rsidP="004A6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944" w:type="dxa"/>
          </w:tcPr>
          <w:p w:rsidR="00602706" w:rsidRPr="00091DF5" w:rsidRDefault="00602706" w:rsidP="0081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Республики Тыва </w:t>
            </w:r>
          </w:p>
          <w:p w:rsidR="00602706" w:rsidRPr="00091DF5" w:rsidRDefault="00602706" w:rsidP="00817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706" w:rsidRPr="00091DF5" w:rsidTr="007B3C5F">
        <w:trPr>
          <w:trHeight w:val="20"/>
          <w:jc w:val="center"/>
        </w:trPr>
        <w:tc>
          <w:tcPr>
            <w:tcW w:w="2978" w:type="dxa"/>
          </w:tcPr>
          <w:p w:rsidR="00602706" w:rsidRPr="00091DF5" w:rsidRDefault="00602706" w:rsidP="006027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284" w:type="dxa"/>
          </w:tcPr>
          <w:p w:rsidR="00602706" w:rsidRPr="00091DF5" w:rsidRDefault="004A6581" w:rsidP="004A6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944" w:type="dxa"/>
          </w:tcPr>
          <w:p w:rsidR="00602706" w:rsidRPr="00091DF5" w:rsidRDefault="00602706" w:rsidP="0081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Республики Тыва, Министерство строительства Республики Тыва, </w:t>
            </w:r>
            <w:r w:rsidRPr="00091D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Министерство сельского хозя</w:t>
            </w:r>
            <w:r w:rsidRPr="00091D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Pr="00091D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ства и продовольствия Республики Тыва, Министерство здрав</w:t>
            </w:r>
            <w:r w:rsidRPr="00091D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091D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охранения Республики Тыва,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 xml:space="preserve"> государственное бюджетное нау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ч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 xml:space="preserve">ное учреждение Министерства образования Республики Тыва </w:t>
            </w:r>
            <w:r w:rsidR="007B3C5F" w:rsidRPr="00091DF5">
              <w:rPr>
                <w:rFonts w:ascii="Times New Roman" w:hAnsi="Times New Roman"/>
                <w:sz w:val="24"/>
                <w:szCs w:val="24"/>
              </w:rPr>
              <w:t>«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Институт развития национальной школы</w:t>
            </w:r>
            <w:r w:rsidR="007B3C5F" w:rsidRPr="00091DF5">
              <w:rPr>
                <w:rFonts w:ascii="Times New Roman" w:hAnsi="Times New Roman"/>
                <w:sz w:val="24"/>
                <w:szCs w:val="24"/>
              </w:rPr>
              <w:t>»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, государственное а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в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тономное образовательное учреждение дополнительного профе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с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 xml:space="preserve">сионального образования </w:t>
            </w:r>
            <w:r w:rsidR="007B3C5F" w:rsidRPr="00091DF5">
              <w:rPr>
                <w:rFonts w:ascii="Times New Roman" w:hAnsi="Times New Roman"/>
                <w:sz w:val="24"/>
                <w:szCs w:val="24"/>
              </w:rPr>
              <w:t>«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Тувинский институт развития образ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о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вания и повышения квалификации</w:t>
            </w:r>
            <w:r w:rsidR="007B3C5F" w:rsidRPr="00091DF5">
              <w:rPr>
                <w:rFonts w:ascii="Times New Roman" w:hAnsi="Times New Roman"/>
                <w:sz w:val="24"/>
                <w:szCs w:val="24"/>
              </w:rPr>
              <w:t>»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 xml:space="preserve">, государственное бюджетное учреждение </w:t>
            </w:r>
            <w:r w:rsidR="007B3C5F" w:rsidRPr="00091DF5">
              <w:rPr>
                <w:rFonts w:ascii="Times New Roman" w:hAnsi="Times New Roman"/>
                <w:sz w:val="24"/>
                <w:szCs w:val="24"/>
              </w:rPr>
              <w:t>«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Институт оценки качества образования науки Ре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с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публики Тыва</w:t>
            </w:r>
            <w:r w:rsidR="007B3C5F" w:rsidRPr="00091DF5">
              <w:rPr>
                <w:rFonts w:ascii="Times New Roman" w:hAnsi="Times New Roman"/>
                <w:sz w:val="24"/>
                <w:szCs w:val="24"/>
              </w:rPr>
              <w:t>»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 xml:space="preserve">, государственное бюджетное учреждение </w:t>
            </w:r>
            <w:r w:rsidR="007B3C5F" w:rsidRPr="00091DF5">
              <w:rPr>
                <w:rFonts w:ascii="Times New Roman" w:hAnsi="Times New Roman"/>
                <w:sz w:val="24"/>
                <w:szCs w:val="24"/>
              </w:rPr>
              <w:t>«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Ре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с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публиканский центр психолого-медико-социального сопровожд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е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="007B3C5F" w:rsidRPr="00091DF5">
              <w:rPr>
                <w:rFonts w:ascii="Times New Roman" w:hAnsi="Times New Roman"/>
                <w:sz w:val="24"/>
                <w:szCs w:val="24"/>
              </w:rPr>
              <w:t>«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Сайзырал</w:t>
            </w:r>
            <w:r w:rsidR="007B3C5F" w:rsidRPr="00091DF5">
              <w:rPr>
                <w:rFonts w:ascii="Times New Roman" w:hAnsi="Times New Roman"/>
                <w:sz w:val="24"/>
                <w:szCs w:val="24"/>
              </w:rPr>
              <w:t>»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 xml:space="preserve">, государственное бюджетное образовательное учреждение дополнительного образования Республики Тыва </w:t>
            </w:r>
            <w:r w:rsidR="007B3C5F" w:rsidRPr="00091DF5">
              <w:rPr>
                <w:rFonts w:ascii="Times New Roman" w:hAnsi="Times New Roman"/>
                <w:sz w:val="24"/>
                <w:szCs w:val="24"/>
              </w:rPr>
              <w:t>«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Республиканский центр развития дополнительного образов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а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ния</w:t>
            </w:r>
            <w:r w:rsidR="007B3C5F" w:rsidRPr="00091DF5">
              <w:rPr>
                <w:rFonts w:ascii="Times New Roman" w:hAnsi="Times New Roman"/>
                <w:sz w:val="24"/>
                <w:szCs w:val="24"/>
              </w:rPr>
              <w:t>»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 xml:space="preserve">, государственное бюджетное учреждение дополнительного профессионального образования Республики Тыва </w:t>
            </w:r>
            <w:r w:rsidR="007B3C5F" w:rsidRPr="00091DF5">
              <w:rPr>
                <w:rFonts w:ascii="Times New Roman" w:hAnsi="Times New Roman"/>
                <w:sz w:val="24"/>
                <w:szCs w:val="24"/>
              </w:rPr>
              <w:t>«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н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ский центр профессионального образования</w:t>
            </w:r>
            <w:r w:rsidR="007B3C5F" w:rsidRPr="00091DF5">
              <w:rPr>
                <w:rFonts w:ascii="Times New Roman" w:hAnsi="Times New Roman"/>
                <w:sz w:val="24"/>
                <w:szCs w:val="24"/>
              </w:rPr>
              <w:t>»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 xml:space="preserve">, государственное бюджетное учреждение Республики Тыва </w:t>
            </w:r>
            <w:r w:rsidR="007B3C5F" w:rsidRPr="00091DF5">
              <w:rPr>
                <w:rFonts w:ascii="Times New Roman" w:hAnsi="Times New Roman"/>
                <w:sz w:val="24"/>
                <w:szCs w:val="24"/>
              </w:rPr>
              <w:t>«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Центр учета и мон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и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торинга деятельности образовательных организаций</w:t>
            </w:r>
            <w:r w:rsidR="007B3C5F" w:rsidRPr="00091DF5">
              <w:rPr>
                <w:rFonts w:ascii="Times New Roman" w:hAnsi="Times New Roman"/>
                <w:sz w:val="24"/>
                <w:szCs w:val="24"/>
              </w:rPr>
              <w:t>»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, професс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и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ональные образовательные организации,</w:t>
            </w:r>
            <w:r w:rsidRPr="00091D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Управление Федерал</w:t>
            </w:r>
            <w:r w:rsidRPr="00091D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091D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ной службы по надзору в сфере защиты прав потребителей и бл</w:t>
            </w:r>
            <w:r w:rsidRPr="00091D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091D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гополучия человека по Республике Тыва (по согласованию)</w:t>
            </w:r>
          </w:p>
          <w:p w:rsidR="004A6581" w:rsidRPr="00091DF5" w:rsidRDefault="004A6581" w:rsidP="0081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706" w:rsidRPr="00091DF5" w:rsidTr="007B3C5F">
        <w:trPr>
          <w:trHeight w:val="20"/>
          <w:jc w:val="center"/>
        </w:trPr>
        <w:tc>
          <w:tcPr>
            <w:tcW w:w="2978" w:type="dxa"/>
          </w:tcPr>
          <w:p w:rsidR="00602706" w:rsidRPr="00091DF5" w:rsidRDefault="00602706" w:rsidP="006027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>Период реализации Пр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о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284" w:type="dxa"/>
          </w:tcPr>
          <w:p w:rsidR="00602706" w:rsidRPr="00091DF5" w:rsidRDefault="004A6581" w:rsidP="004A65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1DF5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944" w:type="dxa"/>
          </w:tcPr>
          <w:p w:rsidR="00602706" w:rsidRPr="00091DF5" w:rsidRDefault="008A7C2E" w:rsidP="0081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Программа реализуется в</w:t>
            </w:r>
            <w:r w:rsidR="00602706" w:rsidRPr="00091DF5">
              <w:rPr>
                <w:rFonts w:ascii="Times New Roman" w:eastAsia="Times New Roman" w:hAnsi="Times New Roman"/>
                <w:sz w:val="24"/>
                <w:szCs w:val="24"/>
              </w:rPr>
              <w:t xml:space="preserve"> два этапа:</w:t>
            </w:r>
          </w:p>
          <w:p w:rsidR="00602706" w:rsidRPr="00091DF5" w:rsidRDefault="00602706" w:rsidP="0081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1DF5">
              <w:rPr>
                <w:rFonts w:ascii="Times New Roman" w:hAnsi="Times New Roman"/>
                <w:sz w:val="24"/>
                <w:szCs w:val="24"/>
                <w:lang w:eastAsia="ru-RU"/>
              </w:rPr>
              <w:t>I этап – 2024-2026 годы</w:t>
            </w:r>
            <w:r w:rsidR="00560F7A" w:rsidRPr="00091DF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602706" w:rsidRPr="00091DF5" w:rsidRDefault="00602706" w:rsidP="0081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1DF5">
              <w:rPr>
                <w:rFonts w:ascii="Times New Roman" w:hAnsi="Times New Roman"/>
                <w:sz w:val="24"/>
                <w:szCs w:val="24"/>
                <w:lang w:eastAsia="ru-RU"/>
              </w:rPr>
              <w:t>II этап – 2027-2030 годы</w:t>
            </w:r>
          </w:p>
          <w:p w:rsidR="004A6581" w:rsidRPr="00091DF5" w:rsidRDefault="004A6581" w:rsidP="0081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706" w:rsidRPr="00091DF5" w:rsidTr="007B3C5F">
        <w:trPr>
          <w:trHeight w:val="20"/>
          <w:jc w:val="center"/>
        </w:trPr>
        <w:tc>
          <w:tcPr>
            <w:tcW w:w="2978" w:type="dxa"/>
          </w:tcPr>
          <w:p w:rsidR="00602706" w:rsidRPr="00091DF5" w:rsidRDefault="00602706" w:rsidP="006027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284" w:type="dxa"/>
          </w:tcPr>
          <w:p w:rsidR="00602706" w:rsidRPr="00091DF5" w:rsidRDefault="004A6581" w:rsidP="004A6581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091DF5">
              <w:t>–</w:t>
            </w:r>
          </w:p>
        </w:tc>
        <w:tc>
          <w:tcPr>
            <w:tcW w:w="6944" w:type="dxa"/>
          </w:tcPr>
          <w:p w:rsidR="004A6581" w:rsidRPr="00091DF5" w:rsidRDefault="00602706" w:rsidP="00817F52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91DF5">
              <w:t>повышение доступности качественного образования, соотве</w:t>
            </w:r>
            <w:r w:rsidRPr="00091DF5">
              <w:t>т</w:t>
            </w:r>
            <w:r w:rsidRPr="00091DF5">
              <w:t>ствующего требованиям инновационного развития экономики и современным потребностям общества</w:t>
            </w:r>
          </w:p>
        </w:tc>
      </w:tr>
      <w:tr w:rsidR="00602706" w:rsidRPr="00091DF5" w:rsidTr="007B3C5F">
        <w:trPr>
          <w:trHeight w:val="20"/>
          <w:jc w:val="center"/>
        </w:trPr>
        <w:tc>
          <w:tcPr>
            <w:tcW w:w="2978" w:type="dxa"/>
          </w:tcPr>
          <w:p w:rsidR="00602706" w:rsidRPr="00091DF5" w:rsidRDefault="00602706" w:rsidP="00602706">
            <w:pPr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Направления (подпрогра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м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мы) Программы</w:t>
            </w:r>
          </w:p>
          <w:p w:rsidR="00602706" w:rsidRPr="00091DF5" w:rsidRDefault="00602706" w:rsidP="006027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02706" w:rsidRPr="00091DF5" w:rsidRDefault="00602706" w:rsidP="006027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02706" w:rsidRPr="00091DF5" w:rsidRDefault="00602706" w:rsidP="006027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02706" w:rsidRPr="00091DF5" w:rsidRDefault="00602706" w:rsidP="006027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02706" w:rsidRPr="00091DF5" w:rsidRDefault="004A6581" w:rsidP="004A6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1DF5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944" w:type="dxa"/>
          </w:tcPr>
          <w:p w:rsidR="00602706" w:rsidRPr="00091DF5" w:rsidRDefault="008A7C2E" w:rsidP="00817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602706" w:rsidRPr="00091DF5">
              <w:rPr>
                <w:rFonts w:ascii="Times New Roman" w:eastAsia="Times New Roman" w:hAnsi="Times New Roman"/>
                <w:sz w:val="24"/>
                <w:szCs w:val="24"/>
              </w:rPr>
              <w:t xml:space="preserve">одпрограмма 1 </w:t>
            </w:r>
            <w:r w:rsidR="007B3C5F" w:rsidRPr="00091DF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602706" w:rsidRPr="00091DF5">
              <w:rPr>
                <w:rFonts w:ascii="Times New Roman" w:eastAsia="Times New Roman" w:hAnsi="Times New Roman"/>
                <w:sz w:val="24"/>
                <w:szCs w:val="24"/>
              </w:rPr>
              <w:t>Развитие дошкольного образования</w:t>
            </w:r>
            <w:r w:rsidR="007B3C5F" w:rsidRPr="00091DF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602706" w:rsidRPr="00091DF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602706" w:rsidRPr="00091DF5" w:rsidRDefault="008A7C2E" w:rsidP="00817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602706" w:rsidRPr="00091DF5">
              <w:rPr>
                <w:rFonts w:ascii="Times New Roman" w:eastAsia="Times New Roman" w:hAnsi="Times New Roman"/>
                <w:sz w:val="24"/>
                <w:szCs w:val="24"/>
              </w:rPr>
              <w:t xml:space="preserve">одпрограмма 2 </w:t>
            </w:r>
            <w:r w:rsidR="007B3C5F" w:rsidRPr="00091DF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602706" w:rsidRPr="00091DF5">
              <w:rPr>
                <w:rFonts w:ascii="Times New Roman" w:eastAsia="Times New Roman" w:hAnsi="Times New Roman"/>
                <w:sz w:val="24"/>
                <w:szCs w:val="24"/>
              </w:rPr>
              <w:t>Развитие общего образования</w:t>
            </w:r>
            <w:r w:rsidR="007B3C5F" w:rsidRPr="00091DF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602706" w:rsidRPr="00091DF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602706" w:rsidRPr="00091DF5" w:rsidRDefault="008A7C2E" w:rsidP="00817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602706" w:rsidRPr="00091DF5">
              <w:rPr>
                <w:rFonts w:ascii="Times New Roman" w:eastAsia="Times New Roman" w:hAnsi="Times New Roman"/>
                <w:sz w:val="24"/>
                <w:szCs w:val="24"/>
              </w:rPr>
              <w:t xml:space="preserve">одпрограмма 3 </w:t>
            </w:r>
            <w:r w:rsidR="007B3C5F" w:rsidRPr="00091DF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602706" w:rsidRPr="00091DF5">
              <w:rPr>
                <w:rFonts w:ascii="Times New Roman" w:eastAsia="Times New Roman" w:hAnsi="Times New Roman"/>
                <w:sz w:val="24"/>
                <w:szCs w:val="24"/>
              </w:rPr>
              <w:t>Развитие дополнительного образования детей</w:t>
            </w:r>
            <w:r w:rsidR="007B3C5F" w:rsidRPr="00091DF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602706" w:rsidRPr="00091DF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602706" w:rsidRPr="00091DF5" w:rsidRDefault="008A7C2E" w:rsidP="00817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602706" w:rsidRPr="00091DF5">
              <w:rPr>
                <w:rFonts w:ascii="Times New Roman" w:eastAsia="Times New Roman" w:hAnsi="Times New Roman"/>
                <w:sz w:val="24"/>
                <w:szCs w:val="24"/>
              </w:rPr>
              <w:t xml:space="preserve">одпрограмма 4 </w:t>
            </w:r>
            <w:r w:rsidR="007B3C5F" w:rsidRPr="00091DF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602706" w:rsidRPr="00091DF5">
              <w:rPr>
                <w:rFonts w:ascii="Times New Roman" w:eastAsia="Times New Roman" w:hAnsi="Times New Roman"/>
                <w:sz w:val="24"/>
                <w:szCs w:val="24"/>
              </w:rPr>
              <w:t>Развитие среднего профессионального образ</w:t>
            </w:r>
            <w:r w:rsidR="00602706" w:rsidRPr="00091DF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602706" w:rsidRPr="00091DF5">
              <w:rPr>
                <w:rFonts w:ascii="Times New Roman" w:eastAsia="Times New Roman" w:hAnsi="Times New Roman"/>
                <w:sz w:val="24"/>
                <w:szCs w:val="24"/>
              </w:rPr>
              <w:t>вания</w:t>
            </w:r>
            <w:r w:rsidR="007B3C5F" w:rsidRPr="00091DF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602706" w:rsidRPr="00091DF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602706" w:rsidRPr="00091DF5" w:rsidRDefault="008A7C2E" w:rsidP="00817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602706" w:rsidRPr="00091DF5">
              <w:rPr>
                <w:rFonts w:ascii="Times New Roman" w:eastAsia="Times New Roman" w:hAnsi="Times New Roman"/>
                <w:sz w:val="24"/>
                <w:szCs w:val="24"/>
              </w:rPr>
              <w:t xml:space="preserve">одпрограмма 5 </w:t>
            </w:r>
            <w:r w:rsidR="007B3C5F" w:rsidRPr="00091DF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602706" w:rsidRPr="00091DF5">
              <w:rPr>
                <w:rFonts w:ascii="Times New Roman" w:eastAsia="Times New Roman" w:hAnsi="Times New Roman"/>
                <w:sz w:val="24"/>
                <w:szCs w:val="24"/>
              </w:rPr>
              <w:t>Развитие системы оценки качества образования и информационной прозрачности системы образования</w:t>
            </w:r>
            <w:r w:rsidR="007B3C5F" w:rsidRPr="00091DF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602706" w:rsidRPr="00091DF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602706" w:rsidRPr="00091DF5" w:rsidRDefault="008A7C2E" w:rsidP="00817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602706" w:rsidRPr="00091DF5">
              <w:rPr>
                <w:rFonts w:ascii="Times New Roman" w:eastAsia="Times New Roman" w:hAnsi="Times New Roman"/>
                <w:sz w:val="24"/>
                <w:szCs w:val="24"/>
              </w:rPr>
              <w:t xml:space="preserve">одпрограмма 6 </w:t>
            </w:r>
            <w:r w:rsidR="007B3C5F" w:rsidRPr="00091DF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602706" w:rsidRPr="00091DF5">
              <w:rPr>
                <w:rFonts w:ascii="Times New Roman" w:eastAsia="Times New Roman" w:hAnsi="Times New Roman"/>
                <w:sz w:val="24"/>
                <w:szCs w:val="24"/>
              </w:rPr>
              <w:t>Отдых и оздоровление детей</w:t>
            </w:r>
            <w:r w:rsidR="007B3C5F" w:rsidRPr="00091DF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602706" w:rsidRPr="00091DF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602706" w:rsidRPr="00091DF5" w:rsidRDefault="008A7C2E" w:rsidP="00817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602706" w:rsidRPr="00091DF5">
              <w:rPr>
                <w:rFonts w:ascii="Times New Roman" w:eastAsia="Times New Roman" w:hAnsi="Times New Roman"/>
                <w:sz w:val="24"/>
                <w:szCs w:val="24"/>
              </w:rPr>
              <w:t xml:space="preserve">одпрограмма 7 </w:t>
            </w:r>
            <w:r w:rsidR="007B3C5F" w:rsidRPr="00091DF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602706" w:rsidRPr="00091DF5">
              <w:rPr>
                <w:rFonts w:ascii="Times New Roman" w:eastAsia="Times New Roman" w:hAnsi="Times New Roman"/>
                <w:sz w:val="24"/>
                <w:szCs w:val="24"/>
              </w:rPr>
              <w:t>Безопасность образовательных организаций</w:t>
            </w:r>
            <w:r w:rsidR="007B3C5F" w:rsidRPr="00091DF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602706" w:rsidRPr="00091DF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602706" w:rsidRPr="00091DF5" w:rsidRDefault="008A7C2E" w:rsidP="00817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602706" w:rsidRPr="00091DF5">
              <w:rPr>
                <w:rFonts w:ascii="Times New Roman" w:eastAsia="Times New Roman" w:hAnsi="Times New Roman"/>
                <w:sz w:val="24"/>
                <w:szCs w:val="24"/>
              </w:rPr>
              <w:t xml:space="preserve">одпрограмма 8 </w:t>
            </w:r>
            <w:r w:rsidR="007B3C5F" w:rsidRPr="00091DF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602706" w:rsidRPr="00091D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научного, научно-методического с</w:t>
            </w:r>
            <w:r w:rsidR="00602706" w:rsidRPr="00091D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602706" w:rsidRPr="00091D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провождения этнокультурного содержания образования в Ре</w:t>
            </w:r>
            <w:r w:rsidR="00602706" w:rsidRPr="00091D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06" w:rsidRPr="00091D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публике Тыва</w:t>
            </w:r>
            <w:r w:rsidR="007B3C5F" w:rsidRPr="00091DF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602706" w:rsidRPr="00091DF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602706" w:rsidRPr="00091DF5" w:rsidRDefault="008A7C2E" w:rsidP="00817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602706" w:rsidRPr="00091DF5">
              <w:rPr>
                <w:rFonts w:ascii="Times New Roman" w:eastAsia="Times New Roman" w:hAnsi="Times New Roman"/>
                <w:sz w:val="24"/>
                <w:szCs w:val="24"/>
              </w:rPr>
              <w:t xml:space="preserve">одпрограмма 9 </w:t>
            </w:r>
            <w:r w:rsidR="007B3C5F" w:rsidRPr="00091DF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602706" w:rsidRPr="00091DF5">
              <w:rPr>
                <w:rFonts w:ascii="Times New Roman" w:hAnsi="Times New Roman"/>
                <w:sz w:val="24"/>
                <w:szCs w:val="24"/>
              </w:rPr>
              <w:t>Организация бесплатного горячего питания обучающихся общеобразовательных организаций Республики Тыва</w:t>
            </w:r>
            <w:r w:rsidR="007B3C5F" w:rsidRPr="00091D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1494F" w:rsidRPr="00091DF5" w:rsidRDefault="00E1494F" w:rsidP="00817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2706" w:rsidRPr="00091DF5" w:rsidTr="007B3C5F">
        <w:trPr>
          <w:trHeight w:val="20"/>
          <w:jc w:val="center"/>
        </w:trPr>
        <w:tc>
          <w:tcPr>
            <w:tcW w:w="2978" w:type="dxa"/>
          </w:tcPr>
          <w:p w:rsidR="00602706" w:rsidRPr="00091DF5" w:rsidRDefault="00602706" w:rsidP="006027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Программы за счет всех источников за весь период реализации</w:t>
            </w:r>
          </w:p>
        </w:tc>
        <w:tc>
          <w:tcPr>
            <w:tcW w:w="284" w:type="dxa"/>
          </w:tcPr>
          <w:p w:rsidR="00602706" w:rsidRPr="00091DF5" w:rsidRDefault="00817F52" w:rsidP="004A6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944" w:type="dxa"/>
          </w:tcPr>
          <w:p w:rsidR="00602706" w:rsidRPr="00091DF5" w:rsidRDefault="00602706" w:rsidP="00817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на 2024-2030 годы с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о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ставляет 100 783 083,2 тыс. рублей, из них за счет:</w:t>
            </w:r>
          </w:p>
          <w:p w:rsidR="00602706" w:rsidRPr="00091DF5" w:rsidRDefault="00602706" w:rsidP="00817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– 37 605 307,1 тыс. рублей; </w:t>
            </w:r>
          </w:p>
          <w:p w:rsidR="00602706" w:rsidRPr="00091DF5" w:rsidRDefault="00602706" w:rsidP="00817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– 63 177 776,1 тыс. рублей; </w:t>
            </w:r>
          </w:p>
          <w:p w:rsidR="00602706" w:rsidRPr="00091DF5" w:rsidRDefault="00602706" w:rsidP="00817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>местного бюджета – 0,0 тыс. рублей;</w:t>
            </w:r>
          </w:p>
          <w:p w:rsidR="00602706" w:rsidRPr="00091DF5" w:rsidRDefault="00602706" w:rsidP="00817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>внебюджетных источников – 0,0 тыс. рублей, в том числе по г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о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дам:</w:t>
            </w:r>
          </w:p>
          <w:p w:rsidR="00602706" w:rsidRPr="00091DF5" w:rsidRDefault="00602706" w:rsidP="00817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>в 2024 г. – 14 683 374,7 тыс. рублей, из них:</w:t>
            </w:r>
          </w:p>
          <w:p w:rsidR="00602706" w:rsidRPr="00091DF5" w:rsidRDefault="00602706" w:rsidP="00817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4 985551,7 тыс. рублей;</w:t>
            </w:r>
          </w:p>
          <w:p w:rsidR="00602706" w:rsidRPr="00091DF5" w:rsidRDefault="00602706" w:rsidP="00817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9 697 823,0 тыс. рублей;</w:t>
            </w:r>
          </w:p>
          <w:p w:rsidR="00602706" w:rsidRPr="00091DF5" w:rsidRDefault="00602706" w:rsidP="00817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>в 2025 г. –</w:t>
            </w:r>
            <w:r w:rsidR="00817F52" w:rsidRPr="00091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14 013 786,5 тыс. рублей, из них:</w:t>
            </w:r>
          </w:p>
          <w:p w:rsidR="00602706" w:rsidRPr="00091DF5" w:rsidRDefault="00602706" w:rsidP="00817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5 403 153,6 тыс. рублей;</w:t>
            </w:r>
          </w:p>
          <w:p w:rsidR="00602706" w:rsidRPr="00091DF5" w:rsidRDefault="00602706" w:rsidP="00817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8 610 632,9 тыс. рублей;</w:t>
            </w:r>
          </w:p>
          <w:p w:rsidR="00602706" w:rsidRPr="00091DF5" w:rsidRDefault="00602706" w:rsidP="00817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>в 2026 г. – 16 132 906,5 тыс. рублей, из них:</w:t>
            </w:r>
          </w:p>
          <w:p w:rsidR="00602706" w:rsidRPr="00091DF5" w:rsidRDefault="00602706" w:rsidP="00817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7 159 042,4 тыс. рублей;</w:t>
            </w:r>
          </w:p>
          <w:p w:rsidR="00602706" w:rsidRPr="00091DF5" w:rsidRDefault="00602706" w:rsidP="00817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8 973 864,0 тыс. рублей;</w:t>
            </w:r>
          </w:p>
          <w:p w:rsidR="00602706" w:rsidRPr="00091DF5" w:rsidRDefault="00602706" w:rsidP="00817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–0,0 тыс. рублей;</w:t>
            </w:r>
          </w:p>
          <w:p w:rsidR="00602706" w:rsidRPr="00091DF5" w:rsidRDefault="00602706" w:rsidP="00817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>в 2027 г. – 22 600 753,9 тыс. рублей, из них:</w:t>
            </w:r>
          </w:p>
          <w:p w:rsidR="00602706" w:rsidRPr="00091DF5" w:rsidRDefault="00602706" w:rsidP="00817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13 626 889,9 тыс. рублей;</w:t>
            </w:r>
          </w:p>
          <w:p w:rsidR="00602706" w:rsidRPr="00091DF5" w:rsidRDefault="00602706" w:rsidP="00817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8 973 864,0 тыс. рублей;</w:t>
            </w:r>
          </w:p>
          <w:p w:rsidR="00602706" w:rsidRPr="00091DF5" w:rsidRDefault="00602706" w:rsidP="00817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0,0 тыс. рублей;</w:t>
            </w:r>
          </w:p>
          <w:p w:rsidR="00602706" w:rsidRPr="00091DF5" w:rsidRDefault="00602706" w:rsidP="00817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>в 2028 г. – 11 005 753,9 тыс. рублей, из них:</w:t>
            </w:r>
          </w:p>
          <w:p w:rsidR="00602706" w:rsidRPr="00091DF5" w:rsidRDefault="00602706" w:rsidP="00817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>средства федерального бюджета –2 031 889,9 тыс. рублей;</w:t>
            </w:r>
          </w:p>
          <w:p w:rsidR="00602706" w:rsidRPr="00091DF5" w:rsidRDefault="00602706" w:rsidP="00817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8 973 864,0 тыс. рублей;</w:t>
            </w:r>
          </w:p>
          <w:p w:rsidR="00602706" w:rsidRPr="00091DF5" w:rsidRDefault="00602706" w:rsidP="00817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0,0 тыс. рублей;</w:t>
            </w:r>
          </w:p>
          <w:p w:rsidR="00602706" w:rsidRPr="00091DF5" w:rsidRDefault="00602706" w:rsidP="00817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>в 2029 г. –9 965 753,9 тыс. рублей, из них:</w:t>
            </w:r>
          </w:p>
          <w:p w:rsidR="00602706" w:rsidRPr="00091DF5" w:rsidRDefault="00602706" w:rsidP="00817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>средства федерального бюджета –991 889,9 тыс. рублей;</w:t>
            </w:r>
          </w:p>
          <w:p w:rsidR="00602706" w:rsidRPr="00091DF5" w:rsidRDefault="00602706" w:rsidP="00817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8 973 864,0 тыс. рублей;</w:t>
            </w:r>
          </w:p>
          <w:p w:rsidR="00602706" w:rsidRPr="00091DF5" w:rsidRDefault="00602706" w:rsidP="00817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0,0 тыс. рублей;</w:t>
            </w:r>
          </w:p>
          <w:p w:rsidR="00602706" w:rsidRPr="00091DF5" w:rsidRDefault="00602706" w:rsidP="00817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>в 2030 г. –12 380 753,9 тыс. рублей, из них:</w:t>
            </w:r>
          </w:p>
          <w:p w:rsidR="00602706" w:rsidRPr="00091DF5" w:rsidRDefault="00602706" w:rsidP="00817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>средства федерального бюджета –3 406889,9 тыс. рублей;</w:t>
            </w:r>
          </w:p>
          <w:p w:rsidR="00602706" w:rsidRPr="00091DF5" w:rsidRDefault="00602706" w:rsidP="00817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8 961 584,0 тыс. рублей;</w:t>
            </w:r>
          </w:p>
          <w:p w:rsidR="00602706" w:rsidRPr="00091DF5" w:rsidRDefault="00602706" w:rsidP="00817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>средства внебюджетных источни</w:t>
            </w:r>
            <w:r w:rsidR="00817F52" w:rsidRPr="00091DF5">
              <w:rPr>
                <w:rFonts w:ascii="Times New Roman" w:hAnsi="Times New Roman"/>
                <w:sz w:val="24"/>
                <w:szCs w:val="24"/>
              </w:rPr>
              <w:t>ков – 0,0 тыс. рублей</w:t>
            </w:r>
          </w:p>
          <w:p w:rsidR="00817F52" w:rsidRPr="00091DF5" w:rsidRDefault="00817F52" w:rsidP="00817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706" w:rsidRPr="00091DF5" w:rsidTr="007B3C5F">
        <w:trPr>
          <w:trHeight w:val="20"/>
          <w:jc w:val="center"/>
        </w:trPr>
        <w:tc>
          <w:tcPr>
            <w:tcW w:w="2978" w:type="dxa"/>
          </w:tcPr>
          <w:p w:rsidR="00602706" w:rsidRPr="00091DF5" w:rsidRDefault="00602706" w:rsidP="006027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 xml:space="preserve">Связь с национальными </w:t>
            </w:r>
          </w:p>
          <w:p w:rsidR="00602706" w:rsidRPr="00091DF5" w:rsidRDefault="00602706" w:rsidP="0060270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1DF5">
              <w:rPr>
                <w:rFonts w:ascii="Times New Roman" w:hAnsi="Times New Roman"/>
                <w:sz w:val="24"/>
                <w:szCs w:val="24"/>
              </w:rPr>
              <w:t>целями развития Росси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й</w:t>
            </w:r>
            <w:r w:rsidRPr="00091DF5">
              <w:rPr>
                <w:rFonts w:ascii="Times New Roman" w:hAnsi="Times New Roman"/>
                <w:sz w:val="24"/>
                <w:szCs w:val="24"/>
              </w:rPr>
              <w:lastRenderedPageBreak/>
              <w:t>ской Федерации/</w:t>
            </w:r>
            <w:r w:rsidR="00817F52" w:rsidRPr="00091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госуда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р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ственной программой Ро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с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  <w:r w:rsidR="00817F52" w:rsidRPr="00091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/</w:t>
            </w:r>
            <w:r w:rsidR="00817F52" w:rsidRPr="00091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гос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у</w:t>
            </w:r>
            <w:r w:rsidRPr="00091DF5">
              <w:rPr>
                <w:rFonts w:ascii="Times New Roman" w:hAnsi="Times New Roman"/>
                <w:sz w:val="24"/>
                <w:szCs w:val="24"/>
              </w:rPr>
              <w:t>дарственной программой</w:t>
            </w:r>
          </w:p>
          <w:p w:rsidR="00602706" w:rsidRPr="00091DF5" w:rsidRDefault="00602706" w:rsidP="006027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02706" w:rsidRPr="00091DF5" w:rsidRDefault="00602706" w:rsidP="004A6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</w:tcPr>
          <w:p w:rsidR="00602706" w:rsidRPr="00091DF5" w:rsidRDefault="00602706" w:rsidP="0081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Указ Президента Р</w:t>
            </w:r>
            <w:r w:rsidR="00817F52"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оссийской </w:t>
            </w:r>
            <w:r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="00817F52"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едерации от </w:t>
            </w:r>
            <w:r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817F52"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мая </w:t>
            </w:r>
            <w:r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2018 </w:t>
            </w:r>
            <w:r w:rsidR="00817F52"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204  </w:t>
            </w:r>
            <w:r w:rsidR="007B3C5F"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национальных целях и стратегических задачах развития Ро</w:t>
            </w:r>
            <w:r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сийской Федерации на период до 2024 года</w:t>
            </w:r>
            <w:r w:rsidR="007B3C5F"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02706" w:rsidRPr="00091DF5" w:rsidRDefault="00602706" w:rsidP="0081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Указ Президента </w:t>
            </w:r>
            <w:r w:rsidR="007B3C5F"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Российской Федерации от 21 июля </w:t>
            </w:r>
            <w:r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2020 </w:t>
            </w:r>
            <w:r w:rsidR="007B3C5F"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г.                   </w:t>
            </w:r>
            <w:r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474 </w:t>
            </w:r>
            <w:r w:rsidR="007B3C5F"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национальных целях развития Российской Федерации на период до 2030 года</w:t>
            </w:r>
            <w:r w:rsidR="007B3C5F"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02706" w:rsidRPr="00091DF5" w:rsidRDefault="00602706" w:rsidP="0081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Указ Президента </w:t>
            </w:r>
            <w:r w:rsidR="007B3C5F"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Российской Федерации от 17 мая </w:t>
            </w:r>
            <w:r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2023 </w:t>
            </w:r>
            <w:r w:rsidR="007B3C5F"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358 </w:t>
            </w:r>
            <w:r w:rsidR="007B3C5F"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Стратегии комплексной безопасности детей в Российской Ф</w:t>
            </w:r>
            <w:r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дерации на период до 2030 года</w:t>
            </w:r>
            <w:r w:rsidR="007B3C5F"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02706" w:rsidRPr="00091DF5" w:rsidRDefault="00602706" w:rsidP="0081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Национальный проект </w:t>
            </w:r>
            <w:r w:rsidR="007B3C5F"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  <w:r w:rsidR="007B3C5F"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02706" w:rsidRPr="00091DF5" w:rsidRDefault="008A7C2E" w:rsidP="0081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="00602706"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осударственная программа Российской Федерации </w:t>
            </w:r>
            <w:r w:rsidR="007B3C5F"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602706"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7B3C5F"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602706"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(утв. постановлением Правительства </w:t>
            </w:r>
            <w:r w:rsidR="007B3C5F"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Российской Федерации от 26 декабря </w:t>
            </w:r>
            <w:r w:rsidR="00602706"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2017 </w:t>
            </w:r>
            <w:r w:rsidR="007B3C5F"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№ 1642</w:t>
            </w:r>
            <w:r w:rsidR="00602706"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602706" w:rsidRPr="00091DF5" w:rsidRDefault="00602706" w:rsidP="0081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Концепция развития дополнительного образования детей (утв. распоряжением Правительства </w:t>
            </w:r>
            <w:r w:rsidR="007B3C5F"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  <w:r w:rsidR="00F855DD"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31 ма</w:t>
            </w:r>
            <w:r w:rsidR="00F855DD"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F855DD"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та </w:t>
            </w:r>
            <w:r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2022 </w:t>
            </w:r>
            <w:r w:rsidR="00F855DD"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№ 678-р</w:t>
            </w:r>
            <w:r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02706" w:rsidRPr="00091DF5" w:rsidRDefault="00602706" w:rsidP="00657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Единый план по достижению национальных целей развития Ро</w:t>
            </w:r>
            <w:r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сийской Федерации на период до 2024 года и на плановый период до 2030 года</w:t>
            </w:r>
            <w:r w:rsidR="006573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утв</w:t>
            </w:r>
            <w:r w:rsidR="006573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ержденный </w:t>
            </w:r>
            <w:r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распоряжением Правительства </w:t>
            </w:r>
            <w:r w:rsidR="00F855DD"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</w:t>
            </w:r>
            <w:r w:rsidR="00F855DD"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F855DD"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сийской Федерации от </w:t>
            </w:r>
            <w:r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855DD"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октября </w:t>
            </w:r>
            <w:r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2021 </w:t>
            </w:r>
            <w:r w:rsidR="00F855DD"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091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2765-р </w:t>
            </w:r>
          </w:p>
        </w:tc>
      </w:tr>
    </w:tbl>
    <w:p w:rsidR="008A3239" w:rsidRPr="00091DF5" w:rsidRDefault="008A3239" w:rsidP="00F855DD">
      <w:pPr>
        <w:pStyle w:val="a8"/>
        <w:spacing w:after="0"/>
        <w:jc w:val="center"/>
        <w:rPr>
          <w:sz w:val="28"/>
          <w:szCs w:val="28"/>
        </w:rPr>
      </w:pPr>
    </w:p>
    <w:p w:rsidR="008A3239" w:rsidRPr="00091DF5" w:rsidRDefault="008A3239" w:rsidP="00F855DD">
      <w:pPr>
        <w:pStyle w:val="a8"/>
        <w:spacing w:after="0"/>
        <w:jc w:val="center"/>
        <w:rPr>
          <w:rFonts w:eastAsia="Times New Roman"/>
          <w:iCs/>
          <w:sz w:val="28"/>
          <w:szCs w:val="28"/>
          <w:highlight w:val="yellow"/>
        </w:rPr>
      </w:pPr>
      <w:r w:rsidRPr="00091DF5">
        <w:rPr>
          <w:rFonts w:eastAsia="Times New Roman"/>
          <w:iCs/>
          <w:sz w:val="28"/>
          <w:szCs w:val="28"/>
          <w:lang w:val="en-US"/>
        </w:rPr>
        <w:t>I</w:t>
      </w:r>
      <w:r w:rsidRPr="00091DF5">
        <w:rPr>
          <w:rFonts w:eastAsia="Times New Roman"/>
          <w:iCs/>
          <w:sz w:val="28"/>
          <w:szCs w:val="28"/>
        </w:rPr>
        <w:t>. Обоснование проблемы, анализ ее исходного состояния</w:t>
      </w:r>
    </w:p>
    <w:p w:rsidR="008A3239" w:rsidRPr="00091DF5" w:rsidRDefault="008A3239" w:rsidP="00F855DD">
      <w:pPr>
        <w:pStyle w:val="a8"/>
        <w:spacing w:after="0"/>
        <w:jc w:val="center"/>
        <w:rPr>
          <w:sz w:val="28"/>
          <w:szCs w:val="28"/>
          <w:highlight w:val="yellow"/>
        </w:rPr>
      </w:pP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Республике Тыва сложилась и действует система непрерывного образов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ния, охватывающая дошкольное, общее, в том числе специальное (коррекционное), дополнительное образование детей, среднее профессиональное образование, высшее образование и подготовку кадров высшей квалификации, послевузовское образов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ние. Позитивные изменения последнего десятилетия, затронувшие систему общего и профессионального образования, привели к качественно новому ее состоянию и поддержание достигнутого уровня, предупреждение развития негативных тенде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ций возможно при наличии программного продукта, обеспечивающего финансир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вание из разных источников комплекса мероприятий в долгосрочной перспективе.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Система дошкольного, общего и дополнительного образования в Республике Тыва охватывает 226 дошкольных образовательных организаций (154 в сельской местности, 72 в городских поселениях), 172 дневные общеобразовательные орган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зации, из которых 6 начальных, 8 основных и 139 общеобразовательных организ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ций общего образования, 3 гимназии, 6 лице</w:t>
      </w:r>
      <w:r w:rsidR="006573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ев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1 кадетская школа-интернат, 7 школ для детей с ограниченными возможностями здоровья и 2 вечерних (сменных) общ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образовательных школ</w:t>
      </w:r>
      <w:r w:rsidR="006573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Из общего числа общеобразовательных организаций в г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родских поселениях расположено 37 школ, в сельской местности </w:t>
      </w:r>
      <w:r w:rsidR="003F4C7C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135. Малоко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плектные школы составляют 26,9 процента от общего числа школ, где обучаются 2202 учащихся (3 процента от общего количества учащихся общеобразовательных организаций).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Численность обучающихся и воспитанников в образовательных организациях системы образования составляет: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образовательных организациях, реализующих основную общеобразовател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ную программу дошкольного образования, </w:t>
      </w:r>
      <w:r w:rsidR="003F4C7C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26,9 тыс. человек, из них в дошкольных организациях </w:t>
      </w:r>
      <w:r w:rsidR="003F4C7C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26,2 тыс. человек. В 13 негосударственн</w:t>
      </w:r>
      <w:r w:rsidR="006573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ых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дошкольн</w:t>
      </w:r>
      <w:r w:rsidR="006573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ых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образов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тельн</w:t>
      </w:r>
      <w:r w:rsidR="006573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ых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организаци</w:t>
      </w:r>
      <w:r w:rsidR="006573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ях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воспитывается и обучается 752 человек</w:t>
      </w:r>
      <w:r w:rsidR="006573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в государственных (муниципальных) общеобразовательных организациях </w:t>
      </w:r>
      <w:r w:rsidR="003F4C7C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73,0 тыс. человек;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42 организациях дополнительного образования детей </w:t>
      </w:r>
      <w:r w:rsidR="00303A4A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25,8 тыс. человек.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Сфера образования в регионе является одной из наиболее кадроемких, в кот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рой высокая численность занятых сопоставима с совокупной численностью занятых в целом ряде сфер: здравоохранении, социальных услугах, культуре, спорте.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сос</w:t>
      </w:r>
      <w:r w:rsidR="003F4C7C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тоянию 1 января 2023 г.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системе дошкольных и общеобразовательных организаций и организаций дополнительного образования были заняты всего 18257 педагогических работников, в том числе педагогическую деятельность в дошкол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ных образовательных организациях осуществляли 2694 педагог</w:t>
      </w:r>
      <w:r w:rsidR="006573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 дневных общ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3F4C7C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образовательных школах 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7202, в вечерних </w:t>
      </w:r>
      <w:r w:rsidR="003F4C7C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21,1, в организациях дополнительного образования – 262,7.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Основная проблема сферы дошкольного образования – недостаток мест в д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школьных образовательных организациях, расположенных в новых жилых микр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районах г. Кызыла. Строительство дошкольных образовательных организаций тол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 в рамках федерального проекта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Содействие занятости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национального проекта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Демография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позволяет в полной мере решить эту задачу.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Интеграция ресурсов государства, семей и бизнеса для инвестирования в ра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нее развитие и дошкольное образование как стратегическое конкурентное преим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щество развития человеческого капитала.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Отсутствие межведомственной кооперации в работе с детьми между социал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ными, медицинскими и образовательными службами.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Образовательная инфраструктура общего образования Республики Тыва имеет значительные диспропорции, обусловленные историческими особенностями адм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нистративно-территориального деления и активно меняющимися условиями жизн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деятельности, трудовой мобильностью, демографией. Значительная урбанизация требует дальнейшей модернизации сети общеобразовательных организаций, укру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нения образовательных организаций с целью объединения ресурсов. Предшеству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ю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щий этап развития общего образования позволил оптимизировать состояние общего образования, но сохранилась диспропорция в соотношении общеобразовательных организаций и обучающихся в городской и сельской местности.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Существует необходимость в создании равных условий для подготовки од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ренных и высокомотивированных детей в образовательных организациях как в г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родских, так и в сельских.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Анализ показал, что требуется вести работу не только в направлении сопровождения уже выявленных талантов, но и усилить работу в обл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сти раннего выявления одаренности.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Существует потребность в совершенствовании механизмов управления кач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ством образования (увеличении доли молодых педагогических работников, пов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ы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шение оплаты труда работников образовательных организаций и др.), решение пр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блемных вопросов с питанием, подвозом обучающихся и комплексной безопасн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стью.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Сдерживающими факторами в создании условий для достижения высоких р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зультатов обучения на сегодняшний день являются следующие: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рост численности учащихся, требующий ввода новых мест и увеличения штата;</w:t>
      </w:r>
    </w:p>
    <w:p w:rsidR="008A3239" w:rsidRPr="00091DF5" w:rsidRDefault="003F4C7C" w:rsidP="00F8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-</w:t>
      </w:r>
      <w:r w:rsidR="008A3239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низкая доля педагогических работников в возрасте до 35 лет в общей чи</w:t>
      </w:r>
      <w:r w:rsidR="008A3239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</w:t>
      </w:r>
      <w:r w:rsidR="008A3239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ленности педагогических работников;</w:t>
      </w:r>
    </w:p>
    <w:p w:rsidR="008A3239" w:rsidRPr="00091DF5" w:rsidRDefault="003F4C7C" w:rsidP="00F8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</w:t>
      </w:r>
      <w:r w:rsidR="008A3239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невысокая доля государственных услуг и функций в сфере образования, п</w:t>
      </w:r>
      <w:r w:rsidR="008A3239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</w:t>
      </w:r>
      <w:r w:rsidR="008A3239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реведенных в электронный вид;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Рост запроса на профессиональные технические компетенции высокого уро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ня в условиях низкой престижности среднего профессионального образования.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Отсутствие инвестиционных ресурсов для модернизации системы СПО.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Система дополнительного образования состоялась как рынок образовательных услуг, а не как сеть муниципальных и республиканских учреждений дополнительн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го образования. При  этом существует необходимость в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повышении доступности образовательных услуг дополнительного образования с учетом потребностей и ос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бенностей детей различных категорий,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 расшире</w:t>
      </w:r>
      <w:r w:rsidR="00303A4A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нии 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сетевого взаимодействия в сфере дополнительного образования детей, в повышении доступности образов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тельных услуг дополнительного образования с учетом потребностей и особенностей детей различных категорий, в привлечении заинтересованных партнеров реального сектора экономики региона, бизнес-сообществ, промышленных предприятий, общ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ственных организаций в разработке и реализации совместных проектов, в  расшир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нии негосударственного сектора дополнительного образования, в обеспечение м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ханизмов субсидирования и возмещения затрат на оказание образовательных услуг в этом секторе дополнительного образования.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Низкий уровень мотивации к изучению и использованию родного (тувинск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го) языка. Необходимость в проведении социолингвистических исследований в 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ласти языковой ситуации в республике.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Отсутствие концептуального обоснования этнокультурного содержания обр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зования как целостной системы. 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zh-CN"/>
        </w:rPr>
        <w:t>тсутствие специализированных лабораторий б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zh-CN"/>
        </w:rPr>
        <w:t>и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zh-CN"/>
        </w:rPr>
        <w:t>лингвального, полилингвального образования, предметов этнокультурного соде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zh-CN"/>
        </w:rPr>
        <w:t>р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zh-CN"/>
        </w:rPr>
        <w:t>жания образования в структуре ИРНШ.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Дефицит кадров в области методики преподавания тувинского языка, литер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туры, других предметов этнокультурного содержания образования, по этнопедаг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гике, социолингвистике и недостаточный уровень учебно-методического, информ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ционного, материально-технического обеспечения образовательного процесса в ч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сти предметов этнокультурного содержания образования.</w:t>
      </w:r>
    </w:p>
    <w:p w:rsidR="008A3239" w:rsidRPr="00091DF5" w:rsidRDefault="008A3239" w:rsidP="003F4C7C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F4C7C" w:rsidRPr="00091DF5" w:rsidRDefault="008A3239" w:rsidP="003F4C7C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II.</w:t>
      </w: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</w:r>
      <w:r w:rsidR="003F4C7C"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Описание приоритетов и целей государственной политики </w:t>
      </w:r>
    </w:p>
    <w:p w:rsidR="008A3239" w:rsidRPr="00091DF5" w:rsidRDefault="008A3239" w:rsidP="003F4C7C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 сфере реализации государственной программы</w:t>
      </w:r>
    </w:p>
    <w:p w:rsidR="008A3239" w:rsidRPr="00091DF5" w:rsidRDefault="008A3239" w:rsidP="003F4C7C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Целью Программы является повышение доступности качественного образов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ния, соответствующего требованиям инновационного развития экономики и совр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менным потребностям общества.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Задачи Программы:</w:t>
      </w:r>
    </w:p>
    <w:p w:rsidR="008A3239" w:rsidRPr="00091DF5" w:rsidRDefault="00303A4A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1)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создание условий для развития системы предоставления качественного о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б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щедоступного и бесплатного дошкольного образования в Республике Тыва;</w:t>
      </w:r>
    </w:p>
    <w:p w:rsidR="008A3239" w:rsidRPr="00091DF5" w:rsidRDefault="00303A4A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2)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создание условий для развития системы предоставления качественного о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б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щедоступного и бесплатного общего образования в Республике Тыва;</w:t>
      </w:r>
    </w:p>
    <w:p w:rsidR="008A3239" w:rsidRPr="00091DF5" w:rsidRDefault="00303A4A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3)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создание современной системы среднего профессионального образования, подготовки рабочих кадров и формирования прикладных квалификаций;</w:t>
      </w:r>
    </w:p>
    <w:p w:rsidR="008A3239" w:rsidRPr="00091DF5" w:rsidRDefault="00303A4A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4)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обеспечение потребности отраслей экономики Республики Тыва в квалиф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цированных рабочих и служащих, специалистах среднего звена и поддержка пр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фессиональной мобильности населения Республики Тыва;</w:t>
      </w:r>
    </w:p>
    <w:p w:rsidR="008A3239" w:rsidRPr="00091DF5" w:rsidRDefault="00303A4A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5)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участия;</w:t>
      </w:r>
    </w:p>
    <w:p w:rsidR="008A3239" w:rsidRPr="00091DF5" w:rsidRDefault="00303A4A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6)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обеспечение эффективной системы по социализации и самореализации, ра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з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витию потенциала детей;</w:t>
      </w:r>
    </w:p>
    <w:p w:rsidR="008A3239" w:rsidRPr="00091DF5" w:rsidRDefault="00303A4A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7)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обеспечение доступности полноценного (качественного) отдыха и оздоро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ления детей;</w:t>
      </w:r>
    </w:p>
    <w:p w:rsidR="008A3239" w:rsidRPr="00091DF5" w:rsidRDefault="00303A4A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8)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реализация государственной и региональной политики в области обеспеч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ния безопасных условий для осуществления учебно-воспитательного процесса в о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б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разовательных организациях;</w:t>
      </w:r>
    </w:p>
    <w:p w:rsidR="008A3239" w:rsidRPr="00091DF5" w:rsidRDefault="00303A4A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9)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создание условий для развития системы фундаментальных и прикладных научных знаний по гуманитарным и естественным наукам в Республике Тыва;</w:t>
      </w:r>
    </w:p>
    <w:p w:rsidR="008A3239" w:rsidRPr="00091DF5" w:rsidRDefault="00303A4A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10)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разработка методологии и технологии комплексной оценки изменения природных экосистем под влиянием как естественных, так и антропогенных факт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ров на базе использования современных технических средств дистанционных спу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т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никовых и наземных измерений интегральных характеристик природных экосистем;</w:t>
      </w:r>
    </w:p>
    <w:p w:rsidR="008A3239" w:rsidRPr="00091DF5" w:rsidRDefault="00303A4A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11)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создание условий для получения высшего образования не менее чем одним из детей в каждой семье в трех поколениях;</w:t>
      </w:r>
    </w:p>
    <w:p w:rsidR="008A3239" w:rsidRPr="00091DF5" w:rsidRDefault="00303A4A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12) 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совершенствование системы патриотического воспитания детей и молод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жи в Республике Тыва, обеспечивающей формирование у личности высокого патр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отического сознания, обладающей чувством национальной гордости, верности От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честву, своему народу и готовности к выполнению конституционных обязанностей.</w:t>
      </w:r>
    </w:p>
    <w:p w:rsidR="008A3239" w:rsidRPr="00091DF5" w:rsidRDefault="008A3239" w:rsidP="003F4C7C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F4C7C" w:rsidRPr="00091DF5" w:rsidRDefault="008A3239" w:rsidP="003F4C7C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III.</w:t>
      </w: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  <w:t xml:space="preserve">Сведения о взаимосвязи со стратегическими приоритетами, </w:t>
      </w:r>
    </w:p>
    <w:p w:rsidR="008A3239" w:rsidRPr="00091DF5" w:rsidRDefault="008A3239" w:rsidP="003F4C7C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целями и показателями государственных программ</w:t>
      </w:r>
    </w:p>
    <w:p w:rsidR="008A3239" w:rsidRPr="00091DF5" w:rsidRDefault="008A3239" w:rsidP="003F4C7C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Российской Федерации</w:t>
      </w:r>
    </w:p>
    <w:p w:rsidR="008A3239" w:rsidRPr="00091DF5" w:rsidRDefault="008A3239" w:rsidP="003F4C7C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highlight w:val="green"/>
        </w:rPr>
      </w:pP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Настоящая Программа разработана в соответствии с Указом Президента Ро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сийской Федерации от 21 июля 2020 г. № 474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национальных целях развития Ро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сийской Федерации на период до 2030 года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Указом Президента </w:t>
      </w:r>
      <w:r w:rsidR="003976F7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Российской Фед</w:t>
      </w:r>
      <w:r w:rsidR="003976F7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3976F7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рации</w:t>
      </w:r>
      <w:r w:rsidR="003976F7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7</w:t>
      </w:r>
      <w:r w:rsidR="003976F7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мая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2018 </w:t>
      </w:r>
      <w:r w:rsidR="003976F7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г.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№ 204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 национальных целях и стратегических задачах ра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з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вития Российской Федерации на период до 2024 года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, стратегией комплексной бе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з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опасности детей в Российской Федерации на период до 2030 года, утвержденной Указом Президента </w:t>
      </w:r>
      <w:r w:rsidR="003976F7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Российской Федерации</w:t>
      </w:r>
      <w:r w:rsidR="003976F7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 17 мая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2023 </w:t>
      </w:r>
      <w:r w:rsidR="003976F7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г.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№ 358, государстве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ной программой Российской Федерации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Развитие образования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, утвержденной п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становлением Правительства </w:t>
      </w:r>
      <w:r w:rsidR="003976F7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Российской Федерации</w:t>
      </w:r>
      <w:r w:rsidR="003976F7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 26 декабря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2017 </w:t>
      </w:r>
      <w:r w:rsidR="003976F7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г.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№ 1642, концепцией развития дополнительного образования детей, утвержденной распор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я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жением Правительства </w:t>
      </w:r>
      <w:r w:rsidR="003976F7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Российской Федерации</w:t>
      </w:r>
      <w:r w:rsidR="003976F7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 31 марта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2022 </w:t>
      </w:r>
      <w:r w:rsidR="003976F7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г.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№ 678-р.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со </w:t>
      </w:r>
      <w:hyperlink r:id="rId10" w:tooltip="Постановление Правительства Республики Тыва от 04.04.2007 N 442 (ред. от 30.01.2012) &quot;О проекте Стратегии социально-экономического развития Республики Тыва до 2020 года&quot; ------------ Утратил силу или отменен {КонсультантПлюс}">
        <w:r w:rsidRPr="00091DF5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</w:t>
        </w:r>
      </w:hyperlink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тратегией социально-экономического развития в Респу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лике Тыва на период до 2030 года, утвержденной постановлением Правительства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Республики Тыва от 24 декабря 2018 г. № 638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основной целью в области образов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ния является повышение уровня и качества образования.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Стратегический анализ развития Республики Тыва показывает, что система дошкольного и общего образования не в полной мере удовлетворяет потребности жителей республики: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1) нехватка мест в дошкольных образовательных учреждениях;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2) ненормативная наполняемость классов в общеобразовательных учрежден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ях;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3) кадровые проблемы в образовательных учреждениях всех типов;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4) износ объектов в сфере образования в сельской местности</w:t>
      </w:r>
      <w:r w:rsidR="00C256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Приоритетами экономического развития республики в предстоящий период в сфере образования следует признать создание условий для трансформация эконом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ческой модели региона от преимущественно сырьевой в сторону индустриального и инновационного развития, осуществляемой на базе опережающего развития образ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вания, сферы науки и инноваций с использованием новых инструментов регионал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ь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ного развития, а также совершенствование системы кадровой обеспеченности в ц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лях повышения качества трудовых ресурсов региона.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рамках реализации мероприятий Комплекса мер по модернизации системы общего образования Республики Тыва заложены основы для дальнейшей модерн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зации системы общего образования республики, направленной на обеспечение нов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 качества образования, приведения его в соответствие с социально-экономическими изменениями, происходящими в обществе.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Главным стратегическим ресурсом устойчивого развития региона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условиях ограниченности бюджетных ресурсов 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становится интеллектуальный потенциал, ра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витие которого невозможно без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высокого качества образования, развития науки и инновационной инфраструктуры в соответствии с меняющимися запросами насел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 и перспективными задачами развития общества и экономики, формирования с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стемы обеспечения региона квалифицированными, мотивированными и ориентир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ванными на дальнейшее развитие и саморазвитие кадрами. Ключевыми ресурсами развития системы в условиях ограниченности бюджетных ресурсов должны стать: инновации; вовлеченность в образовательный процесс школьников и студентов; участие в образовательном процессе родителей; эффективное управление, основа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ное на обратной связи.</w:t>
      </w:r>
    </w:p>
    <w:p w:rsidR="008A3239" w:rsidRDefault="008A3239" w:rsidP="00F8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этой связи необходимо пересмотреть подходы к управлению системой обр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зования, которое в условиях новых вызовов приобретает стратегический характер и должно быть направлено на долгосрочное устойчивое инновационное развитие о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разования.</w:t>
      </w:r>
    </w:p>
    <w:p w:rsidR="00C256CC" w:rsidRPr="00C256CC" w:rsidRDefault="00C256CC" w:rsidP="00C256CC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256CC" w:rsidRPr="00C256CC" w:rsidRDefault="00C256CC" w:rsidP="00C256CC">
      <w:pPr>
        <w:pStyle w:val="ConsPlusNormal"/>
        <w:jc w:val="center"/>
        <w:rPr>
          <w:bCs/>
        </w:rPr>
      </w:pPr>
      <w:r w:rsidRPr="00C256CC">
        <w:rPr>
          <w:bCs/>
          <w:lang w:val="en-US"/>
        </w:rPr>
        <w:t>IV</w:t>
      </w:r>
      <w:r w:rsidRPr="00C256CC">
        <w:rPr>
          <w:bCs/>
        </w:rPr>
        <w:t>. Задачи государственного управления, способы</w:t>
      </w:r>
    </w:p>
    <w:p w:rsidR="00C256CC" w:rsidRPr="00C256CC" w:rsidRDefault="00C256CC" w:rsidP="00C256CC">
      <w:pPr>
        <w:pStyle w:val="ConsPlusNormal"/>
        <w:jc w:val="center"/>
        <w:rPr>
          <w:bCs/>
        </w:rPr>
      </w:pPr>
      <w:r w:rsidRPr="00C256CC">
        <w:rPr>
          <w:bCs/>
        </w:rPr>
        <w:t>их эффективного решения в соответствующей</w:t>
      </w:r>
    </w:p>
    <w:p w:rsidR="00C256CC" w:rsidRPr="00C256CC" w:rsidRDefault="00C256CC" w:rsidP="00C256CC">
      <w:pPr>
        <w:pStyle w:val="ConsPlusNormal"/>
        <w:jc w:val="center"/>
        <w:rPr>
          <w:bCs/>
        </w:rPr>
      </w:pPr>
      <w:r w:rsidRPr="00C256CC">
        <w:rPr>
          <w:bCs/>
        </w:rPr>
        <w:t>отрасли экономики и государственного управления</w:t>
      </w:r>
    </w:p>
    <w:p w:rsidR="00C256CC" w:rsidRPr="00C256CC" w:rsidRDefault="00C256CC" w:rsidP="00C256CC">
      <w:pPr>
        <w:pStyle w:val="ConsPlusNormal"/>
        <w:jc w:val="center"/>
      </w:pPr>
    </w:p>
    <w:p w:rsidR="00C256CC" w:rsidRDefault="00C256CC" w:rsidP="00C25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Достижение целей государственной политики в области образования обеспеч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вается путем решения задач по </w:t>
      </w:r>
      <w:r>
        <w:rPr>
          <w:rFonts w:ascii="Times New Roman" w:hAnsi="Times New Roman"/>
          <w:sz w:val="28"/>
          <w:szCs w:val="28"/>
          <w:lang w:eastAsia="ru-RU"/>
        </w:rPr>
        <w:t>формированию устойчиво развивающейся системы образования с оптимальной институциональной структурой, обеспечивающей д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ступность, высокий уровень качества образования, способствующей формированию человеческого капитала, основой которого является высокообразованная и конк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рентоспособная личность.</w:t>
      </w:r>
    </w:p>
    <w:p w:rsidR="00C256CC" w:rsidRDefault="00C256CC" w:rsidP="00C25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решение указанных задач достигается в рамках реализации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роприятий Программы.</w:t>
      </w:r>
    </w:p>
    <w:p w:rsidR="00C256CC" w:rsidRDefault="00C256CC" w:rsidP="00C25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возможности проверки достижения цели и решения задач, на реализацию которых направлена Программа, определен перечень целевых показат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лей Программы, характеризующих ход ее реализации</w:t>
      </w:r>
      <w:r w:rsidR="000C42B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приложению № 1 к настоящей Программе.</w:t>
      </w:r>
    </w:p>
    <w:p w:rsidR="00C256CC" w:rsidRDefault="00C256CC" w:rsidP="00C25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Программы определяется достижением запланированных </w:t>
      </w:r>
      <w:r w:rsidR="000C42BA">
        <w:rPr>
          <w:rFonts w:ascii="Times New Roman" w:hAnsi="Times New Roman"/>
          <w:sz w:val="28"/>
          <w:szCs w:val="28"/>
        </w:rPr>
        <w:t>цел</w:t>
      </w:r>
      <w:r w:rsidR="000C42BA">
        <w:rPr>
          <w:rFonts w:ascii="Times New Roman" w:hAnsi="Times New Roman"/>
          <w:sz w:val="28"/>
          <w:szCs w:val="28"/>
        </w:rPr>
        <w:t>е</w:t>
      </w:r>
      <w:r w:rsidR="000C42BA">
        <w:rPr>
          <w:rFonts w:ascii="Times New Roman" w:hAnsi="Times New Roman"/>
          <w:sz w:val="28"/>
          <w:szCs w:val="28"/>
        </w:rPr>
        <w:t xml:space="preserve">вых </w:t>
      </w:r>
      <w:r>
        <w:rPr>
          <w:rFonts w:ascii="Times New Roman" w:hAnsi="Times New Roman"/>
          <w:sz w:val="28"/>
          <w:szCs w:val="28"/>
        </w:rPr>
        <w:t>показателей индикаторов.</w:t>
      </w:r>
    </w:p>
    <w:p w:rsidR="0076698E" w:rsidRDefault="0076698E" w:rsidP="00C25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3239" w:rsidRPr="00091DF5" w:rsidRDefault="008A3239" w:rsidP="00B03EAF">
      <w:pPr>
        <w:spacing w:after="0" w:line="240" w:lineRule="auto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V</w:t>
      </w: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 Дошкольное образование</w:t>
      </w:r>
    </w:p>
    <w:p w:rsidR="008A3239" w:rsidRPr="00091DF5" w:rsidRDefault="008A3239" w:rsidP="00B03EAF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highlight w:val="yellow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Республике Тыва действует 226 организаций, осуществляющих образов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тельную деятельность по образовательным программам дошкольного образования, присмотр и уход за детьми (далее – ДОО), с общим охватом 26 185 детей, что на 494 чел. (-1,8 </w:t>
      </w:r>
      <w:r w:rsidR="008B4097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процента)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меньше, чем в 2022 году (26679 детей), и на 561 чел. (+2,2 </w:t>
      </w:r>
      <w:r w:rsidR="0055061B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</w:t>
      </w:r>
      <w:r w:rsidR="0055061B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55061B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цент</w:t>
      </w:r>
      <w:r w:rsidR="008B4097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больше чем в 2021 году (25624 детей), из них 154 организаци</w:t>
      </w:r>
      <w:r w:rsidR="007669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расположены в сельской местности, с охватом 11202 детей, 72 организаци</w:t>
      </w:r>
      <w:r w:rsidR="007669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расположены в горо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ской местности, с охватом 14983 детей, из них 1 организация имеет дошкольную группу и 13 частных детских садов, с общим охватом </w:t>
      </w: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752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детей.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yellow"/>
        </w:rPr>
        <w:t xml:space="preserve">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Доступность дошкольного образования для детей в возрасте от 2 месяцев до 7 лет в 2020 году составляла 84,05 процента, а в 2021 го</w:t>
      </w:r>
      <w:r w:rsidR="0055061B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ду 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94,83 процента, в 2022 г. достигнута 100 процентная доступность.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целях обеспечения доступности дошкольн</w:t>
      </w:r>
      <w:r w:rsidR="0055061B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ого образования в период с 2019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-2022 гг. в республике создано 2195 новых дошкольных мест в 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рамках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реализации 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регионального проекта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Содействие занятости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национального проекта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Демогр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фия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Введены в эксплуатацию 21 ясельный корпус, 3 детских сада по 280 мест.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Более 57 процентов зданий детских садов являются ветхими и аварийными, в связи с чем требуется проведение капитального ремонта зданий.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регионе функционирует сеть дошкольных образовательных организаций и групп для детей с ограниченными возможностями здоровья. В 2022</w:t>
      </w:r>
      <w:r w:rsidR="007669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/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23 учебном году образовательными услугами дошкольного образования охвачено 677 детей с огр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ниченными возможностями здоровья (далее – ОВЗ), что на 38 детей меньше чем в 2021</w:t>
      </w:r>
      <w:r w:rsidR="000C42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/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22 учебном году (715 детей с ОВЗ). Из них – 98 детей-инвал</w:t>
      </w:r>
      <w:r w:rsidR="0055061B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идов (в 2021</w:t>
      </w:r>
      <w:r w:rsidR="000C42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/</w:t>
      </w:r>
      <w:r w:rsidR="0055061B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22 учебном году –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169 детей-инвалидов).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республике растет количество детей с туберкулезной интоксикацией и часто болеющих детей. В 2022-2023 учебном году 42 оздоровительные группы посещают 560 </w:t>
      </w:r>
      <w:r w:rsidR="006365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детей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что на 134 ребенка (31,5</w:t>
      </w:r>
      <w:r w:rsidR="0055061B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больше чем в 2020</w:t>
      </w:r>
      <w:r w:rsidR="006365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/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 учебном году (в 2021</w:t>
      </w:r>
      <w:r w:rsidR="006365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/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22 учебном году </w:t>
      </w:r>
      <w:r w:rsidR="0055061B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563, 2020</w:t>
      </w:r>
      <w:r w:rsidR="006365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/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 учебном году – 426).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республике функционируют консультационные центры (пункты) по оказ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нию психолого-педагогической, методической и консультативной помощи родит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лям (законным представителям) детей дошкольного возраста, в том числе раннего возраста (2020 г. – 3 центра; 2021 г. – 8, 2022 г.</w:t>
      </w:r>
      <w:r w:rsidR="00E21B90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6, 2023 г.</w:t>
      </w:r>
      <w:r w:rsidR="00E21B90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4). Наблюдается пов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шенный спрос на услуги сопровождения семей, имеющих детей раннего возраста: в 2020 г. родителям оказано 35 000 услуг; 2021 г. – 87078; 2022 г.</w:t>
      </w:r>
      <w:r w:rsidR="00E21B90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67 000. В практику работы дошкольных организаций успешно внедряются инновационные формы вз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имодействия с семьей: адаптационные группы для детей раннего возраста, консул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тативные пункты (центры) для родителей.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Для обеспечения 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инновационного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пространства дошкольного образования в регионе действуют 12 инновационных проектных площадок, на которых апробир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ются инновационные технологии, а также содержание  авторских программ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Апр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бация и внедрение социально-коммуникативных технологий инновационной пр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граммы от 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Рождения до школы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 детьми старшего дошкольного возраста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общение детей дошкольного возраста к истокам русской и тувинской народных культур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Использование региональных ресурсов в организации нравственного воспитания детей старшего дошкольного возраста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Приобщение детей дошкол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ь</w:t>
      </w:r>
      <w:r w:rsidR="00E21B90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ного возраста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 тувинскому фольклору в повседневной жизни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Использование технологии позитивной социализации при ознакомлении с тувинскими народными сказками детей среднего дошкольного возраста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Разработка модели художестве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но-эстетического развития детей дошкольного возраста с использованием реги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нального компонента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Реализация регионального компонента в духовно-нравственном воспитании старшего дошкольного возраста  на основе инновацио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ной программы 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="00E21B90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 рождения до школы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Изобразительная деятельность детей среднего дошкольного возраста как способ приобщения к истокам тувинской наро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ной культуры, с использованием современных технологий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</w:p>
    <w:p w:rsidR="008A3239" w:rsidRPr="00091DF5" w:rsidRDefault="008A3239" w:rsidP="00E21B90">
      <w:pPr>
        <w:spacing w:after="0" w:line="240" w:lineRule="auto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8A3239" w:rsidRPr="00091DF5" w:rsidRDefault="008A3239" w:rsidP="00E21B90">
      <w:pPr>
        <w:spacing w:after="0" w:line="240" w:lineRule="auto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VI</w:t>
      </w: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 Общее образование</w:t>
      </w:r>
    </w:p>
    <w:p w:rsidR="008A3239" w:rsidRPr="00091DF5" w:rsidRDefault="008A3239" w:rsidP="00E21B90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Республике Тыва с 2022 года реализуется программа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Модернизация школьных систем образования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благодаря которой отремонтированы и оснащены новой мебелью и учебным оборудованием в 2022 году 27 школ, в 2023 году в 13 школ. В 2024 году планируется капитально отремонтировать 6 объектов общеобр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зовательных организаций, в 2025 году 4 школ республики.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2022</w:t>
      </w:r>
      <w:r w:rsidR="000777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/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23 учебный год в 106 общеобразовательных организациях здания нуждаются в капитальном ремонте, в аварийном состоянии – 15. Большинство зд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ний общеобразовательных организаций, в которых требуется капитальный ремонт, находятся в сельской местности. Износ зданий составляет по сроку эксплуатации до 90</w:t>
      </w:r>
      <w:r w:rsidR="000777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процентов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Большинство объектов построено в середине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XX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века и не соотве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ствует требованиям, предъявляемым федеральными государственными образов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тельными стандартами общего образования к материально-техническим условиям реализации образовательных программ. В зданиях отсутствуют возможности для организации самостоятельной работы, отдыха, занятий спортом, питания обуча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щихся на современном уровне (в большинстве пищеблоков школ отсутствует цех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вое деление).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рамках национального проекта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Образование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государственной програ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мы Российской Федерации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образования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территории Республики Тыва на период до 2024 года включительно ведется строительство 10 школ на 7183 мест</w:t>
      </w:r>
      <w:r w:rsidR="000777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со сметной стоимостью 14 млрд.</w:t>
      </w:r>
      <w:r w:rsidR="008B4097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рублей, в том числе в рамках:</w:t>
      </w:r>
    </w:p>
    <w:p w:rsidR="008A3239" w:rsidRPr="00091DF5" w:rsidRDefault="008B4097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-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мероприятий по созданию новых мест – 1441 мест</w:t>
      </w:r>
      <w:r w:rsidR="000777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(общеобразовательная школа на 825 мест в г. Кызыле по ул. Бай-Хаакская; общеобразовательная школа на 616 мест в г. Чадан Дзун-Хемчикского района);</w:t>
      </w:r>
    </w:p>
    <w:p w:rsidR="008A3239" w:rsidRPr="00091DF5" w:rsidRDefault="008B4097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мероприятий по созданию дополнительных мест в общеобразовательных о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ганизациях в отдельных субъектах Р</w:t>
      </w:r>
      <w:r w:rsidR="000777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оссийской 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</w:t>
      </w:r>
      <w:r w:rsidR="000777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едерации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связи с ростом числа обучающихся, вызва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нным демографическим фактором, –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две школы на 1650 мест в г.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Кызыл по ул. Кечил-оола, 3-4 кварталы мкр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Спутник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8A3239" w:rsidRPr="00091DF5" w:rsidRDefault="008B4097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мероприятий по созданию новых мест в общеобразовательных организациях, расположенных в сельской местности (общеобразовательная школа на 176 мест в </w:t>
      </w:r>
      <w:r w:rsidR="00C13047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с. Кызыл-Хая Монгун-Тайгинского района); </w:t>
      </w:r>
    </w:p>
    <w:p w:rsidR="008A3239" w:rsidRPr="00091DF5" w:rsidRDefault="008B4097" w:rsidP="004472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мероприятий по ликвидации третьей смены </w:t>
      </w:r>
      <w:r w:rsidR="004472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планируется строительство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5 школ на 3916 мест в пгт. Каа-Хем, с. Сукпак; г.</w:t>
      </w:r>
      <w:r w:rsidR="00C13047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Кызыл, Вавилинский затон; с. Балг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зын и с. Бай-Хаак Тандинского района.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рамках государственной программы Республики Тыва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Комплексное разв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тие сельских территорий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4472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с.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Чодураа Улуг-Хемского кожууна в 2023-2024 годах будет построена общеобразовательная школа на 176 мест.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Проектная мощность всех строящихся объектов составляет 7359 мест. 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Численность обучающихся в общеобразовательных организациях Республики Тыва стабильно растёт (от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69600 – в 2020 г., 71600 – в 2021 г., до 72543 – в 2022 г.).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начало 2023</w:t>
      </w:r>
      <w:r w:rsidR="004472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/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 учебного года по образовательным программам начального общего, основного общего, среднего общего образования обучаются 73000 учащи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ся, функциониру</w:t>
      </w:r>
      <w:r w:rsidR="004472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 172 общеобразовательных организац</w:t>
      </w:r>
      <w:r w:rsidR="004472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ии</w:t>
      </w:r>
      <w:r w:rsidR="00C13047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из них сельских – 132 (76,7 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с 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численностью обучающихся 28 639 чел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., городских – 40 </w:t>
      </w:r>
      <w:r w:rsidR="00C13047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(23,3</w:t>
      </w:r>
      <w:r w:rsidR="00C13047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Преимущественный возраст педагогических работников составляет от 35 до 50 лет – 36,3</w:t>
      </w:r>
      <w:r w:rsidR="00C13047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(в 2021</w:t>
      </w:r>
      <w:r w:rsidR="004472A9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/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22 учебном году – 35,3, 2020</w:t>
      </w:r>
      <w:r w:rsidR="00C63BE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/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21 учебном году</w:t>
      </w:r>
      <w:r w:rsidR="00C63BE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="00C63BE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36). Количество педагогических работников в возрасте от 50 лет и старше растет пр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мерно по 0,6 процент</w:t>
      </w:r>
      <w:r w:rsidR="00C63BE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(в 2022</w:t>
      </w:r>
      <w:r w:rsidR="00C63BE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/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23 учебном году</w:t>
      </w:r>
      <w:r w:rsidR="00C13047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29,7, в 2021</w:t>
      </w:r>
      <w:r w:rsidR="00C63BE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/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22 учебном го</w:t>
      </w:r>
      <w:r w:rsidR="00C13047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ду –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29,1, 2020</w:t>
      </w:r>
      <w:r w:rsidR="00C63BE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/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21 учебном году – 28,4</w:t>
      </w:r>
      <w:r w:rsidR="00C13047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).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 Республике Тыва двухсменный режим обучения. Трехсменного режима нет.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первую смену обучается 62,2 процента учащихся. Количество малокомплектных общеобразовательных организаций – 39, что составляет 23 процента от общего к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личества общеобразовательных организаций региона.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Несмотря на строительство новых объектов рост контингента обучающихся ведёт к увеличению количества школ, работающих в двухсменном режиме</w:t>
      </w:r>
      <w:r w:rsidR="006C3F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пр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имущественно в региональном центре.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Обучение в две смены не позволяет качественно реализовать ФГОС общего образования, снижая </w:t>
      </w:r>
      <w:r w:rsidR="006C3F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– 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доступность качественного образования и ограничивая во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можность организации внеурочных видов деятельности обучающихся, качественн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го предоставления услуг дополнительного образования детей.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Несмотря на низкую наполняемость в классах малокомплектных школ, а в о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дельных случаях </w:t>
      </w:r>
      <w:r w:rsidR="000C42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– 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фактически индивидуальное обучение, выпускники сельских м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локомплектных школ демонстрируют более низкие результаты в ходе проведения итоговой аттестации по основным предметам. Как показывает анализ результатов государственной итоговой аттестации (далее </w:t>
      </w:r>
      <w:r w:rsidR="00F54780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ГИА), всероссийских проверочных 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работ (далее </w:t>
      </w:r>
      <w:r w:rsidR="00F54780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ВПР), низкая наполняемость классов не приводит к росту качества обучения. 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По-прежнему существует диспропорция образовательных возможностей для обучающихся в общеобразовательных организациях города и села. 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Доля общ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образовательных организаций, в которых обучаются высокобалльники</w:t>
      </w:r>
      <w:r w:rsidR="006C3F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 общем к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личестве общеобразовательных организаций в регионе составляет 26 процентов, при этом указанная категория обучающихся составляет контингент городских </w:t>
      </w:r>
      <w:r w:rsidR="006C3F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общео</w:t>
      </w:r>
      <w:r w:rsidR="006C3F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</w:t>
      </w:r>
      <w:r w:rsidR="006C3F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разовательных организаций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 Результаты ГИА и ВПР свидетельствуют о более выс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ком качестве знаний обучающихся более загруженных городских школ, что об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словлено более эффективной образовательной средой (квалификацией кадров, мат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риальной базой, включенностью общественности в контроль и т.д.).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 счет системных мероприятий в рамках проектов, а также подготовки в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ы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пускников к государственной итоговой аттестации (далее</w:t>
      </w:r>
      <w:r w:rsidR="006C3F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ГИА), в 2023 году уд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лось добиться ряда существенных результатов в повышении качества образования в республике.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ГИА 2023 года приняли участие более 9 тысяч выпускников, что почти на 2 тысячи больше чем в 2022 году, тенденция роста участников продолжится вплоть до 2025 года.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 каждым годом растет доля выпускников 9 и 11 классов, успешно справля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ю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щихся с минимальными требованиями стандартов и успешно, получающих аттест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ты об окончании школы. Так,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доля выпускников 11 классов, получивших аттестаты, составила 97,7</w:t>
      </w:r>
      <w:r w:rsidR="00F54780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по сравнению с прошлым годом отмечается рост на 2,2</w:t>
      </w:r>
      <w:r w:rsidR="00F54780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(2022 г.</w:t>
      </w:r>
      <w:r w:rsidR="00F54780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95,5</w:t>
      </w:r>
      <w:r w:rsidR="00F54780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). Доля выпускников 9 классов, получивших атт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статы, составила 96</w:t>
      </w:r>
      <w:r w:rsidR="00F54780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или незначительный рост на 0,9</w:t>
      </w:r>
      <w:r w:rsidR="00F54780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чем в пр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шлом году (2022 г. – 95,1</w:t>
      </w:r>
      <w:r w:rsidR="00F54780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).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Увеличилась доля участников ЕГЭ, успешно справившихся с минимальными требованиями стандарта: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предметам естественно-научного цикла: химия, география, биология;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предметам инженерной направленности: физика, математика (профильная).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</w:rPr>
        <w:t xml:space="preserve">Возросла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доля выпускников, имеющих </w:t>
      </w:r>
      <w:r w:rsidR="002A06E2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баллы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60 и выше, н</w:t>
      </w:r>
      <w:r w:rsidR="002A06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еобходимые для поступления в вуз,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</w:t>
      </w:r>
      <w:r w:rsidRPr="00091DF5"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</w:rPr>
        <w:t>о химии, биологии, географии и литературе.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</w:rPr>
        <w:t>Наблюдается увеличение среднего тестового балла по всем предметам, кроме обществознания, в частности</w:t>
      </w:r>
      <w:r w:rsidR="002A06E2"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</w:rPr>
        <w:t>,</w:t>
      </w:r>
      <w:r w:rsidRPr="00091DF5"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</w:rPr>
        <w:t xml:space="preserve"> на 5,56 балл</w:t>
      </w:r>
      <w:r w:rsidR="002A06E2"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</w:rPr>
        <w:t>а</w:t>
      </w:r>
      <w:r w:rsidRPr="00091DF5"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</w:rPr>
        <w:t xml:space="preserve"> по химии; на 6,6 по литературе, на 7,56 по географии; на 3,38 по физике; на 1,76 по информатике, на 2,86 по биологии. П</w:t>
      </w:r>
      <w:r w:rsidRPr="00091DF5"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</w:rPr>
        <w:t>о</w:t>
      </w:r>
      <w:r w:rsidRPr="00091DF5"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</w:rPr>
        <w:t>зиции прошлого года сохранил</w:t>
      </w:r>
      <w:r w:rsidR="002A06E2"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</w:rPr>
        <w:t>и</w:t>
      </w:r>
      <w:r w:rsidRPr="00091DF5"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</w:rPr>
        <w:t xml:space="preserve"> русский язык, </w:t>
      </w:r>
      <w:r w:rsidR="002A06E2" w:rsidRPr="00091DF5"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</w:rPr>
        <w:t xml:space="preserve">профильная </w:t>
      </w:r>
      <w:r w:rsidRPr="00091DF5"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</w:rPr>
        <w:t xml:space="preserve">математика.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Тенденция роста отдельных показателей и целенаправленный профвыбор экзаменов – это сле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ствие системной работы по профессиональной ориентации школьников в рамках федеральных проектов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Билет в будущее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Успех каждого ребенка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2023 году зафиксировано 7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9771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100-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балльных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результатов, из них 4 р</w:t>
      </w:r>
      <w:r w:rsidR="00F54780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езультата по русскому языку, 2 – по обществознанию, 1 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географии (впервые) (2022 г. – </w:t>
      </w:r>
      <w:r w:rsidR="00F54780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 чел.). Отрадно, что 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4 человека из 7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9771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100-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балльников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являются золотыми медал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стами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Возросло число высокобалльников, по сравнению с 2022 годом количество увеличилось на 45 чел. и составило 360 против 315 чел. (+2,3). Традиционно, макс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мальное количество отмечается в школах № 5, 15 г. Кызыла, и в этом году к ним</w:t>
      </w:r>
      <w:r w:rsidR="00AB06F3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присоединились школа № 1 г.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Шагонара и школа № 2 с. Сарыг-Сеп Каа-Хемского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района. Больше всех высокобалльников отмечается по русскому языку и обществ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знанию.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117 претендентов по итогам экзаменов право на получение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золотых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далей подтвердили 69</w:t>
      </w:r>
      <w:r w:rsidR="00AB06F3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(81 чел.), что больше на 9</w:t>
      </w:r>
      <w:r w:rsidR="00AB06F3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процентов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чем в 2022 г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ду. 100</w:t>
      </w:r>
      <w:r w:rsidR="00AB06F3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процентов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подтвердивших знания отмечается в 6 районах: в Тоджинском, Монгун-Тайгинском, Овюрском, Пий-Хемском, Сут-Хольском, Тес-Хемском. Впе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вые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золотых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медалистов имеют школы с. Аржаан Пий-Хемского района, с. К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зыл-Чыраа Тес-Хемского района, с. Моген-Бу</w:t>
      </w:r>
      <w:r w:rsidR="00AB06F3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рен Монгун-Тайгинского района.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Среди девятиклассников отмечается рост доли участников, получивших оце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ки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4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5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практически по всем предметам. Наблюдается значительный рост кач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ства знаний по литературе, истории, биологии, английскому языку, химии, общ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ствознанию.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Возросло число выпускников, получивших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аттестаты особого образца. Из 171 претендента получили 82,4</w:t>
      </w:r>
      <w:r w:rsidR="00AB06F3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или 141 чел, что больше на 80 чел. чем в 2022 году (75 из 91 чел.) или больше на 3,4</w:t>
      </w:r>
      <w:r w:rsidR="00AB06F3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Помимо роста качества знаний,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отмечается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ост успеваемости по 10 предм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там из 12, кроме географии и математики, однако их показатели остаются на уровне прошлого года.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Style w:val="fontstyle21"/>
          <w:color w:val="0D0D0D" w:themeColor="text1" w:themeTint="F2"/>
          <w:sz w:val="28"/>
          <w:szCs w:val="28"/>
        </w:rPr>
      </w:pPr>
      <w:r w:rsidRPr="00091DF5">
        <w:rPr>
          <w:rStyle w:val="fontstyle21"/>
          <w:color w:val="0D0D0D" w:themeColor="text1" w:themeTint="F2"/>
          <w:sz w:val="28"/>
          <w:szCs w:val="28"/>
        </w:rPr>
        <w:t xml:space="preserve">Таким образом, несмотря на ряд положительных тенденций по отдельным направлениям результатов ГИА по учебным предметам в Республике Тыва в 2023 году имеются зоны </w:t>
      </w:r>
      <w:r w:rsidR="007B3C5F" w:rsidRPr="00091DF5">
        <w:rPr>
          <w:rStyle w:val="fontstyle21"/>
          <w:color w:val="0D0D0D" w:themeColor="text1" w:themeTint="F2"/>
          <w:sz w:val="28"/>
          <w:szCs w:val="28"/>
        </w:rPr>
        <w:t>«</w:t>
      </w:r>
      <w:r w:rsidRPr="00091DF5">
        <w:rPr>
          <w:rStyle w:val="fontstyle21"/>
          <w:color w:val="0D0D0D" w:themeColor="text1" w:themeTint="F2"/>
          <w:sz w:val="28"/>
          <w:szCs w:val="28"/>
        </w:rPr>
        <w:t>риска</w:t>
      </w:r>
      <w:r w:rsidR="007B3C5F" w:rsidRPr="00091DF5">
        <w:rPr>
          <w:rStyle w:val="fontstyle21"/>
          <w:color w:val="0D0D0D" w:themeColor="text1" w:themeTint="F2"/>
          <w:sz w:val="28"/>
          <w:szCs w:val="28"/>
        </w:rPr>
        <w:t>»</w:t>
      </w:r>
      <w:r w:rsidRPr="00091DF5">
        <w:rPr>
          <w:rStyle w:val="fontstyle21"/>
          <w:color w:val="0D0D0D" w:themeColor="text1" w:themeTint="F2"/>
          <w:sz w:val="28"/>
          <w:szCs w:val="28"/>
        </w:rPr>
        <w:t>, на устранение которых должны быть направлены со</w:t>
      </w:r>
      <w:r w:rsidRPr="00091DF5">
        <w:rPr>
          <w:rStyle w:val="fontstyle21"/>
          <w:color w:val="0D0D0D" w:themeColor="text1" w:themeTint="F2"/>
          <w:sz w:val="28"/>
          <w:szCs w:val="28"/>
        </w:rPr>
        <w:t>в</w:t>
      </w:r>
      <w:r w:rsidRPr="00091DF5">
        <w:rPr>
          <w:rStyle w:val="fontstyle21"/>
          <w:color w:val="0D0D0D" w:themeColor="text1" w:themeTint="F2"/>
          <w:sz w:val="28"/>
          <w:szCs w:val="28"/>
        </w:rPr>
        <w:t xml:space="preserve">местные усилия.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</w:rPr>
      </w:pPr>
      <w:r w:rsidRPr="00091DF5">
        <w:rPr>
          <w:rStyle w:val="fontstyle21"/>
          <w:color w:val="0D0D0D" w:themeColor="text1" w:themeTint="F2"/>
          <w:sz w:val="28"/>
          <w:szCs w:val="28"/>
        </w:rPr>
        <w:t>Все еще остается доля выпускников 9 и 11 классов, не преодолевших мин</w:t>
      </w:r>
      <w:r w:rsidRPr="00091DF5">
        <w:rPr>
          <w:rStyle w:val="fontstyle21"/>
          <w:color w:val="0D0D0D" w:themeColor="text1" w:themeTint="F2"/>
          <w:sz w:val="28"/>
          <w:szCs w:val="28"/>
        </w:rPr>
        <w:t>и</w:t>
      </w:r>
      <w:r w:rsidRPr="00091DF5">
        <w:rPr>
          <w:rStyle w:val="fontstyle21"/>
          <w:color w:val="0D0D0D" w:themeColor="text1" w:themeTint="F2"/>
          <w:sz w:val="28"/>
          <w:szCs w:val="28"/>
        </w:rPr>
        <w:t>мальные пороги, для получения аттестатов</w:t>
      </w:r>
      <w:r w:rsidR="00977156">
        <w:rPr>
          <w:rStyle w:val="fontstyle21"/>
          <w:color w:val="0D0D0D" w:themeColor="text1" w:themeTint="F2"/>
          <w:sz w:val="28"/>
          <w:szCs w:val="28"/>
        </w:rPr>
        <w:t>,</w:t>
      </w:r>
      <w:r w:rsidRPr="00091DF5">
        <w:rPr>
          <w:rStyle w:val="fontstyle21"/>
          <w:color w:val="0D0D0D" w:themeColor="text1" w:themeTint="F2"/>
          <w:sz w:val="28"/>
          <w:szCs w:val="28"/>
        </w:rPr>
        <w:t xml:space="preserve"> в частности, из–за неудовлетворител</w:t>
      </w:r>
      <w:r w:rsidRPr="00091DF5">
        <w:rPr>
          <w:rStyle w:val="fontstyle21"/>
          <w:color w:val="0D0D0D" w:themeColor="text1" w:themeTint="F2"/>
          <w:sz w:val="28"/>
          <w:szCs w:val="28"/>
        </w:rPr>
        <w:t>ь</w:t>
      </w:r>
      <w:r w:rsidRPr="00091DF5">
        <w:rPr>
          <w:rStyle w:val="fontstyle21"/>
          <w:color w:val="0D0D0D" w:themeColor="text1" w:themeTint="F2"/>
          <w:sz w:val="28"/>
          <w:szCs w:val="28"/>
        </w:rPr>
        <w:t xml:space="preserve">ных результатов по </w:t>
      </w:r>
      <w:r w:rsidR="00977156" w:rsidRPr="00091DF5">
        <w:rPr>
          <w:rStyle w:val="fontstyle21"/>
          <w:color w:val="0D0D0D" w:themeColor="text1" w:themeTint="F2"/>
          <w:sz w:val="28"/>
          <w:szCs w:val="28"/>
        </w:rPr>
        <w:t xml:space="preserve">профильной </w:t>
      </w:r>
      <w:r w:rsidRPr="00091DF5">
        <w:rPr>
          <w:rStyle w:val="fontstyle21"/>
          <w:color w:val="0D0D0D" w:themeColor="text1" w:themeTint="F2"/>
          <w:sz w:val="28"/>
          <w:szCs w:val="28"/>
        </w:rPr>
        <w:t>математике ЕГЭ (0,52</w:t>
      </w:r>
      <w:r w:rsidR="00AB06F3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процента</w:t>
      </w:r>
      <w:r w:rsidRPr="00091DF5">
        <w:rPr>
          <w:rStyle w:val="fontstyle21"/>
          <w:color w:val="0D0D0D" w:themeColor="text1" w:themeTint="F2"/>
          <w:sz w:val="28"/>
          <w:szCs w:val="28"/>
        </w:rPr>
        <w:t>) и математике ОГЭ (3,2</w:t>
      </w:r>
      <w:r w:rsidR="00AB06F3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процента</w:t>
      </w:r>
      <w:r w:rsidRPr="00091DF5">
        <w:rPr>
          <w:rStyle w:val="fontstyle21"/>
          <w:color w:val="0D0D0D" w:themeColor="text1" w:themeTint="F2"/>
          <w:sz w:val="28"/>
          <w:szCs w:val="28"/>
        </w:rPr>
        <w:t>) по итогам дополнительного периода ГИА. По трем учебным предм</w:t>
      </w:r>
      <w:r w:rsidRPr="00091DF5">
        <w:rPr>
          <w:rStyle w:val="fontstyle21"/>
          <w:color w:val="0D0D0D" w:themeColor="text1" w:themeTint="F2"/>
          <w:sz w:val="28"/>
          <w:szCs w:val="28"/>
        </w:rPr>
        <w:t>е</w:t>
      </w:r>
      <w:r w:rsidRPr="00091DF5">
        <w:rPr>
          <w:rStyle w:val="fontstyle21"/>
          <w:color w:val="0D0D0D" w:themeColor="text1" w:themeTint="F2"/>
          <w:sz w:val="28"/>
          <w:szCs w:val="28"/>
        </w:rPr>
        <w:t>там: обществознание (47,5</w:t>
      </w:r>
      <w:r w:rsidR="00AB06F3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процента</w:t>
      </w:r>
      <w:r w:rsidRPr="00091DF5">
        <w:rPr>
          <w:rStyle w:val="fontstyle21"/>
          <w:color w:val="0D0D0D" w:themeColor="text1" w:themeTint="F2"/>
          <w:sz w:val="28"/>
          <w:szCs w:val="28"/>
        </w:rPr>
        <w:t>), биология (45,6</w:t>
      </w:r>
      <w:r w:rsidR="00AB06F3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процента</w:t>
      </w:r>
      <w:r w:rsidRPr="00091DF5">
        <w:rPr>
          <w:rStyle w:val="fontstyle21"/>
          <w:color w:val="0D0D0D" w:themeColor="text1" w:themeTint="F2"/>
          <w:sz w:val="28"/>
          <w:szCs w:val="28"/>
        </w:rPr>
        <w:t>) и химия (41,3</w:t>
      </w:r>
      <w:r w:rsidR="00AB06F3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</w:t>
      </w:r>
      <w:r w:rsidR="00AB06F3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AB06F3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цента</w:t>
      </w:r>
      <w:r w:rsidRPr="00091DF5">
        <w:rPr>
          <w:rStyle w:val="fontstyle21"/>
          <w:color w:val="0D0D0D" w:themeColor="text1" w:themeTint="F2"/>
          <w:sz w:val="28"/>
          <w:szCs w:val="28"/>
        </w:rPr>
        <w:t>) остается высокой доля участников ЕГЭ, не преодолевших минимальные п</w:t>
      </w:r>
      <w:r w:rsidRPr="00091DF5">
        <w:rPr>
          <w:rStyle w:val="fontstyle21"/>
          <w:color w:val="0D0D0D" w:themeColor="text1" w:themeTint="F2"/>
          <w:sz w:val="28"/>
          <w:szCs w:val="28"/>
        </w:rPr>
        <w:t>о</w:t>
      </w:r>
      <w:r w:rsidRPr="00091DF5">
        <w:rPr>
          <w:rStyle w:val="fontstyle21"/>
          <w:color w:val="0D0D0D" w:themeColor="text1" w:themeTint="F2"/>
          <w:sz w:val="28"/>
          <w:szCs w:val="28"/>
        </w:rPr>
        <w:t>роги. Результаты средних баллов по всем предметам ЕГЭ ниже общероссийских п</w:t>
      </w:r>
      <w:r w:rsidRPr="00091DF5">
        <w:rPr>
          <w:rStyle w:val="fontstyle21"/>
          <w:color w:val="0D0D0D" w:themeColor="text1" w:themeTint="F2"/>
          <w:sz w:val="28"/>
          <w:szCs w:val="28"/>
        </w:rPr>
        <w:t>о</w:t>
      </w:r>
      <w:r w:rsidRPr="00091DF5">
        <w:rPr>
          <w:rStyle w:val="fontstyle21"/>
          <w:color w:val="0D0D0D" w:themeColor="text1" w:themeTint="F2"/>
          <w:sz w:val="28"/>
          <w:szCs w:val="28"/>
        </w:rPr>
        <w:t>казателей.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</w:rPr>
        <w:t>По итогам Всероссийских проверочных работ, которые проводятся в респу</w:t>
      </w:r>
      <w:r w:rsidRPr="00091DF5"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</w:rPr>
        <w:t>б</w:t>
      </w:r>
      <w:r w:rsidRPr="00091DF5"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</w:rPr>
        <w:t>лике ежегодно, отмечается снижение динамики результатов с 5 по 8 классы, итоги внутренней оценки не всегда совпадают с данными внешней оценки по итогам ОГЭ. Так, с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равнительный анализ результатов ВПР по русскому языку и математике в 5-6 классах показывает снижение качеств</w:t>
      </w:r>
      <w:r w:rsidR="009771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знаний по русскому языку (с 36,2</w:t>
      </w:r>
      <w:r w:rsidR="00AB06F3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процента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до 31,88</w:t>
      </w:r>
      <w:r w:rsidR="00AB06F3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процента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), по математике (с 36,5</w:t>
      </w:r>
      <w:r w:rsidR="00AB06F3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процента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до 28,62</w:t>
      </w:r>
      <w:r w:rsidR="00AB06F3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процента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).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Наряду с необходимостью создания равных условий для подготовки одаре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ных и высокомотивированных детей как в городских, так и в сельских школах в м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дернизации нуждается и система подготовки победителей и призеров Всеросси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й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ской олимпиады школьников по предметам в регионе в целом, поскольку в респу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лике отсутствуют призеры Всероссийской олимпиады школьников.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Данные результаты свидетельствуют о высокой концентрации образовател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ных ресурсов в нескольких городских школах и обусловливают необходимость п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вышения качества преподавания во всех школах.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lastRenderedPageBreak/>
        <w:t>Психолого-педагогическая помощь в регионе оказывается детям с рождения до 18 лет на всех этапах образовательной вертикали: ранняя помощь, дошкольное и общее образование, среднее профессиональное образование. Категориями, нужд</w:t>
      </w: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ющимися в психолого-педагогической помощи, являются дети раннего возраста с нарушениями в развитии,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обучающиеся, испытывающие трудности в освоении 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щеобразовательных программ, развитии и социальной адаптации, обучающиеся с ограниченными возможностями здоровья, инвалидностью, девиантным поведением, а также попавшие в трудную жизненную ситуацию.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республике с 2023 г. реализуется губернаторский проект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Мой учитель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Мээн башкым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(далее – губернаторский проект). 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Целью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губернаторского проекта </w:t>
      </w:r>
      <w:bookmarkStart w:id="3" w:name="_Hlk125473692"/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является </w:t>
      </w:r>
      <w:r w:rsidRPr="00091DF5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решение кадровых проблем в школах, </w:t>
      </w:r>
      <w:r w:rsidRPr="00091DF5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shd w:val="clear" w:color="auto" w:fill="FFFFFF"/>
        </w:rPr>
        <w:t>подготовка квалифицированных п</w:t>
      </w:r>
      <w:r w:rsidRPr="00091DF5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shd w:val="clear" w:color="auto" w:fill="FFFFFF"/>
        </w:rPr>
        <w:t>е</w:t>
      </w:r>
      <w:r w:rsidRPr="00091DF5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shd w:val="clear" w:color="auto" w:fill="FFFFFF"/>
        </w:rPr>
        <w:t xml:space="preserve">дагогических кадров, развитие </w:t>
      </w:r>
      <w:r w:rsidRPr="00091DF5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>управленческих кадров системы общего образования</w:t>
      </w:r>
      <w:r w:rsidRPr="00091DF5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shd w:val="clear" w:color="auto" w:fill="FFFFFF"/>
        </w:rPr>
        <w:t xml:space="preserve"> республики, привлечение и поддержка молодых педагогов,</w:t>
      </w:r>
      <w:bookmarkEnd w:id="3"/>
      <w:r w:rsidRPr="00091DF5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091DF5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>признания особого ст</w:t>
      </w:r>
      <w:r w:rsidRPr="00091DF5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>туса педагогических работников, в том числе осуществляющих наставническую д</w:t>
      </w:r>
      <w:r w:rsidRPr="00091DF5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>е</w:t>
      </w:r>
      <w:r w:rsidRPr="00091DF5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>ятельность.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рамках губернаторского проекта реализуется программа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Я-учитель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пр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ект по открытию классов</w:t>
      </w:r>
      <w:r w:rsidR="001D5C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(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групп</w:t>
      </w:r>
      <w:r w:rsidR="001D5C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)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психолого-педагогический направленности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ЯпедКЛАСС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а также конкурсы: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 на присуждение премий Главы Республики Тыва лучшим педагогическим работникам образовательных организаций Р</w:t>
      </w:r>
      <w:r w:rsidR="001D5C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еспублики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</w:t>
      </w:r>
      <w:r w:rsidR="001D5C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ыва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активно внедряющим инновационные образовательные программы, современные технологии и проекты, и лучшим руководителям классов (групп), работающим в инновационном режиме;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- профессионального мастерства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Учитель года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Педагог-психолог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Сер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це отдаю детям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Всероссийский мастер-класс учителей родного, включая русский, языков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Директор года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Лучший учитель родного языка и родной литературы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Лучший педагог-мужчина-лидер и наставник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Воспитать человека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  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Также предусмотрены стипендии Главы Республики Тыва лучшим студентам организаций высшего образования и организаций среднего образования, обуча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ю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щихся по направлению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Образование и педагогические науки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   </w:t>
      </w:r>
    </w:p>
    <w:p w:rsidR="008A3239" w:rsidRPr="00091DF5" w:rsidRDefault="008A3239" w:rsidP="00376F5B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A3239" w:rsidRPr="00091DF5" w:rsidRDefault="008A3239" w:rsidP="00376F5B">
      <w:pPr>
        <w:spacing w:after="0" w:line="240" w:lineRule="auto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VII</w:t>
      </w: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 Профессиональное образование и обучение</w:t>
      </w:r>
    </w:p>
    <w:p w:rsidR="008A3239" w:rsidRPr="00091DF5" w:rsidRDefault="008A3239" w:rsidP="00376F5B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настоящее время система среднего профессионального образования Респу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лики Тыва </w:t>
      </w:r>
      <w:r w:rsidRPr="00091DF5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(далее </w:t>
      </w:r>
      <w:r w:rsidR="00376F5B" w:rsidRPr="00091DF5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>–</w:t>
      </w:r>
      <w:r w:rsidRPr="00091DF5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 СПО)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включает 16 профессиональных образовательных орган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заций (далее </w:t>
      </w:r>
      <w:r w:rsidR="00376F5B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ПОО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), из которых 11 находятся в ведении Министерства образования Республики Тыва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(2 из них имеют филиалы: в г. Шагонаре, с. Хову-Аксы), 1 </w:t>
      </w:r>
      <w:r w:rsidR="00376F5B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нистерства здравоохранения Республики Тыва (ГБПОУ Р</w:t>
      </w:r>
      <w:r w:rsidR="00376F5B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еспублики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="00376F5B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ыва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Респу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ликанский медицинский колледж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), 1 </w:t>
      </w:r>
      <w:r w:rsidR="00376F5B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Министерства культуры Республики Тыва (ГБПОУ Р</w:t>
      </w:r>
      <w:r w:rsidR="00376F5B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еспублики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="00376F5B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ыва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Кызылский колледж искусств имени А.Б. Чыргал-оола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), 1 </w:t>
      </w:r>
      <w:r w:rsidR="00376F5B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Министерства спорта Республики Тыва (ГБПОУ Р</w:t>
      </w:r>
      <w:r w:rsidR="00376F5B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еспублики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="00376F5B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ыва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лище Олимпийского резерва (техникум)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), 1 </w:t>
      </w:r>
      <w:r w:rsidR="00376F5B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Кызылский педагогический колледж ФБГОУ ВО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Тувинский государственный университет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1 негосударственное учр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ждение АНОО ПО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Кызылский техникум экономики и права потребительской к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операции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В системе СПО в 2023</w:t>
      </w:r>
      <w:r w:rsidR="001D5C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/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 учебном году обучаются 10618 студентов, из них по очной форме обучения-9025 чел. (85</w:t>
      </w:r>
      <w:r w:rsidR="00091DF5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), очно-заочной – 327 чел. (3,1</w:t>
      </w:r>
      <w:r w:rsidR="00091DF5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</w:t>
      </w:r>
      <w:r w:rsidR="00091DF5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091DF5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), заочной – 1266 чел. (11,9</w:t>
      </w:r>
      <w:r w:rsidR="00091DF5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2022</w:t>
      </w:r>
      <w:r w:rsidR="001D5C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/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23 учебном году в ПОО обучались 10167 студентов, из них: по очной форме </w:t>
      </w:r>
      <w:r w:rsid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обучения 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8944 чел. (96,8</w:t>
      </w:r>
      <w:r w:rsidR="00091DF5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), очно-заочной </w:t>
      </w:r>
      <w:r w:rsid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294 чел. (2,9</w:t>
      </w:r>
      <w:r w:rsidR="00091DF5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), за</w:t>
      </w:r>
      <w:r w:rsid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очной 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929 чел. (9,1</w:t>
      </w:r>
      <w:r w:rsidR="0068170E" w:rsidRPr="006817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817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), в 2021</w:t>
      </w:r>
      <w:r w:rsidR="001D5C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/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22 учебном году – 10109 чел., из них по очной форме обучения</w:t>
      </w:r>
      <w:r w:rsidR="006817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8906 чел. (88,1</w:t>
      </w:r>
      <w:r w:rsidR="009033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), очно-заочной – 286 чел.</w:t>
      </w:r>
      <w:r w:rsidR="009033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(2,8</w:t>
      </w:r>
      <w:r w:rsidR="0068170E" w:rsidRPr="006817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817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), заочной – 917 чел.</w:t>
      </w:r>
      <w:r w:rsidR="009033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(9,1</w:t>
      </w:r>
      <w:r w:rsidR="0068170E" w:rsidRPr="006817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817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Обучение в ОО СПО ведется по 125 программам, в том числе: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подготовке квал</w:t>
      </w:r>
      <w:r w:rsidR="006817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ифицированных рабочих, служащих 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41 программа (далее – ППКРС);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подготовке специалистов среднего звена </w:t>
      </w:r>
      <w:r w:rsidR="006817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84 программы (далее – </w:t>
      </w:r>
      <w:r w:rsidR="009033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ППССЗ);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дополнительному профессиональному образованию </w:t>
      </w:r>
      <w:r w:rsidR="006817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453 программы.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Наибольшее количество студентов обучается по областям знаний: </w:t>
      </w:r>
      <w:r w:rsidR="009033B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</w:t>
      </w: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нженерное дело, технологии и технические науки (35,92</w:t>
      </w:r>
      <w:r w:rsidR="00E02BDA" w:rsidRPr="00E02B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2B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процента</w:t>
      </w:r>
      <w:r w:rsidR="009033B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), н</w:t>
      </w: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ауки об обществе (20,85</w:t>
      </w:r>
      <w:r w:rsidR="00E02BDA" w:rsidRPr="00E02B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2B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процента</w:t>
      </w:r>
      <w:r w:rsidR="009033B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), с</w:t>
      </w: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ельское хозяйство и сельскохозяйственные науки (17,33</w:t>
      </w:r>
      <w:r w:rsidR="00E02BDA" w:rsidRPr="00E02B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2B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процента</w:t>
      </w: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).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Прием на программы СПО составляет 3679 абитуриентов, из них число ст</w:t>
      </w: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у</w:t>
      </w: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дентов, заключивших договоры о целевом обучении, составляет 53 чел. или 1,4</w:t>
      </w:r>
      <w:r w:rsidR="00E02BDA" w:rsidRPr="00E02B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2B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</w:t>
      </w:r>
      <w:r w:rsidR="00E02B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E02B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цента</w:t>
      </w: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от общего числа студентов-первокурсников.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Общее количество работников профессиональных образовательных организ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ций Республики Тыва составляет 1543 чел., из них 1443 чел. (93,2</w:t>
      </w:r>
      <w:r w:rsidR="00E02BDA" w:rsidRPr="00E02B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2B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– шта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ные сотрудники, 100 чел. (6,8</w:t>
      </w:r>
      <w:r w:rsidR="00E02BDA" w:rsidRPr="00E02B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2B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– внешние совместители.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Общее количество руководящих работников – 68 чел. (4,4</w:t>
      </w:r>
      <w:r w:rsidR="00C022A6" w:rsidRPr="00C022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22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), из них 24 чел. (35,3</w:t>
      </w:r>
      <w:r w:rsidR="00C022A6" w:rsidRPr="00C022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22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 общего количества руководящих работников) </w:t>
      </w:r>
      <w:r w:rsidR="00C022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лица мужск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 пола.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Общее количество педагогических работников – 833 чел. (54,0 </w:t>
      </w:r>
      <w:r w:rsidR="00C022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 общего количества работников), из них штатные сотрудники – 737 чел. (88,5</w:t>
      </w:r>
      <w:r w:rsidR="00C022A6" w:rsidRPr="00C022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22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</w:t>
      </w:r>
      <w:r w:rsidR="00C022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C022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 количества педагогических работников), внештатные совместители – 96 чел. (11,5</w:t>
      </w:r>
      <w:r w:rsidR="00C022A6" w:rsidRPr="00C022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22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). Среди педагогических работников доля мужчин составляет 31,3</w:t>
      </w:r>
      <w:r w:rsidR="00C022A6" w:rsidRPr="00C022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22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(261 чел.), доля женщин</w:t>
      </w:r>
      <w:r w:rsidR="00C022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68,9</w:t>
      </w:r>
      <w:r w:rsidR="00C022A6" w:rsidRPr="00C022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22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(572 чел.).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Возраст до 35 лет имеют 302 (36,2</w:t>
      </w:r>
      <w:r w:rsidR="00C022A6" w:rsidRPr="00C022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22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 общего количества педагогич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ских работников) педагогического работника, от 36 до 40 лет – 155 (18,6</w:t>
      </w:r>
      <w:r w:rsidR="00C022A6" w:rsidRPr="00C022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22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чел., от 41-до 50 лет – 174 (20,9</w:t>
      </w:r>
      <w:r w:rsidR="00C022A6" w:rsidRPr="00C022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22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чел., с 50 лет и старше </w:t>
      </w:r>
      <w:r w:rsidR="00606E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 (24,2</w:t>
      </w:r>
      <w:r w:rsidR="00C022A6" w:rsidRPr="00C022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22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</w:t>
      </w:r>
      <w:r w:rsidR="00C022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="00C022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педагогического работника.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</w:pPr>
      <w:r w:rsidRPr="00091DF5">
        <w:rPr>
          <w:rFonts w:ascii="Times New Roman" w:eastAsia="SimSu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Трудоустройство выпускников, завершивших обучение по программам сре</w:t>
      </w:r>
      <w:r w:rsidRPr="00091DF5">
        <w:rPr>
          <w:rFonts w:ascii="Times New Roman" w:eastAsia="SimSu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д</w:t>
      </w:r>
      <w:r w:rsidRPr="00091DF5">
        <w:rPr>
          <w:rFonts w:ascii="Times New Roman" w:eastAsia="SimSu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него профессионального образования, рассматривается как один из ключевых фа</w:t>
      </w:r>
      <w:r w:rsidRPr="00091DF5">
        <w:rPr>
          <w:rFonts w:ascii="Times New Roman" w:eastAsia="SimSu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к</w:t>
      </w:r>
      <w:r w:rsidRPr="00091DF5">
        <w:rPr>
          <w:rFonts w:ascii="Times New Roman" w:eastAsia="SimSu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торов, определяющих соответствие их квалификации требованиям современной экономики.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</w:pPr>
      <w:r w:rsidRPr="00091DF5">
        <w:rPr>
          <w:rFonts w:ascii="Times New Roman" w:eastAsia="SimSu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Мониторинг трудоустройства выпускников позволяет выявить такие важные показатели, как востребованность выпускников различных специальностей на рынке труда, их конкурентоспособность, виды экономической деятельности предприятия и организации, на которых трудоустроены выпускники.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Количество выпускников в 2023 г. по всем формам обучения образовательных организаций среднего профессионального образования Республики Тыва составляет 2760 человек (в 2022 г.</w:t>
      </w:r>
      <w:r w:rsidR="00606E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2730 чел.). От общего количества выпускников: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трудоустроены </w:t>
      </w:r>
      <w:r w:rsidR="00606E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254 чел. (9,2</w:t>
      </w:r>
      <w:r w:rsidR="00606E13" w:rsidRPr="00606E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06E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);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будут трудоустроены – 511 чел. (18,5</w:t>
      </w:r>
      <w:r w:rsidR="00606E13" w:rsidRPr="00606E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06E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);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продолжили обучение </w:t>
      </w:r>
      <w:r w:rsidR="00606E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196 чел. (7,1</w:t>
      </w:r>
      <w:r w:rsidR="00606E13" w:rsidRPr="00606E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06E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);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продолжат обучение </w:t>
      </w:r>
      <w:r w:rsidR="00606E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1105 чел. (40</w:t>
      </w:r>
      <w:r w:rsidR="00606E13" w:rsidRPr="00606E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06E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);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призваны на </w:t>
      </w:r>
      <w:r w:rsidR="00711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военную службу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81 чел. (2,9</w:t>
      </w:r>
      <w:r w:rsidR="00606E13" w:rsidRPr="00606E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06E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);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будут призваны на </w:t>
      </w:r>
      <w:r w:rsidR="00711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военную службу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508 чел. (18,4</w:t>
      </w:r>
      <w:r w:rsidR="00606E13" w:rsidRPr="00606E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06E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);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декретном отпуске по уходу за реб</w:t>
      </w:r>
      <w:r w:rsidR="00606E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енком –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83 чел. (3</w:t>
      </w:r>
      <w:r w:rsidR="00606E13" w:rsidRPr="00606E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06E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);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 определились </w:t>
      </w:r>
      <w:r w:rsidR="00606E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22 чел. (0,8</w:t>
      </w:r>
      <w:r w:rsidR="00606E13" w:rsidRPr="00606E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06E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Ежегодно проводится государственная итоговая аттестация в форме демо</w:t>
      </w: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</w:t>
      </w: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страционного экзамена. Количество студентов, сдающих демонстративный экзамен</w:t>
      </w:r>
      <w:r w:rsidR="007112A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,</w:t>
      </w: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за последние 3 года увеличилось в 1,9 раза: 2021 г. – 402 чел., 2022 г. – 595 чел., 2023 г. – 750 чел.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>Аудит имущественного потенциала показал, что благодаря федеральной по</w:t>
      </w:r>
      <w:r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>д</w:t>
      </w:r>
      <w:r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держке в 6 техникумах удалось создать условия для проведения демонстрационного экзамена. С 2018 года были аккредитованы 12 площадок по таким компетенциям как </w:t>
      </w:r>
      <w:r w:rsidR="007B3C5F"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>Малярные и декоративные работы</w:t>
      </w:r>
      <w:r w:rsidR="007B3C5F"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7B3C5F"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>Кирпичная кладка</w:t>
      </w:r>
      <w:r w:rsidR="007B3C5F"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7B3C5F"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>Сухое строительство</w:t>
      </w:r>
      <w:r w:rsidR="007B3C5F"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7B3C5F"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>Столярное дело</w:t>
      </w:r>
      <w:r w:rsidR="007B3C5F"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7B3C5F"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>Ремонт и обслуживание легковых автомобилей</w:t>
      </w:r>
      <w:r w:rsidR="007B3C5F"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7B3C5F"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>Технология моды</w:t>
      </w:r>
      <w:r w:rsidR="007B3C5F"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7B3C5F"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>Электромонтаж</w:t>
      </w:r>
      <w:r w:rsidR="007B3C5F"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7B3C5F"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>Бухгалтерский учет</w:t>
      </w:r>
      <w:r w:rsidR="007B3C5F"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7B3C5F"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>Банковское дело, бухгалтерский учет</w:t>
      </w:r>
      <w:r w:rsidR="007B3C5F"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7B3C5F"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>Преподавание в младших классах</w:t>
      </w:r>
      <w:r w:rsidR="007B3C5F"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2022 году на базе Тувинского строительного, политехнического, транспор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ного техникумов открыт</w:t>
      </w:r>
      <w:r w:rsidR="007112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11 мастерских в 3 техникумах: 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Кирпичная кладка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Сантехника и отопление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Водные технологии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Бим-технологии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Электр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монтаж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Сварочные технологии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Предпринимательство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Поварское дело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Технология моды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Управление автогрейдером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Обслуживание тяжелой техн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ки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Вновь открытые и действующие м</w:t>
      </w:r>
      <w:r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>астерские позволят широко применять пра</w:t>
      </w:r>
      <w:r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>к</w:t>
      </w:r>
      <w:r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>тико-ориентированный подход, повышать качество подготовки специалистов, пр</w:t>
      </w:r>
      <w:r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водить на их базе региональные </w:t>
      </w:r>
      <w:r w:rsidR="007112AB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>ч</w:t>
      </w:r>
      <w:r w:rsidRPr="00091DF5">
        <w:rPr>
          <w:rFonts w:ascii="Times New Roman" w:eastAsia="Courier New" w:hAnsi="Times New Roman" w:cs="Times New Roman"/>
          <w:color w:val="0D0D0D" w:themeColor="text1" w:themeTint="F2"/>
          <w:sz w:val="28"/>
          <w:szCs w:val="28"/>
          <w:lang w:eastAsia="ru-RU"/>
        </w:rPr>
        <w:t xml:space="preserve">емпионаты,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 которых ежегодно участвуют и пр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буют свое мастерство более 200 студентов и экспертов.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eastAsia="TimesNewRomanPSMT" w:hAnsi="Times New Roman" w:cs="Times New Roman"/>
          <w:color w:val="0D0D0D" w:themeColor="text1" w:themeTint="F2"/>
          <w:sz w:val="28"/>
          <w:szCs w:val="28"/>
        </w:rPr>
        <w:t>Образовательные организации среднего профессионального образования ра</w:t>
      </w:r>
      <w:r w:rsidRPr="00091DF5">
        <w:rPr>
          <w:rFonts w:ascii="Times New Roman" w:eastAsia="TimesNewRomanPSMT" w:hAnsi="Times New Roman" w:cs="Times New Roman"/>
          <w:color w:val="0D0D0D" w:themeColor="text1" w:themeTint="F2"/>
          <w:sz w:val="28"/>
          <w:szCs w:val="28"/>
        </w:rPr>
        <w:t>с</w:t>
      </w:r>
      <w:r w:rsidRPr="00091DF5">
        <w:rPr>
          <w:rFonts w:ascii="Times New Roman" w:eastAsia="TimesNewRomanPSMT" w:hAnsi="Times New Roman" w:cs="Times New Roman"/>
          <w:color w:val="0D0D0D" w:themeColor="text1" w:themeTint="F2"/>
          <w:sz w:val="28"/>
          <w:szCs w:val="28"/>
        </w:rPr>
        <w:t>пределены по 6 кластерам, необходимым для развития экономики республики: сел</w:t>
      </w:r>
      <w:r w:rsidRPr="00091DF5">
        <w:rPr>
          <w:rFonts w:ascii="Times New Roman" w:eastAsia="TimesNewRomanPSMT" w:hAnsi="Times New Roman" w:cs="Times New Roman"/>
          <w:color w:val="0D0D0D" w:themeColor="text1" w:themeTint="F2"/>
          <w:sz w:val="28"/>
          <w:szCs w:val="28"/>
        </w:rPr>
        <w:t>ь</w:t>
      </w:r>
      <w:r w:rsidRPr="00091DF5">
        <w:rPr>
          <w:rFonts w:ascii="Times New Roman" w:eastAsia="TimesNewRomanPSMT" w:hAnsi="Times New Roman" w:cs="Times New Roman"/>
          <w:color w:val="0D0D0D" w:themeColor="text1" w:themeTint="F2"/>
          <w:sz w:val="28"/>
          <w:szCs w:val="28"/>
        </w:rPr>
        <w:t>скохозяйственный, строительный, информационных технологий, транспортный, горнодобывающий, технологии и сервиса.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Удельный вес учреждений, в которых организована доступная среда, соста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ляет 26,6 процент</w:t>
      </w:r>
      <w:r w:rsidR="00711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или 4 образовательных учреждения из 15 (Кызылский тран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портный техникум, Тувинский политехнический техникум, Тувинский техникум информационных технологий, Ак-Довуракский горный техникум). В ГБПОУ Р</w:t>
      </w:r>
      <w:r w:rsidR="00606E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606E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="00606E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публики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="00606E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ыва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Тувинский политехнический техникум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ГБПОУ Р</w:t>
      </w:r>
      <w:r w:rsidR="00606E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еспублики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="00606E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ыва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Тувинский техникум информационных технологий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созданы БПОО, где получают образование обучающиеся с ОВЗ. Преподавание ведется по адаптированным обр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зовательным программам.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eastAsia="TimesNewRomanPSMT" w:hAnsi="Times New Roman" w:cs="Times New Roman"/>
          <w:color w:val="0D0D0D" w:themeColor="text1" w:themeTint="F2"/>
          <w:sz w:val="28"/>
          <w:szCs w:val="28"/>
        </w:rPr>
        <w:t>Проведена работа по внедрению ФГОС СПО по топ-50 наиболее востребова</w:t>
      </w:r>
      <w:r w:rsidRPr="00091DF5">
        <w:rPr>
          <w:rFonts w:ascii="Times New Roman" w:eastAsia="TimesNewRomanPSMT" w:hAnsi="Times New Roman" w:cs="Times New Roman"/>
          <w:color w:val="0D0D0D" w:themeColor="text1" w:themeTint="F2"/>
          <w:sz w:val="28"/>
          <w:szCs w:val="28"/>
        </w:rPr>
        <w:t>н</w:t>
      </w:r>
      <w:r w:rsidRPr="00091DF5">
        <w:rPr>
          <w:rFonts w:ascii="Times New Roman" w:eastAsia="TimesNewRomanPSMT" w:hAnsi="Times New Roman" w:cs="Times New Roman"/>
          <w:color w:val="0D0D0D" w:themeColor="text1" w:themeTint="F2"/>
          <w:sz w:val="28"/>
          <w:szCs w:val="28"/>
        </w:rPr>
        <w:t xml:space="preserve">ным, новым и перспективным профессиям и специальностям.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eastAsia="TimesNewRomanPSMT" w:hAnsi="Times New Roman" w:cs="Times New Roman"/>
          <w:color w:val="0D0D0D" w:themeColor="text1" w:themeTint="F2"/>
          <w:sz w:val="28"/>
          <w:szCs w:val="28"/>
        </w:rPr>
        <w:t>В Республике Тыва показатель подготовки кадров по топ-50 наиболее востр</w:t>
      </w:r>
      <w:r w:rsidRPr="00091DF5">
        <w:rPr>
          <w:rFonts w:ascii="Times New Roman" w:eastAsia="TimesNewRomanPSMT" w:hAnsi="Times New Roman" w:cs="Times New Roman"/>
          <w:color w:val="0D0D0D" w:themeColor="text1" w:themeTint="F2"/>
          <w:sz w:val="28"/>
          <w:szCs w:val="28"/>
        </w:rPr>
        <w:t>е</w:t>
      </w:r>
      <w:r w:rsidRPr="00091DF5">
        <w:rPr>
          <w:rFonts w:ascii="Times New Roman" w:eastAsia="TimesNewRomanPSMT" w:hAnsi="Times New Roman" w:cs="Times New Roman"/>
          <w:color w:val="0D0D0D" w:themeColor="text1" w:themeTint="F2"/>
          <w:sz w:val="28"/>
          <w:szCs w:val="28"/>
        </w:rPr>
        <w:t>бованным профессиям выполнен на 56,28 процент</w:t>
      </w:r>
      <w:r w:rsidR="000667F1">
        <w:rPr>
          <w:rFonts w:ascii="Times New Roman" w:eastAsia="TimesNewRomanPSMT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eastAsia="TimesNewRomanPSMT" w:hAnsi="Times New Roman" w:cs="Times New Roman"/>
          <w:color w:val="0D0D0D" w:themeColor="text1" w:themeTint="F2"/>
          <w:sz w:val="28"/>
          <w:szCs w:val="28"/>
        </w:rPr>
        <w:t>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lastRenderedPageBreak/>
        <w:t>На базе ГБПОУ Р</w:t>
      </w:r>
      <w:r w:rsidR="002A327E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еспублики 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Т</w:t>
      </w:r>
      <w:r w:rsidR="002A327E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ыва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Тувинский техникум информационных технологий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создан Центр цифрового образования детей 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ITкуб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Республики Тыва.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Во исполнение Указа Президента Российской Федерации от 7 мая 2018 г. </w:t>
      </w:r>
      <w:r w:rsidR="002A327E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                  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№ 204 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О национальных целях и стратегических задачах Российской Федерации на период до 2024 года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будет открыт в 2024 году Центр опережающей професси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о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нальной подготовки (ЦОПП) на базе ГБПОУ Р</w:t>
      </w:r>
      <w:r w:rsidR="002A327E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еспублики 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Т</w:t>
      </w:r>
      <w:r w:rsidR="002A327E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ыва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Тувинский стро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и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тельный техникум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В 2022 году ГБПОУ Р</w:t>
      </w:r>
      <w:r w:rsidR="002A327E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еспублики 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Т</w:t>
      </w:r>
      <w:r w:rsidR="002A327E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ыва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Тувинский агропромышленный техн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и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кум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вошел в число получателей гранта федерального проекта 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Профессионалитет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государственной программы Российской Федерации 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Развитие образования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В рамках проекта на базе техникума создан образовательно-производственный центр сельскохозяйственного кластера. За счет федерального проекта 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Професси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о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налитет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оснащены следующие учебно-производственные мастерские на общую сумму 100 000</w:t>
      </w:r>
      <w:r w:rsidR="000667F1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 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000</w:t>
      </w:r>
      <w:r w:rsidR="000667F1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р</w:t>
      </w:r>
      <w:r w:rsidR="000667F1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уб.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: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066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="000C42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астерская по переработке молочной продукции</w:t>
      </w: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;</w:t>
      </w:r>
    </w:p>
    <w:p w:rsidR="008A3239" w:rsidRPr="00091DF5" w:rsidRDefault="000667F1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</w:t>
      </w:r>
      <w:r w:rsidR="000C42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астерская по переработке мясной продукции;</w:t>
      </w:r>
    </w:p>
    <w:p w:rsidR="008A3239" w:rsidRPr="00091DF5" w:rsidRDefault="000667F1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</w:t>
      </w:r>
      <w:r w:rsidR="000C42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астерская учебно-производственная площадка по растениеводству;</w:t>
      </w:r>
    </w:p>
    <w:p w:rsidR="008A3239" w:rsidRPr="00091DF5" w:rsidRDefault="000667F1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</w:t>
      </w:r>
      <w:r w:rsidR="000C42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</w:t>
      </w:r>
      <w:r w:rsidR="008A3239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астерская по переработке плодово-ягодной и овощной продукции</w:t>
      </w:r>
      <w:r w:rsidR="008A3239"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В рамках федерального проекта 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Современная школа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ГБПОУ </w:t>
      </w:r>
      <w:r w:rsidR="002A327E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Р</w:t>
      </w:r>
      <w:r w:rsidR="002A327E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еспублики </w:t>
      </w:r>
      <w:r w:rsidR="002A327E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Т</w:t>
      </w:r>
      <w:r w:rsidR="002A327E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ыва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Тувинский сельскохозяйственный техникум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, ГАПОУ </w:t>
      </w:r>
      <w:r w:rsidR="002A327E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Р</w:t>
      </w:r>
      <w:r w:rsidR="002A327E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еспублики </w:t>
      </w:r>
      <w:r w:rsidR="002A327E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Т</w:t>
      </w:r>
      <w:r w:rsidR="002A327E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ыва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Кызылский транспортный техникум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получили статус Федеральных пилотных площадок.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На базе учреждений СПО </w:t>
      </w:r>
      <w:r w:rsidR="002A327E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Р</w:t>
      </w:r>
      <w:r w:rsidR="002A327E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еспублики </w:t>
      </w:r>
      <w:r w:rsidR="002A327E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Т</w:t>
      </w:r>
      <w:r w:rsidR="002A327E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ыва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открыты малые инновационные предприятия (далее </w:t>
      </w:r>
      <w:r w:rsidR="002A327E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–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МИП):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-</w:t>
      </w:r>
      <w:r w:rsidR="002A327E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ГБПОУ </w:t>
      </w:r>
      <w:r w:rsidR="00AC79B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Р</w:t>
      </w:r>
      <w:r w:rsidR="00AC79BF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еспублики </w:t>
      </w:r>
      <w:r w:rsidR="00AC79B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Т</w:t>
      </w:r>
      <w:r w:rsidR="00AC79BF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ыва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Тувинский техникум информационных технол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о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гий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–</w:t>
      </w:r>
      <w:r w:rsidR="002A327E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учебно-полиграфический центр (УПЦ) 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Графика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, направление </w:t>
      </w:r>
      <w:r w:rsidR="002A327E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– 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полигр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фические услуги;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-</w:t>
      </w:r>
      <w:r w:rsidR="002A327E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ГБПОУ </w:t>
      </w:r>
      <w:r w:rsidR="00AC79B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Р</w:t>
      </w:r>
      <w:r w:rsidR="00AC79BF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еспублики </w:t>
      </w:r>
      <w:r w:rsidR="00AC79B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Т</w:t>
      </w:r>
      <w:r w:rsidR="00AC79BF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ыва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Ак-Довуракский горный техникум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»</w:t>
      </w:r>
      <w:r w:rsidR="002A327E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–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Волше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б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ная дуга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, направление – сварочные услуги населению; мини-цех по выпуску изд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е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лий из искусственного камня, мини цех кондитерская;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-</w:t>
      </w:r>
      <w:r w:rsidR="002A327E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ГБПОУ </w:t>
      </w:r>
      <w:r w:rsidR="00AC79B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Р</w:t>
      </w:r>
      <w:r w:rsidR="00AC79BF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еспублики </w:t>
      </w:r>
      <w:r w:rsidR="00AC79B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Т</w:t>
      </w:r>
      <w:r w:rsidR="00AC79BF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ыва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Тувинский политехнический техникум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»</w:t>
      </w:r>
      <w:r w:rsidR="00AC79BF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–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Авт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о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слесарная мастерская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, направление- ремонт и обслуживание автомобилей; 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Шве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й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ная мастерская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, направление </w:t>
      </w:r>
      <w:r w:rsidR="00AC79BF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–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пошив национальной одежды;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-</w:t>
      </w:r>
      <w:r w:rsidR="002A327E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ГБПОУ </w:t>
      </w:r>
      <w:r w:rsidR="00AC79B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Р</w:t>
      </w:r>
      <w:r w:rsidR="00AC79BF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еспублики </w:t>
      </w:r>
      <w:r w:rsidR="00AC79B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Т</w:t>
      </w:r>
      <w:r w:rsidR="00AC79BF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ыва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Тувинский строительный техникум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»</w:t>
      </w:r>
      <w:r w:rsidR="00AC79BF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–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Кирпи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ч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ная кладка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, направление</w:t>
      </w:r>
      <w:r w:rsidR="00AC79BF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–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производство бетонных блоков и тротуарной плитки; 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Столярное дело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»</w:t>
      </w:r>
      <w:r w:rsidR="00AC79BF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, направление –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производство мебели, сувенирная продукция; 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Сварочные технологии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»</w:t>
      </w:r>
      <w:r w:rsidR="00AC79BF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, направление – 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изготовление сварочных изделий;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-ГБПОУ </w:t>
      </w:r>
      <w:r w:rsidR="00AC79B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Р</w:t>
      </w:r>
      <w:r w:rsidR="00AC79BF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еспублики </w:t>
      </w:r>
      <w:r w:rsidR="00AC79B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Т</w:t>
      </w:r>
      <w:r w:rsidR="00AC79BF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ыва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Тувинский технологический техникум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 w:rsidR="00AC79BF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–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Шве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й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ный цех 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Золотая нить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и цех по выделке шкуры;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-ГБПОУ </w:t>
      </w:r>
      <w:r w:rsidR="00AC79B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Р</w:t>
      </w:r>
      <w:r w:rsidR="00AC79BF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еспублики </w:t>
      </w:r>
      <w:r w:rsidR="00AC79B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Т</w:t>
      </w:r>
      <w:r w:rsidR="00AC79BF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ыва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Тувинский техникум народных промыслов</w:t>
      </w:r>
      <w:r w:rsidR="007B3C5F"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 w:rsidR="00AC79BF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–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М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стерская сувенирной продукции, направление </w:t>
      </w:r>
      <w:r w:rsidR="00AC79BF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–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производство национальных утв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рей и сувенир</w:t>
      </w:r>
      <w:r w:rsidR="000E4313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ной продукции;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изготовление каркаса юрты.</w:t>
      </w:r>
    </w:p>
    <w:p w:rsidR="008A3239" w:rsidRDefault="008A3239" w:rsidP="000E4313">
      <w:pPr>
        <w:spacing w:after="0" w:line="240" w:lineRule="auto"/>
        <w:jc w:val="center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:rsidR="000C42BA" w:rsidRDefault="000C42BA" w:rsidP="000E4313">
      <w:pPr>
        <w:spacing w:after="0" w:line="240" w:lineRule="auto"/>
        <w:jc w:val="center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:rsidR="000C42BA" w:rsidRPr="00091DF5" w:rsidRDefault="000C42BA" w:rsidP="000E4313">
      <w:pPr>
        <w:spacing w:after="0" w:line="240" w:lineRule="auto"/>
        <w:jc w:val="center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:rsidR="008A3239" w:rsidRPr="00091DF5" w:rsidRDefault="008A3239" w:rsidP="000E4313">
      <w:pPr>
        <w:spacing w:after="0" w:line="240" w:lineRule="auto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lastRenderedPageBreak/>
        <w:t>VIII</w:t>
      </w: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 Дополнительное образование детей</w:t>
      </w:r>
    </w:p>
    <w:p w:rsidR="008A3239" w:rsidRPr="00091DF5" w:rsidRDefault="008A3239" w:rsidP="000E431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 2022 год дополнительные общеразвивающие программы освоили 77 482 д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тей, или 84,9 </w:t>
      </w:r>
      <w:r w:rsidR="000E4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от доли 91284 детей в возрасте от 5 до 18 лет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399 организ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циях, из которых 156 детские сады, 166 школы, 12 профессиональные образовател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ные организации и вузы; 19 организации дополнительного образования детей; 6  н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государственных поставщиков услуг в части дополнительного образования (час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ные), 11,2</w:t>
      </w:r>
      <w:r w:rsidR="000E4313" w:rsidRPr="000E4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E4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иные организации (ре</w:t>
      </w:r>
      <w:r w:rsidR="000E4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спубликанские учреждения –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13, спо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тивные школы – 23, автономн</w:t>
      </w:r>
      <w:r w:rsidR="000E4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ые образовательные организации 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3). На одного пед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гогического работника приходится свыше 29 обучающихся.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В республике создан Межведомственный координационный совет по допо</w:t>
      </w:r>
      <w:r w:rsidRPr="00091DF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л</w:t>
      </w:r>
      <w:r w:rsidRPr="00091DF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нительному образованию и разработана структура управления региональной сист</w:t>
      </w:r>
      <w:r w:rsidRPr="00091DF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мой дополнительного образования, в которую включены все органы исполнител</w:t>
      </w:r>
      <w:r w:rsidRPr="00091DF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ь</w:t>
      </w:r>
      <w:r w:rsidRPr="00091DF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ной власти, </w:t>
      </w:r>
      <w:r w:rsidR="000667F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органы </w:t>
      </w:r>
      <w:r w:rsidRPr="00091DF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местного самоуправления, образовательные организации, утверждена Концепция развития дополнительного образования в Республике Тыва до 2030 года.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Распоряжением Правительства Республик</w:t>
      </w:r>
      <w:r w:rsidR="000E431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Тыва от 7 июня 2022 г.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0667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№ 317-р 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утверждена </w:t>
      </w:r>
      <w:r w:rsidR="00EA2E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онцепция по выявлению и поддержке одаренных детей Республики Тыва, открытие Регионального Центра сопровождения одаренных детей и талантл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вой молодежи 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Сылдысчыгаш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Для целей центра сформирован банк одаренных д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тей и талантливой молодежи – 4708 детей, из них: научно-исследовательская де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тельность – 2147, искусство, творчество – 1602, спортивное направление – 959.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kern w:val="24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Одна из задач дополнительного образования </w:t>
      </w:r>
      <w:r w:rsidR="00EA2E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– 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это 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>распространение эффекти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>в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>ных моделей интеграции, начального общего, основного общего и среднего общего образования и дополнительного образования через создани</w:t>
      </w:r>
      <w:r w:rsidR="00EA2E1E">
        <w:rPr>
          <w:rFonts w:ascii="Times New Roman" w:eastAsia="Times New Roman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 xml:space="preserve"> </w:t>
      </w:r>
      <w:r w:rsidR="00EA2E1E">
        <w:rPr>
          <w:rFonts w:ascii="Times New Roman" w:eastAsia="Times New Roman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>Школы полного дня</w:t>
      </w:r>
      <w:r w:rsidR="00EA2E1E">
        <w:rPr>
          <w:rFonts w:ascii="Times New Roman" w:eastAsia="Times New Roman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 xml:space="preserve"> </w:t>
      </w:r>
      <w:r w:rsidR="002A41E1">
        <w:rPr>
          <w:rFonts w:ascii="Times New Roman" w:eastAsia="Times New Roman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 xml:space="preserve"> с</w:t>
      </w:r>
      <w:r w:rsidRPr="00091DF5">
        <w:rPr>
          <w:rFonts w:ascii="Times New Roman" w:eastAsia="Times New Roman" w:hAnsi="Times New Roman" w:cs="Times New Roman"/>
          <w:bCs/>
          <w:color w:val="0D0D0D" w:themeColor="text1" w:themeTint="F2"/>
          <w:kern w:val="24"/>
          <w:sz w:val="28"/>
          <w:szCs w:val="28"/>
          <w:lang w:eastAsia="ru-RU"/>
        </w:rPr>
        <w:t>оздание школьных театров, школьных музеев, школьных спортивных клубов</w:t>
      </w:r>
      <w:r w:rsidR="00EA2E1E">
        <w:rPr>
          <w:rFonts w:ascii="Times New Roman" w:eastAsia="Times New Roman" w:hAnsi="Times New Roman" w:cs="Times New Roman"/>
          <w:bCs/>
          <w:color w:val="0D0D0D" w:themeColor="text1" w:themeTint="F2"/>
          <w:kern w:val="24"/>
          <w:sz w:val="28"/>
          <w:szCs w:val="28"/>
          <w:lang w:eastAsia="ru-RU"/>
        </w:rPr>
        <w:t>,</w:t>
      </w:r>
      <w:r w:rsidRPr="00091DF5">
        <w:rPr>
          <w:rFonts w:ascii="Times New Roman" w:eastAsia="Times New Roman" w:hAnsi="Times New Roman" w:cs="Times New Roman"/>
          <w:bCs/>
          <w:color w:val="0D0D0D" w:themeColor="text1" w:themeTint="F2"/>
          <w:kern w:val="24"/>
          <w:sz w:val="28"/>
          <w:szCs w:val="28"/>
          <w:lang w:eastAsia="ru-RU"/>
        </w:rPr>
        <w:t xml:space="preserve"> во всех образовательных организациях данная работа начата: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eastAsia="Times New Roman" w:hAnsi="Times New Roman" w:cs="Times New Roman"/>
          <w:bCs/>
          <w:color w:val="0D0D0D" w:themeColor="text1" w:themeTint="F2"/>
          <w:kern w:val="24"/>
          <w:sz w:val="28"/>
          <w:szCs w:val="28"/>
          <w:lang w:eastAsia="ru-RU"/>
        </w:rPr>
        <w:t xml:space="preserve">-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разработан и утвержден </w:t>
      </w:r>
      <w:r w:rsidR="002A41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лан работы (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="002A41E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орожная карта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) по созданию школьных театров на 2022-2024 годы.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2023 году в образовательных организациях республики функционируют 110 школьных театров, из них 62 (35</w:t>
      </w:r>
      <w:r w:rsidR="002A41E1" w:rsidRPr="002A41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A41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процентов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 175 школ) театральных объединений, кружков, внеурочных занятий, включены во Вс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российский (реестр) перечень школьных театров с общим охватом 4122 </w:t>
      </w:r>
      <w:r w:rsidR="00EA2E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ребенка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;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на базе школ и учреждений дополнительного образования создано</w:t>
      </w:r>
      <w:r w:rsidR="002A41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школьных музеев </w:t>
      </w:r>
      <w:r w:rsidR="002A41E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61, 23 музейных уголка, а также 10 комнат-музеев.  В федеральном реестре школьных музеев (ФГБОУ </w:t>
      </w:r>
      <w:r w:rsidR="007B3C5F"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Федеральный центр детско-юношеского туризма и кр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еведения) зарегистрировано 58 школьных музеев Республики Тыва и на Портале школьных музеев Р</w:t>
      </w:r>
      <w:r w:rsidR="002A41E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оссийской 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</w:t>
      </w:r>
      <w:r w:rsidR="002A41E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едерации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зарегистрировано 12 школьных музеев;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Pr="00091DF5">
        <w:rPr>
          <w:rFonts w:ascii="Times New Roman" w:eastAsia="Times New Roman" w:hAnsi="Times New Roman" w:cs="Times New Roman"/>
          <w:bCs/>
          <w:color w:val="0D0D0D" w:themeColor="text1" w:themeTint="F2"/>
          <w:kern w:val="24"/>
          <w:sz w:val="28"/>
          <w:szCs w:val="28"/>
          <w:lang w:eastAsia="ru-RU"/>
        </w:rPr>
        <w:t xml:space="preserve">в 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bidi="ru-RU"/>
        </w:rPr>
        <w:t>152 (88</w:t>
      </w:r>
      <w:r w:rsidR="002A41E1" w:rsidRPr="002A41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A41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</w:t>
      </w:r>
      <w:r w:rsidR="00C45D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ов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bidi="ru-RU"/>
        </w:rPr>
        <w:t>) школах созданы школьные спортивные клубы офиц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bidi="ru-RU"/>
        </w:rPr>
        <w:t>и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bidi="ru-RU"/>
        </w:rPr>
        <w:t>ально зарегистрированных во Всероссийском реестре (перечень) школьных спо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bidi="ru-RU"/>
        </w:rPr>
        <w:t>р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bidi="ru-RU"/>
        </w:rPr>
        <w:t>тивных клубов из них: 147 в виде общественных объединений не являющегося юр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bidi="ru-RU"/>
        </w:rPr>
        <w:t>и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bidi="ru-RU"/>
        </w:rPr>
        <w:t xml:space="preserve">дическим лицом и 5 в качестве структурного подразделения, где проводятся 849 спортивных кружков и секций по 28 различным видам спорта с общим охватом 23006 учащихся, из них 882 детей состоят на различных видах профилактических учетах. 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числе лидеров среди всех субъектов Р</w:t>
      </w:r>
      <w:r w:rsidR="00C45D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оссийской 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</w:t>
      </w:r>
      <w:r w:rsidR="00C45D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едерации 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Республика Тыва находится в 4 строчке лучших регионов по развитию школьных спортивных 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клубов (88 </w:t>
      </w:r>
      <w:r w:rsidR="005978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процентов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), после Самарской (94 </w:t>
      </w:r>
      <w:r w:rsidR="005978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</w:t>
      </w:r>
      <w:r w:rsidR="00C45D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), Тюменской областей (94 </w:t>
      </w:r>
      <w:r w:rsidR="005978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</w:t>
      </w:r>
      <w:r w:rsidR="00C45D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) и Республики Татарстан (91 </w:t>
      </w:r>
      <w:r w:rsidR="005978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).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Основным результатом дополн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тельного образования является планомерное увеличение охвата детей в возрасте от 5 до 18 лет дополнительным образованием.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Дополнительное образование в стране значительно модернизировалось за п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следние 3 года.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Так, в республике создан Региональный модельный центр дополнительного образования детей Республики Тыва (далее – РМЦ) на базе ГБОУДО Р</w:t>
      </w:r>
      <w:r w:rsidR="005978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еспублики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="005978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ыва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Республиканский центр развития дополнительного образования (далее – РЦРДО) от 11 ян</w:t>
      </w:r>
      <w:r w:rsidR="005978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варя 2021 г.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№ 1-1/ос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создании Регионального модельного це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тра дополнительного образования детей в Республике Тыва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целях реализации федерального проекта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Успех каждого ребенка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респу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лике функциониру</w:t>
      </w:r>
      <w:r w:rsidR="00092A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 4 модельных опорных центр</w:t>
      </w:r>
      <w:r w:rsidR="00092A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– МОЦ) на основании распорядительных документов глав муниципальных районов.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муниципальных районах (городских округах) республики 100 </w:t>
      </w:r>
      <w:r w:rsidR="005978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процентов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внедрена система персонифицированного учета дополнительного образования д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тей.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Республике Тыва функционирует общедоступный ЕАИС ПФДО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Навиг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тор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11" w:history="1">
        <w:r w:rsidRPr="00091DF5">
          <w:rPr>
            <w:rStyle w:val="af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https://tyva.pfdo.ru/app/faq/checklist</w:t>
        </w:r>
      </w:hyperlink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Выдано 67511 сертификатов дополнительного образования (АППГ 2022 – 0,9/66937), дополнительные общеобразовательные общеразвивающие программы: 2023– 3560, (АППГ 2022 – 0,8/3531).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образовательных учреждениях дополнительного образования детей охвач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="00092A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22159 (АППГ </w:t>
      </w:r>
      <w:r w:rsidR="005978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20710) об</w:t>
      </w:r>
      <w:r w:rsidR="005978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учающихся, из них: детей-сирот 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273 чел., детей, оставшихся без попечения родителей, </w:t>
      </w:r>
      <w:r w:rsidR="005978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291 чел., полусирот 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1566 чел., детей-инвалидов </w:t>
      </w:r>
      <w:r w:rsidR="00092A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детей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ОВЗ </w:t>
      </w:r>
      <w:r w:rsidR="005978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 чел., детей из неблагополучных семе</w:t>
      </w:r>
      <w:r w:rsidR="005978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 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969 чел., детей из многодетных семей </w:t>
      </w:r>
      <w:r w:rsidR="005978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4565, детей из малообеспеченных семей </w:t>
      </w:r>
      <w:r w:rsidR="005978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4017 чел., детей, состоя</w:t>
      </w:r>
      <w:r w:rsidR="00B52F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щих на учете ПДН 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75 чел., детей, состоящих на ВШУ</w:t>
      </w:r>
      <w:r w:rsidR="00092A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52F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134 чел.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учреждениях дополнительного образования Министерства образования вс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 работников </w:t>
      </w:r>
      <w:r w:rsidR="00B52F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592 (АППГ 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557) из них: руководящие работники – 64 (директора – 20, заместитель директора – 26, главный бухгалтер – 2, педагогические работники – 328 чел. (АППГ </w:t>
      </w:r>
      <w:r w:rsidR="00B52F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315), из них женщин – 234, мужчин – 81. (217 педагогов дополн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тельного образования, учебно-вспомогательный персонал – 43, иной персонал – 156</w:t>
      </w:r>
      <w:r w:rsidR="00092A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рамках Федерального проекта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Успех каждого ребенка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территории Ре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публики Тыва с 2020 по 2023 годы создано 3840 новых мест дополнительного обр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зования по различных направленностям.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Всего в регионе на выбор родителям и детям предлагается 3440 программ. Традиционно наибольший охват детей такими направлениями</w:t>
      </w:r>
      <w:r w:rsidR="00092A2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,</w:t>
      </w: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как</w:t>
      </w:r>
      <w:r w:rsidR="00092A2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:</w:t>
      </w: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физкультурно-спортивное, социально-гуманитарное, художественное. Минимальный – технич</w:t>
      </w: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е</w:t>
      </w: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ское, естественно-научное, туристко</w:t>
      </w:r>
      <w:r w:rsidR="00B52F9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-</w:t>
      </w: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краеведческое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В республике создаются усл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вия для развития технического и естественно-научного направлений, созданные в 2019 и 2020 годах 62 </w:t>
      </w:r>
      <w:r w:rsidR="009528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точки роста</w:t>
      </w:r>
      <w:r w:rsidR="009528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создавались как центры цифрового и гуман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тарного профиля для занятий по внеурочной деятельности и дополнительному обр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зованию, в 2021 и 2022 гг. 49 </w:t>
      </w:r>
      <w:r w:rsidR="009528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точек роста</w:t>
      </w:r>
      <w:r w:rsidR="009528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 центры образования естественн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научной и технологической направленностей.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поддержке Правительства Республики Тыва 21 мая 2022 г. в республике открыт учебно-методический центр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Авангард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где проводятся учебные сборы по основам военной службы среди обучающихся допризывного возраста, на сегодня 738 старшеклассник</w:t>
      </w:r>
      <w:r w:rsidR="009528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ов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прошли учебные сборы.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республике в 2021 году открыт Детский технопарк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Кванториум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который охватывает своей деятельностью более 15 тысяч детей республики.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базах 152 образовательных организаций созданы школьные спортивные клубы. С июня 2021 г. официально зарегистрированы во Всероссийском реестре (перечень) школьных спортивных клубов. В числе лидеров среди всех субъектов Р</w:t>
      </w:r>
      <w:r w:rsidR="009528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оссийской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</w:t>
      </w:r>
      <w:r w:rsidR="009528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едерации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Республика Тыва находится в 4 строчке лучших регионов по развитию школьных спортивных клубов (88 </w:t>
      </w:r>
      <w:r w:rsidR="00B52F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</w:t>
      </w:r>
      <w:r w:rsidR="00ED7B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="00B52F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тов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), после Самарской (94 </w:t>
      </w:r>
      <w:r w:rsidR="00ED7B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</w:t>
      </w:r>
      <w:r w:rsidR="00ED7B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ED7B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цент</w:t>
      </w:r>
      <w:r w:rsidR="009528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), Тюменской областей (94 </w:t>
      </w:r>
      <w:r w:rsidR="00ED7B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</w:t>
      </w:r>
      <w:r w:rsidR="004942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и Республики Татарстан (91 </w:t>
      </w:r>
      <w:r w:rsidR="00ED7B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рамках летней оздоровительной кампании 2023 года на территории респу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лики функционировали 163 дневных и загородных стационарных лагеря с охватом 16 838 детей</w:t>
      </w:r>
      <w:r w:rsidRPr="00091DF5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 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(143 дневных лагеря с охватом 12 663 детей; 19 загородных лагеря с охватом 4 051 </w:t>
      </w:r>
      <w:r w:rsidR="004942E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ребенок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; 1 палаточный лагерь с общим охватом 124 </w:t>
      </w:r>
      <w:r w:rsidR="004942E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ребенка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).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2023 году впервые на базе загородного стационарного лагеря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Чодураа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Улуг-Хемского кожууна организован</w:t>
      </w:r>
      <w:r w:rsidR="004942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 смены палаточного лагеря-спутник с охв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том 30 детей в смену.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Кроме дневных и стационарных лагерей с 2019 года начали функционировать временно-досуговые центры</w:t>
      </w:r>
      <w:r w:rsidR="004942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– ВДЦ)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 домах культуры, библиотеках, учреждени</w:t>
      </w:r>
      <w:r w:rsidR="006169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ях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дополнительного образов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ния, спортивных школах организовано 160 ВДЦ, с общим плановым охватом 15306 детей, из них: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линии Мин</w:t>
      </w:r>
      <w:r w:rsidR="00ED7B0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истерства 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культуры Р</w:t>
      </w:r>
      <w:r w:rsidR="00ED7B0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еспублики 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</w:t>
      </w:r>
      <w:r w:rsidR="00ED7B0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ыва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121 ВДЦ, с общим пл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новым охватом 8320 детей;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линии Мин</w:t>
      </w:r>
      <w:r w:rsidR="00ED7B0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истерства 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спорта Р</w:t>
      </w:r>
      <w:r w:rsidR="00ED7B0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еспублики 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</w:t>
      </w:r>
      <w:r w:rsidR="00ED7B0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ыва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28 ВДЦ, с общим план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вым охватом 4126 детей;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линии Мин</w:t>
      </w:r>
      <w:r w:rsidR="00ED7B0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истерства 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обр</w:t>
      </w:r>
      <w:r w:rsidR="00ED7B0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азования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</w:t>
      </w:r>
      <w:r w:rsidR="00ED7B0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еспублики 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</w:t>
      </w:r>
      <w:r w:rsidR="00ED7B0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ыва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D7B0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11 ВДЦ, с общим плановым охватом 2860 детей.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Министерством образования Республики Тыва разработано более 30 турис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ских маршрутов, из них 10 маршрутов внесены в федеральный реестр.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летний период 2023 года проведено 10 экскурсий и 5 поход</w:t>
      </w:r>
      <w:r w:rsidR="006169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ов</w:t>
      </w:r>
      <w:r w:rsidRPr="00091D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выходного дня с общим охватом 500 детей.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летний период 2023 г. проведены проверки и рейдовые выездные меропри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тия на 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569 чабанских стоян</w:t>
      </w:r>
      <w:r w:rsidR="006169DF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ках</w:t>
      </w:r>
      <w:r w:rsidRPr="00091DF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, где находились 1800 несовершеннолетних детей.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2022</w:t>
      </w:r>
      <w:r w:rsidR="006169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/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23 учебном году проведен</w:t>
      </w:r>
      <w:r w:rsidR="009223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12 республиканских мероприятий с общим охватом 10966 обучающихся и 12 </w:t>
      </w:r>
      <w:r w:rsidR="00922337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мероприятий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муниципального уровня с общим охватом 37297 детей.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общеобразовательных организациях республики функционируют 16 кла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сов-комплектов с охватом 348 кадетов в Кызылском, Монгун-Тайгинском, Овю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ском, Тес-Хемском, Чеди-Хольском, Эрзинском кожуунах и г. Кызыле, также в КПКУ</w:t>
      </w:r>
      <w:r w:rsidR="00B429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374 кадета в 18 классах, 51 военно-патриотически</w:t>
      </w:r>
      <w:r w:rsidR="009223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клуб с охватом 2421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воспитанник (отсутствуют в Бай-Тайгинском, Барун-Хемчикском, Тес-Хемском к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жуунах); юнармейских отрядов в общеобразовательных организациях республики насчитывается всего 190, в </w:t>
      </w:r>
      <w:r w:rsidR="009223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их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рядах состоят 3640 юнармейцев, в КПКУ всего 18 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рядов с охватом 374 юнармейц</w:t>
      </w:r>
      <w:r w:rsidR="009223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всего в республике 4014 юнармейцев в 208 отрядах.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Всего в республике в 164 ДОУ (72,0 </w:t>
      </w:r>
      <w:r w:rsidR="00B429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от общего количества ДОУ р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ализуют дополнительную образовательную программу по национальной борьбе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Хуреш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для мальчиков-дошкольников от 4 до 7 лет с общим охватом 5322 </w:t>
      </w:r>
      <w:r w:rsidR="000372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ребенка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или 69,5 </w:t>
      </w:r>
      <w:r w:rsidR="00B429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 общего количества мальчиков-дошкольников от 4 до 7 лет.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2022 г. во всех общеобразовательных организациях обновлены рабочие пр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граммы воспитания с дополнением инвариантных модулей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Безопасность и проф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лактика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Внешкольные мероприятия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план-сетки воспитательных мероприятий составлены по направлениям, каждый понедельник учебной недели начинался с торжественной церемонии поднятия Государственных флагов Российской Федер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ции и Республики Тыва в сопровождении Государственных гимнов Российской Ф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дерации и Республики Тыва, далее для обучающихся с 1 по 11 классы проводились внеурочные занятия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Разговоры о важном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целях содействия проведению государственной политики в интересах детей и молодежи, участия в воспитании детей, их профессиональной ориентации, орган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зации досуга детей, создания возможностей для их всестороннего развития и сам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реализации, подготовка детей и молодежи к полноценной жизни в обществе в ре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публике по итогам </w:t>
      </w:r>
      <w:r w:rsidR="000372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первого 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полугодия 2023 года создан</w:t>
      </w:r>
      <w:r w:rsidR="000372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71 первичн</w:t>
      </w:r>
      <w:r w:rsidR="000372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ое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отделени</w:t>
      </w:r>
      <w:r w:rsidR="000372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</w:t>
      </w:r>
      <w:r w:rsidR="000372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оссийского движения детей и молодежи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Движение первых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BA52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– РДДМ)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</w:t>
      </w:r>
      <w:r w:rsidR="00BA52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платформе зарегистрированы 1305 участник</w:t>
      </w:r>
      <w:r w:rsidR="00BA52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ов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681 наставник), в летний каник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лярный период в стационарных лагерях республики проводились профильные см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ны РДДМ 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Движение первых</w:t>
      </w:r>
      <w:r w:rsidR="007B3C5F"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1 сентября 2023 г. в 105 школах и 13 учреждениях среднего профессионал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ного образования Рес</w:t>
      </w:r>
      <w:r w:rsidR="00BA52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публики Тыва введены должности с</w:t>
      </w:r>
      <w:r w:rsidRPr="00091D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оветника директора по воспитанию и взаимодействию с детскими общественными объединениями. </w:t>
      </w:r>
    </w:p>
    <w:p w:rsidR="008A3239" w:rsidRPr="00091DF5" w:rsidRDefault="008A3239" w:rsidP="00B42968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A3239" w:rsidRPr="00091DF5" w:rsidRDefault="008A3239" w:rsidP="00F855D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  <w:sectPr w:rsidR="008A3239" w:rsidRPr="00091DF5" w:rsidSect="009916A1">
          <w:pgSz w:w="11906" w:h="16838"/>
          <w:pgMar w:top="1134" w:right="567" w:bottom="1134" w:left="1134" w:header="624" w:footer="624" w:gutter="0"/>
          <w:pgNumType w:start="1"/>
          <w:cols w:space="708"/>
          <w:titlePg/>
          <w:docGrid w:linePitch="360"/>
        </w:sectPr>
      </w:pPr>
    </w:p>
    <w:p w:rsidR="008A3239" w:rsidRPr="00B42968" w:rsidRDefault="00B42968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968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IX</w:t>
      </w:r>
      <w:r w:rsidRPr="00B4296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A3239" w:rsidRPr="00B42968">
        <w:rPr>
          <w:rFonts w:ascii="Times New Roman" w:eastAsia="Times New Roman" w:hAnsi="Times New Roman"/>
          <w:sz w:val="28"/>
          <w:szCs w:val="28"/>
          <w:lang w:eastAsia="ru-RU"/>
        </w:rPr>
        <w:t>РЕЕСТР</w:t>
      </w:r>
    </w:p>
    <w:p w:rsidR="00B42968" w:rsidRDefault="008A3239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968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документов, входящих в состав государственной программы </w:t>
      </w:r>
    </w:p>
    <w:p w:rsidR="008A3239" w:rsidRDefault="008A3239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42968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Тыва </w:t>
      </w:r>
      <w:r w:rsidR="007B3C5F" w:rsidRPr="00B42968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B42968">
        <w:rPr>
          <w:rFonts w:ascii="Times New Roman" w:hAnsi="Times New Roman"/>
          <w:bCs/>
          <w:color w:val="000000"/>
          <w:sz w:val="28"/>
          <w:szCs w:val="28"/>
        </w:rPr>
        <w:t xml:space="preserve">Развитие образования </w:t>
      </w:r>
      <w:r w:rsidR="00BA5232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Pr="00B42968">
        <w:rPr>
          <w:rFonts w:ascii="Times New Roman" w:hAnsi="Times New Roman"/>
          <w:bCs/>
          <w:color w:val="000000"/>
          <w:sz w:val="28"/>
          <w:szCs w:val="28"/>
        </w:rPr>
        <w:t>Республик</w:t>
      </w:r>
      <w:r w:rsidR="00BA5232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B42968">
        <w:rPr>
          <w:rFonts w:ascii="Times New Roman" w:hAnsi="Times New Roman"/>
          <w:bCs/>
          <w:color w:val="000000"/>
          <w:sz w:val="28"/>
          <w:szCs w:val="28"/>
        </w:rPr>
        <w:t xml:space="preserve"> Тыва</w:t>
      </w:r>
      <w:r w:rsidR="007B3C5F" w:rsidRPr="00B42968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B42968" w:rsidRPr="00B42968" w:rsidRDefault="00B42968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1"/>
        <w:tblW w:w="16128" w:type="dxa"/>
        <w:jc w:val="center"/>
        <w:tblInd w:w="-31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"/>
        <w:gridCol w:w="5032"/>
        <w:gridCol w:w="1354"/>
        <w:gridCol w:w="4376"/>
        <w:gridCol w:w="1289"/>
        <w:gridCol w:w="2006"/>
        <w:gridCol w:w="1575"/>
      </w:tblGrid>
      <w:tr w:rsidR="00EB2F29" w:rsidRPr="00B42968" w:rsidTr="00EB2F29">
        <w:trPr>
          <w:trHeight w:val="20"/>
          <w:jc w:val="center"/>
        </w:trPr>
        <w:tc>
          <w:tcPr>
            <w:tcW w:w="496" w:type="dxa"/>
          </w:tcPr>
          <w:p w:rsidR="00EB2F29" w:rsidRDefault="00EB2F29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8A3239" w:rsidRPr="00B42968" w:rsidRDefault="008A3239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968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32" w:type="dxa"/>
          </w:tcPr>
          <w:p w:rsidR="008A3239" w:rsidRPr="00B42968" w:rsidRDefault="008A3239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968">
              <w:rPr>
                <w:rFonts w:ascii="Times New Roman" w:hAnsi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1354" w:type="dxa"/>
          </w:tcPr>
          <w:p w:rsidR="00EB2F29" w:rsidRDefault="008A3239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9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  <w:p w:rsidR="008A3239" w:rsidRPr="00B42968" w:rsidRDefault="008A3239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968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4376" w:type="dxa"/>
          </w:tcPr>
          <w:p w:rsidR="008A3239" w:rsidRPr="00B42968" w:rsidRDefault="008A3239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96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289" w:type="dxa"/>
          </w:tcPr>
          <w:p w:rsidR="008A3239" w:rsidRPr="00B42968" w:rsidRDefault="008A3239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968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2006" w:type="dxa"/>
          </w:tcPr>
          <w:p w:rsidR="008A3239" w:rsidRPr="00B42968" w:rsidRDefault="008A3239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968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1575" w:type="dxa"/>
          </w:tcPr>
          <w:p w:rsidR="00EB2F29" w:rsidRDefault="00B42968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9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Гиперссылка на текст </w:t>
            </w:r>
          </w:p>
          <w:p w:rsidR="008A3239" w:rsidRPr="00B42968" w:rsidRDefault="00B42968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968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</w:tr>
      <w:tr w:rsidR="00EB2F29" w:rsidRPr="00B42968" w:rsidTr="00EB2F29">
        <w:trPr>
          <w:trHeight w:val="20"/>
          <w:jc w:val="center"/>
        </w:trPr>
        <w:tc>
          <w:tcPr>
            <w:tcW w:w="496" w:type="dxa"/>
          </w:tcPr>
          <w:p w:rsidR="008A3239" w:rsidRPr="00B42968" w:rsidRDefault="008A3239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9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2" w:type="dxa"/>
          </w:tcPr>
          <w:p w:rsidR="008A3239" w:rsidRPr="00B42968" w:rsidRDefault="008A3239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9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4" w:type="dxa"/>
          </w:tcPr>
          <w:p w:rsidR="008A3239" w:rsidRPr="00B42968" w:rsidRDefault="008A3239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96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</w:tcPr>
          <w:p w:rsidR="008A3239" w:rsidRPr="00B42968" w:rsidRDefault="008A3239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96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9" w:type="dxa"/>
          </w:tcPr>
          <w:p w:rsidR="008A3239" w:rsidRPr="00B42968" w:rsidRDefault="008A3239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96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6" w:type="dxa"/>
          </w:tcPr>
          <w:p w:rsidR="008A3239" w:rsidRPr="00B42968" w:rsidRDefault="008A3239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96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5" w:type="dxa"/>
          </w:tcPr>
          <w:p w:rsidR="008A3239" w:rsidRPr="00B42968" w:rsidRDefault="008A3239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96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B2F29" w:rsidRPr="00B42968" w:rsidTr="00EB2F29">
        <w:trPr>
          <w:trHeight w:val="20"/>
          <w:jc w:val="center"/>
        </w:trPr>
        <w:tc>
          <w:tcPr>
            <w:tcW w:w="496" w:type="dxa"/>
          </w:tcPr>
          <w:p w:rsidR="008A3239" w:rsidRPr="00B42968" w:rsidRDefault="00EB2F29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2" w:type="dxa"/>
          </w:tcPr>
          <w:p w:rsidR="008A3239" w:rsidRPr="00B42968" w:rsidRDefault="008A3239" w:rsidP="00010E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968">
              <w:rPr>
                <w:rFonts w:ascii="Times New Roman" w:hAnsi="Times New Roman"/>
                <w:sz w:val="24"/>
                <w:szCs w:val="24"/>
              </w:rPr>
              <w:t>Паспорт Программы</w:t>
            </w:r>
          </w:p>
        </w:tc>
        <w:tc>
          <w:tcPr>
            <w:tcW w:w="1354" w:type="dxa"/>
          </w:tcPr>
          <w:p w:rsidR="008A3239" w:rsidRPr="00B42968" w:rsidRDefault="00010E03" w:rsidP="00010E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A3239" w:rsidRPr="00B42968">
              <w:rPr>
                <w:rFonts w:ascii="Times New Roman" w:hAnsi="Times New Roman"/>
                <w:sz w:val="24"/>
                <w:szCs w:val="24"/>
              </w:rPr>
              <w:t>остано</w:t>
            </w:r>
            <w:r w:rsidR="008A3239" w:rsidRPr="00B42968">
              <w:rPr>
                <w:rFonts w:ascii="Times New Roman" w:hAnsi="Times New Roman"/>
                <w:sz w:val="24"/>
                <w:szCs w:val="24"/>
              </w:rPr>
              <w:t>в</w:t>
            </w:r>
            <w:r w:rsidR="008A3239" w:rsidRPr="00B42968">
              <w:rPr>
                <w:rFonts w:ascii="Times New Roman" w:hAnsi="Times New Roman"/>
                <w:sz w:val="24"/>
                <w:szCs w:val="24"/>
              </w:rPr>
              <w:t>ление</w:t>
            </w:r>
          </w:p>
        </w:tc>
        <w:tc>
          <w:tcPr>
            <w:tcW w:w="4376" w:type="dxa"/>
          </w:tcPr>
          <w:p w:rsidR="008A3239" w:rsidRPr="00B42968" w:rsidRDefault="00010E03" w:rsidP="00950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A3239" w:rsidRPr="00B42968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</w:t>
            </w:r>
            <w:r w:rsidR="008A3239" w:rsidRPr="00B42968">
              <w:rPr>
                <w:rFonts w:ascii="Times New Roman" w:hAnsi="Times New Roman"/>
                <w:sz w:val="24"/>
                <w:szCs w:val="24"/>
              </w:rPr>
              <w:t>о</w:t>
            </w:r>
            <w:r w:rsidR="008A3239" w:rsidRPr="00B42968">
              <w:rPr>
                <w:rFonts w:ascii="Times New Roman" w:hAnsi="Times New Roman"/>
                <w:sz w:val="24"/>
                <w:szCs w:val="24"/>
              </w:rPr>
              <w:t xml:space="preserve">граммы Республики Тыва </w:t>
            </w:r>
            <w:r w:rsidR="007B3C5F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="008A3239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о</w:t>
            </w:r>
            <w:r w:rsidR="008A3239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="008A3239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разования </w:t>
            </w:r>
            <w:r w:rsidR="009504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r w:rsidR="008A3239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Республик</w:t>
            </w:r>
            <w:r w:rsidR="009504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="008A3239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Тыва</w:t>
            </w:r>
            <w:r w:rsidR="007B3C5F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89" w:type="dxa"/>
          </w:tcPr>
          <w:p w:rsidR="008A3239" w:rsidRPr="00B42968" w:rsidRDefault="008A3239" w:rsidP="00010E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8A3239" w:rsidRPr="00B42968" w:rsidRDefault="008A3239" w:rsidP="00010E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968">
              <w:rPr>
                <w:rFonts w:ascii="Times New Roman" w:hAnsi="Times New Roman"/>
                <w:sz w:val="24"/>
                <w:szCs w:val="24"/>
              </w:rPr>
              <w:t>Министерство образования Ре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с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1575" w:type="dxa"/>
          </w:tcPr>
          <w:p w:rsidR="008A3239" w:rsidRPr="00B42968" w:rsidRDefault="008A3239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2F29" w:rsidRPr="00B42968" w:rsidTr="00EB2F29">
        <w:trPr>
          <w:trHeight w:val="20"/>
          <w:jc w:val="center"/>
        </w:trPr>
        <w:tc>
          <w:tcPr>
            <w:tcW w:w="496" w:type="dxa"/>
          </w:tcPr>
          <w:p w:rsidR="00010E03" w:rsidRPr="00B42968" w:rsidRDefault="00EB2F29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32" w:type="dxa"/>
          </w:tcPr>
          <w:p w:rsidR="00010E03" w:rsidRPr="00B42968" w:rsidRDefault="00010E03" w:rsidP="00010E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968">
              <w:rPr>
                <w:rFonts w:ascii="Times New Roman" w:hAnsi="Times New Roman"/>
                <w:sz w:val="24"/>
                <w:szCs w:val="24"/>
              </w:rPr>
              <w:t>Стратегические приоритеты</w:t>
            </w:r>
          </w:p>
          <w:p w:rsidR="00010E03" w:rsidRPr="00B42968" w:rsidRDefault="00010E03" w:rsidP="00010E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010E03" w:rsidRDefault="00010E03" w:rsidP="00010E03">
            <w:r w:rsidRPr="00970361">
              <w:rPr>
                <w:rFonts w:ascii="Times New Roman" w:hAnsi="Times New Roman"/>
                <w:sz w:val="24"/>
                <w:szCs w:val="24"/>
              </w:rPr>
              <w:t>постано</w:t>
            </w:r>
            <w:r w:rsidRPr="00970361">
              <w:rPr>
                <w:rFonts w:ascii="Times New Roman" w:hAnsi="Times New Roman"/>
                <w:sz w:val="24"/>
                <w:szCs w:val="24"/>
              </w:rPr>
              <w:t>в</w:t>
            </w:r>
            <w:r w:rsidRPr="00970361">
              <w:rPr>
                <w:rFonts w:ascii="Times New Roman" w:hAnsi="Times New Roman"/>
                <w:sz w:val="24"/>
                <w:szCs w:val="24"/>
              </w:rPr>
              <w:t>ление</w:t>
            </w:r>
          </w:p>
        </w:tc>
        <w:tc>
          <w:tcPr>
            <w:tcW w:w="4376" w:type="dxa"/>
          </w:tcPr>
          <w:p w:rsidR="00010E03" w:rsidRPr="00B42968" w:rsidRDefault="00010E03" w:rsidP="00010E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о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 xml:space="preserve">граммы Республики Тыва </w:t>
            </w:r>
            <w:r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«Развитие о</w:t>
            </w:r>
            <w:r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разования </w:t>
            </w:r>
            <w:r w:rsidR="009504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r w:rsidR="00950412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Республик</w:t>
            </w:r>
            <w:r w:rsidR="009504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="00950412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Тыва»</w:t>
            </w:r>
          </w:p>
        </w:tc>
        <w:tc>
          <w:tcPr>
            <w:tcW w:w="1289" w:type="dxa"/>
          </w:tcPr>
          <w:p w:rsidR="00010E03" w:rsidRPr="00B42968" w:rsidRDefault="00010E03" w:rsidP="00010E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010E03" w:rsidRPr="00B42968" w:rsidRDefault="00010E03" w:rsidP="00010E03">
            <w:pPr>
              <w:rPr>
                <w:rFonts w:ascii="Times New Roman" w:hAnsi="Times New Roman"/>
                <w:sz w:val="24"/>
                <w:szCs w:val="24"/>
              </w:rPr>
            </w:pPr>
            <w:r w:rsidRPr="00B42968">
              <w:rPr>
                <w:rFonts w:ascii="Times New Roman" w:hAnsi="Times New Roman"/>
                <w:sz w:val="24"/>
                <w:szCs w:val="24"/>
              </w:rPr>
              <w:t>Министерство образования Ре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с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1575" w:type="dxa"/>
          </w:tcPr>
          <w:p w:rsidR="00010E03" w:rsidRPr="00B42968" w:rsidRDefault="00010E03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2F29" w:rsidRPr="00B42968" w:rsidTr="00EB2F29">
        <w:trPr>
          <w:trHeight w:val="20"/>
          <w:jc w:val="center"/>
        </w:trPr>
        <w:tc>
          <w:tcPr>
            <w:tcW w:w="496" w:type="dxa"/>
          </w:tcPr>
          <w:p w:rsidR="00010E03" w:rsidRPr="00B42968" w:rsidRDefault="00EB2F29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32" w:type="dxa"/>
          </w:tcPr>
          <w:p w:rsidR="00010E03" w:rsidRPr="00B42968" w:rsidRDefault="00010E03" w:rsidP="00010E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968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1354" w:type="dxa"/>
          </w:tcPr>
          <w:p w:rsidR="00010E03" w:rsidRDefault="00010E03" w:rsidP="00010E03">
            <w:r w:rsidRPr="00970361">
              <w:rPr>
                <w:rFonts w:ascii="Times New Roman" w:hAnsi="Times New Roman"/>
                <w:sz w:val="24"/>
                <w:szCs w:val="24"/>
              </w:rPr>
              <w:t>постано</w:t>
            </w:r>
            <w:r w:rsidRPr="00970361">
              <w:rPr>
                <w:rFonts w:ascii="Times New Roman" w:hAnsi="Times New Roman"/>
                <w:sz w:val="24"/>
                <w:szCs w:val="24"/>
              </w:rPr>
              <w:t>в</w:t>
            </w:r>
            <w:r w:rsidRPr="00970361">
              <w:rPr>
                <w:rFonts w:ascii="Times New Roman" w:hAnsi="Times New Roman"/>
                <w:sz w:val="24"/>
                <w:szCs w:val="24"/>
              </w:rPr>
              <w:t>ление</w:t>
            </w:r>
          </w:p>
        </w:tc>
        <w:tc>
          <w:tcPr>
            <w:tcW w:w="4376" w:type="dxa"/>
          </w:tcPr>
          <w:p w:rsidR="00010E03" w:rsidRPr="00B42968" w:rsidRDefault="00010E03" w:rsidP="00010E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о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 xml:space="preserve">граммы Республики Тыва </w:t>
            </w:r>
            <w:r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«Развитие о</w:t>
            </w:r>
            <w:r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разования </w:t>
            </w:r>
            <w:r w:rsidR="009504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r w:rsidR="00950412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Республик</w:t>
            </w:r>
            <w:r w:rsidR="009504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="00950412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Тыва»</w:t>
            </w:r>
          </w:p>
        </w:tc>
        <w:tc>
          <w:tcPr>
            <w:tcW w:w="1289" w:type="dxa"/>
          </w:tcPr>
          <w:p w:rsidR="00010E03" w:rsidRPr="00B42968" w:rsidRDefault="00010E03" w:rsidP="00010E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010E03" w:rsidRPr="00B42968" w:rsidRDefault="00010E03" w:rsidP="00010E03">
            <w:pPr>
              <w:rPr>
                <w:rFonts w:ascii="Times New Roman" w:hAnsi="Times New Roman"/>
                <w:sz w:val="24"/>
                <w:szCs w:val="24"/>
              </w:rPr>
            </w:pPr>
            <w:r w:rsidRPr="00B42968">
              <w:rPr>
                <w:rFonts w:ascii="Times New Roman" w:hAnsi="Times New Roman"/>
                <w:sz w:val="24"/>
                <w:szCs w:val="24"/>
              </w:rPr>
              <w:t>Министерство образования Ре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с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1575" w:type="dxa"/>
          </w:tcPr>
          <w:p w:rsidR="00010E03" w:rsidRPr="00B42968" w:rsidRDefault="00010E03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2F29" w:rsidRPr="00B42968" w:rsidTr="00EB2F29">
        <w:trPr>
          <w:trHeight w:val="20"/>
          <w:jc w:val="center"/>
        </w:trPr>
        <w:tc>
          <w:tcPr>
            <w:tcW w:w="496" w:type="dxa"/>
          </w:tcPr>
          <w:p w:rsidR="00010E03" w:rsidRPr="00B42968" w:rsidRDefault="00EB2F29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32" w:type="dxa"/>
          </w:tcPr>
          <w:p w:rsidR="00010E03" w:rsidRPr="00B42968" w:rsidRDefault="00010E03" w:rsidP="00010E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968"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1354" w:type="dxa"/>
          </w:tcPr>
          <w:p w:rsidR="00010E03" w:rsidRDefault="00010E03" w:rsidP="00010E03">
            <w:r w:rsidRPr="00970361">
              <w:rPr>
                <w:rFonts w:ascii="Times New Roman" w:hAnsi="Times New Roman"/>
                <w:sz w:val="24"/>
                <w:szCs w:val="24"/>
              </w:rPr>
              <w:t>постано</w:t>
            </w:r>
            <w:r w:rsidRPr="00970361">
              <w:rPr>
                <w:rFonts w:ascii="Times New Roman" w:hAnsi="Times New Roman"/>
                <w:sz w:val="24"/>
                <w:szCs w:val="24"/>
              </w:rPr>
              <w:t>в</w:t>
            </w:r>
            <w:r w:rsidRPr="00970361">
              <w:rPr>
                <w:rFonts w:ascii="Times New Roman" w:hAnsi="Times New Roman"/>
                <w:sz w:val="24"/>
                <w:szCs w:val="24"/>
              </w:rPr>
              <w:t>ление</w:t>
            </w:r>
          </w:p>
        </w:tc>
        <w:tc>
          <w:tcPr>
            <w:tcW w:w="4376" w:type="dxa"/>
          </w:tcPr>
          <w:p w:rsidR="00010E03" w:rsidRPr="00B42968" w:rsidRDefault="00010E03" w:rsidP="00010E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о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 xml:space="preserve">граммы Республики Тыва </w:t>
            </w:r>
            <w:r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«Развитие о</w:t>
            </w:r>
            <w:r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разования </w:t>
            </w:r>
            <w:r w:rsidR="009504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r w:rsidR="00950412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Республик</w:t>
            </w:r>
            <w:r w:rsidR="009504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="00950412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Тыва»</w:t>
            </w:r>
          </w:p>
        </w:tc>
        <w:tc>
          <w:tcPr>
            <w:tcW w:w="1289" w:type="dxa"/>
          </w:tcPr>
          <w:p w:rsidR="00010E03" w:rsidRPr="00B42968" w:rsidRDefault="00010E03" w:rsidP="00010E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010E03" w:rsidRPr="00B42968" w:rsidRDefault="00010E03" w:rsidP="00010E03">
            <w:pPr>
              <w:rPr>
                <w:rFonts w:ascii="Times New Roman" w:hAnsi="Times New Roman"/>
                <w:sz w:val="24"/>
                <w:szCs w:val="24"/>
              </w:rPr>
            </w:pPr>
            <w:r w:rsidRPr="00B42968">
              <w:rPr>
                <w:rFonts w:ascii="Times New Roman" w:hAnsi="Times New Roman"/>
                <w:sz w:val="24"/>
                <w:szCs w:val="24"/>
              </w:rPr>
              <w:t>Министерство образования Ре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с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1575" w:type="dxa"/>
          </w:tcPr>
          <w:p w:rsidR="00010E03" w:rsidRPr="00B42968" w:rsidRDefault="00010E03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2F29" w:rsidRPr="00B42968" w:rsidTr="00EB2F29">
        <w:trPr>
          <w:trHeight w:val="20"/>
          <w:jc w:val="center"/>
        </w:trPr>
        <w:tc>
          <w:tcPr>
            <w:tcW w:w="496" w:type="dxa"/>
          </w:tcPr>
          <w:p w:rsidR="00010E03" w:rsidRPr="00B42968" w:rsidRDefault="00EB2F29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32" w:type="dxa"/>
          </w:tcPr>
          <w:p w:rsidR="00010E03" w:rsidRPr="00B42968" w:rsidRDefault="00010E03" w:rsidP="00010E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968">
              <w:rPr>
                <w:rFonts w:ascii="Times New Roman" w:hAnsi="Times New Roman"/>
                <w:sz w:val="24"/>
                <w:szCs w:val="24"/>
              </w:rPr>
              <w:t>Помесячный план достижения показателей Программы</w:t>
            </w:r>
          </w:p>
        </w:tc>
        <w:tc>
          <w:tcPr>
            <w:tcW w:w="1354" w:type="dxa"/>
          </w:tcPr>
          <w:p w:rsidR="00010E03" w:rsidRDefault="00010E03" w:rsidP="00010E03">
            <w:r w:rsidRPr="00970361">
              <w:rPr>
                <w:rFonts w:ascii="Times New Roman" w:hAnsi="Times New Roman"/>
                <w:sz w:val="24"/>
                <w:szCs w:val="24"/>
              </w:rPr>
              <w:t>постано</w:t>
            </w:r>
            <w:r w:rsidRPr="00970361">
              <w:rPr>
                <w:rFonts w:ascii="Times New Roman" w:hAnsi="Times New Roman"/>
                <w:sz w:val="24"/>
                <w:szCs w:val="24"/>
              </w:rPr>
              <w:t>в</w:t>
            </w:r>
            <w:r w:rsidRPr="00970361">
              <w:rPr>
                <w:rFonts w:ascii="Times New Roman" w:hAnsi="Times New Roman"/>
                <w:sz w:val="24"/>
                <w:szCs w:val="24"/>
              </w:rPr>
              <w:t>ление</w:t>
            </w:r>
          </w:p>
        </w:tc>
        <w:tc>
          <w:tcPr>
            <w:tcW w:w="4376" w:type="dxa"/>
          </w:tcPr>
          <w:p w:rsidR="00010E03" w:rsidRPr="00B42968" w:rsidRDefault="00010E03" w:rsidP="00010E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о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 xml:space="preserve">граммы Республики Тыва </w:t>
            </w:r>
            <w:r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«Развитие о</w:t>
            </w:r>
            <w:r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разования </w:t>
            </w:r>
            <w:r w:rsidR="009504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r w:rsidR="00950412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Республик</w:t>
            </w:r>
            <w:r w:rsidR="009504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="00950412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Тыва»</w:t>
            </w:r>
          </w:p>
        </w:tc>
        <w:tc>
          <w:tcPr>
            <w:tcW w:w="1289" w:type="dxa"/>
          </w:tcPr>
          <w:p w:rsidR="00010E03" w:rsidRPr="00B42968" w:rsidRDefault="00010E03" w:rsidP="00010E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010E03" w:rsidRPr="00B42968" w:rsidRDefault="00010E03" w:rsidP="00010E03">
            <w:pPr>
              <w:rPr>
                <w:rFonts w:ascii="Times New Roman" w:hAnsi="Times New Roman"/>
                <w:sz w:val="24"/>
                <w:szCs w:val="24"/>
              </w:rPr>
            </w:pPr>
            <w:r w:rsidRPr="00B42968">
              <w:rPr>
                <w:rFonts w:ascii="Times New Roman" w:hAnsi="Times New Roman"/>
                <w:sz w:val="24"/>
                <w:szCs w:val="24"/>
              </w:rPr>
              <w:t>Министерство образования Ре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с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1575" w:type="dxa"/>
          </w:tcPr>
          <w:p w:rsidR="00010E03" w:rsidRPr="00B42968" w:rsidRDefault="00010E03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2F29" w:rsidRPr="00B42968" w:rsidTr="00EB2F29">
        <w:trPr>
          <w:trHeight w:val="20"/>
          <w:jc w:val="center"/>
        </w:trPr>
        <w:tc>
          <w:tcPr>
            <w:tcW w:w="496" w:type="dxa"/>
          </w:tcPr>
          <w:p w:rsidR="00010E03" w:rsidRPr="00B42968" w:rsidRDefault="00EB2F29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32" w:type="dxa"/>
          </w:tcPr>
          <w:p w:rsidR="00010E03" w:rsidRPr="00B42968" w:rsidRDefault="00010E03" w:rsidP="00010E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968">
              <w:rPr>
                <w:rFonts w:ascii="Times New Roman" w:hAnsi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1354" w:type="dxa"/>
          </w:tcPr>
          <w:p w:rsidR="00010E03" w:rsidRDefault="00010E03" w:rsidP="00010E03">
            <w:r w:rsidRPr="00970361">
              <w:rPr>
                <w:rFonts w:ascii="Times New Roman" w:hAnsi="Times New Roman"/>
                <w:sz w:val="24"/>
                <w:szCs w:val="24"/>
              </w:rPr>
              <w:t>постано</w:t>
            </w:r>
            <w:r w:rsidRPr="00970361">
              <w:rPr>
                <w:rFonts w:ascii="Times New Roman" w:hAnsi="Times New Roman"/>
                <w:sz w:val="24"/>
                <w:szCs w:val="24"/>
              </w:rPr>
              <w:t>в</w:t>
            </w:r>
            <w:r w:rsidRPr="00970361">
              <w:rPr>
                <w:rFonts w:ascii="Times New Roman" w:hAnsi="Times New Roman"/>
                <w:sz w:val="24"/>
                <w:szCs w:val="24"/>
              </w:rPr>
              <w:t>ление</w:t>
            </w:r>
          </w:p>
        </w:tc>
        <w:tc>
          <w:tcPr>
            <w:tcW w:w="4376" w:type="dxa"/>
          </w:tcPr>
          <w:p w:rsidR="00010E03" w:rsidRPr="00B42968" w:rsidRDefault="00010E03" w:rsidP="00010E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о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 xml:space="preserve">граммы Республики Тыва </w:t>
            </w:r>
            <w:r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«Развитие о</w:t>
            </w:r>
            <w:r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разования </w:t>
            </w:r>
            <w:r w:rsidR="009504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r w:rsidR="00950412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Республик</w:t>
            </w:r>
            <w:r w:rsidR="009504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="00950412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Тыва»</w:t>
            </w:r>
          </w:p>
        </w:tc>
        <w:tc>
          <w:tcPr>
            <w:tcW w:w="1289" w:type="dxa"/>
          </w:tcPr>
          <w:p w:rsidR="00010E03" w:rsidRPr="00B42968" w:rsidRDefault="00010E03" w:rsidP="00010E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010E03" w:rsidRPr="00B42968" w:rsidRDefault="00010E03" w:rsidP="00010E03">
            <w:pPr>
              <w:rPr>
                <w:rFonts w:ascii="Times New Roman" w:hAnsi="Times New Roman"/>
                <w:sz w:val="24"/>
                <w:szCs w:val="24"/>
              </w:rPr>
            </w:pPr>
            <w:r w:rsidRPr="00B42968">
              <w:rPr>
                <w:rFonts w:ascii="Times New Roman" w:hAnsi="Times New Roman"/>
                <w:sz w:val="24"/>
                <w:szCs w:val="24"/>
              </w:rPr>
              <w:t>Министерство образования Ре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с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1575" w:type="dxa"/>
          </w:tcPr>
          <w:p w:rsidR="00010E03" w:rsidRPr="00B42968" w:rsidRDefault="00010E03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2F29" w:rsidRPr="00B42968" w:rsidTr="00EB2F29">
        <w:trPr>
          <w:trHeight w:val="20"/>
          <w:jc w:val="center"/>
        </w:trPr>
        <w:tc>
          <w:tcPr>
            <w:tcW w:w="496" w:type="dxa"/>
          </w:tcPr>
          <w:p w:rsidR="00010E03" w:rsidRPr="00B42968" w:rsidRDefault="00EB2F29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32" w:type="dxa"/>
          </w:tcPr>
          <w:p w:rsidR="00010E03" w:rsidRPr="00B42968" w:rsidRDefault="00010E03" w:rsidP="00010E0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капитального строител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рамках государственной</w:t>
            </w:r>
          </w:p>
          <w:p w:rsidR="00010E03" w:rsidRPr="00B42968" w:rsidRDefault="00010E03" w:rsidP="00010E0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 Республики Тыва</w:t>
            </w:r>
          </w:p>
        </w:tc>
        <w:tc>
          <w:tcPr>
            <w:tcW w:w="1354" w:type="dxa"/>
          </w:tcPr>
          <w:p w:rsidR="00010E03" w:rsidRDefault="00010E03" w:rsidP="00010E03">
            <w:r w:rsidRPr="00970361">
              <w:rPr>
                <w:rFonts w:ascii="Times New Roman" w:hAnsi="Times New Roman"/>
                <w:sz w:val="24"/>
                <w:szCs w:val="24"/>
              </w:rPr>
              <w:t>постано</w:t>
            </w:r>
            <w:r w:rsidRPr="00970361">
              <w:rPr>
                <w:rFonts w:ascii="Times New Roman" w:hAnsi="Times New Roman"/>
                <w:sz w:val="24"/>
                <w:szCs w:val="24"/>
              </w:rPr>
              <w:t>в</w:t>
            </w:r>
            <w:r w:rsidRPr="00970361">
              <w:rPr>
                <w:rFonts w:ascii="Times New Roman" w:hAnsi="Times New Roman"/>
                <w:sz w:val="24"/>
                <w:szCs w:val="24"/>
              </w:rPr>
              <w:t>ление</w:t>
            </w:r>
          </w:p>
        </w:tc>
        <w:tc>
          <w:tcPr>
            <w:tcW w:w="4376" w:type="dxa"/>
          </w:tcPr>
          <w:p w:rsidR="00010E03" w:rsidRPr="00B42968" w:rsidRDefault="00010E03" w:rsidP="00010E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о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 xml:space="preserve">граммы Республики Тыва </w:t>
            </w:r>
            <w:r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«Развитие о</w:t>
            </w:r>
            <w:r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разования </w:t>
            </w:r>
            <w:r w:rsidR="009504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r w:rsidR="00950412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Республик</w:t>
            </w:r>
            <w:r w:rsidR="009504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="00950412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Тыва»</w:t>
            </w:r>
          </w:p>
        </w:tc>
        <w:tc>
          <w:tcPr>
            <w:tcW w:w="1289" w:type="dxa"/>
          </w:tcPr>
          <w:p w:rsidR="00010E03" w:rsidRPr="00B42968" w:rsidRDefault="00010E03" w:rsidP="00010E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010E03" w:rsidRPr="00B42968" w:rsidRDefault="00010E03" w:rsidP="00010E03">
            <w:pPr>
              <w:rPr>
                <w:rFonts w:ascii="Times New Roman" w:hAnsi="Times New Roman"/>
                <w:sz w:val="24"/>
                <w:szCs w:val="24"/>
              </w:rPr>
            </w:pPr>
            <w:r w:rsidRPr="00B42968">
              <w:rPr>
                <w:rFonts w:ascii="Times New Roman" w:hAnsi="Times New Roman"/>
                <w:sz w:val="24"/>
                <w:szCs w:val="24"/>
              </w:rPr>
              <w:t>Министерство образования Ре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с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1575" w:type="dxa"/>
          </w:tcPr>
          <w:p w:rsidR="00010E03" w:rsidRPr="00B42968" w:rsidRDefault="00010E03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2F29" w:rsidRPr="00B42968" w:rsidTr="00EB2F29">
        <w:trPr>
          <w:trHeight w:val="20"/>
          <w:jc w:val="center"/>
        </w:trPr>
        <w:tc>
          <w:tcPr>
            <w:tcW w:w="496" w:type="dxa"/>
          </w:tcPr>
          <w:p w:rsidR="00010E03" w:rsidRPr="00B42968" w:rsidRDefault="00EB2F29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32" w:type="dxa"/>
          </w:tcPr>
          <w:p w:rsidR="00010E03" w:rsidRPr="00B42968" w:rsidRDefault="00010E03" w:rsidP="00010E0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и распределения су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сидий местным бюджетам из республиканского бюджета Республики Тыва на софинансиров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расходов по содержанию имущества обр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зовательных организаций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Тыва</w:t>
            </w:r>
          </w:p>
        </w:tc>
        <w:tc>
          <w:tcPr>
            <w:tcW w:w="1354" w:type="dxa"/>
          </w:tcPr>
          <w:p w:rsidR="00010E03" w:rsidRDefault="00010E03" w:rsidP="00010E03">
            <w:r w:rsidRPr="00970361">
              <w:rPr>
                <w:rFonts w:ascii="Times New Roman" w:hAnsi="Times New Roman"/>
                <w:sz w:val="24"/>
                <w:szCs w:val="24"/>
              </w:rPr>
              <w:t>постано</w:t>
            </w:r>
            <w:r w:rsidRPr="00970361">
              <w:rPr>
                <w:rFonts w:ascii="Times New Roman" w:hAnsi="Times New Roman"/>
                <w:sz w:val="24"/>
                <w:szCs w:val="24"/>
              </w:rPr>
              <w:t>в</w:t>
            </w:r>
            <w:r w:rsidRPr="00970361">
              <w:rPr>
                <w:rFonts w:ascii="Times New Roman" w:hAnsi="Times New Roman"/>
                <w:sz w:val="24"/>
                <w:szCs w:val="24"/>
              </w:rPr>
              <w:t>ление</w:t>
            </w:r>
          </w:p>
        </w:tc>
        <w:tc>
          <w:tcPr>
            <w:tcW w:w="4376" w:type="dxa"/>
          </w:tcPr>
          <w:p w:rsidR="00010E03" w:rsidRPr="00B42968" w:rsidRDefault="00010E03" w:rsidP="00010E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о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 xml:space="preserve">граммы Республики Тыва </w:t>
            </w:r>
            <w:r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«Развитие о</w:t>
            </w:r>
            <w:r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разования </w:t>
            </w:r>
            <w:r w:rsidR="009504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r w:rsidR="00950412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Республик</w:t>
            </w:r>
            <w:r w:rsidR="009504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="00950412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Тыва»</w:t>
            </w:r>
          </w:p>
          <w:p w:rsidR="00010E03" w:rsidRPr="00B42968" w:rsidRDefault="00010E03" w:rsidP="00010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10E03" w:rsidRPr="00B42968" w:rsidRDefault="00010E03" w:rsidP="00010E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0E03" w:rsidRPr="00B42968" w:rsidRDefault="00010E03" w:rsidP="00010E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010E03" w:rsidRPr="00B42968" w:rsidRDefault="00010E03" w:rsidP="00010E03">
            <w:pPr>
              <w:rPr>
                <w:rFonts w:ascii="Times New Roman" w:hAnsi="Times New Roman"/>
                <w:sz w:val="24"/>
                <w:szCs w:val="24"/>
              </w:rPr>
            </w:pPr>
            <w:r w:rsidRPr="00B42968">
              <w:rPr>
                <w:rFonts w:ascii="Times New Roman" w:hAnsi="Times New Roman"/>
                <w:sz w:val="24"/>
                <w:szCs w:val="24"/>
              </w:rPr>
              <w:t>Министерство образования Ре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с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1575" w:type="dxa"/>
          </w:tcPr>
          <w:p w:rsidR="00010E03" w:rsidRPr="00B42968" w:rsidRDefault="00010E03" w:rsidP="00010E0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EB2F29" w:rsidRPr="0052178D" w:rsidRDefault="00EB2F29" w:rsidP="0052178D">
      <w:pPr>
        <w:spacing w:after="0" w:line="240" w:lineRule="auto"/>
        <w:rPr>
          <w:sz w:val="2"/>
        </w:rPr>
      </w:pPr>
    </w:p>
    <w:tbl>
      <w:tblPr>
        <w:tblStyle w:val="21"/>
        <w:tblW w:w="16128" w:type="dxa"/>
        <w:jc w:val="center"/>
        <w:tblInd w:w="-31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"/>
        <w:gridCol w:w="5032"/>
        <w:gridCol w:w="1354"/>
        <w:gridCol w:w="4376"/>
        <w:gridCol w:w="1289"/>
        <w:gridCol w:w="2006"/>
        <w:gridCol w:w="1575"/>
      </w:tblGrid>
      <w:tr w:rsidR="00EB2F29" w:rsidRPr="00B42968" w:rsidTr="0052178D">
        <w:trPr>
          <w:trHeight w:val="20"/>
          <w:tblHeader/>
          <w:jc w:val="center"/>
        </w:trPr>
        <w:tc>
          <w:tcPr>
            <w:tcW w:w="496" w:type="dxa"/>
          </w:tcPr>
          <w:p w:rsidR="00EB2F29" w:rsidRPr="00B42968" w:rsidRDefault="00EB2F29" w:rsidP="00EB2F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9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2" w:type="dxa"/>
          </w:tcPr>
          <w:p w:rsidR="00EB2F29" w:rsidRPr="00B42968" w:rsidRDefault="00EB2F29" w:rsidP="00EB2F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9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4" w:type="dxa"/>
          </w:tcPr>
          <w:p w:rsidR="00EB2F29" w:rsidRPr="00B42968" w:rsidRDefault="00EB2F29" w:rsidP="00EB2F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96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</w:tcPr>
          <w:p w:rsidR="00EB2F29" w:rsidRPr="00B42968" w:rsidRDefault="00EB2F29" w:rsidP="00EB2F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96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9" w:type="dxa"/>
          </w:tcPr>
          <w:p w:rsidR="00EB2F29" w:rsidRPr="00B42968" w:rsidRDefault="00EB2F29" w:rsidP="00EB2F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96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6" w:type="dxa"/>
          </w:tcPr>
          <w:p w:rsidR="00EB2F29" w:rsidRPr="00B42968" w:rsidRDefault="00EB2F29" w:rsidP="00EB2F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96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5" w:type="dxa"/>
          </w:tcPr>
          <w:p w:rsidR="00EB2F29" w:rsidRPr="00B42968" w:rsidRDefault="00EB2F29" w:rsidP="00EB2F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96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B2F29" w:rsidRPr="00B42968" w:rsidTr="00EB2F29">
        <w:trPr>
          <w:trHeight w:val="20"/>
          <w:jc w:val="center"/>
        </w:trPr>
        <w:tc>
          <w:tcPr>
            <w:tcW w:w="496" w:type="dxa"/>
          </w:tcPr>
          <w:p w:rsidR="00010E03" w:rsidRPr="00B42968" w:rsidRDefault="00EB2F29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32" w:type="dxa"/>
          </w:tcPr>
          <w:p w:rsidR="00010E03" w:rsidRPr="00B42968" w:rsidRDefault="00010E03" w:rsidP="00010E0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предоставления субсидий местным бюджетам на софинансирование расходов м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ниципальных образований по оплате труда и начислений работников централизованных бухгалтерских служб </w:t>
            </w:r>
          </w:p>
        </w:tc>
        <w:tc>
          <w:tcPr>
            <w:tcW w:w="1354" w:type="dxa"/>
          </w:tcPr>
          <w:p w:rsidR="00010E03" w:rsidRDefault="00010E03" w:rsidP="00010E03">
            <w:r w:rsidRPr="000933AA">
              <w:rPr>
                <w:rFonts w:ascii="Times New Roman" w:hAnsi="Times New Roman"/>
                <w:sz w:val="24"/>
                <w:szCs w:val="24"/>
              </w:rPr>
              <w:t>постано</w:t>
            </w:r>
            <w:r w:rsidRPr="000933AA">
              <w:rPr>
                <w:rFonts w:ascii="Times New Roman" w:hAnsi="Times New Roman"/>
                <w:sz w:val="24"/>
                <w:szCs w:val="24"/>
              </w:rPr>
              <w:t>в</w:t>
            </w:r>
            <w:r w:rsidRPr="000933AA">
              <w:rPr>
                <w:rFonts w:ascii="Times New Roman" w:hAnsi="Times New Roman"/>
                <w:sz w:val="24"/>
                <w:szCs w:val="24"/>
              </w:rPr>
              <w:t>ление</w:t>
            </w:r>
          </w:p>
        </w:tc>
        <w:tc>
          <w:tcPr>
            <w:tcW w:w="4376" w:type="dxa"/>
          </w:tcPr>
          <w:p w:rsidR="00010E03" w:rsidRPr="00B42968" w:rsidRDefault="00010E03" w:rsidP="00010E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о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 xml:space="preserve">граммы Республики Тыва </w:t>
            </w:r>
            <w:r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«Развитие о</w:t>
            </w:r>
            <w:r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разования </w:t>
            </w:r>
            <w:r w:rsidR="009504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r w:rsidR="00950412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Республик</w:t>
            </w:r>
            <w:r w:rsidR="009504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="00950412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Тыва»</w:t>
            </w:r>
          </w:p>
          <w:p w:rsidR="00010E03" w:rsidRPr="00B42968" w:rsidRDefault="00010E03" w:rsidP="00010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10E03" w:rsidRPr="00B42968" w:rsidRDefault="00010E03" w:rsidP="00010E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010E03" w:rsidRPr="00B42968" w:rsidRDefault="00010E03" w:rsidP="00010E03">
            <w:pPr>
              <w:rPr>
                <w:rFonts w:ascii="Times New Roman" w:hAnsi="Times New Roman"/>
                <w:sz w:val="24"/>
                <w:szCs w:val="24"/>
              </w:rPr>
            </w:pPr>
            <w:r w:rsidRPr="00B42968">
              <w:rPr>
                <w:rFonts w:ascii="Times New Roman" w:hAnsi="Times New Roman"/>
                <w:sz w:val="24"/>
                <w:szCs w:val="24"/>
              </w:rPr>
              <w:t>Министерство образования Ре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с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1575" w:type="dxa"/>
          </w:tcPr>
          <w:p w:rsidR="00010E03" w:rsidRPr="00B42968" w:rsidRDefault="00010E03" w:rsidP="00010E0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B2F29" w:rsidRPr="00B42968" w:rsidTr="00EB2F29">
        <w:trPr>
          <w:trHeight w:val="20"/>
          <w:jc w:val="center"/>
        </w:trPr>
        <w:tc>
          <w:tcPr>
            <w:tcW w:w="496" w:type="dxa"/>
          </w:tcPr>
          <w:p w:rsidR="00010E03" w:rsidRPr="00B42968" w:rsidRDefault="00EB2F29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32" w:type="dxa"/>
          </w:tcPr>
          <w:p w:rsidR="00010E03" w:rsidRPr="00B42968" w:rsidRDefault="00010E03" w:rsidP="00010E03">
            <w:pPr>
              <w:pStyle w:val="1"/>
              <w:jc w:val="left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B42968">
              <w:rPr>
                <w:b w:val="0"/>
                <w:sz w:val="24"/>
                <w:szCs w:val="24"/>
                <w:lang w:val="ru-RU"/>
              </w:rPr>
              <w:t>Порядок предоставления и распределения су</w:t>
            </w:r>
            <w:r w:rsidRPr="00B42968">
              <w:rPr>
                <w:b w:val="0"/>
                <w:sz w:val="24"/>
                <w:szCs w:val="24"/>
                <w:lang w:val="ru-RU"/>
              </w:rPr>
              <w:t>б</w:t>
            </w:r>
            <w:r w:rsidRPr="00B42968">
              <w:rPr>
                <w:b w:val="0"/>
                <w:sz w:val="24"/>
                <w:szCs w:val="24"/>
                <w:lang w:val="ru-RU"/>
              </w:rPr>
              <w:t>сидий из Республиканского бюджета Респу</w:t>
            </w:r>
            <w:r w:rsidRPr="00B42968">
              <w:rPr>
                <w:b w:val="0"/>
                <w:sz w:val="24"/>
                <w:szCs w:val="24"/>
                <w:lang w:val="ru-RU"/>
              </w:rPr>
              <w:t>б</w:t>
            </w:r>
            <w:r w:rsidRPr="00B42968">
              <w:rPr>
                <w:b w:val="0"/>
                <w:sz w:val="24"/>
                <w:szCs w:val="24"/>
                <w:lang w:val="ru-RU"/>
              </w:rPr>
              <w:t>лики Тыва местным бюджетам на организацию бесплатного горячего питания обучающихся, получающих начальное общее образование в государственных и муниципальных образов</w:t>
            </w:r>
            <w:r w:rsidRPr="00B42968">
              <w:rPr>
                <w:b w:val="0"/>
                <w:sz w:val="24"/>
                <w:szCs w:val="24"/>
                <w:lang w:val="ru-RU"/>
              </w:rPr>
              <w:t>а</w:t>
            </w:r>
            <w:r w:rsidRPr="00B42968">
              <w:rPr>
                <w:b w:val="0"/>
                <w:sz w:val="24"/>
                <w:szCs w:val="24"/>
                <w:lang w:val="ru-RU"/>
              </w:rPr>
              <w:t>тельных организаци</w:t>
            </w:r>
            <w:r>
              <w:rPr>
                <w:b w:val="0"/>
                <w:sz w:val="24"/>
                <w:szCs w:val="24"/>
                <w:lang w:val="ru-RU"/>
              </w:rPr>
              <w:t>ях</w:t>
            </w:r>
          </w:p>
        </w:tc>
        <w:tc>
          <w:tcPr>
            <w:tcW w:w="1354" w:type="dxa"/>
          </w:tcPr>
          <w:p w:rsidR="00010E03" w:rsidRDefault="00010E03" w:rsidP="00010E03">
            <w:r w:rsidRPr="000933AA">
              <w:rPr>
                <w:rFonts w:ascii="Times New Roman" w:hAnsi="Times New Roman"/>
                <w:sz w:val="24"/>
                <w:szCs w:val="24"/>
              </w:rPr>
              <w:t>постано</w:t>
            </w:r>
            <w:r w:rsidRPr="000933AA">
              <w:rPr>
                <w:rFonts w:ascii="Times New Roman" w:hAnsi="Times New Roman"/>
                <w:sz w:val="24"/>
                <w:szCs w:val="24"/>
              </w:rPr>
              <w:t>в</w:t>
            </w:r>
            <w:r w:rsidRPr="000933AA">
              <w:rPr>
                <w:rFonts w:ascii="Times New Roman" w:hAnsi="Times New Roman"/>
                <w:sz w:val="24"/>
                <w:szCs w:val="24"/>
              </w:rPr>
              <w:t>ление</w:t>
            </w:r>
          </w:p>
        </w:tc>
        <w:tc>
          <w:tcPr>
            <w:tcW w:w="4376" w:type="dxa"/>
          </w:tcPr>
          <w:p w:rsidR="00010E03" w:rsidRPr="00B42968" w:rsidRDefault="00010E03" w:rsidP="00010E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о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 xml:space="preserve">граммы Республики Тыва </w:t>
            </w:r>
            <w:r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«Развитие о</w:t>
            </w:r>
            <w:r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разования </w:t>
            </w:r>
            <w:r w:rsidR="009504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r w:rsidR="00950412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Республик</w:t>
            </w:r>
            <w:r w:rsidR="009504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="00950412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Тыва»</w:t>
            </w:r>
          </w:p>
          <w:p w:rsidR="00010E03" w:rsidRPr="00B42968" w:rsidRDefault="00010E03" w:rsidP="00010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10E03" w:rsidRPr="00B42968" w:rsidRDefault="00010E03" w:rsidP="00010E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010E03" w:rsidRPr="00B42968" w:rsidRDefault="00010E03" w:rsidP="00010E03">
            <w:pPr>
              <w:rPr>
                <w:rFonts w:ascii="Times New Roman" w:hAnsi="Times New Roman"/>
                <w:sz w:val="24"/>
                <w:szCs w:val="24"/>
              </w:rPr>
            </w:pPr>
            <w:r w:rsidRPr="00B42968">
              <w:rPr>
                <w:rFonts w:ascii="Times New Roman" w:hAnsi="Times New Roman"/>
                <w:sz w:val="24"/>
                <w:szCs w:val="24"/>
              </w:rPr>
              <w:t>Министерство образования Ре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с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1575" w:type="dxa"/>
          </w:tcPr>
          <w:p w:rsidR="00010E03" w:rsidRPr="00B42968" w:rsidRDefault="00010E03" w:rsidP="00010E0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B2F29" w:rsidRPr="00B42968" w:rsidTr="00EB2F29">
        <w:trPr>
          <w:trHeight w:val="20"/>
          <w:jc w:val="center"/>
        </w:trPr>
        <w:tc>
          <w:tcPr>
            <w:tcW w:w="496" w:type="dxa"/>
          </w:tcPr>
          <w:p w:rsidR="00010E03" w:rsidRPr="00B42968" w:rsidRDefault="00EB2F29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32" w:type="dxa"/>
          </w:tcPr>
          <w:p w:rsidR="00010E03" w:rsidRPr="0052178D" w:rsidRDefault="00010E03" w:rsidP="00010E0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предоставления и расходования су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сидий из бюджета Республики Тыва местным бюджетам Республики Тыва на создание в о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щеобразовательных организациях, распол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женных в сельской местности, условий для з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нятия</w:t>
            </w:r>
            <w:r w:rsidR="0052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физической культурой и спортом</w:t>
            </w:r>
          </w:p>
        </w:tc>
        <w:tc>
          <w:tcPr>
            <w:tcW w:w="1354" w:type="dxa"/>
          </w:tcPr>
          <w:p w:rsidR="00010E03" w:rsidRDefault="00010E03" w:rsidP="00010E03">
            <w:r w:rsidRPr="000933AA">
              <w:rPr>
                <w:rFonts w:ascii="Times New Roman" w:hAnsi="Times New Roman"/>
                <w:sz w:val="24"/>
                <w:szCs w:val="24"/>
              </w:rPr>
              <w:t>постано</w:t>
            </w:r>
            <w:r w:rsidRPr="000933AA">
              <w:rPr>
                <w:rFonts w:ascii="Times New Roman" w:hAnsi="Times New Roman"/>
                <w:sz w:val="24"/>
                <w:szCs w:val="24"/>
              </w:rPr>
              <w:t>в</w:t>
            </w:r>
            <w:r w:rsidRPr="000933AA">
              <w:rPr>
                <w:rFonts w:ascii="Times New Roman" w:hAnsi="Times New Roman"/>
                <w:sz w:val="24"/>
                <w:szCs w:val="24"/>
              </w:rPr>
              <w:t>ление</w:t>
            </w:r>
          </w:p>
        </w:tc>
        <w:tc>
          <w:tcPr>
            <w:tcW w:w="4376" w:type="dxa"/>
          </w:tcPr>
          <w:p w:rsidR="00010E03" w:rsidRPr="00B42968" w:rsidRDefault="00010E03" w:rsidP="00010E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о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 xml:space="preserve">граммы Республики Тыва </w:t>
            </w:r>
            <w:r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«Развитие о</w:t>
            </w:r>
            <w:r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разования </w:t>
            </w:r>
            <w:r w:rsidR="009504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r w:rsidR="00950412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Республик</w:t>
            </w:r>
            <w:r w:rsidR="009504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="00950412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Тыва»</w:t>
            </w:r>
          </w:p>
          <w:p w:rsidR="00010E03" w:rsidRPr="00B42968" w:rsidRDefault="00010E03" w:rsidP="00010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10E03" w:rsidRPr="00B42968" w:rsidRDefault="00010E03" w:rsidP="00010E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010E03" w:rsidRPr="00B42968" w:rsidRDefault="00010E03" w:rsidP="00010E03">
            <w:pPr>
              <w:rPr>
                <w:rFonts w:ascii="Times New Roman" w:hAnsi="Times New Roman"/>
                <w:sz w:val="24"/>
                <w:szCs w:val="24"/>
              </w:rPr>
            </w:pPr>
            <w:r w:rsidRPr="00B42968">
              <w:rPr>
                <w:rFonts w:ascii="Times New Roman" w:hAnsi="Times New Roman"/>
                <w:sz w:val="24"/>
                <w:szCs w:val="24"/>
              </w:rPr>
              <w:t>Министерство образования Ре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с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1575" w:type="dxa"/>
          </w:tcPr>
          <w:p w:rsidR="00010E03" w:rsidRPr="00B42968" w:rsidRDefault="00010E03" w:rsidP="00010E0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B2F29" w:rsidRPr="00B42968" w:rsidTr="00EB2F29">
        <w:trPr>
          <w:trHeight w:val="20"/>
          <w:jc w:val="center"/>
        </w:trPr>
        <w:tc>
          <w:tcPr>
            <w:tcW w:w="496" w:type="dxa"/>
          </w:tcPr>
          <w:p w:rsidR="00010E03" w:rsidRPr="00B42968" w:rsidRDefault="00EB2F29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32" w:type="dxa"/>
          </w:tcPr>
          <w:p w:rsidR="00010E03" w:rsidRPr="00B42968" w:rsidRDefault="00010E03" w:rsidP="00010E0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субвенций, предоставляемых из Республиканского бюджета Республики Т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 бюджетам муниципальных районов и горо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ских округов на мероприятия по проведению оздоровительной кампании детей </w:t>
            </w:r>
          </w:p>
        </w:tc>
        <w:tc>
          <w:tcPr>
            <w:tcW w:w="1354" w:type="dxa"/>
          </w:tcPr>
          <w:p w:rsidR="00010E03" w:rsidRDefault="00010E03" w:rsidP="00010E03">
            <w:r w:rsidRPr="000933AA">
              <w:rPr>
                <w:rFonts w:ascii="Times New Roman" w:hAnsi="Times New Roman"/>
                <w:sz w:val="24"/>
                <w:szCs w:val="24"/>
              </w:rPr>
              <w:t>постано</w:t>
            </w:r>
            <w:r w:rsidRPr="000933AA">
              <w:rPr>
                <w:rFonts w:ascii="Times New Roman" w:hAnsi="Times New Roman"/>
                <w:sz w:val="24"/>
                <w:szCs w:val="24"/>
              </w:rPr>
              <w:t>в</w:t>
            </w:r>
            <w:r w:rsidRPr="000933AA">
              <w:rPr>
                <w:rFonts w:ascii="Times New Roman" w:hAnsi="Times New Roman"/>
                <w:sz w:val="24"/>
                <w:szCs w:val="24"/>
              </w:rPr>
              <w:t>ление</w:t>
            </w:r>
          </w:p>
        </w:tc>
        <w:tc>
          <w:tcPr>
            <w:tcW w:w="4376" w:type="dxa"/>
          </w:tcPr>
          <w:p w:rsidR="00010E03" w:rsidRPr="00B42968" w:rsidRDefault="00010E03" w:rsidP="00010E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о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 xml:space="preserve">граммы Республики Тыва </w:t>
            </w:r>
            <w:r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«Развитие о</w:t>
            </w:r>
            <w:r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разования </w:t>
            </w:r>
            <w:r w:rsidR="009504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r w:rsidR="00950412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Республик</w:t>
            </w:r>
            <w:r w:rsidR="009504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="00950412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Тыва»</w:t>
            </w:r>
          </w:p>
          <w:p w:rsidR="00010E03" w:rsidRPr="00B42968" w:rsidRDefault="00010E03" w:rsidP="00010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10E03" w:rsidRPr="00B42968" w:rsidRDefault="00010E03" w:rsidP="00010E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010E03" w:rsidRPr="00B42968" w:rsidRDefault="00010E03" w:rsidP="00010E03">
            <w:pPr>
              <w:rPr>
                <w:rFonts w:ascii="Times New Roman" w:hAnsi="Times New Roman"/>
                <w:sz w:val="24"/>
                <w:szCs w:val="24"/>
              </w:rPr>
            </w:pPr>
            <w:r w:rsidRPr="00B42968">
              <w:rPr>
                <w:rFonts w:ascii="Times New Roman" w:hAnsi="Times New Roman"/>
                <w:sz w:val="24"/>
                <w:szCs w:val="24"/>
              </w:rPr>
              <w:t>Министерство образования Ре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с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1575" w:type="dxa"/>
          </w:tcPr>
          <w:p w:rsidR="00010E03" w:rsidRPr="00B42968" w:rsidRDefault="00010E03" w:rsidP="00010E0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B2F29" w:rsidRPr="00B42968" w:rsidTr="00EB2F29">
        <w:trPr>
          <w:trHeight w:val="20"/>
          <w:jc w:val="center"/>
        </w:trPr>
        <w:tc>
          <w:tcPr>
            <w:tcW w:w="496" w:type="dxa"/>
          </w:tcPr>
          <w:p w:rsidR="00010E03" w:rsidRPr="00B42968" w:rsidRDefault="00EB2F29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32" w:type="dxa"/>
          </w:tcPr>
          <w:p w:rsidR="00010E03" w:rsidRPr="00B42968" w:rsidRDefault="00010E03" w:rsidP="00010E0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Механизм финансирования оплаты путевок в загородные стационарные детские оздоров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тельные лагеря, оплаты стоимости набора пр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дуктов питания в оздоровительных лагерях с дневным пребыванием детей </w:t>
            </w:r>
          </w:p>
        </w:tc>
        <w:tc>
          <w:tcPr>
            <w:tcW w:w="1354" w:type="dxa"/>
          </w:tcPr>
          <w:p w:rsidR="00010E03" w:rsidRDefault="00010E03" w:rsidP="00010E03">
            <w:r w:rsidRPr="000933AA">
              <w:rPr>
                <w:rFonts w:ascii="Times New Roman" w:hAnsi="Times New Roman"/>
                <w:sz w:val="24"/>
                <w:szCs w:val="24"/>
              </w:rPr>
              <w:t>постано</w:t>
            </w:r>
            <w:r w:rsidRPr="000933AA">
              <w:rPr>
                <w:rFonts w:ascii="Times New Roman" w:hAnsi="Times New Roman"/>
                <w:sz w:val="24"/>
                <w:szCs w:val="24"/>
              </w:rPr>
              <w:t>в</w:t>
            </w:r>
            <w:r w:rsidRPr="000933AA">
              <w:rPr>
                <w:rFonts w:ascii="Times New Roman" w:hAnsi="Times New Roman"/>
                <w:sz w:val="24"/>
                <w:szCs w:val="24"/>
              </w:rPr>
              <w:t>ление</w:t>
            </w:r>
          </w:p>
        </w:tc>
        <w:tc>
          <w:tcPr>
            <w:tcW w:w="4376" w:type="dxa"/>
          </w:tcPr>
          <w:p w:rsidR="00010E03" w:rsidRPr="00B42968" w:rsidRDefault="00010E03" w:rsidP="00010E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о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 xml:space="preserve">граммы Республики Тыва </w:t>
            </w:r>
            <w:r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«Развитие о</w:t>
            </w:r>
            <w:r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разования </w:t>
            </w:r>
            <w:r w:rsidR="009504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r w:rsidR="00950412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Республик</w:t>
            </w:r>
            <w:r w:rsidR="009504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="00950412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Тыва»</w:t>
            </w:r>
          </w:p>
          <w:p w:rsidR="00010E03" w:rsidRPr="00B42968" w:rsidRDefault="00010E03" w:rsidP="00010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10E03" w:rsidRPr="00B42968" w:rsidRDefault="00010E03" w:rsidP="00010E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010E03" w:rsidRPr="00B42968" w:rsidRDefault="00010E03" w:rsidP="00010E03">
            <w:pPr>
              <w:rPr>
                <w:rFonts w:ascii="Times New Roman" w:hAnsi="Times New Roman"/>
                <w:sz w:val="24"/>
                <w:szCs w:val="24"/>
              </w:rPr>
            </w:pPr>
            <w:r w:rsidRPr="00B42968">
              <w:rPr>
                <w:rFonts w:ascii="Times New Roman" w:hAnsi="Times New Roman"/>
                <w:sz w:val="24"/>
                <w:szCs w:val="24"/>
              </w:rPr>
              <w:t>Министерство образования Ре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с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1575" w:type="dxa"/>
          </w:tcPr>
          <w:p w:rsidR="00010E03" w:rsidRPr="00B42968" w:rsidRDefault="00010E03" w:rsidP="00010E03">
            <w:pPr>
              <w:pStyle w:val="ConsPlusNormal"/>
              <w:rPr>
                <w:sz w:val="24"/>
                <w:szCs w:val="24"/>
              </w:rPr>
            </w:pPr>
          </w:p>
          <w:p w:rsidR="00010E03" w:rsidRPr="00B42968" w:rsidRDefault="00010E03" w:rsidP="00010E0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B2F29" w:rsidRPr="00B42968" w:rsidTr="00EB2F29">
        <w:trPr>
          <w:trHeight w:val="20"/>
          <w:jc w:val="center"/>
        </w:trPr>
        <w:tc>
          <w:tcPr>
            <w:tcW w:w="496" w:type="dxa"/>
          </w:tcPr>
          <w:p w:rsidR="00010E03" w:rsidRPr="00B42968" w:rsidRDefault="00EB2F29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14..</w:t>
            </w:r>
          </w:p>
        </w:tc>
        <w:tc>
          <w:tcPr>
            <w:tcW w:w="5032" w:type="dxa"/>
          </w:tcPr>
          <w:p w:rsidR="00010E03" w:rsidRPr="00B42968" w:rsidRDefault="00010E03" w:rsidP="00010E0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расчета норматива финансирования на предоставление субсидий бюджетам мун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районов и городских округов из Республиканского бюджета Республики Тыва на возмещение части затрат на содержание д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тей чабанов и оленеводов, проживающих в и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тернатах муниципальных образовательных о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ганизаций Республики Тыва </w:t>
            </w:r>
          </w:p>
        </w:tc>
        <w:tc>
          <w:tcPr>
            <w:tcW w:w="1354" w:type="dxa"/>
          </w:tcPr>
          <w:p w:rsidR="00010E03" w:rsidRDefault="00010E03" w:rsidP="00010E03">
            <w:r w:rsidRPr="000933AA">
              <w:rPr>
                <w:rFonts w:ascii="Times New Roman" w:hAnsi="Times New Roman"/>
                <w:sz w:val="24"/>
                <w:szCs w:val="24"/>
              </w:rPr>
              <w:lastRenderedPageBreak/>
              <w:t>постано</w:t>
            </w:r>
            <w:r w:rsidRPr="000933AA">
              <w:rPr>
                <w:rFonts w:ascii="Times New Roman" w:hAnsi="Times New Roman"/>
                <w:sz w:val="24"/>
                <w:szCs w:val="24"/>
              </w:rPr>
              <w:t>в</w:t>
            </w:r>
            <w:r w:rsidRPr="000933AA">
              <w:rPr>
                <w:rFonts w:ascii="Times New Roman" w:hAnsi="Times New Roman"/>
                <w:sz w:val="24"/>
                <w:szCs w:val="24"/>
              </w:rPr>
              <w:t>ление</w:t>
            </w:r>
          </w:p>
        </w:tc>
        <w:tc>
          <w:tcPr>
            <w:tcW w:w="4376" w:type="dxa"/>
          </w:tcPr>
          <w:p w:rsidR="00010E03" w:rsidRPr="00B42968" w:rsidRDefault="00EB2F29" w:rsidP="00010E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10E03" w:rsidRPr="00B42968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</w:t>
            </w:r>
            <w:r w:rsidR="00010E03" w:rsidRPr="00B42968">
              <w:rPr>
                <w:rFonts w:ascii="Times New Roman" w:hAnsi="Times New Roman"/>
                <w:sz w:val="24"/>
                <w:szCs w:val="24"/>
              </w:rPr>
              <w:t>о</w:t>
            </w:r>
            <w:r w:rsidR="00010E03" w:rsidRPr="00B42968">
              <w:rPr>
                <w:rFonts w:ascii="Times New Roman" w:hAnsi="Times New Roman"/>
                <w:sz w:val="24"/>
                <w:szCs w:val="24"/>
              </w:rPr>
              <w:t xml:space="preserve">граммы Республики Тыва </w:t>
            </w:r>
            <w:r w:rsidR="00010E03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«Развитие о</w:t>
            </w:r>
            <w:r w:rsidR="00010E03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="00010E03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разования </w:t>
            </w:r>
            <w:r w:rsidR="009504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r w:rsidR="00950412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Республик</w:t>
            </w:r>
            <w:r w:rsidR="009504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="00950412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Тыва»</w:t>
            </w:r>
          </w:p>
          <w:p w:rsidR="00010E03" w:rsidRPr="00B42968" w:rsidRDefault="00010E03" w:rsidP="00010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10E03" w:rsidRPr="00B42968" w:rsidRDefault="00010E03" w:rsidP="00010E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010E03" w:rsidRPr="00B42968" w:rsidRDefault="00010E03" w:rsidP="00010E03">
            <w:pPr>
              <w:rPr>
                <w:rFonts w:ascii="Times New Roman" w:hAnsi="Times New Roman"/>
                <w:sz w:val="24"/>
                <w:szCs w:val="24"/>
              </w:rPr>
            </w:pPr>
            <w:r w:rsidRPr="00B42968">
              <w:rPr>
                <w:rFonts w:ascii="Times New Roman" w:hAnsi="Times New Roman"/>
                <w:sz w:val="24"/>
                <w:szCs w:val="24"/>
              </w:rPr>
              <w:t>Министерство образования Ре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с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1575" w:type="dxa"/>
          </w:tcPr>
          <w:p w:rsidR="00010E03" w:rsidRPr="00B42968" w:rsidRDefault="00010E03" w:rsidP="00010E0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B2F29" w:rsidRPr="00B42968" w:rsidTr="00EB2F29">
        <w:trPr>
          <w:trHeight w:val="20"/>
          <w:jc w:val="center"/>
        </w:trPr>
        <w:tc>
          <w:tcPr>
            <w:tcW w:w="496" w:type="dxa"/>
          </w:tcPr>
          <w:p w:rsidR="00010E03" w:rsidRPr="00B42968" w:rsidRDefault="0052178D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5032" w:type="dxa"/>
          </w:tcPr>
          <w:p w:rsidR="00010E03" w:rsidRPr="00B42968" w:rsidRDefault="00010E03" w:rsidP="00010E0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и распределения су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сидий местным бюджетам из республиканского бюджета Республики Тыва на софинансиров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расходов по содержанию имущества обр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организаций Республики Тыва</w:t>
            </w:r>
          </w:p>
        </w:tc>
        <w:tc>
          <w:tcPr>
            <w:tcW w:w="1354" w:type="dxa"/>
          </w:tcPr>
          <w:p w:rsidR="00010E03" w:rsidRDefault="00010E03" w:rsidP="00010E03">
            <w:r w:rsidRPr="000933AA">
              <w:rPr>
                <w:rFonts w:ascii="Times New Roman" w:hAnsi="Times New Roman"/>
                <w:sz w:val="24"/>
                <w:szCs w:val="24"/>
              </w:rPr>
              <w:t>постано</w:t>
            </w:r>
            <w:r w:rsidRPr="000933AA">
              <w:rPr>
                <w:rFonts w:ascii="Times New Roman" w:hAnsi="Times New Roman"/>
                <w:sz w:val="24"/>
                <w:szCs w:val="24"/>
              </w:rPr>
              <w:t>в</w:t>
            </w:r>
            <w:r w:rsidRPr="000933AA">
              <w:rPr>
                <w:rFonts w:ascii="Times New Roman" w:hAnsi="Times New Roman"/>
                <w:sz w:val="24"/>
                <w:szCs w:val="24"/>
              </w:rPr>
              <w:t>ление</w:t>
            </w:r>
          </w:p>
        </w:tc>
        <w:tc>
          <w:tcPr>
            <w:tcW w:w="4376" w:type="dxa"/>
          </w:tcPr>
          <w:p w:rsidR="00010E03" w:rsidRPr="00B42968" w:rsidRDefault="00010E03" w:rsidP="00010E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о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 xml:space="preserve">граммы Республики Тыва </w:t>
            </w:r>
            <w:r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«Развитие о</w:t>
            </w:r>
            <w:r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разования </w:t>
            </w:r>
            <w:r w:rsidR="009504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r w:rsidR="00950412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Республик</w:t>
            </w:r>
            <w:r w:rsidR="009504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="00950412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Тыва»</w:t>
            </w:r>
          </w:p>
          <w:p w:rsidR="00010E03" w:rsidRPr="00B42968" w:rsidRDefault="00010E03" w:rsidP="00010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10E03" w:rsidRPr="00B42968" w:rsidRDefault="00010E03" w:rsidP="00010E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010E03" w:rsidRPr="00B42968" w:rsidRDefault="00010E03" w:rsidP="00010E03">
            <w:pPr>
              <w:rPr>
                <w:rFonts w:ascii="Times New Roman" w:hAnsi="Times New Roman"/>
                <w:sz w:val="24"/>
                <w:szCs w:val="24"/>
              </w:rPr>
            </w:pPr>
            <w:r w:rsidRPr="00B42968">
              <w:rPr>
                <w:rFonts w:ascii="Times New Roman" w:hAnsi="Times New Roman"/>
                <w:sz w:val="24"/>
                <w:szCs w:val="24"/>
              </w:rPr>
              <w:t>Министерство образования Ре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с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1575" w:type="dxa"/>
          </w:tcPr>
          <w:p w:rsidR="00010E03" w:rsidRPr="00B42968" w:rsidRDefault="00010E03" w:rsidP="00010E0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B2F29" w:rsidRPr="00B42968" w:rsidTr="00EB2F29">
        <w:trPr>
          <w:trHeight w:val="20"/>
          <w:jc w:val="center"/>
        </w:trPr>
        <w:tc>
          <w:tcPr>
            <w:tcW w:w="496" w:type="dxa"/>
          </w:tcPr>
          <w:p w:rsidR="00010E03" w:rsidRPr="00B42968" w:rsidRDefault="0052178D" w:rsidP="00010E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032" w:type="dxa"/>
          </w:tcPr>
          <w:p w:rsidR="00010E03" w:rsidRPr="00B42968" w:rsidRDefault="00010E03" w:rsidP="00010E0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Порядок </w:t>
            </w:r>
            <w:r w:rsidRPr="00B429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предоставления и распределения 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сидий местным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бюджетам из республиканского бюджета Республики Тыва на обеспечени</w:t>
            </w:r>
            <w:r w:rsidRPr="00B429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 де</w:t>
            </w:r>
            <w:r w:rsidRPr="00B429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B429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тельности советников директора по воспит</w:t>
            </w:r>
            <w:r w:rsidRPr="00B429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B429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нию и взаимодействию с детскими обществе</w:t>
            </w:r>
            <w:r w:rsidRPr="00B429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B429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ными объединениями в муниципальных </w:t>
            </w:r>
            <w:r w:rsidRPr="00B42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429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бщ</w:t>
            </w:r>
            <w:r w:rsidRPr="00B429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B429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образователь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1354" w:type="dxa"/>
          </w:tcPr>
          <w:p w:rsidR="00010E03" w:rsidRDefault="00010E03" w:rsidP="00010E03">
            <w:r w:rsidRPr="000933AA">
              <w:rPr>
                <w:rFonts w:ascii="Times New Roman" w:hAnsi="Times New Roman"/>
                <w:sz w:val="24"/>
                <w:szCs w:val="24"/>
              </w:rPr>
              <w:t>постано</w:t>
            </w:r>
            <w:r w:rsidRPr="000933AA">
              <w:rPr>
                <w:rFonts w:ascii="Times New Roman" w:hAnsi="Times New Roman"/>
                <w:sz w:val="24"/>
                <w:szCs w:val="24"/>
              </w:rPr>
              <w:t>в</w:t>
            </w:r>
            <w:r w:rsidRPr="000933AA">
              <w:rPr>
                <w:rFonts w:ascii="Times New Roman" w:hAnsi="Times New Roman"/>
                <w:sz w:val="24"/>
                <w:szCs w:val="24"/>
              </w:rPr>
              <w:t>ление</w:t>
            </w:r>
          </w:p>
        </w:tc>
        <w:tc>
          <w:tcPr>
            <w:tcW w:w="4376" w:type="dxa"/>
          </w:tcPr>
          <w:p w:rsidR="00010E03" w:rsidRPr="00B42968" w:rsidRDefault="00EB2F29" w:rsidP="00010E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10E03" w:rsidRPr="00B42968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</w:t>
            </w:r>
            <w:r w:rsidR="00010E03" w:rsidRPr="00B42968">
              <w:rPr>
                <w:rFonts w:ascii="Times New Roman" w:hAnsi="Times New Roman"/>
                <w:sz w:val="24"/>
                <w:szCs w:val="24"/>
              </w:rPr>
              <w:t>о</w:t>
            </w:r>
            <w:r w:rsidR="00010E03" w:rsidRPr="00B42968">
              <w:rPr>
                <w:rFonts w:ascii="Times New Roman" w:hAnsi="Times New Roman"/>
                <w:sz w:val="24"/>
                <w:szCs w:val="24"/>
              </w:rPr>
              <w:t xml:space="preserve">граммы Республики Тыва </w:t>
            </w:r>
            <w:r w:rsidR="00010E03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«Развитие о</w:t>
            </w:r>
            <w:r w:rsidR="00010E03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="00010E03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разования </w:t>
            </w:r>
            <w:r w:rsidR="009504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r w:rsidR="00950412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Республик</w:t>
            </w:r>
            <w:r w:rsidR="009504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="00950412" w:rsidRPr="00B429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Тыва»</w:t>
            </w:r>
          </w:p>
          <w:p w:rsidR="00010E03" w:rsidRPr="00B42968" w:rsidRDefault="00010E03" w:rsidP="00010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10E03" w:rsidRPr="00B42968" w:rsidRDefault="00010E03" w:rsidP="00010E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010E03" w:rsidRPr="00B42968" w:rsidRDefault="00010E03" w:rsidP="00010E03">
            <w:pPr>
              <w:rPr>
                <w:rFonts w:ascii="Times New Roman" w:hAnsi="Times New Roman"/>
                <w:sz w:val="24"/>
                <w:szCs w:val="24"/>
              </w:rPr>
            </w:pPr>
            <w:r w:rsidRPr="00B42968">
              <w:rPr>
                <w:rFonts w:ascii="Times New Roman" w:hAnsi="Times New Roman"/>
                <w:sz w:val="24"/>
                <w:szCs w:val="24"/>
              </w:rPr>
              <w:t>Министерство образования Ре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с</w:t>
            </w:r>
            <w:r w:rsidRPr="00B42968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1575" w:type="dxa"/>
          </w:tcPr>
          <w:p w:rsidR="00010E03" w:rsidRPr="00B42968" w:rsidRDefault="00010E03" w:rsidP="00010E0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2178D" w:rsidRDefault="0052178D" w:rsidP="008A32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ru-RU"/>
        </w:rPr>
        <w:sectPr w:rsidR="0052178D" w:rsidSect="00B42968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8A3239" w:rsidRPr="0052178D" w:rsidRDefault="0052178D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78D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X</w:t>
      </w:r>
      <w:r w:rsidRPr="0052178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A3239" w:rsidRPr="0052178D">
        <w:rPr>
          <w:rFonts w:ascii="Times New Roman" w:eastAsia="Times New Roman" w:hAnsi="Times New Roman"/>
          <w:sz w:val="28"/>
          <w:szCs w:val="28"/>
          <w:lang w:eastAsia="ru-RU"/>
        </w:rPr>
        <w:t>СТРУКТУРА</w:t>
      </w:r>
    </w:p>
    <w:p w:rsidR="008A3239" w:rsidRPr="0052178D" w:rsidRDefault="008A3239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78D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программы Республики Тыва</w:t>
      </w:r>
    </w:p>
    <w:p w:rsidR="008A3239" w:rsidRPr="0052178D" w:rsidRDefault="007B3C5F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2178D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8A3239" w:rsidRPr="0052178D">
        <w:rPr>
          <w:rFonts w:ascii="Times New Roman" w:hAnsi="Times New Roman"/>
          <w:bCs/>
          <w:color w:val="000000"/>
          <w:sz w:val="28"/>
          <w:szCs w:val="28"/>
        </w:rPr>
        <w:t xml:space="preserve">Развитие образования </w:t>
      </w:r>
      <w:r w:rsidR="00950412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="008A3239" w:rsidRPr="0052178D">
        <w:rPr>
          <w:rFonts w:ascii="Times New Roman" w:hAnsi="Times New Roman"/>
          <w:bCs/>
          <w:color w:val="000000"/>
          <w:sz w:val="28"/>
          <w:szCs w:val="28"/>
        </w:rPr>
        <w:t>Республик</w:t>
      </w:r>
      <w:r w:rsidR="00950412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8A3239" w:rsidRPr="0052178D">
        <w:rPr>
          <w:rFonts w:ascii="Times New Roman" w:hAnsi="Times New Roman"/>
          <w:bCs/>
          <w:color w:val="000000"/>
          <w:sz w:val="28"/>
          <w:szCs w:val="28"/>
        </w:rPr>
        <w:t xml:space="preserve"> Тыва</w:t>
      </w:r>
      <w:r w:rsidRPr="0052178D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8A3239" w:rsidRPr="0052178D" w:rsidRDefault="008A3239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21"/>
        <w:tblW w:w="158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0"/>
        <w:gridCol w:w="5691"/>
        <w:gridCol w:w="6245"/>
      </w:tblGrid>
      <w:tr w:rsidR="008A3239" w:rsidRPr="00521523" w:rsidTr="00521523">
        <w:trPr>
          <w:trHeight w:val="20"/>
          <w:tblHeader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5691" w:type="dxa"/>
          </w:tcPr>
          <w:p w:rsidR="0052178D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Краткое описание ожидаемых эффектов 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от реализации задачи структурного элемента</w:t>
            </w:r>
          </w:p>
        </w:tc>
        <w:tc>
          <w:tcPr>
            <w:tcW w:w="6245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8A3239" w:rsidRPr="00521523" w:rsidTr="00521523">
        <w:trPr>
          <w:trHeight w:val="20"/>
        </w:trPr>
        <w:tc>
          <w:tcPr>
            <w:tcW w:w="15876" w:type="dxa"/>
            <w:gridSpan w:val="3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Подпрограмма 1 </w:t>
            </w:r>
            <w:r w:rsidR="007B3C5F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дошкольного образования</w:t>
            </w:r>
            <w:r w:rsidR="007B3C5F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8A3239" w:rsidRPr="00521523" w:rsidTr="00521523">
        <w:trPr>
          <w:trHeight w:val="20"/>
        </w:trPr>
        <w:tc>
          <w:tcPr>
            <w:tcW w:w="15876" w:type="dxa"/>
            <w:gridSpan w:val="3"/>
          </w:tcPr>
          <w:p w:rsidR="00C652B5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7B3C5F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равного доступа населения к качественным услугам дошкольного </w:t>
            </w:r>
          </w:p>
          <w:p w:rsidR="00C652B5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образования детей: модернизация содержания дошкольного образования и образовательной среды для формирования 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обучающихся социальных компетенций и духовно-нравственных ценностей и обеспечения готовности к обучению в школе</w:t>
            </w:r>
            <w:r w:rsidR="007B3C5F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A3239" w:rsidRPr="00521523" w:rsidTr="00521523">
        <w:trPr>
          <w:trHeight w:val="20"/>
        </w:trPr>
        <w:tc>
          <w:tcPr>
            <w:tcW w:w="9631" w:type="dxa"/>
            <w:gridSpan w:val="2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  <w:r w:rsidR="0052178D" w:rsidRPr="00521523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 Министерство образования Республики Тыва, Министерство строительства Республики Тыва, </w:t>
            </w:r>
            <w:r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Министерство сельского хозяйства и продовольствия Ре</w:t>
            </w:r>
            <w:r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публики Тыва, Министерство здравоохранения Республики Тыва,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 государственное бю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д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жетное учреждение 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Республиканский центр психолого-медико-социального сопровожд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е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Сайзырал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»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, государственное бюджетное учреждение Республики Тыва 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Центр учета и мониторинга деятельности образовательных организаций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»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Управление Федеральной слу</w:t>
            </w:r>
            <w:r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</w:t>
            </w:r>
            <w:r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бы по надзору в сфере защиты прав потребителей и благополучия человека по Республике Тыва (по согласованию)</w:t>
            </w:r>
          </w:p>
        </w:tc>
        <w:tc>
          <w:tcPr>
            <w:tcW w:w="6245" w:type="dxa"/>
          </w:tcPr>
          <w:p w:rsidR="008A3239" w:rsidRPr="00521523" w:rsidRDefault="00C652B5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срок реализации – 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2024-2030 гг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Задача № 1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на реализацию Закона Республики Тыва </w:t>
            </w:r>
            <w:r w:rsidR="007B3C5F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предоставл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органам местного самоуправл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муниципальных районов и г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родских округов на территории Ре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публики Тыва субвенций на реал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основных общеобразовател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программ в области общего о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</w:t>
            </w:r>
            <w:r w:rsidR="007B3C5F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91" w:type="dxa"/>
          </w:tcPr>
          <w:p w:rsidR="008A3239" w:rsidRPr="00521523" w:rsidRDefault="00C652B5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а выполнение государственных заданий дошкол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ных учреждений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5" w:type="dxa"/>
          </w:tcPr>
          <w:p w:rsidR="008A3239" w:rsidRPr="00521523" w:rsidRDefault="00C652B5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оля детей в возрасте от 3 до 7 лет, получающих дошкол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ную образовательную услугу и (или) услугу по присмотру и уходу, содержанию в организациях различной организ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ционно-правовой формы и формы собственности, в общей численности детей от 3 до 7 лет, скорректированной на численность детей в возрасте 5-6 лет, обучающихся по программам начального общего образования</w:t>
            </w: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№ 2 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компенсацию части родительской платы за содержание ребенка в муниципальных образов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тельных учреждениях, реализующих основную общеобразовательную 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программу дошкольного образов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91" w:type="dxa"/>
          </w:tcPr>
          <w:p w:rsidR="008A3239" w:rsidRPr="00521523" w:rsidRDefault="00C652B5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а выполнение государственных заданий дошкол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ных учреждений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5" w:type="dxa"/>
          </w:tcPr>
          <w:p w:rsidR="008A3239" w:rsidRPr="00521523" w:rsidRDefault="00C652B5" w:rsidP="00ED503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а обеспечение функционирования 226 дошкольных обр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зовательных организаций, </w:t>
            </w:r>
            <w:r w:rsidR="0095041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общим охватом 25 805 детей, в том числе 178 муниципальных</w:t>
            </w:r>
            <w:r w:rsidR="00ED503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D5035">
              <w:rPr>
                <w:rFonts w:ascii="Times New Roman" w:hAnsi="Times New Roman"/>
                <w:sz w:val="24"/>
                <w:szCs w:val="24"/>
                <w:lang w:eastAsia="ru-RU"/>
              </w:rPr>
              <w:t>охват д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ошкольным образ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вани</w:t>
            </w:r>
            <w:r w:rsidR="00ED5035">
              <w:rPr>
                <w:rFonts w:ascii="Times New Roman" w:hAnsi="Times New Roman"/>
                <w:sz w:val="24"/>
                <w:szCs w:val="24"/>
                <w:lang w:eastAsia="ru-RU"/>
              </w:rPr>
              <w:t>ем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</w:t>
            </w:r>
            <w:r w:rsidR="00ED5035">
              <w:rPr>
                <w:rFonts w:ascii="Times New Roman" w:hAnsi="Times New Roman"/>
                <w:sz w:val="24"/>
                <w:szCs w:val="24"/>
                <w:lang w:eastAsia="ru-RU"/>
              </w:rPr>
              <w:t>ей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возрасте от 3 до 7 лет состав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ляет 19086 д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тей</w:t>
            </w: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Задача № 3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затрат в частных дошкольных образовател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5691" w:type="dxa"/>
          </w:tcPr>
          <w:p w:rsidR="008A3239" w:rsidRPr="00521523" w:rsidRDefault="00C652B5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а выполнение государственных заданий частных дошкольных учреждений</w:t>
            </w:r>
          </w:p>
        </w:tc>
        <w:tc>
          <w:tcPr>
            <w:tcW w:w="6245" w:type="dxa"/>
          </w:tcPr>
          <w:p w:rsidR="008A3239" w:rsidRPr="00521523" w:rsidRDefault="00C652B5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а обеспечение фун</w:t>
            </w:r>
            <w:r w:rsidR="00ED5035">
              <w:rPr>
                <w:rFonts w:ascii="Times New Roman" w:hAnsi="Times New Roman"/>
                <w:sz w:val="24"/>
                <w:szCs w:val="24"/>
                <w:lang w:eastAsia="ru-RU"/>
              </w:rPr>
              <w:t>кционирования 13 частных садов</w:t>
            </w: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Задача № 4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дошкольных образований</w:t>
            </w:r>
          </w:p>
        </w:tc>
        <w:tc>
          <w:tcPr>
            <w:tcW w:w="5691" w:type="dxa"/>
          </w:tcPr>
          <w:p w:rsidR="008A3239" w:rsidRPr="00521523" w:rsidRDefault="00C652B5" w:rsidP="00ED503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странение физического износа здания, </w:t>
            </w:r>
            <w:r w:rsidR="00ED503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оддержание и улучшение эксплуатационных свойств без измен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ния функции здания</w:t>
            </w:r>
            <w:r w:rsidR="00ED503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D503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овышение уровня безопасн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сти де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6245" w:type="dxa"/>
          </w:tcPr>
          <w:p w:rsidR="008A3239" w:rsidRPr="00521523" w:rsidRDefault="00C652B5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странение несоответствий СанПину, создание дополн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тельных мест, улучшение качества образова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8A3239" w:rsidRPr="00521523" w:rsidTr="00521523">
        <w:trPr>
          <w:trHeight w:val="20"/>
        </w:trPr>
        <w:tc>
          <w:tcPr>
            <w:tcW w:w="15876" w:type="dxa"/>
            <w:gridSpan w:val="3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7B3C5F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215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 общего образования</w:t>
            </w:r>
            <w:r w:rsidR="007B3C5F" w:rsidRPr="005215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A3239" w:rsidRPr="00521523" w:rsidTr="00521523">
        <w:trPr>
          <w:trHeight w:val="20"/>
        </w:trPr>
        <w:tc>
          <w:tcPr>
            <w:tcW w:w="15876" w:type="dxa"/>
            <w:gridSpan w:val="3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Национальный проект </w:t>
            </w:r>
            <w:r w:rsidR="007B3C5F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  <w:r w:rsidR="007B3C5F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A3239" w:rsidRPr="00521523" w:rsidTr="00521523">
        <w:trPr>
          <w:trHeight w:val="20"/>
        </w:trPr>
        <w:tc>
          <w:tcPr>
            <w:tcW w:w="15876" w:type="dxa"/>
            <w:gridSpan w:val="3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7B3C5F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Современная школа</w:t>
            </w:r>
            <w:r w:rsidR="007B3C5F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A3239" w:rsidRPr="00521523" w:rsidTr="00521523">
        <w:trPr>
          <w:trHeight w:val="20"/>
        </w:trPr>
        <w:tc>
          <w:tcPr>
            <w:tcW w:w="9631" w:type="dxa"/>
            <w:gridSpan w:val="2"/>
          </w:tcPr>
          <w:p w:rsidR="008A3239" w:rsidRPr="00521523" w:rsidRDefault="008A3239" w:rsidP="00ED503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  <w:r w:rsidR="00796965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Республики Тыва, Министерство строительства Республики Тыва, </w:t>
            </w:r>
            <w:r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Министерство сельского хозяйства и продовольствия Ре</w:t>
            </w:r>
            <w:r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публики Тыва, Министерство здравоохранения Республики Тыва,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 государственное бю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д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жетное научное учреждение Министерства образования Республики Тыва 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Институт разв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и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тия национальной школы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»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, государственное автономное образовательное учреждение д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полнительного профессионального образования 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Тувинский институт развития образов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а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ния и повышения квалификации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»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, государственное бюджетное учреждение 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Институт оценки качества образования науки Республики Тыва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»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, государственное бюджетное учр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е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ждение 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Республиканский центр психолого-медико-социального сопровождения 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Сайз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ы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рал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»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, государственное бюджетное образовательное учреждение дополнительного образов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а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ния Республики Тыва 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Республиканский центр развития дополнительного образования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»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, государственное бюджетное учреждение дополнительного профессионального образования Республики Тыва 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Республиканский центр профессионального образования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»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, госуда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р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ственное бюджетное учреждение Республики Тыва 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Центр учета и мониторинга деятельн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сти образовательных организаций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»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, профессиональные образовательные организации,</w:t>
            </w:r>
            <w:r w:rsidR="00ED5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Управление Федеральной службы по надзору в сфере защиты прав потребителей и благ</w:t>
            </w:r>
            <w:r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получия человека по Республике Тыва (по согласованию)</w:t>
            </w:r>
          </w:p>
        </w:tc>
        <w:tc>
          <w:tcPr>
            <w:tcW w:w="6245" w:type="dxa"/>
          </w:tcPr>
          <w:p w:rsidR="008A3239" w:rsidRPr="00521523" w:rsidRDefault="00796965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срок реализации – 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2024-2030 гг.</w:t>
            </w: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№ 1 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Оснащение (обновление материал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но-технической базы) оборудован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ем, средствами обучения и воспит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общеобразовательных организ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ций, в том числе осуществляющих общеобразовательную деятельность по адаптированным основным о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щеобразовательным программам</w:t>
            </w:r>
          </w:p>
        </w:tc>
        <w:tc>
          <w:tcPr>
            <w:tcW w:w="5691" w:type="dxa"/>
          </w:tcPr>
          <w:p w:rsidR="008A3239" w:rsidRPr="00521523" w:rsidRDefault="008854D0" w:rsidP="00521523">
            <w:pPr>
              <w:pStyle w:val="ConsPlusNormal"/>
              <w:rPr>
                <w:sz w:val="24"/>
                <w:szCs w:val="24"/>
              </w:rPr>
            </w:pPr>
            <w:r w:rsidRPr="00521523">
              <w:rPr>
                <w:sz w:val="24"/>
                <w:szCs w:val="24"/>
              </w:rPr>
              <w:lastRenderedPageBreak/>
              <w:t>о</w:t>
            </w:r>
            <w:r w:rsidR="008A3239" w:rsidRPr="00521523">
              <w:rPr>
                <w:sz w:val="24"/>
                <w:szCs w:val="24"/>
              </w:rPr>
              <w:t>беспечено обновление содержания образовательных программ, методик преподавания и оценивания р</w:t>
            </w:r>
            <w:r w:rsidR="008A3239" w:rsidRPr="00521523">
              <w:rPr>
                <w:sz w:val="24"/>
                <w:szCs w:val="24"/>
              </w:rPr>
              <w:t>е</w:t>
            </w:r>
            <w:r w:rsidR="008A3239" w:rsidRPr="00521523">
              <w:rPr>
                <w:sz w:val="24"/>
                <w:szCs w:val="24"/>
              </w:rPr>
              <w:lastRenderedPageBreak/>
              <w:t>зультатов освоения образовательных программ, д</w:t>
            </w:r>
            <w:r w:rsidR="008A3239" w:rsidRPr="00521523">
              <w:rPr>
                <w:sz w:val="24"/>
                <w:szCs w:val="24"/>
              </w:rPr>
              <w:t>и</w:t>
            </w:r>
            <w:r w:rsidR="008A3239" w:rsidRPr="00521523">
              <w:rPr>
                <w:sz w:val="24"/>
                <w:szCs w:val="24"/>
              </w:rPr>
              <w:t>зайна инфраструктуры, перечня средств обучения и</w:t>
            </w:r>
            <w:r w:rsidR="00D0579C">
              <w:rPr>
                <w:sz w:val="24"/>
                <w:szCs w:val="24"/>
              </w:rPr>
              <w:t xml:space="preserve"> учебно-методических комплексов</w:t>
            </w:r>
          </w:p>
        </w:tc>
        <w:tc>
          <w:tcPr>
            <w:tcW w:w="6245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вхождение Российской Федерации в число десяти ведущих стран мира по качеству общего образования;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формирование эффективной системы выявления, поддер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ки и развития способностей и талантов у детей и молод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жи, основанной на принципах справедливости, всеобщн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сти и направленной на самоопределение и профессионал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ной ориентации всех обучающихся;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воспитания гармонично развитой социально-ответственной личности на основе духовно-нравственных ценностей народов Российской Федерации, исторических и национально-культурных тради</w:t>
            </w:r>
            <w:r w:rsidR="008854D0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ций</w:t>
            </w: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Задача № 2 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Оснащение (обновление материал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но-технической базы) оборудован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ем, средствами обучения и воспит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общеобразовательных организ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ций, в том числе осуществляющих общеобразовательную деятельность по адаптированным основным о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щеобразовательным программам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детских технопарков </w:t>
            </w:r>
            <w:r w:rsidR="007B3C5F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r w:rsidR="007B3C5F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91" w:type="dxa"/>
          </w:tcPr>
          <w:p w:rsidR="008A3239" w:rsidRPr="00521523" w:rsidRDefault="008854D0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</w:rPr>
              <w:t>о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беспечено обновление содержания образовательных программ, методик преподавания и оценивания р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е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зультатов освоения образовательных программ, д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и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зайна инфраструктуры, перечня средств обучения и</w:t>
            </w:r>
            <w:r w:rsidR="00D0579C">
              <w:rPr>
                <w:rFonts w:ascii="Times New Roman" w:hAnsi="Times New Roman"/>
                <w:sz w:val="24"/>
                <w:szCs w:val="24"/>
              </w:rPr>
              <w:t xml:space="preserve"> учебно-методических комплексов</w:t>
            </w:r>
          </w:p>
        </w:tc>
        <w:tc>
          <w:tcPr>
            <w:tcW w:w="6245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вхождение Российской Федерации в число десяти ведущих стран мира по качеству общего образования;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эффективной системы выявления, поддер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ки и развития способностей и талантов у детей и молод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жи, основанной на принципах справедливости, всеобщн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сти и направленной на самоопределение и профессионал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ной ориентации всех обучающихся;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воспитания гармонично развитой социально-ответственной личности на основе духовно-нравственных ценностей народов Российской Федерации, исторических и национально-культурных тради</w:t>
            </w:r>
            <w:r w:rsidR="008854D0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ций</w:t>
            </w: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№ 3 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Единовременные компенсационные выплаты учителям, прибывшим (п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5691" w:type="dxa"/>
          </w:tcPr>
          <w:p w:rsidR="008A3239" w:rsidRPr="00521523" w:rsidRDefault="008854D0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овышение качества обучения в общеобразовател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ных организациях, расположенных в сельской мес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ности, сокращение количества вакантных мест по востребованным специальностям в государственных и муниципальных общеобразовательных организац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ях, реализующих программы начального общего, о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новного общего и среднего общего образования, имеющих проблемы (дефицит) кадрового обеспеч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ния образовательной деятельности, а также повыш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ние социального статуса российских педагогов и с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здание дополнительных стимулов для привлечения спе</w:t>
            </w:r>
            <w:r w:rsidR="00D057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циалистов в систему образования</w:t>
            </w:r>
          </w:p>
        </w:tc>
        <w:tc>
          <w:tcPr>
            <w:tcW w:w="6245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вхождение Российской Федерации в число десяти ведущих стран мира по качеству общего образования;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эффективной системы выявления, поддер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ки и развития способностей и талантов у детей и молод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жи, основанной на принципах справедливости, всеобщн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сти и направленной на самоопределение и профессионал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ной ориентации всех обучающихся;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воспитания гармонично развитой социально-ответственной личности на основе духовно-нравственных ценностей народов Российской Федерации, исторических и национально-культурных тради</w:t>
            </w:r>
            <w:r w:rsidR="008854D0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ций</w:t>
            </w: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Задача № 4 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новых мест в общеобраз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вательных организациях в связи с ростом числа обучающихся, вызва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демографическим фактором</w:t>
            </w:r>
          </w:p>
        </w:tc>
        <w:tc>
          <w:tcPr>
            <w:tcW w:w="5691" w:type="dxa"/>
          </w:tcPr>
          <w:p w:rsidR="008A3239" w:rsidRPr="00521523" w:rsidRDefault="008854D0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оздание новых мест в общеобразовательных орган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зациях осуществлено в рамках региональных пр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грамм, которые включают в себя мероприятия по м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дернизации инфраструктуры общего образования (строительство зданий (пристроек к зданию), прио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ретение (выкупа) зданий (пристроек к зданию) общ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образовательных организаций, расположенных в субъектах Российской Федерации), в том числе оснащение новых мест в общеобразовательных орг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низациях средствами обучения и воспитания, необх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димыми для реализации основных образовательных программ начального общего, основного общего и среднего общего образова</w:t>
            </w: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6245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вхождение Российской Федерации в число десяти ведущих стран мира по качеству общего образования;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эффективной системы выявления, поддер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ки и развития способностей и талантов у детей и молод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жи, основанной на принципах справедливости, всеобщн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сти и направленной на самоопределение и профессионал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ной ориентации всех обучающихся;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воспитания гармонично развитой социально-ответственной личности на основе духовно-нравственных ценностей народов Российской Федерации, исторических и национально-культурных тради</w:t>
            </w:r>
            <w:r w:rsidR="008854D0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ций</w:t>
            </w: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№ 5 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новых мест в общеобраз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вательных организациях в целях ликвидации третьей смены обучения и формирование условий для пол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чения качественного общего образ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91" w:type="dxa"/>
          </w:tcPr>
          <w:p w:rsidR="008A3239" w:rsidRPr="00521523" w:rsidRDefault="008854D0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оздание новых мест в общеобразовательных орган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зациях осуществлено в рамках региональных пр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грамм, которые включают в себя мероприятия по м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дернизации инфраструктуры общего образования (строительство зданий (пристроек к зданию), прио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ретение (выкупа) зданий (пристроек к зданию) общ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образовательных организаций, расположенных в субъектах Российской Федерации), в том числе оснащение новых мест в общеобразовательных орг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низациях средствами обучения и воспитания, необх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димыми для реализации основных образовательных программ начального общего, основного общего и среднего общего образова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6245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вхождение Российской Федерации в число десяти ведущих стран мира по качеству общего образования;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эффективной системы выявления, поддер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ки и развития способностей и талантов у детей и молод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жи, основанной на принципах справедливости, всеобщн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сти и направленной на самоопределение и профессионал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ной ориентации всех обучающихся;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воспитания гармонично развитой социально-ответственной личности на основе духовно-нравственных ценностей народов Российской Федерации, исторических и национально-культурных тради</w:t>
            </w:r>
            <w:r w:rsidR="008854D0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ций</w:t>
            </w: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№ 6 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новых мест в общеобраз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5691" w:type="dxa"/>
          </w:tcPr>
          <w:p w:rsidR="008A3239" w:rsidRPr="00521523" w:rsidRDefault="008854D0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оздание новых мест в общеобразовательных орган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зациях осуществлено в рамках региональных пр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грамм, которые включают в себя мероприятия по м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дернизации инфраструктуры общего образования (строительство зданий (пристроек к зданию), прио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ретение (выкупа) зданий (пристроек к зданию) общ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образовательных организаций, расположенных в субъектах Российской Федерации), в том числе оснащение новых мест в общеобразовательных орг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низациях средствами обучения и воспитания, необх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димыми для реализации основных образовательных программ начального общего, основного общего и среднего общего образова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6245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вхождение Российской Федерации в число десяти ведущих стран мира по качеству общего образования;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формирование эффективной системы выявления, поддер</w:t>
            </w: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</w:t>
            </w: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 и развития способностей и талантов у детей и молод</w:t>
            </w: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жи, основанной на принципах справедливости, всеобщн</w:t>
            </w: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сти и направленной на самоопределение и профессионал</w:t>
            </w: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ной ориентации всех обучающихся;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создание условий для воспитания гармонично развитой социально-ответственной личности на основе духовно-нравственных ценностей народов Российской Федерации, исторических и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национально-культурных тради</w:t>
            </w:r>
            <w:r w:rsidR="008854D0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ций</w:t>
            </w: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Задача № 7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образовател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5691" w:type="dxa"/>
          </w:tcPr>
          <w:p w:rsidR="008A3239" w:rsidRPr="00521523" w:rsidRDefault="008854D0" w:rsidP="00D0579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странение физического износа здани</w:t>
            </w:r>
            <w:r w:rsidR="00D0579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D0579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оддержание и улучшение эксплуатационных свойств без измен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ния функции здания</w:t>
            </w:r>
            <w:r w:rsidR="00D0579C">
              <w:rPr>
                <w:rFonts w:ascii="Times New Roman" w:hAnsi="Times New Roman"/>
                <w:sz w:val="24"/>
                <w:szCs w:val="24"/>
                <w:lang w:eastAsia="ru-RU"/>
              </w:rPr>
              <w:t>, п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овышение уровня безопасн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сти детей</w:t>
            </w:r>
          </w:p>
        </w:tc>
        <w:tc>
          <w:tcPr>
            <w:tcW w:w="6245" w:type="dxa"/>
          </w:tcPr>
          <w:p w:rsidR="008A3239" w:rsidRPr="00521523" w:rsidRDefault="008854D0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странение несоответствий СанПину, создание дополн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тельных мест, улучшение качества образова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8A3239" w:rsidRPr="00521523" w:rsidTr="00521523">
        <w:trPr>
          <w:trHeight w:val="20"/>
        </w:trPr>
        <w:tc>
          <w:tcPr>
            <w:tcW w:w="15876" w:type="dxa"/>
            <w:gridSpan w:val="3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7B3C5F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Успех каждого ребенка</w:t>
            </w:r>
            <w:r w:rsidR="007B3C5F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№ 1 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ности, занятий физической культ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рой и спортом</w:t>
            </w:r>
          </w:p>
        </w:tc>
        <w:tc>
          <w:tcPr>
            <w:tcW w:w="5691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обновление программам по предмету </w:t>
            </w:r>
            <w:r w:rsidR="007B3C5F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Физическая культура</w:t>
            </w:r>
            <w:r w:rsidR="007B3C5F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а также дополнительным общеобразов</w:t>
            </w: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тельным программам, реализуемым во внеурочное вре</w:t>
            </w:r>
            <w:r w:rsidR="008854D0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мя</w:t>
            </w:r>
          </w:p>
        </w:tc>
        <w:tc>
          <w:tcPr>
            <w:tcW w:w="6245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формирование эффективной системы выявления, поддер</w:t>
            </w: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</w:t>
            </w: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 и развития способностей и талантов у детей и молод</w:t>
            </w: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жи, основанной на принципах справедливости, всеобщн</w:t>
            </w: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сти и направленной на самоопределение и профессионал</w:t>
            </w: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ной ориентации всех обучающихся</w:t>
            </w: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№ 2 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образовательных орг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низаций материально-технической базой для внедрения цифровой ср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8854D0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91" w:type="dxa"/>
          </w:tcPr>
          <w:p w:rsidR="008A3239" w:rsidRPr="00521523" w:rsidRDefault="008854D0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ри реализации мероприятий по созданию новых мест дополнительного образования детей указывается количество введенных ученико-мест, обеспечива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щих повышение охвата детей в возрасте от 5 до 18 лет дополнительным обра</w:t>
            </w: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зованием</w:t>
            </w:r>
          </w:p>
        </w:tc>
        <w:tc>
          <w:tcPr>
            <w:tcW w:w="6245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формирование эффективной системы выявления, поддер</w:t>
            </w: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</w:t>
            </w: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 и развития способностей и талантов у детей и молод</w:t>
            </w: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жи, основанной на принципах справедливости, всеобщн</w:t>
            </w: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сти и направленной на самоопределение и профессионал</w:t>
            </w: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ной ориентации всех обучающихся</w:t>
            </w: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№ 3 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чению деятельности советников д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ректора по воспитанию и взаим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действию с детскими общественн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 объединениями в общеобразов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5691" w:type="dxa"/>
          </w:tcPr>
          <w:p w:rsidR="008A3239" w:rsidRPr="00521523" w:rsidRDefault="008854D0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ыполнение государственного задания</w:t>
            </w:r>
          </w:p>
        </w:tc>
        <w:tc>
          <w:tcPr>
            <w:tcW w:w="6245" w:type="dxa"/>
          </w:tcPr>
          <w:p w:rsidR="008A3239" w:rsidRPr="00521523" w:rsidRDefault="008854D0" w:rsidP="00521523">
            <w:pPr>
              <w:pStyle w:val="Default"/>
            </w:pPr>
            <w:r w:rsidRPr="00521523">
              <w:t>п</w:t>
            </w:r>
            <w:r w:rsidR="008A3239" w:rsidRPr="00521523">
              <w:t>оказатели</w:t>
            </w:r>
            <w:r w:rsidR="008A3239" w:rsidRPr="00521523">
              <w:rPr>
                <w:i/>
                <w:iCs/>
              </w:rPr>
              <w:t xml:space="preserve"> </w:t>
            </w:r>
            <w:r w:rsidR="008A3239" w:rsidRPr="00521523">
              <w:t>отбора на предоставление в 2024-2026 годах субсидии из федерального бюджета бюджетам субъектов Российской Федерации и бюджету г. Байконура в целях софинансирования расходных обязательств субъектов Ро</w:t>
            </w:r>
            <w:r w:rsidR="008A3239" w:rsidRPr="00521523">
              <w:t>с</w:t>
            </w:r>
            <w:r w:rsidR="008A3239" w:rsidRPr="00521523">
              <w:t>сийской Федерации и г. Байконура по финансовому обе</w:t>
            </w:r>
            <w:r w:rsidR="008A3239" w:rsidRPr="00521523">
              <w:t>с</w:t>
            </w:r>
            <w:r w:rsidR="008A3239" w:rsidRPr="00521523">
              <w:t>печению мероприятий по обеспечению деятельности с</w:t>
            </w:r>
            <w:r w:rsidR="008A3239" w:rsidRPr="00521523">
              <w:t>о</w:t>
            </w:r>
            <w:r w:rsidR="008A3239" w:rsidRPr="00521523">
              <w:t>ветников директора по воспитанию и взаимодействию с детскими общественными объединениями в общеобразов</w:t>
            </w:r>
            <w:r w:rsidR="008A3239" w:rsidRPr="00521523">
              <w:t>а</w:t>
            </w:r>
            <w:r w:rsidR="008A3239" w:rsidRPr="00521523">
              <w:lastRenderedPageBreak/>
              <w:t xml:space="preserve">тельных организациях: </w:t>
            </w:r>
          </w:p>
          <w:p w:rsidR="008A3239" w:rsidRPr="00521523" w:rsidRDefault="008A3239" w:rsidP="00521523">
            <w:pPr>
              <w:pStyle w:val="Default"/>
            </w:pPr>
            <w:r w:rsidRPr="00521523">
              <w:t>а) наличие в бюджете Республики Тыва</w:t>
            </w:r>
            <w:r w:rsidRPr="00521523">
              <w:rPr>
                <w:i/>
                <w:iCs/>
              </w:rPr>
              <w:t xml:space="preserve"> </w:t>
            </w:r>
            <w:r w:rsidRPr="00521523">
              <w:t>бюджетных асси</w:t>
            </w:r>
            <w:r w:rsidRPr="00521523">
              <w:t>г</w:t>
            </w:r>
            <w:r w:rsidRPr="00521523">
              <w:t>нований на исполнение расходного обязательства субъекта Российской Федерации/г. Байконура в объеме, необход</w:t>
            </w:r>
            <w:r w:rsidRPr="00521523">
              <w:t>и</w:t>
            </w:r>
            <w:r w:rsidRPr="00521523">
              <w:t>мом для его исполнения;</w:t>
            </w:r>
          </w:p>
          <w:p w:rsidR="008A3239" w:rsidRPr="00521523" w:rsidRDefault="008A3239" w:rsidP="00521523">
            <w:pPr>
              <w:pStyle w:val="Default"/>
            </w:pPr>
            <w:r w:rsidRPr="00521523">
              <w:t>б) наличие правового акта Республики Тыва, утвержденн</w:t>
            </w:r>
            <w:r w:rsidRPr="00521523">
              <w:t>о</w:t>
            </w:r>
            <w:r w:rsidRPr="00521523">
              <w:t>го в соответствии с требованиями нормативных правовых актов Российской Федерации, определяющего перечень мероприятий (результатов, при реализации которых возн</w:t>
            </w:r>
            <w:r w:rsidRPr="00521523">
              <w:t>и</w:t>
            </w:r>
            <w:r w:rsidRPr="00521523">
              <w:t>кает расходное обязательство субъекта Российской Фед</w:t>
            </w:r>
            <w:r w:rsidRPr="00521523">
              <w:t>е</w:t>
            </w:r>
            <w:r w:rsidRPr="00521523">
              <w:t>рации и г. Байконура, в целях софинансирования которого предоставляется субсидия;</w:t>
            </w:r>
          </w:p>
          <w:p w:rsidR="008A3239" w:rsidRPr="00521523" w:rsidRDefault="008A3239" w:rsidP="00521523">
            <w:pPr>
              <w:pStyle w:val="af6"/>
              <w:tabs>
                <w:tab w:val="left" w:pos="0"/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1523">
              <w:rPr>
                <w:rFonts w:ascii="Times New Roman" w:hAnsi="Times New Roman"/>
                <w:sz w:val="24"/>
                <w:szCs w:val="24"/>
              </w:rPr>
              <w:t xml:space="preserve">в) наличие в Республике Тыва утвержденных в установленном порядке паспортов региональных проектов, обеспечивающих достижение целей, показателей и результатов федерального проекта 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Патриотическое воспитание граждан Российской Федерации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»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 национального проекта 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»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3239" w:rsidRPr="00521523" w:rsidRDefault="008A3239" w:rsidP="00521523">
            <w:pPr>
              <w:pStyle w:val="af6"/>
              <w:tabs>
                <w:tab w:val="left" w:pos="0"/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1523">
              <w:rPr>
                <w:rFonts w:ascii="Times New Roman" w:hAnsi="Times New Roman"/>
                <w:sz w:val="24"/>
                <w:szCs w:val="24"/>
              </w:rPr>
              <w:t>г) наличие в штатном расписании государственных и муниципальных общеобразовательных организаций должности советника по воспитанию;</w:t>
            </w:r>
          </w:p>
          <w:p w:rsidR="008A3239" w:rsidRPr="00521523" w:rsidRDefault="008A3239" w:rsidP="00521523">
            <w:pPr>
              <w:pStyle w:val="af6"/>
              <w:tabs>
                <w:tab w:val="left" w:pos="0"/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1523">
              <w:rPr>
                <w:rFonts w:ascii="Times New Roman" w:hAnsi="Times New Roman"/>
                <w:sz w:val="24"/>
                <w:szCs w:val="24"/>
              </w:rPr>
              <w:t xml:space="preserve">д) наличие в государственных и муниципальных общеобразовательных организациях помещений для организации ученического самоуправления (центров детских инициатив), оснащенных в соответствии с методическими рекомендациями, размещаемыми на официальном сайте указанного Министерства в информационно-телекоммуникационной сети 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»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3239" w:rsidRPr="00521523" w:rsidRDefault="008A3239" w:rsidP="00521523">
            <w:pPr>
              <w:pStyle w:val="Default"/>
            </w:pPr>
            <w:r w:rsidRPr="00521523">
              <w:t xml:space="preserve">е) обеспечение сотрудников ФГБУ </w:t>
            </w:r>
            <w:r w:rsidR="007B3C5F" w:rsidRPr="00521523">
              <w:t>«</w:t>
            </w:r>
            <w:r w:rsidRPr="00521523">
              <w:t>Российский детско-юношеский центр</w:t>
            </w:r>
            <w:r w:rsidR="007B3C5F" w:rsidRPr="00521523">
              <w:t>»</w:t>
            </w:r>
            <w:r w:rsidRPr="00521523">
              <w:t>, выполняющих функции регионального ресурсного центра по реализации проекта (в том числе р</w:t>
            </w:r>
            <w:r w:rsidRPr="00521523">
              <w:t>е</w:t>
            </w:r>
            <w:r w:rsidRPr="00521523">
              <w:t xml:space="preserve">гиональных и муниципальных координаторов), рабочими </w:t>
            </w:r>
            <w:r w:rsidRPr="00521523">
              <w:lastRenderedPageBreak/>
              <w:t xml:space="preserve">местами в количестве, определяемом ФГБУ </w:t>
            </w:r>
            <w:r w:rsidR="007B3C5F" w:rsidRPr="00521523">
              <w:t>«</w:t>
            </w:r>
            <w:r w:rsidRPr="00521523">
              <w:t>Российский детско-юношеский центр</w:t>
            </w:r>
            <w:r w:rsidR="007B3C5F" w:rsidRPr="00521523">
              <w:t>»</w:t>
            </w:r>
            <w:r w:rsidRPr="00521523">
              <w:t xml:space="preserve"> по согласованию с Министе</w:t>
            </w:r>
            <w:r w:rsidRPr="00521523">
              <w:t>р</w:t>
            </w:r>
            <w:r w:rsidRPr="00521523">
              <w:t>ством образования Республики Тыва</w:t>
            </w:r>
            <w:r w:rsidRPr="00521523">
              <w:rPr>
                <w:i/>
                <w:iCs/>
              </w:rPr>
              <w:t xml:space="preserve">, </w:t>
            </w:r>
            <w:r w:rsidRPr="00521523">
              <w:t>осуществляющим государственное управление в сфере образова</w:t>
            </w:r>
            <w:r w:rsidR="008854D0" w:rsidRPr="00521523">
              <w:t>ния</w:t>
            </w:r>
          </w:p>
        </w:tc>
      </w:tr>
      <w:tr w:rsidR="008A3239" w:rsidRPr="00521523" w:rsidTr="00521523">
        <w:trPr>
          <w:trHeight w:val="20"/>
        </w:trPr>
        <w:tc>
          <w:tcPr>
            <w:tcW w:w="15876" w:type="dxa"/>
            <w:gridSpan w:val="3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Ведомственный проект </w:t>
            </w:r>
            <w:r w:rsidR="007B3C5F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системы поддержки талантливых детей</w:t>
            </w:r>
            <w:r w:rsidR="007B3C5F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№ 1 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молодых талантов Ре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5691" w:type="dxa"/>
          </w:tcPr>
          <w:p w:rsidR="008A3239" w:rsidRPr="00521523" w:rsidRDefault="009C28A1" w:rsidP="0052152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</w:rPr>
              <w:t>э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ффективность системы выявления, поддержки и ра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з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вития способностей и талантов у детей и молодежи</w:t>
            </w:r>
          </w:p>
        </w:tc>
        <w:tc>
          <w:tcPr>
            <w:tcW w:w="6245" w:type="dxa"/>
          </w:tcPr>
          <w:p w:rsidR="008A3239" w:rsidRPr="00521523" w:rsidRDefault="007B3C5F" w:rsidP="0052152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Эффективность системы выявления, поддержки и разв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тия способностей и талантов у детей и молодежи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зуются следующие подпоказатели: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Р1 доля детей в возрасте от 5 до 18 лет, охваченных усл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гами дополнительного образования;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Р2 доля детей и молодежи в возрасте от 7 до 30 лет, у к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торых выявлены выдающиеся способности и таланты;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Р3 количество детей и молодежи в возрасте от 7 од 30 лет, проявивших выдающиеся способности, получивших гос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дар</w:t>
            </w:r>
            <w:r w:rsidR="009C28A1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ственную поддержку (гранты)</w:t>
            </w:r>
          </w:p>
        </w:tc>
      </w:tr>
      <w:tr w:rsidR="008A3239" w:rsidRPr="00521523" w:rsidTr="00521523">
        <w:trPr>
          <w:trHeight w:val="20"/>
        </w:trPr>
        <w:tc>
          <w:tcPr>
            <w:tcW w:w="15876" w:type="dxa"/>
            <w:gridSpan w:val="3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Ведомственный проект </w:t>
            </w:r>
            <w:r w:rsidR="007B3C5F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Совершенствование системы общего образования в Республике Тыва</w:t>
            </w:r>
            <w:r w:rsidR="007B3C5F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№ 1 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объектов ре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публиканской собственности соц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альной сферы</w:t>
            </w:r>
          </w:p>
        </w:tc>
        <w:tc>
          <w:tcPr>
            <w:tcW w:w="5691" w:type="dxa"/>
          </w:tcPr>
          <w:p w:rsidR="008A3239" w:rsidRPr="00521523" w:rsidRDefault="009C28A1" w:rsidP="00D0579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странение физического износа здани</w:t>
            </w:r>
            <w:r w:rsidR="00D0579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D0579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оддержание и улучшение эксплуатационных свойств без измен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ния функции здания</w:t>
            </w:r>
            <w:r w:rsidR="00D0579C">
              <w:rPr>
                <w:rFonts w:ascii="Times New Roman" w:hAnsi="Times New Roman"/>
                <w:sz w:val="24"/>
                <w:szCs w:val="24"/>
                <w:lang w:eastAsia="ru-RU"/>
              </w:rPr>
              <w:t>, п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овышение уровня без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опасн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сти детей</w:t>
            </w:r>
          </w:p>
        </w:tc>
        <w:tc>
          <w:tcPr>
            <w:tcW w:w="6245" w:type="dxa"/>
          </w:tcPr>
          <w:p w:rsidR="008A3239" w:rsidRPr="00521523" w:rsidRDefault="009C28A1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странение несоответствий СанПину, создание дополн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тельных мест, улучшение качества образова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№ 2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пр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зрачности системы образования</w:t>
            </w:r>
          </w:p>
        </w:tc>
        <w:tc>
          <w:tcPr>
            <w:tcW w:w="5691" w:type="dxa"/>
          </w:tcPr>
          <w:p w:rsidR="008A3239" w:rsidRPr="00521523" w:rsidRDefault="009C28A1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</w:rPr>
              <w:t>оздание в системе общего образования равных во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</w:rPr>
              <w:t>можностей для современного качественного образ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6245" w:type="dxa"/>
          </w:tcPr>
          <w:p w:rsidR="00FE71B3" w:rsidRDefault="008A3239" w:rsidP="0052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21523">
              <w:rPr>
                <w:rFonts w:ascii="Times New Roman" w:hAnsi="Times New Roman"/>
                <w:sz w:val="24"/>
                <w:szCs w:val="24"/>
              </w:rPr>
              <w:t>обеспечение учебного процесса современной компьюте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р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ной техникой в рамках федерального проекта 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Цифровая образовательная среда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»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79C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 федеральное финансирование</w:t>
            </w:r>
            <w:r w:rsidR="00D057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3239" w:rsidRPr="00521523" w:rsidRDefault="008A3239" w:rsidP="0052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21523">
              <w:rPr>
                <w:rFonts w:ascii="Times New Roman" w:hAnsi="Times New Roman"/>
                <w:sz w:val="24"/>
                <w:szCs w:val="24"/>
              </w:rPr>
              <w:t>развитие инфраструктуры технического и технологическ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го сопровождения ГИА.</w:t>
            </w:r>
          </w:p>
          <w:p w:rsidR="008A3239" w:rsidRPr="00521523" w:rsidRDefault="008A3239" w:rsidP="0052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21523">
              <w:rPr>
                <w:rFonts w:ascii="Times New Roman" w:hAnsi="Times New Roman"/>
                <w:sz w:val="24"/>
                <w:szCs w:val="24"/>
              </w:rPr>
              <w:t>Показатели:</w:t>
            </w:r>
          </w:p>
          <w:p w:rsidR="008A3239" w:rsidRPr="00521523" w:rsidRDefault="008A3239" w:rsidP="0052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21523">
              <w:rPr>
                <w:rFonts w:ascii="Times New Roman" w:hAnsi="Times New Roman"/>
                <w:sz w:val="24"/>
                <w:szCs w:val="24"/>
              </w:rPr>
              <w:t>увеличение доли выпускников государственных (муниц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и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пальных) общеобразовательных организаций, получивших аттестат о среднем общем образовании, в общей численн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сти выпускников государственных (муниципальных) о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б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щеобразовательных организаций; </w:t>
            </w:r>
          </w:p>
          <w:p w:rsidR="008A3239" w:rsidRPr="00521523" w:rsidRDefault="008A3239" w:rsidP="0052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21523">
              <w:rPr>
                <w:rFonts w:ascii="Times New Roman" w:hAnsi="Times New Roman"/>
                <w:sz w:val="24"/>
                <w:szCs w:val="24"/>
              </w:rPr>
              <w:t>отношение среднего балла единого государственного экз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а</w:t>
            </w:r>
            <w:r w:rsidRPr="00521523">
              <w:rPr>
                <w:rFonts w:ascii="Times New Roman" w:hAnsi="Times New Roman"/>
                <w:sz w:val="24"/>
                <w:szCs w:val="24"/>
              </w:rPr>
              <w:lastRenderedPageBreak/>
              <w:t>мена (в расчете на 1 предмет) в 10 процентах школ с лу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ч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шими результатами единого государственного экзамена к среднему баллу единого государственного экзамена (в ра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с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чете на 1 предмет) в 10 процентах школ с худшими резул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ь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татами единого государственного экзамена; </w:t>
            </w:r>
          </w:p>
          <w:p w:rsidR="008A3239" w:rsidRPr="00521523" w:rsidRDefault="008A3239" w:rsidP="0052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21523">
              <w:rPr>
                <w:rFonts w:ascii="Times New Roman" w:hAnsi="Times New Roman"/>
                <w:sz w:val="24"/>
                <w:szCs w:val="24"/>
              </w:rPr>
              <w:t>отношение среднего балла единого государственного экз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а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мена (в расчете на 2 обязательных предмета) в 10 проце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н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тах школ с лучшими результатами единого государстве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н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ного экзамена к среднему баллу единого государственного экзамена (в расчете на 2 обязательных предмета) в 10 пр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центах школ с худшими результатами единого госуда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р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ственного экзамена и его значение;</w:t>
            </w:r>
          </w:p>
          <w:p w:rsidR="008A3239" w:rsidRPr="00521523" w:rsidRDefault="008A3239" w:rsidP="0052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21523">
              <w:rPr>
                <w:rFonts w:ascii="Times New Roman" w:hAnsi="Times New Roman"/>
                <w:sz w:val="24"/>
                <w:szCs w:val="24"/>
              </w:rPr>
              <w:t>доля общеобразовательных организаций, оснащенных в целях внедрения цифровой образовательной среды;</w:t>
            </w:r>
          </w:p>
          <w:p w:rsidR="008A3239" w:rsidRPr="00521523" w:rsidRDefault="008A3239" w:rsidP="0052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21523">
              <w:rPr>
                <w:rFonts w:ascii="Times New Roman" w:hAnsi="Times New Roman"/>
                <w:sz w:val="24"/>
                <w:szCs w:val="24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ф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ровой образовательной среды;</w:t>
            </w:r>
          </w:p>
          <w:p w:rsidR="008A3239" w:rsidRPr="00521523" w:rsidRDefault="008A3239" w:rsidP="0052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21523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использующих сервисы федеральной информационно-сервисной платформы ци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ф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ровой образовательной среды;</w:t>
            </w:r>
          </w:p>
          <w:p w:rsidR="008A3239" w:rsidRPr="00521523" w:rsidRDefault="008A3239" w:rsidP="0052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21523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использующих серв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и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сы федеральной информационно-сервисной платформы цифровой образовательной среды при реализации осно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в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ных общеобразовательных программ начального общего, основного общего и среднего общего образования;</w:t>
            </w:r>
          </w:p>
          <w:p w:rsidR="008A3239" w:rsidRPr="00521523" w:rsidRDefault="008A3239" w:rsidP="0052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21523">
              <w:rPr>
                <w:rFonts w:ascii="Times New Roman" w:hAnsi="Times New Roman"/>
                <w:sz w:val="24"/>
                <w:szCs w:val="24"/>
              </w:rPr>
              <w:t>образовательные организации обеспечены материально-технической базой для внедрения цифровой образовател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ь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ной среды</w:t>
            </w:r>
            <w:r w:rsidR="00FE71B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3239" w:rsidRDefault="008A3239" w:rsidP="0052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21523">
              <w:rPr>
                <w:rFonts w:ascii="Times New Roman" w:hAnsi="Times New Roman"/>
                <w:sz w:val="24"/>
                <w:szCs w:val="24"/>
              </w:rPr>
              <w:t xml:space="preserve">создание центров цифрового образования детей 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IT-куб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E71B3" w:rsidRPr="00521523" w:rsidRDefault="00FE71B3" w:rsidP="0052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Задача № 3 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 мер по модернизации р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гиональной системы общего образ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91" w:type="dxa"/>
          </w:tcPr>
          <w:p w:rsidR="008A3239" w:rsidRPr="00521523" w:rsidRDefault="009C28A1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</w:rPr>
              <w:t>о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беспечение качественных условий обучения; созд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а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ние в общеобразовательных учреждениях условий обучения, соответствующих требованиям федерал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ь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ного государственного образовательного стандарта, обеспечивающих безопасность и сохранен г здоровья обучающихся</w:t>
            </w:r>
          </w:p>
        </w:tc>
        <w:tc>
          <w:tcPr>
            <w:tcW w:w="6245" w:type="dxa"/>
          </w:tcPr>
          <w:p w:rsidR="008A3239" w:rsidRPr="00521523" w:rsidRDefault="009C28A1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</w:rPr>
              <w:t>в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ыполнение мероприятий по капитальному ремонту обр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а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зовательных организаций и их оснащению материально-технической базой</w:t>
            </w:r>
          </w:p>
        </w:tc>
      </w:tr>
      <w:tr w:rsidR="008A3239" w:rsidRPr="00521523" w:rsidTr="00521523">
        <w:trPr>
          <w:trHeight w:val="20"/>
        </w:trPr>
        <w:tc>
          <w:tcPr>
            <w:tcW w:w="15876" w:type="dxa"/>
            <w:gridSpan w:val="3"/>
          </w:tcPr>
          <w:p w:rsidR="004A2FF5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Ведомственный проект </w:t>
            </w:r>
            <w:r w:rsidR="007B3C5F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Реализация моделей получения качественного общего образования 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детьми-инвалидами и лицами с ограниченными возможностями здоровья</w:t>
            </w:r>
            <w:r w:rsidR="007B3C5F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8A3239" w:rsidRPr="00521523" w:rsidTr="00521523">
        <w:trPr>
          <w:trHeight w:val="169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№ 1 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Обучение, воспитание детей-инвалидов на дому</w:t>
            </w:r>
          </w:p>
        </w:tc>
        <w:tc>
          <w:tcPr>
            <w:tcW w:w="5691" w:type="dxa"/>
          </w:tcPr>
          <w:p w:rsidR="008A3239" w:rsidRPr="00521523" w:rsidRDefault="004A2FF5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</w:rPr>
              <w:t>о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беспечение равных прав граждан Российской Фед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е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рации на получение качественного общего образов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а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6245" w:type="dxa"/>
          </w:tcPr>
          <w:p w:rsidR="008A3239" w:rsidRPr="00521523" w:rsidRDefault="004A2FF5" w:rsidP="00FE71B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A3239" w:rsidRPr="00521523">
              <w:rPr>
                <w:rStyle w:val="wmi-callto"/>
                <w:rFonts w:ascii="Times New Roman" w:hAnsi="Times New Roman"/>
                <w:sz w:val="24"/>
                <w:szCs w:val="24"/>
              </w:rPr>
              <w:t>2023</w:t>
            </w:r>
            <w:r w:rsidR="00FE71B3">
              <w:rPr>
                <w:rStyle w:val="wmi-callto"/>
                <w:rFonts w:ascii="Times New Roman" w:hAnsi="Times New Roman"/>
                <w:sz w:val="24"/>
                <w:szCs w:val="24"/>
              </w:rPr>
              <w:t>/</w:t>
            </w:r>
            <w:r w:rsidR="008A3239" w:rsidRPr="00521523">
              <w:rPr>
                <w:rStyle w:val="wmi-callto"/>
                <w:rFonts w:ascii="Times New Roman" w:hAnsi="Times New Roman"/>
                <w:sz w:val="24"/>
                <w:szCs w:val="24"/>
              </w:rPr>
              <w:t>24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 учебном году на дому обучаются 658 обуча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ю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щихся, в том числе 239 детей-инвалидов</w:t>
            </w:r>
            <w:r w:rsidR="00FE71B3">
              <w:rPr>
                <w:rFonts w:ascii="Times New Roman" w:hAnsi="Times New Roman"/>
                <w:sz w:val="24"/>
                <w:szCs w:val="24"/>
              </w:rPr>
              <w:t>,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71B3">
              <w:rPr>
                <w:rFonts w:ascii="Times New Roman" w:hAnsi="Times New Roman"/>
                <w:sz w:val="24"/>
                <w:szCs w:val="24"/>
              </w:rPr>
              <w:t>и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з них с испол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ь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зованием дистанционных образовательных технологий обу</w:t>
            </w:r>
            <w:r w:rsidR="00FE71B3">
              <w:rPr>
                <w:rFonts w:ascii="Times New Roman" w:hAnsi="Times New Roman"/>
                <w:sz w:val="24"/>
                <w:szCs w:val="24"/>
              </w:rPr>
              <w:t>чаются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 xml:space="preserve"> 57 детей-инвалидов в 4 зональных центрах ре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с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публики</w:t>
            </w:r>
          </w:p>
        </w:tc>
      </w:tr>
      <w:tr w:rsidR="008A3239" w:rsidRPr="00521523" w:rsidTr="00521523">
        <w:trPr>
          <w:trHeight w:val="20"/>
        </w:trPr>
        <w:tc>
          <w:tcPr>
            <w:tcW w:w="15876" w:type="dxa"/>
            <w:gridSpan w:val="3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Ведомственный проект </w:t>
            </w:r>
            <w:r w:rsidR="007B3C5F" w:rsidRPr="00521523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«</w:t>
            </w:r>
            <w:r w:rsidRPr="00521523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Социальные гарантии работникам образования</w:t>
            </w:r>
            <w:r w:rsidR="007B3C5F" w:rsidRPr="00521523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Задача № 1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Единовременные выплаты учителям</w:t>
            </w:r>
          </w:p>
        </w:tc>
        <w:tc>
          <w:tcPr>
            <w:tcW w:w="5691" w:type="dxa"/>
          </w:tcPr>
          <w:p w:rsidR="008A3239" w:rsidRPr="00521523" w:rsidRDefault="004A2FF5" w:rsidP="00521523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8A3239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существление выплаты единовременного пособия молодым специалистам – работникам образовател</w:t>
            </w:r>
            <w:r w:rsidR="008A3239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="008A3239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 в возрасте до 30 лет, впервые пост</w:t>
            </w:r>
            <w:r w:rsidR="008A3239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8A3239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пившим на работу в течение года после окончания образовательного учреждения среднего професси</w:t>
            </w:r>
            <w:r w:rsidR="008A3239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8A3239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нального либо высшего профессионального образ</w:t>
            </w:r>
            <w:r w:rsidR="008A3239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8A3239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 очной формы обучения и заключившим труд</w:t>
            </w:r>
            <w:r w:rsidR="008A3239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8A3239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вой договор по специальности</w:t>
            </w:r>
          </w:p>
        </w:tc>
        <w:tc>
          <w:tcPr>
            <w:tcW w:w="6245" w:type="dxa"/>
          </w:tcPr>
          <w:p w:rsidR="008A3239" w:rsidRPr="00521523" w:rsidRDefault="004A2FF5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беспечена реализация мероприятий по осуществлению единовременных компенсационных выплат учителям, пр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Задача № 2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Губернаторский проект </w:t>
            </w:r>
            <w:r w:rsidR="007B3C5F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Мой уч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тель</w:t>
            </w:r>
            <w:r w:rsidR="007B3C5F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7B3C5F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Мээн башкым</w:t>
            </w:r>
            <w:r w:rsidR="007B3C5F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91" w:type="dxa"/>
          </w:tcPr>
          <w:p w:rsidR="008A3239" w:rsidRPr="00521523" w:rsidRDefault="004A2FF5" w:rsidP="00521523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8A3239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беспечение квалифицированными педагогическими кадрами, поддержка молодых учителей и развитие управленческих кадров системы общего образования Республики Тыва</w:t>
            </w:r>
          </w:p>
        </w:tc>
        <w:tc>
          <w:tcPr>
            <w:tcW w:w="6245" w:type="dxa"/>
          </w:tcPr>
          <w:p w:rsidR="008A3239" w:rsidRPr="00521523" w:rsidRDefault="004A2FF5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bidi="ru-RU"/>
              </w:rPr>
              <w:t>о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bidi="ru-RU"/>
              </w:rPr>
              <w:t>ткрытие классов</w:t>
            </w:r>
            <w:r w:rsidR="00FE71B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(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bidi="ru-RU"/>
              </w:rPr>
              <w:t>групп</w:t>
            </w:r>
            <w:r w:rsidR="00FE71B3">
              <w:rPr>
                <w:rFonts w:ascii="Times New Roman" w:hAnsi="Times New Roman"/>
                <w:sz w:val="24"/>
                <w:szCs w:val="24"/>
                <w:lang w:bidi="ru-RU"/>
              </w:rPr>
              <w:t>)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психолого-педагогической направленности 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в общеобразовательных организациях во всех муниципальных обр</w:t>
            </w:r>
            <w:r w:rsidR="00FE71B3">
              <w:rPr>
                <w:rFonts w:ascii="Times New Roman" w:hAnsi="Times New Roman"/>
                <w:sz w:val="24"/>
                <w:szCs w:val="24"/>
              </w:rPr>
              <w:t>азованиях и школах-новостройках;</w:t>
            </w:r>
          </w:p>
          <w:p w:rsidR="008A3239" w:rsidRPr="00521523" w:rsidRDefault="001A1061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 xml:space="preserve">оля выпускников 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bidi="ru-RU"/>
              </w:rPr>
              <w:t>классов</w:t>
            </w:r>
            <w:r w:rsidR="00FE71B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(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bidi="ru-RU"/>
              </w:rPr>
              <w:t>групп</w:t>
            </w:r>
            <w:r w:rsidR="00FE71B3">
              <w:rPr>
                <w:rFonts w:ascii="Times New Roman" w:hAnsi="Times New Roman"/>
                <w:sz w:val="24"/>
                <w:szCs w:val="24"/>
                <w:lang w:bidi="ru-RU"/>
              </w:rPr>
              <w:t>)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психолого-педагогической направленности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 xml:space="preserve"> школ республики, пост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у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 xml:space="preserve">пивших в высшие учебные заведения по целевому набору по направлению 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«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Образование и педагогические науки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3239" w:rsidRPr="00521523" w:rsidRDefault="001A1061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оличество студентов старших курсов-стипендиатов Главы Республики Тыва организаций высшего и среднего пр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о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фессионального образования по направлению подготовки 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«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Образование и педагогические науки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3239" w:rsidRPr="00521523" w:rsidRDefault="001A1061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ривлечение и закрепление молодых педагогов в общео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разовательных организациях;</w:t>
            </w:r>
          </w:p>
          <w:p w:rsidR="008A3239" w:rsidRPr="00521523" w:rsidRDefault="001A1061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</w:rPr>
              <w:t xml:space="preserve">акрепление педагогов-наставников за молодым педагогом со стажем работы до 3 лет 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в общеобразовательных орган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зациях;</w:t>
            </w:r>
          </w:p>
          <w:p w:rsidR="008A3239" w:rsidRPr="00521523" w:rsidRDefault="001A1061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</w:rPr>
              <w:t>оля общеобразовательных организаций, в которых пр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</w:rPr>
              <w:t>тендент по итогам конкурсного отбора и обучения вкл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</w:rPr>
              <w:t xml:space="preserve">чен в кадровый резерв системы образования республики для замещения вакантных должностей </w:t>
            </w:r>
            <w:r w:rsidR="007B3C5F" w:rsidRPr="00521523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</w:rPr>
              <w:t>руководитель</w:t>
            </w:r>
            <w:r w:rsidR="007B3C5F" w:rsidRPr="0052152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7B3C5F" w:rsidRPr="00521523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</w:rPr>
              <w:t>заместитель руководителя</w:t>
            </w:r>
            <w:r w:rsidR="007B3C5F" w:rsidRPr="0052152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A3239" w:rsidRPr="00521523" w:rsidRDefault="001A1061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</w:rPr>
              <w:t>оля муниципалитетов, в которых сформирована конкур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</w:rPr>
              <w:t>ная система назначения руководителей общеобразовател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</w:rPr>
              <w:t>ных организаций из кадрового резерва системы образов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</w:rPr>
              <w:t>ния республики</w:t>
            </w: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 xml:space="preserve">Задача № 3 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Поощрение лучших учителей</w:t>
            </w:r>
          </w:p>
        </w:tc>
        <w:tc>
          <w:tcPr>
            <w:tcW w:w="5691" w:type="dxa"/>
          </w:tcPr>
          <w:p w:rsidR="008A3239" w:rsidRPr="00521523" w:rsidRDefault="004A2FF5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</w:t>
            </w:r>
            <w:r w:rsidR="008A3239" w:rsidRPr="00521523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тимулирование учителей к совершенствованию пр</w:t>
            </w:r>
            <w:r w:rsidR="008A3239" w:rsidRPr="00521523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е</w:t>
            </w:r>
            <w:r w:rsidR="008A3239" w:rsidRPr="00521523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подавательской и воспитательной деятельности, ра</w:t>
            </w:r>
            <w:r w:rsidR="008A3239" w:rsidRPr="00521523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з</w:t>
            </w:r>
            <w:r w:rsidR="008A3239" w:rsidRPr="00521523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витие их творческого и профессионального потенц</w:t>
            </w:r>
            <w:r w:rsidR="008A3239" w:rsidRPr="00521523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и</w:t>
            </w:r>
            <w:r w:rsidRPr="00521523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ала</w:t>
            </w:r>
          </w:p>
        </w:tc>
        <w:tc>
          <w:tcPr>
            <w:tcW w:w="6245" w:type="dxa"/>
          </w:tcPr>
          <w:p w:rsidR="008A3239" w:rsidRPr="00521523" w:rsidRDefault="004A2FF5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  <w:r w:rsidR="008A3239" w:rsidRPr="0052152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рием заявок (документов) на конкурсный отбор для пр</w:t>
            </w:r>
            <w:r w:rsidR="008A3239" w:rsidRPr="0052152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 w:rsidR="008A3239" w:rsidRPr="0052152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суждения премий Президента Р</w:t>
            </w:r>
            <w:r w:rsidRPr="0052152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оссийской </w:t>
            </w:r>
            <w:r w:rsidR="008A3239" w:rsidRPr="0052152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</w:t>
            </w:r>
            <w:r w:rsidRPr="0052152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едерации</w:t>
            </w:r>
            <w:r w:rsidR="008A3239" w:rsidRPr="0052152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5 лучшим учителям Республики Тыва. </w:t>
            </w:r>
          </w:p>
        </w:tc>
      </w:tr>
      <w:tr w:rsidR="008A3239" w:rsidRPr="00521523" w:rsidTr="00521523">
        <w:trPr>
          <w:trHeight w:val="20"/>
        </w:trPr>
        <w:tc>
          <w:tcPr>
            <w:tcW w:w="15876" w:type="dxa"/>
            <w:gridSpan w:val="3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Задача № 1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на реализацию основных общеобразовательных программ в области общего образования</w:t>
            </w:r>
          </w:p>
        </w:tc>
        <w:tc>
          <w:tcPr>
            <w:tcW w:w="5691" w:type="dxa"/>
          </w:tcPr>
          <w:p w:rsidR="008A3239" w:rsidRPr="00521523" w:rsidRDefault="00DF3470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ыполнение государственного задания</w:t>
            </w:r>
          </w:p>
        </w:tc>
        <w:tc>
          <w:tcPr>
            <w:tcW w:w="6245" w:type="dxa"/>
          </w:tcPr>
          <w:p w:rsidR="008A3239" w:rsidRPr="00521523" w:rsidRDefault="004A2FF5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</w:rPr>
              <w:t>н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а реализацию основных общеобразовательных программ в области общего образования</w:t>
            </w: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№ 2 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местным бюджетам на софинансирование расходов по с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держанию имущества образовател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5691" w:type="dxa"/>
          </w:tcPr>
          <w:p w:rsidR="008A3239" w:rsidRPr="00521523" w:rsidRDefault="00DF3470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ыполнение государственного задания</w:t>
            </w:r>
          </w:p>
        </w:tc>
        <w:tc>
          <w:tcPr>
            <w:tcW w:w="6245" w:type="dxa"/>
            <w:vMerge w:val="restart"/>
          </w:tcPr>
          <w:p w:rsidR="008A3239" w:rsidRPr="00521523" w:rsidRDefault="004A2FF5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труда и начисления на оплату труда</w:t>
            </w:r>
            <w:r w:rsidR="00DF347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7448EE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аработная плата</w:t>
            </w:r>
            <w:r w:rsidR="00DF347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7448EE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ачисления на оплату труда</w:t>
            </w:r>
            <w:r w:rsidR="00DF347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7448EE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рочие выплаты</w:t>
            </w:r>
            <w:r w:rsidR="00DF347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подъемные</w:t>
            </w:r>
            <w:r w:rsidR="00DF347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суточные</w:t>
            </w:r>
            <w:r w:rsidR="00DF347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проезд к месту отдыха</w:t>
            </w:r>
            <w:r w:rsidR="00DF347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метод литература</w:t>
            </w:r>
            <w:r w:rsidR="00DF347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льготы по оплате ЖКУ</w:t>
            </w:r>
            <w:r w:rsidR="00DF347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9626AA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риобретение услуг</w:t>
            </w:r>
            <w:r w:rsidR="00DF347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9626AA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 связи</w:t>
            </w:r>
            <w:r w:rsidR="00DF347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9626AA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ранспортные услуги</w:t>
            </w:r>
            <w:r w:rsidR="00DF347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9626AA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оммунальные услуги</w:t>
            </w:r>
            <w:r w:rsidR="00DF347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9626AA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еплоэнергия</w:t>
            </w:r>
            <w:r w:rsidR="00DF347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9626AA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лектроэнергия</w:t>
            </w:r>
            <w:r w:rsidR="00DF347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9626AA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  <w:r w:rsidR="00DF347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9626AA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рендная плата за пользование имуществом</w:t>
            </w:r>
            <w:r w:rsidR="00DF347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9626AA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 по содержанию имущества</w:t>
            </w:r>
            <w:r w:rsidR="00DF347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помещений</w:t>
            </w:r>
            <w:r w:rsidR="00DF347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зданий</w:t>
            </w:r>
            <w:r w:rsidR="00DF347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оборудования</w:t>
            </w:r>
            <w:r w:rsidR="00DF347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зданий</w:t>
            </w:r>
            <w:r w:rsidR="00DF347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9626AA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рочие услуги</w:t>
            </w:r>
            <w:r w:rsidR="00DF347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вневедомственная охрана, пожарная сигнализация</w:t>
            </w:r>
            <w:r w:rsidR="00DF347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банно-прачечные услуги санавиация</w:t>
            </w:r>
            <w:r w:rsidR="007448EE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проживания командировочные</w:t>
            </w:r>
            <w:r w:rsidR="007448EE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научных конференций</w:t>
            </w:r>
            <w:r w:rsidR="007448EE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научно-исследовательских работ</w:t>
            </w:r>
            <w:r w:rsidR="007448EE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</w:t>
            </w:r>
            <w:r w:rsidR="007448EE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страхование жизни, здоровья и имущества (автострахов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страхование личного состава)</w:t>
            </w:r>
            <w:r w:rsidR="007448EE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подписка пер. печати</w:t>
            </w:r>
            <w:r w:rsidR="007448EE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издание научных трудов</w:t>
            </w:r>
            <w:r w:rsidR="007448EE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бланки</w:t>
            </w:r>
            <w:r w:rsidR="007448EE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программное обеспечение</w:t>
            </w:r>
            <w:r w:rsidR="007448EE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по договорам</w:t>
            </w:r>
            <w:r w:rsidR="007448EE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мероприятия</w:t>
            </w:r>
            <w:r w:rsidR="007448EE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9626AA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особия по социальной помощи населению</w:t>
            </w:r>
            <w:r w:rsidR="007448EE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пособия сироты</w:t>
            </w:r>
            <w:r w:rsidR="007448EE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оплата путевок</w:t>
            </w:r>
            <w:r w:rsidR="007448EE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9626AA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оступлени</w:t>
            </w:r>
            <w:r w:rsidR="00200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нефинансовых активов</w:t>
            </w:r>
            <w:r w:rsidR="007448EE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9626AA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величение стоимости основных средств</w:t>
            </w:r>
            <w:r w:rsidR="007448EE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оборудования</w:t>
            </w:r>
            <w:r w:rsidR="007448EE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учебников </w:t>
            </w:r>
            <w:r w:rsidR="007448EE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9626AA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величение стоимости материальных запасов</w:t>
            </w:r>
            <w:r w:rsidR="007448EE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продукты питания</w:t>
            </w:r>
            <w:r w:rsidR="007448EE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медикаменты</w:t>
            </w:r>
            <w:r w:rsidR="007448EE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мягкий инвентарь и обмундирование, ГСМ, оплата котел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</w:t>
            </w:r>
            <w:r w:rsidR="00200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печного топлива, расходные материалы и предметы снабжения</w:t>
            </w: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№ 3 На софинансирование возмещения расходов муниципал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ных образований по оплате труда и начислений на оплату труда рабо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ников централизованных бухгалте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ских служб</w:t>
            </w:r>
          </w:p>
        </w:tc>
        <w:tc>
          <w:tcPr>
            <w:tcW w:w="5691" w:type="dxa"/>
          </w:tcPr>
          <w:p w:rsidR="008A3239" w:rsidRPr="00521523" w:rsidRDefault="00DF3470" w:rsidP="00521523">
            <w:pPr>
              <w:rPr>
                <w:rFonts w:ascii="Times New Roman" w:hAnsi="Times New Roman"/>
                <w:sz w:val="24"/>
                <w:szCs w:val="24"/>
              </w:rPr>
            </w:pP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ыполнение государственного задания</w:t>
            </w:r>
          </w:p>
        </w:tc>
        <w:tc>
          <w:tcPr>
            <w:tcW w:w="6245" w:type="dxa"/>
            <w:vMerge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Задача № 4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общеобразовательным учреждениям на финансовое обесп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чение государственного задания на оказание государственных услуг (выполнение работ) ГБОУ </w:t>
            </w:r>
            <w:r w:rsidR="007B3C5F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Агра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лицей-интернат Республики Тыва</w:t>
            </w:r>
            <w:r w:rsidR="007B3C5F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91" w:type="dxa"/>
          </w:tcPr>
          <w:p w:rsidR="008A3239" w:rsidRPr="00521523" w:rsidRDefault="007448EE" w:rsidP="00521523">
            <w:pPr>
              <w:rPr>
                <w:rFonts w:ascii="Times New Roman" w:hAnsi="Times New Roman"/>
                <w:sz w:val="24"/>
                <w:szCs w:val="24"/>
              </w:rPr>
            </w:pP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ыполнение государственного задания</w:t>
            </w:r>
          </w:p>
        </w:tc>
        <w:tc>
          <w:tcPr>
            <w:tcW w:w="6245" w:type="dxa"/>
            <w:vMerge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№ 5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Субсидии общеобразовательным учреждениям на финансовое обесп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государственного задания на оказание государственных услуг (выполнение работ) ГБОУ Респу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лики Тыва </w:t>
            </w:r>
            <w:r w:rsidR="007B3C5F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Средняя общеобразов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тельная школа № 10 для детей с ограниченными возможностями зд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ровья</w:t>
            </w:r>
            <w:r w:rsidR="007B3C5F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91" w:type="dxa"/>
          </w:tcPr>
          <w:p w:rsidR="008A3239" w:rsidRPr="00521523" w:rsidRDefault="007448EE" w:rsidP="00521523">
            <w:pPr>
              <w:rPr>
                <w:rFonts w:ascii="Times New Roman" w:hAnsi="Times New Roman"/>
                <w:sz w:val="24"/>
                <w:szCs w:val="24"/>
              </w:rPr>
            </w:pP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ыполнение государственного задания</w:t>
            </w:r>
          </w:p>
        </w:tc>
        <w:tc>
          <w:tcPr>
            <w:tcW w:w="6245" w:type="dxa"/>
            <w:vMerge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№ 6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общеобразовательным учреждениям на финансовое обесп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государственного задания на оказание государственных услуг (выполнение работ) ГБОУ Р</w:t>
            </w:r>
            <w:r w:rsidR="007448EE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еспу</w:t>
            </w:r>
            <w:r w:rsidR="007448EE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="007448EE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лики 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="007448EE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3C5F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л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цей</w:t>
            </w:r>
            <w:r w:rsidR="007B3C5F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91" w:type="dxa"/>
          </w:tcPr>
          <w:p w:rsidR="008A3239" w:rsidRPr="00521523" w:rsidRDefault="007448EE" w:rsidP="00521523">
            <w:pPr>
              <w:rPr>
                <w:rFonts w:ascii="Times New Roman" w:hAnsi="Times New Roman"/>
                <w:sz w:val="24"/>
                <w:szCs w:val="24"/>
              </w:rPr>
            </w:pP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ыполнение государственного задания</w:t>
            </w:r>
          </w:p>
        </w:tc>
        <w:tc>
          <w:tcPr>
            <w:tcW w:w="6245" w:type="dxa"/>
            <w:vMerge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№ 7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Субсидии общеобразовательным 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на финансовое обесп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чение государственного задания на оказание государственных услуг (выполнение работ) ГБОУ </w:t>
            </w:r>
            <w:r w:rsidR="007B3C5F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Агра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ная школа-интернат</w:t>
            </w:r>
            <w:r w:rsidR="007B3C5F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91" w:type="dxa"/>
          </w:tcPr>
          <w:p w:rsidR="008A3239" w:rsidRPr="00521523" w:rsidRDefault="007448EE" w:rsidP="00521523">
            <w:pPr>
              <w:rPr>
                <w:rFonts w:ascii="Times New Roman" w:hAnsi="Times New Roman"/>
                <w:sz w:val="24"/>
                <w:szCs w:val="24"/>
              </w:rPr>
            </w:pP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ыполнение государственного задания</w:t>
            </w:r>
          </w:p>
        </w:tc>
        <w:tc>
          <w:tcPr>
            <w:tcW w:w="6245" w:type="dxa"/>
            <w:vMerge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Задача 8 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доступности общего и специального (коррекционного) о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разования в образовательных орг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низациях (школы-интернаты)</w:t>
            </w:r>
          </w:p>
        </w:tc>
        <w:tc>
          <w:tcPr>
            <w:tcW w:w="5691" w:type="dxa"/>
          </w:tcPr>
          <w:p w:rsidR="008A3239" w:rsidRPr="00521523" w:rsidRDefault="008A3239" w:rsidP="0052152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5" w:type="dxa"/>
            <w:vMerge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№ 9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 ГАОУ ДПО </w:t>
            </w:r>
            <w:r w:rsidR="007B3C5F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Туви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ский институт развития образования и повышения квалификации</w:t>
            </w:r>
            <w:r w:rsidR="007B3C5F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91" w:type="dxa"/>
          </w:tcPr>
          <w:p w:rsidR="008A3239" w:rsidRPr="00521523" w:rsidRDefault="009626AA" w:rsidP="00521523">
            <w:pPr>
              <w:rPr>
                <w:rFonts w:ascii="Times New Roman" w:hAnsi="Times New Roman"/>
                <w:sz w:val="24"/>
                <w:szCs w:val="24"/>
              </w:rPr>
            </w:pP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ыполнение государственного задания</w:t>
            </w:r>
          </w:p>
        </w:tc>
        <w:tc>
          <w:tcPr>
            <w:tcW w:w="6245" w:type="dxa"/>
            <w:vMerge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№ 10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Субсидии бюджетным учреждениям по хозяйственному управлению по обслуживанию государственных о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разовательных организаций (ГБУ Республики Тыва </w:t>
            </w:r>
            <w:r w:rsidR="007B3C5F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 учета и мониторинга деятельности образ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вательных организаций</w:t>
            </w:r>
            <w:r w:rsidR="007B3C5F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91" w:type="dxa"/>
          </w:tcPr>
          <w:p w:rsidR="008A3239" w:rsidRPr="00521523" w:rsidRDefault="009626AA" w:rsidP="0052152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ыполнение государственного задания</w:t>
            </w:r>
          </w:p>
        </w:tc>
        <w:tc>
          <w:tcPr>
            <w:tcW w:w="6245" w:type="dxa"/>
            <w:vMerge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№ 11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Субсидии бюджетным учреждениям по оказанию консультирования и психологического сопровождения на финансовое обеспечение в образов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тельных организациях Республики Тыва (содержание Республиканского центра психолого-медико-социального сопровождения </w:t>
            </w:r>
            <w:r w:rsidR="007B3C5F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зырал</w:t>
            </w:r>
            <w:r w:rsidR="007B3C5F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91" w:type="dxa"/>
          </w:tcPr>
          <w:p w:rsidR="008A3239" w:rsidRPr="00521523" w:rsidRDefault="009626AA" w:rsidP="00521523">
            <w:pPr>
              <w:rPr>
                <w:rFonts w:ascii="Times New Roman" w:hAnsi="Times New Roman"/>
                <w:sz w:val="24"/>
                <w:szCs w:val="24"/>
              </w:rPr>
            </w:pP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ыполнение государственного задания</w:t>
            </w:r>
          </w:p>
        </w:tc>
        <w:tc>
          <w:tcPr>
            <w:tcW w:w="6245" w:type="dxa"/>
            <w:vMerge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Задача № 12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детей чабанов в образ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5691" w:type="dxa"/>
          </w:tcPr>
          <w:p w:rsidR="008A3239" w:rsidRPr="00521523" w:rsidRDefault="002D59C1" w:rsidP="00521523">
            <w:pPr>
              <w:rPr>
                <w:rFonts w:ascii="Times New Roman" w:hAnsi="Times New Roman"/>
                <w:sz w:val="24"/>
                <w:szCs w:val="24"/>
              </w:rPr>
            </w:pP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ыполнение государственного задания</w:t>
            </w:r>
          </w:p>
        </w:tc>
        <w:tc>
          <w:tcPr>
            <w:tcW w:w="6245" w:type="dxa"/>
          </w:tcPr>
          <w:p w:rsidR="008A3239" w:rsidRPr="00521523" w:rsidRDefault="002D59C1" w:rsidP="0052152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исполнение распоряжения Правительства Республи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 Тыва от 6 декабря 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688-р </w:t>
            </w:r>
            <w:r w:rsidR="007B3C5F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пр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токола Конкурсной комиссии по предоставлению субсидий бюджетам муниципальных районов и городских округов из республиканского бюджета Республики Тыва на возмещ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части затрат на содержание детей чабанов, прожива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 в интернатах муниципальных общеобразовательных организаций Республики Тыва, по результатам рассмотр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заявок на участие в конкурсном отборе на право пол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субсидии из республиканского бюджета Республики Тыва на возмещение части затрат на содержание детей ч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банов и оленеводов, проживающих в интернатах муниц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общеобразовательных организаций Республики Тыва (далее –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субсидия), во исполнение Положения о предоставлении субсидий бюджетам муниципальных ра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онов и городских округов из республиканского бюджета Республики Тыва на возмещение части затрат на содерж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детей чабанов и оленеводов, проживающих в интерн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 муниципальных общеобразовательных организаций Республики Тыва, утвержденного постановлением Прав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тельства Республики Тыва от 30 октября 2013 г. № 632, приказа Министерства образования Республики Тыва от 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5 сентября 2022 г. № 852-д</w:t>
            </w: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№ 13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на выплату ежемесячного денежного вознаграждения за клас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ное руководство</w:t>
            </w:r>
          </w:p>
        </w:tc>
        <w:tc>
          <w:tcPr>
            <w:tcW w:w="5691" w:type="dxa"/>
          </w:tcPr>
          <w:p w:rsidR="008A3239" w:rsidRPr="00521523" w:rsidRDefault="002D59C1" w:rsidP="00200FB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8A3239" w:rsidRPr="005215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редоставлени</w:t>
            </w:r>
            <w:r w:rsidR="00200F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8A3239" w:rsidRPr="005215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распределени</w:t>
            </w:r>
            <w:r w:rsidR="00200F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8A3239" w:rsidRPr="005215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иных межбюдже</w:t>
            </w:r>
            <w:r w:rsidR="008A3239" w:rsidRPr="005215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8A3239" w:rsidRPr="005215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ных трансфертов из федерального бюджета бюдж</w:t>
            </w:r>
            <w:r w:rsidR="008A3239" w:rsidRPr="005215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8A3239" w:rsidRPr="005215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там субъектов Российской Федерации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</w:t>
            </w:r>
            <w:r w:rsidR="008A3239" w:rsidRPr="005215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ъ</w:t>
            </w:r>
            <w:r w:rsidR="008A3239" w:rsidRPr="005215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ектов Российской Федерации и муниципальных обр</w:t>
            </w:r>
            <w:r w:rsidR="008A3239" w:rsidRPr="005215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8A3239" w:rsidRPr="005215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зовательных организаций, реализующих образов</w:t>
            </w:r>
            <w:r w:rsidR="008A3239" w:rsidRPr="005215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8A3239" w:rsidRPr="005215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тельные программы начального общего, основного </w:t>
            </w:r>
            <w:r w:rsidR="008A3239" w:rsidRPr="005215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6245" w:type="dxa"/>
          </w:tcPr>
          <w:p w:rsidR="008A3239" w:rsidRPr="00521523" w:rsidRDefault="002D59C1" w:rsidP="00200FB3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="008A3239" w:rsidRPr="005215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овышения уровня средней заработной платы педагогич</w:t>
            </w:r>
            <w:r w:rsidR="008A3239" w:rsidRPr="005215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8A3239" w:rsidRPr="005215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ских работников общеобразовательных организаций, уст</w:t>
            </w:r>
            <w:r w:rsidR="008A3239" w:rsidRPr="005215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8A3239" w:rsidRPr="005215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новленных указами Президента Российской Федера</w:t>
            </w:r>
            <w:r w:rsidRPr="005215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ции 2012 года</w:t>
            </w:r>
          </w:p>
        </w:tc>
      </w:tr>
      <w:tr w:rsidR="008A3239" w:rsidRPr="00521523" w:rsidTr="00521523">
        <w:trPr>
          <w:trHeight w:val="20"/>
        </w:trPr>
        <w:tc>
          <w:tcPr>
            <w:tcW w:w="15876" w:type="dxa"/>
            <w:gridSpan w:val="3"/>
          </w:tcPr>
          <w:p w:rsidR="008A3239" w:rsidRPr="00521523" w:rsidRDefault="008A3239" w:rsidP="00200F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Подпрограмма 3 </w:t>
            </w:r>
            <w:r w:rsidR="007B3C5F" w:rsidRPr="005215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5215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 дополнительного образования детей</w:t>
            </w:r>
            <w:r w:rsidR="007B3C5F" w:rsidRPr="005215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A3239" w:rsidRPr="00521523" w:rsidTr="00521523">
        <w:trPr>
          <w:trHeight w:val="20"/>
        </w:trPr>
        <w:tc>
          <w:tcPr>
            <w:tcW w:w="15876" w:type="dxa"/>
            <w:gridSpan w:val="3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</w:tc>
      </w:tr>
      <w:tr w:rsidR="008A3239" w:rsidRPr="00521523" w:rsidTr="00521523">
        <w:trPr>
          <w:trHeight w:val="20"/>
        </w:trPr>
        <w:tc>
          <w:tcPr>
            <w:tcW w:w="9631" w:type="dxa"/>
            <w:gridSpan w:val="2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  <w:r w:rsidR="002D59C1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Тыва, государстве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н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ное автономное образовательное учреждение дополнительного профессионального образ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вания 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Тувинский институт развития образования и повышения квалификации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»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, госуда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р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ственное бюджетное образовательное учреждение дополнительного образования Республ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и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ки Тыва 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Республиканский центр развития дополнительного образования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»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6245" w:type="dxa"/>
          </w:tcPr>
          <w:p w:rsidR="008A3239" w:rsidRPr="00521523" w:rsidRDefault="002D59C1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реализации – 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2024-2030 гг.</w:t>
            </w: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№ 1 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организаций дополн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тельного образования детей</w:t>
            </w:r>
          </w:p>
        </w:tc>
        <w:tc>
          <w:tcPr>
            <w:tcW w:w="5691" w:type="dxa"/>
          </w:tcPr>
          <w:p w:rsidR="008A3239" w:rsidRPr="00521523" w:rsidRDefault="002D59C1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ыполнение государственного задания</w:t>
            </w:r>
          </w:p>
        </w:tc>
        <w:tc>
          <w:tcPr>
            <w:tcW w:w="6245" w:type="dxa"/>
          </w:tcPr>
          <w:p w:rsidR="008A3239" w:rsidRPr="00521523" w:rsidRDefault="00363CB0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труда и начисления на оплату труда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363CB0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аработная плата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363CB0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ачисления на оплату труда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363CB0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рочие выплаты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363CB0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одъемные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363CB0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уточные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проезд к месту отдыха</w:t>
            </w:r>
            <w:r w:rsidR="00363CB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литература</w:t>
            </w:r>
            <w:r w:rsidR="00363CB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льготы по оплате ЖКУ</w:t>
            </w:r>
            <w:r w:rsidR="00363CB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363CB0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риобретение услуг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363CB0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 связи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363CB0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ранспортные услуги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363CB0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оммунальные услуги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363CB0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еплоэнергия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363CB0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лектроэнергия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363CB0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363CB0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рендная плата за пользование имуществом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363CB0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 по содержанию имущества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помещений</w:t>
            </w:r>
            <w:r w:rsidR="00363CB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зданий</w:t>
            </w:r>
            <w:r w:rsidR="00363CB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оборудования</w:t>
            </w:r>
            <w:r w:rsidR="00363CB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зданий</w:t>
            </w:r>
            <w:r w:rsidR="00363CB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363CB0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рочие услуги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вневедомственная охрана, пожарная сигнализация</w:t>
            </w:r>
            <w:r w:rsidR="00363CB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банно-прачечные услуги</w:t>
            </w:r>
            <w:r w:rsidR="00363CB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санавиация</w:t>
            </w:r>
            <w:r w:rsidR="00363CB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проживания командировочные</w:t>
            </w:r>
            <w:r w:rsidR="00363CB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научных конференций</w:t>
            </w:r>
            <w:r w:rsidR="00363CB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научно-исследовательских работ</w:t>
            </w:r>
            <w:r w:rsidR="00363CB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</w:t>
            </w:r>
            <w:r w:rsidR="00363CB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страхование жизни, здоровья и имущества (автострахов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страхование личного состава)</w:t>
            </w:r>
            <w:r w:rsidR="00363CB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подписка пер. печати</w:t>
            </w:r>
            <w:r w:rsidR="00363CB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издание научных трудов</w:t>
            </w:r>
            <w:r w:rsidR="00363CB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бланки</w:t>
            </w:r>
            <w:r w:rsidR="00363CB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программное обеспечение</w:t>
            </w:r>
            <w:r w:rsidR="00363CB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по договорам</w:t>
            </w:r>
            <w:r w:rsidR="00363CB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363CB0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асходы на мероприятия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363CB0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особия по социальной помощи населению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пособия сироты</w:t>
            </w:r>
            <w:r w:rsidR="00363CB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путевок</w:t>
            </w:r>
            <w:r w:rsidR="00363CB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363CB0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оступлени</w:t>
            </w:r>
            <w:r w:rsidR="00200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нефинансовых активов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363CB0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величение стоимости основных средств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оборудования</w:t>
            </w:r>
            <w:r w:rsidR="00363CB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учебников </w:t>
            </w:r>
            <w:r w:rsidR="00363CB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363CB0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величение стоимости материальных запасов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продукты питания</w:t>
            </w:r>
            <w:r w:rsidR="00363CB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медикаменты</w:t>
            </w:r>
            <w:r w:rsidR="00363CB0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мягкий инвентарь и обмундирование, ГСМ, оплата котел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</w:t>
            </w:r>
            <w:r w:rsidR="00200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печного топлива, расходные материалы и предметы снабжения</w:t>
            </w:r>
          </w:p>
        </w:tc>
      </w:tr>
    </w:tbl>
    <w:p w:rsidR="00521523" w:rsidRDefault="00521523">
      <w:r>
        <w:lastRenderedPageBreak/>
        <w:br w:type="page"/>
      </w:r>
    </w:p>
    <w:p w:rsidR="00521523" w:rsidRPr="00557C3F" w:rsidRDefault="00521523" w:rsidP="00557C3F">
      <w:pPr>
        <w:spacing w:after="0" w:line="240" w:lineRule="auto"/>
        <w:rPr>
          <w:sz w:val="2"/>
        </w:rPr>
      </w:pPr>
    </w:p>
    <w:tbl>
      <w:tblPr>
        <w:tblStyle w:val="21"/>
        <w:tblW w:w="158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0"/>
        <w:gridCol w:w="5691"/>
        <w:gridCol w:w="6245"/>
      </w:tblGrid>
      <w:tr w:rsidR="00521523" w:rsidRPr="00521523" w:rsidTr="00521523">
        <w:trPr>
          <w:trHeight w:val="20"/>
          <w:tblHeader/>
        </w:trPr>
        <w:tc>
          <w:tcPr>
            <w:tcW w:w="3940" w:type="dxa"/>
          </w:tcPr>
          <w:p w:rsidR="00521523" w:rsidRPr="00521523" w:rsidRDefault="00521523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5691" w:type="dxa"/>
          </w:tcPr>
          <w:p w:rsidR="00521523" w:rsidRPr="00521523" w:rsidRDefault="00521523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Краткое описание ожидаемых эффектов </w:t>
            </w:r>
          </w:p>
          <w:p w:rsidR="00521523" w:rsidRPr="00521523" w:rsidRDefault="00521523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от реализации задачи структурного элемента</w:t>
            </w:r>
          </w:p>
        </w:tc>
        <w:tc>
          <w:tcPr>
            <w:tcW w:w="6245" w:type="dxa"/>
          </w:tcPr>
          <w:p w:rsidR="00521523" w:rsidRPr="00521523" w:rsidRDefault="00521523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8A3239" w:rsidRPr="00521523" w:rsidTr="00521523">
        <w:trPr>
          <w:trHeight w:val="20"/>
        </w:trPr>
        <w:tc>
          <w:tcPr>
            <w:tcW w:w="15876" w:type="dxa"/>
            <w:gridSpan w:val="3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4 </w:t>
            </w:r>
            <w:r w:rsidR="007B3C5F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среднего профессионального образования</w:t>
            </w:r>
            <w:r w:rsidR="007B3C5F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A3239" w:rsidRPr="00521523" w:rsidTr="00521523">
        <w:trPr>
          <w:trHeight w:val="20"/>
        </w:trPr>
        <w:tc>
          <w:tcPr>
            <w:tcW w:w="15876" w:type="dxa"/>
            <w:gridSpan w:val="3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Ведомственный проект </w:t>
            </w:r>
            <w:r w:rsidR="007B3C5F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развития воспитания и социализации молодежи</w:t>
            </w:r>
            <w:r w:rsidR="007B3C5F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A3239" w:rsidRPr="00521523" w:rsidTr="00521523">
        <w:trPr>
          <w:trHeight w:val="20"/>
        </w:trPr>
        <w:tc>
          <w:tcPr>
            <w:tcW w:w="9631" w:type="dxa"/>
            <w:gridSpan w:val="2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  <w:r w:rsidR="00521523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Тыва, государстве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н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ное автономное образовательное учреждение дополнительного профессионального образ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вания 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Тувинский институт развития образования и повышения квалификации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»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, госуда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р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ственное бюджетное учреждение 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Институт оценки качества образования науки Республ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и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ки Тыва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»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, государственное бюджетное учреждение дополнительного профессионального образования Республики Тыва 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Республиканский центр профессионального образования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»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, профессиональные образовательные организации,</w:t>
            </w:r>
            <w:r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Управление Федеральной службы по надзору в сфере защиты прав потребителей и благополучия человека по Республике Тыва (по согласованию)</w:t>
            </w:r>
          </w:p>
        </w:tc>
        <w:tc>
          <w:tcPr>
            <w:tcW w:w="6245" w:type="dxa"/>
          </w:tcPr>
          <w:p w:rsidR="008A3239" w:rsidRPr="00521523" w:rsidRDefault="00521523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реализации – 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2024-2030 гг.</w:t>
            </w: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№ 1 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обеспечение функци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нирования центров опережающей профессиональной подготовки</w:t>
            </w:r>
          </w:p>
        </w:tc>
        <w:tc>
          <w:tcPr>
            <w:tcW w:w="5691" w:type="dxa"/>
          </w:tcPr>
          <w:p w:rsidR="008A3239" w:rsidRPr="00521523" w:rsidRDefault="00521523" w:rsidP="00200FB3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соответствии с поручением Президента Российской Федерации от 6 апреля 2018 г. № Пр-580 (п. 1 в) Центр опережающей профессиональной подготовки (далее </w:t>
            </w: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ЦОПП) создается в том числе на базе лу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ших профессиональных образовательных организ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ций (как самостоятельные организации или структу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ные подразделения существующих организаций, ре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лизующих дополнительные образовательные пр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граммы для взрослых, программы профессиональной подготовки и переподготовки кадров, программы профессиональной ориента</w:t>
            </w: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ции)</w:t>
            </w:r>
          </w:p>
        </w:tc>
        <w:tc>
          <w:tcPr>
            <w:tcW w:w="6245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вхождение Российской Федерации в число десяти ведущих стран мира по качеству общего образования;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эффективной системы выявления, поддер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ки и развития способностей и талантов у детей и молод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жи, основанной на принципах справедливости, всеобщн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сти и направленной на самоопределение и профессионал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ной ориентации всех обучающихся;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воспитания гармонично развитой социально-ответственной личности на основе духовно-нравственных ценностей народов Российской Федерации, исторических</w:t>
            </w:r>
            <w:r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и национально-культурных традиций.</w:t>
            </w:r>
          </w:p>
        </w:tc>
      </w:tr>
      <w:tr w:rsidR="008A3239" w:rsidRPr="00521523" w:rsidTr="00521523">
        <w:trPr>
          <w:trHeight w:val="20"/>
        </w:trPr>
        <w:tc>
          <w:tcPr>
            <w:tcW w:w="15876" w:type="dxa"/>
            <w:gridSpan w:val="3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№ 1 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учреждениям среднего профессионального обр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зования на финансовое обеспечение государственного задания на оказ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ние госуслуг</w:t>
            </w:r>
          </w:p>
        </w:tc>
        <w:tc>
          <w:tcPr>
            <w:tcW w:w="5691" w:type="dxa"/>
          </w:tcPr>
          <w:p w:rsidR="008A3239" w:rsidRPr="00521523" w:rsidRDefault="00200FB3" w:rsidP="00200FB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полнение государственного задания</w:t>
            </w:r>
          </w:p>
        </w:tc>
        <w:tc>
          <w:tcPr>
            <w:tcW w:w="6245" w:type="dxa"/>
          </w:tcPr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труда и начисления на оплату труда;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заработная плата;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начисления на оплату труда;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выплаты;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подъемные;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суточные;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проезд к месту отдыха;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литература;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льготы по оплате ЖКУ;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приобретение услуг;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связи;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услуги;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коммунальные услуги;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теплоэнергия;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электроэнергия;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арендная плата за пользование имуществом;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по содержанию имущества;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помещений;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зданий;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оборудования;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зданий;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услуги;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вневедомственная охрана, пожарная сигнализация;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банно-прачечные услуги санавиация;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проживания командировочные;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научных конференций;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научно-исследовательских работ;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страхование жизни, здоровья и имущества (автострахов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страхование личного состава);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подписка пер. печати;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издание научных трудов;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бланки;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программное обеспечение;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по договорам;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мероприятия;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пособия по социальной помощи населению;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пособия сироты;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путевок;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</w:t>
            </w:r>
            <w:r w:rsidR="00200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нефинансовых активов;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увеличение стоимости основных средств;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оборудования;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учебников 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стоимости материальных запасов;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продукты питания;</w:t>
            </w:r>
          </w:p>
          <w:p w:rsidR="00521523" w:rsidRPr="00521523" w:rsidRDefault="00521523" w:rsidP="00521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медикаменты;</w:t>
            </w:r>
          </w:p>
          <w:p w:rsidR="008A3239" w:rsidRPr="00521523" w:rsidRDefault="00521523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мягкий инвентарь и обмундирование, ГСМ, оплата котел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</w:t>
            </w:r>
            <w:r w:rsidR="00200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печного топлива, расходные материалы и предметы снабжения</w:t>
            </w: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Задача № 2 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5691" w:type="dxa"/>
          </w:tcPr>
          <w:p w:rsidR="008A3239" w:rsidRPr="00521523" w:rsidRDefault="00521523" w:rsidP="00BE0C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="008A3239"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редоставлени</w:t>
            </w:r>
            <w:r w:rsidR="00BE0C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8A3239"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распределени</w:t>
            </w:r>
            <w:r w:rsidR="00BE0C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 </w:t>
            </w:r>
            <w:r w:rsidR="008A3239"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иных межбюдже</w:t>
            </w:r>
            <w:r w:rsidR="008A3239"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="008A3239"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ных трансфертов из федерального бюджета бюдж</w:t>
            </w:r>
            <w:r w:rsidR="008A3239"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8A3239"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там субъектов Российской Федерации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</w:t>
            </w:r>
            <w:r w:rsidR="008A3239"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ъ</w:t>
            </w:r>
            <w:r w:rsidR="008A3239"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ектов Российской Федерации и муниципальных обр</w:t>
            </w:r>
            <w:r w:rsidR="008A3239"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8A3239"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зовательных организаций, реализующих образов</w:t>
            </w:r>
            <w:r w:rsidR="008A3239"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8A3239"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6245" w:type="dxa"/>
          </w:tcPr>
          <w:p w:rsidR="008A3239" w:rsidRPr="00521523" w:rsidRDefault="00521523" w:rsidP="00BE0C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8A3239" w:rsidRPr="005215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тимулировани</w:t>
            </w:r>
            <w:r w:rsidR="00BE0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8A3239" w:rsidRPr="005215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(или) поддержк</w:t>
            </w:r>
            <w:r w:rsidR="00BE0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8A3239" w:rsidRPr="005215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обучающихся </w:t>
            </w:r>
            <w:r w:rsidR="00BE0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="008A3239" w:rsidRPr="005215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осво</w:t>
            </w:r>
            <w:r w:rsidR="008A3239" w:rsidRPr="005215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8A3239" w:rsidRPr="005215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</w:t>
            </w:r>
            <w:r w:rsidR="00BE0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8A3239" w:rsidRPr="005215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ими соответст</w:t>
            </w:r>
            <w:r w:rsidR="00557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вующих образовательных программ</w:t>
            </w: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Задача № 3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Субсидии на выплату ежемесячного денежного вознаграждения за клас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ное руководство (кураторство)</w:t>
            </w:r>
          </w:p>
        </w:tc>
        <w:tc>
          <w:tcPr>
            <w:tcW w:w="5691" w:type="dxa"/>
          </w:tcPr>
          <w:p w:rsidR="008A3239" w:rsidRPr="00521523" w:rsidRDefault="00521523" w:rsidP="00557C3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</w:t>
            </w:r>
            <w:r w:rsidR="008A3239"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инансовое обеспечение</w:t>
            </w:r>
            <w:r w:rsidR="00557C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A3239"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выплат</w:t>
            </w:r>
            <w:r w:rsidR="00557C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A3239"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ежемесячного</w:t>
            </w:r>
            <w:r w:rsidR="00557C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A3239"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="008A3239"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8A3239"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нежного вознаграждения</w:t>
            </w:r>
            <w:r w:rsidR="00557C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</w:t>
            </w:r>
            <w:r w:rsidR="008A3239"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557C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A3239"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классное</w:t>
            </w:r>
            <w:r w:rsidR="00557C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A3239"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руководство</w:t>
            </w:r>
            <w:r w:rsidR="00557C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A3239"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(кураторство) педагогическим работникам областных государственных профессиональных образовател</w:t>
            </w:r>
            <w:r w:rsidR="008A3239"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="008A3239"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ных организаций, реализующих за счет средств о</w:t>
            </w:r>
            <w:r w:rsidR="008A3239"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="008A3239"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ластного бюджета образовательные программы сре</w:t>
            </w:r>
            <w:r w:rsidR="008A3239"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="008A3239"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6245" w:type="dxa"/>
          </w:tcPr>
          <w:p w:rsidR="00557C3F" w:rsidRDefault="00521523" w:rsidP="00557C3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оличество выплат ежемесячного денежного</w:t>
            </w:r>
            <w:r w:rsidR="00557C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вознагражд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  <w:r w:rsidR="00557C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за классное руководство</w:t>
            </w:r>
            <w:r w:rsidR="00557C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(кураторство) из расчета </w:t>
            </w:r>
          </w:p>
          <w:p w:rsidR="008A3239" w:rsidRPr="00521523" w:rsidRDefault="008A3239" w:rsidP="00557C3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557C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тыс. рублей </w:t>
            </w: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557C3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Задача № 4</w:t>
            </w:r>
          </w:p>
          <w:p w:rsidR="008A3239" w:rsidRPr="00521523" w:rsidRDefault="008A3239" w:rsidP="00557C3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системы воспитательной 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работы учреждений профессионал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ного образования в Республике Т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ва, оказание услуг по предоставл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нию методического, информацио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но-аналитического сопровождения, развития воспитания в сфере пр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фессионального образования в ре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публике</w:t>
            </w:r>
          </w:p>
        </w:tc>
        <w:tc>
          <w:tcPr>
            <w:tcW w:w="5691" w:type="dxa"/>
          </w:tcPr>
          <w:p w:rsidR="008A3239" w:rsidRPr="00521523" w:rsidRDefault="004D2116" w:rsidP="00557C3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ыполнение государственного задания</w:t>
            </w:r>
          </w:p>
        </w:tc>
        <w:tc>
          <w:tcPr>
            <w:tcW w:w="6245" w:type="dxa"/>
          </w:tcPr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труда и начисления на оплату труда;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заработная плата;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начисления на оплату труда;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выплаты;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подъемные;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суточные;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проезд к месту отдыха;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литература;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льготы по оплате ЖКУ;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услуг;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связи;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услуги;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коммунальные услуги;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теплоэнергия;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электроэнергия;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арендная плата за пользование имуществом;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по содержанию имущества;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помещений;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зданий;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оборудования;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зданий;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услуги;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вневедомственная охрана, пожарная сигнализация;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банно-прачечные услуги санавиация;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проживания командировочные;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научных конференций;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научно-исследовательских работ;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страхование жизни, здоровья и имущества (автострахов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страхование личного состава);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подписка пер. печати;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издание научных трудов;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бланки;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программное обеспечение;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по договорам;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мероприятия;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пособия по социальной помощи населению;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пособия сироты;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путевок;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нефинансовых активов;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стоимости основных средств;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оборудования;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учебников 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стоимости материальных запасов;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продукты питания;</w:t>
            </w:r>
          </w:p>
          <w:p w:rsidR="004D2116" w:rsidRPr="00521523" w:rsidRDefault="004D2116" w:rsidP="004D2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медикаменты;</w:t>
            </w:r>
          </w:p>
          <w:p w:rsidR="008A3239" w:rsidRPr="00521523" w:rsidRDefault="004D2116" w:rsidP="004D21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мягкий инвентарь и обмундирование, ГСМ, оплата котел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</w:t>
            </w:r>
            <w:r w:rsidR="00BE0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печного топлива, расходные материалы и предметы снабжения</w:t>
            </w:r>
          </w:p>
        </w:tc>
      </w:tr>
      <w:tr w:rsidR="008A3239" w:rsidRPr="00521523" w:rsidTr="00521523">
        <w:trPr>
          <w:trHeight w:val="20"/>
        </w:trPr>
        <w:tc>
          <w:tcPr>
            <w:tcW w:w="15876" w:type="dxa"/>
            <w:gridSpan w:val="3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Подпрограмма 5 </w:t>
            </w:r>
            <w:r w:rsidR="007B3C5F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системы оценки качества образования и информационной прозрачности системы образования</w:t>
            </w:r>
            <w:r w:rsidR="007B3C5F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A3239" w:rsidRPr="00521523" w:rsidTr="00521523">
        <w:trPr>
          <w:trHeight w:val="20"/>
        </w:trPr>
        <w:tc>
          <w:tcPr>
            <w:tcW w:w="9631" w:type="dxa"/>
            <w:gridSpan w:val="2"/>
          </w:tcPr>
          <w:p w:rsidR="008A3239" w:rsidRPr="00521523" w:rsidRDefault="008A3239" w:rsidP="004D21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  <w:r w:rsidR="004D21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Министерство образования Республики Тыва 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государстве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н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ное бюджетное учреждение 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Институт оценки качества образования науки Республики Т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ы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ва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245" w:type="dxa"/>
          </w:tcPr>
          <w:p w:rsidR="008A3239" w:rsidRPr="00521523" w:rsidRDefault="004D2116" w:rsidP="004D21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реализации – 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2024-2030</w:t>
            </w:r>
            <w:r w:rsidR="00BE0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8A3239" w:rsidRPr="00521523" w:rsidTr="00521523">
        <w:trPr>
          <w:trHeight w:val="20"/>
        </w:trPr>
        <w:tc>
          <w:tcPr>
            <w:tcW w:w="15876" w:type="dxa"/>
            <w:gridSpan w:val="3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4D21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№ 1 </w:t>
            </w:r>
          </w:p>
          <w:p w:rsidR="008A3239" w:rsidRPr="00521523" w:rsidRDefault="008A3239" w:rsidP="004D21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общеобразовательным учреждениям на финансовое обесп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государственного задания на оказание государственных услуг (выполнение работ)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ГБУ </w:t>
            </w:r>
            <w:r w:rsidR="007B3C5F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Институт оценки качества образования Ре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публики Тыва </w:t>
            </w:r>
            <w:r w:rsidR="007B3C5F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91" w:type="dxa"/>
          </w:tcPr>
          <w:p w:rsidR="008A3239" w:rsidRPr="00521523" w:rsidRDefault="004D2116" w:rsidP="004D21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3239"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беспечение надежной и актуальной информацией процессов принятия решений руководителей и рабо</w:t>
            </w:r>
            <w:r w:rsidR="008A3239"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="008A3239"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ников системы образования, а также потребителей образовательных услуг для достижения высокого к</w:t>
            </w:r>
            <w:r w:rsidR="008A3239"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8A3239"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чества образования через формирование регионал</w:t>
            </w:r>
            <w:r w:rsidR="008A3239"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="008A3239"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ной системы оценки качества образования</w:t>
            </w:r>
          </w:p>
        </w:tc>
        <w:tc>
          <w:tcPr>
            <w:tcW w:w="6245" w:type="dxa"/>
          </w:tcPr>
          <w:p w:rsidR="008A3239" w:rsidRPr="00521523" w:rsidRDefault="004D2116" w:rsidP="004D2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величение доли учащихся, имеющих возможность бе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с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платного доступа к верифицированному цифровому обр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а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зовательному контенту и сервисам для самостоятельной подготовки;</w:t>
            </w:r>
          </w:p>
          <w:p w:rsidR="008A3239" w:rsidRPr="00521523" w:rsidRDefault="008A3239" w:rsidP="004D2116">
            <w:pPr>
              <w:rPr>
                <w:rFonts w:ascii="Times New Roman" w:hAnsi="Times New Roman"/>
                <w:sz w:val="24"/>
                <w:szCs w:val="24"/>
              </w:rPr>
            </w:pPr>
            <w:r w:rsidRPr="00521523">
              <w:rPr>
                <w:rFonts w:ascii="Times New Roman" w:hAnsi="Times New Roman"/>
                <w:sz w:val="24"/>
                <w:szCs w:val="24"/>
              </w:rPr>
              <w:t>увеличение доли заданий в электронной форме для уч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а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щихся, проверяемых с использованием технологий автом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а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тизированной проверки;</w:t>
            </w:r>
          </w:p>
          <w:p w:rsidR="008A3239" w:rsidRPr="00521523" w:rsidRDefault="008A3239" w:rsidP="004D2116">
            <w:pPr>
              <w:rPr>
                <w:rFonts w:ascii="Times New Roman" w:hAnsi="Times New Roman"/>
                <w:sz w:val="24"/>
                <w:szCs w:val="24"/>
              </w:rPr>
            </w:pPr>
            <w:r w:rsidRPr="00521523">
              <w:rPr>
                <w:rFonts w:ascii="Times New Roman" w:hAnsi="Times New Roman"/>
                <w:sz w:val="24"/>
                <w:szCs w:val="24"/>
              </w:rPr>
              <w:t>увеличение доли педагогических работников, получивших возможность использования, верифицированного цифр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вого образовательного контента и цифровых образовател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ь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ных сервисов;</w:t>
            </w:r>
          </w:p>
          <w:p w:rsidR="008A3239" w:rsidRPr="00521523" w:rsidRDefault="008A3239" w:rsidP="004D2116">
            <w:pPr>
              <w:rPr>
                <w:rFonts w:ascii="Times New Roman" w:hAnsi="Times New Roman"/>
                <w:sz w:val="24"/>
                <w:szCs w:val="24"/>
              </w:rPr>
            </w:pPr>
            <w:r w:rsidRPr="00521523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доли учащихся, которым предложены рек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мендации по повышению качества обучения и формиров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а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нию индивидуальных траекторий с использованием да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н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ных цифрового портфолио учащегося;</w:t>
            </w:r>
          </w:p>
          <w:p w:rsidR="008A3239" w:rsidRPr="00521523" w:rsidRDefault="008A3239" w:rsidP="004D21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</w:rPr>
              <w:t>увеличение доли учащихся, по которым осуществляется ве</w:t>
            </w:r>
            <w:r w:rsidR="004D2116">
              <w:rPr>
                <w:rFonts w:ascii="Times New Roman" w:hAnsi="Times New Roman"/>
                <w:sz w:val="24"/>
                <w:szCs w:val="24"/>
              </w:rPr>
              <w:t>дение цифрового профиля</w:t>
            </w:r>
          </w:p>
        </w:tc>
      </w:tr>
      <w:tr w:rsidR="008A3239" w:rsidRPr="00521523" w:rsidTr="00521523">
        <w:trPr>
          <w:trHeight w:val="20"/>
        </w:trPr>
        <w:tc>
          <w:tcPr>
            <w:tcW w:w="15876" w:type="dxa"/>
            <w:gridSpan w:val="3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Подпрограмма 6 </w:t>
            </w:r>
            <w:r w:rsidR="007B3C5F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Отдых и оздоровление детей</w:t>
            </w:r>
            <w:r w:rsidR="007B3C5F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A3239" w:rsidRPr="00521523" w:rsidTr="00521523">
        <w:trPr>
          <w:trHeight w:val="20"/>
        </w:trPr>
        <w:tc>
          <w:tcPr>
            <w:tcW w:w="9631" w:type="dxa"/>
            <w:gridSpan w:val="2"/>
          </w:tcPr>
          <w:p w:rsidR="008A3239" w:rsidRPr="00521523" w:rsidRDefault="008A3239" w:rsidP="004D21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  <w:r w:rsidR="004D21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Республики Тыва, Министерство строительства Республики Тыва, </w:t>
            </w:r>
            <w:r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Министерство сельского хозяйства и продовольствия Ре</w:t>
            </w:r>
            <w:r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публики Тыва, Министерство здравоохранения Республики Тыва,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 государственное бю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д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жетное учреждение 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Республиканский центр психолого-медико-социального сопровожд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е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Сайзырал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»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Управление Федеральной службы по надзору в сфере защиты прав потр</w:t>
            </w:r>
            <w:r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бителей и благополучия человека по Республике Тыва (по согласованию)</w:t>
            </w:r>
          </w:p>
        </w:tc>
        <w:tc>
          <w:tcPr>
            <w:tcW w:w="6245" w:type="dxa"/>
          </w:tcPr>
          <w:p w:rsidR="008A3239" w:rsidRPr="00521523" w:rsidRDefault="004D2116" w:rsidP="004D21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реализации – 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2024-2030</w:t>
            </w:r>
            <w:r w:rsidR="00BE0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8A3239" w:rsidRPr="00521523" w:rsidTr="00521523">
        <w:trPr>
          <w:trHeight w:val="20"/>
        </w:trPr>
        <w:tc>
          <w:tcPr>
            <w:tcW w:w="15876" w:type="dxa"/>
            <w:gridSpan w:val="3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Ведомственный проект </w:t>
            </w:r>
            <w:r w:rsidR="007B3C5F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и информационное обеспечение отдыха, оздоровления и занятости детей</w:t>
            </w:r>
            <w:r w:rsidR="007B3C5F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4D21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№ 1 </w:t>
            </w:r>
          </w:p>
          <w:p w:rsidR="008A3239" w:rsidRPr="00521523" w:rsidRDefault="008A3239" w:rsidP="004D21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отдыха и оздоровления детей в оздоровительных организ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циях и обеспечение проезда к м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стонахождению организаций отдыха и обратно</w:t>
            </w:r>
          </w:p>
        </w:tc>
        <w:tc>
          <w:tcPr>
            <w:tcW w:w="5691" w:type="dxa"/>
          </w:tcPr>
          <w:p w:rsidR="008A3239" w:rsidRPr="00521523" w:rsidRDefault="004D2116" w:rsidP="004D21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у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величение численности детей, в том числе наход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я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щихся в трудной жизненной ситуации, направленных в организации отдыха детей и их оздоровления</w:t>
            </w:r>
          </w:p>
        </w:tc>
        <w:tc>
          <w:tcPr>
            <w:tcW w:w="6245" w:type="dxa"/>
          </w:tcPr>
          <w:p w:rsidR="008A3239" w:rsidRPr="00521523" w:rsidRDefault="004D2116" w:rsidP="004D211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8A3239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величение количества детей, охваченных всеми формами отдыха, оздоровления и занятости в свободное от учебы время</w:t>
            </w: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4D21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№ 2 </w:t>
            </w:r>
          </w:p>
          <w:p w:rsidR="008A3239" w:rsidRPr="00521523" w:rsidRDefault="008A3239" w:rsidP="004D21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Модернизация системы укрепления материально-технической базы оздоровительных учреждений</w:t>
            </w:r>
          </w:p>
        </w:tc>
        <w:tc>
          <w:tcPr>
            <w:tcW w:w="5691" w:type="dxa"/>
          </w:tcPr>
          <w:p w:rsidR="008A3239" w:rsidRPr="00521523" w:rsidRDefault="004D2116" w:rsidP="004D21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оздание условий полноценного развития подраст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ющего поколения, организация отдыха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оздоровл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ния детей, подростков и молодёжи. Обеспечение к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чественной подготовки и содержания материально - технической базы детских оздоровительных учр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ждений и условий полноценного отдыха и оздоро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ления </w:t>
            </w:r>
          </w:p>
        </w:tc>
        <w:tc>
          <w:tcPr>
            <w:tcW w:w="6245" w:type="dxa"/>
          </w:tcPr>
          <w:p w:rsidR="008A3239" w:rsidRPr="00521523" w:rsidRDefault="004D2116" w:rsidP="004D211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8A3239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величение количества детей, охваченных всеми формами отдыха, оздоровления и занятости в свободное от учебы время</w:t>
            </w: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4D21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Задача № 3</w:t>
            </w:r>
          </w:p>
          <w:p w:rsidR="008A3239" w:rsidRPr="00521523" w:rsidRDefault="008A3239" w:rsidP="004D21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Обеспечение безопасности детей в оздоровительных учреждениях</w:t>
            </w:r>
          </w:p>
        </w:tc>
        <w:tc>
          <w:tcPr>
            <w:tcW w:w="5691" w:type="dxa"/>
          </w:tcPr>
          <w:p w:rsidR="008A3239" w:rsidRPr="00521523" w:rsidRDefault="004D2116" w:rsidP="004D21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оздание условий для полноценного и безопасного отдыха, сохранение здоровья детей, находящихся в организациях отдыха детей и их оздоровления</w:t>
            </w:r>
          </w:p>
        </w:tc>
        <w:tc>
          <w:tcPr>
            <w:tcW w:w="6245" w:type="dxa"/>
          </w:tcPr>
          <w:p w:rsidR="008A3239" w:rsidRPr="00521523" w:rsidRDefault="004D2116" w:rsidP="004D21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8A3239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охранение действующей сети загородных оздоровител</w:t>
            </w:r>
            <w:r w:rsidR="008A3239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="008A3239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 республики</w:t>
            </w: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4D21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Задача № 4</w:t>
            </w:r>
          </w:p>
          <w:p w:rsidR="008A3239" w:rsidRPr="00521523" w:rsidRDefault="008A3239" w:rsidP="004D21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быстровозводимых 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конструкций загородного лагеря </w:t>
            </w:r>
            <w:r w:rsidR="007B3C5F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Чодураа</w:t>
            </w:r>
            <w:r w:rsidR="007B3C5F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91" w:type="dxa"/>
          </w:tcPr>
          <w:p w:rsidR="008A3239" w:rsidRPr="00521523" w:rsidRDefault="004D2116" w:rsidP="004D21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тдых детей и их оздоровления на территории заг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родного лагеря </w:t>
            </w:r>
          </w:p>
        </w:tc>
        <w:tc>
          <w:tcPr>
            <w:tcW w:w="6245" w:type="dxa"/>
          </w:tcPr>
          <w:p w:rsidR="008A3239" w:rsidRPr="00521523" w:rsidRDefault="004D2116" w:rsidP="004D21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троительство некапитальных объектов (быстровозвод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мых конструкций).</w:t>
            </w:r>
          </w:p>
        </w:tc>
      </w:tr>
      <w:tr w:rsidR="008A3239" w:rsidRPr="00521523" w:rsidTr="00521523">
        <w:trPr>
          <w:trHeight w:val="20"/>
        </w:trPr>
        <w:tc>
          <w:tcPr>
            <w:tcW w:w="15876" w:type="dxa"/>
            <w:gridSpan w:val="3"/>
          </w:tcPr>
          <w:p w:rsidR="008A3239" w:rsidRPr="00521523" w:rsidRDefault="004D2116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Подпрограмма 7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3C5F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Безопасность образовательных учреждений</w:t>
            </w:r>
            <w:r w:rsidR="007B3C5F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A3239" w:rsidRPr="00521523" w:rsidTr="00521523">
        <w:trPr>
          <w:trHeight w:val="20"/>
        </w:trPr>
        <w:tc>
          <w:tcPr>
            <w:tcW w:w="9631" w:type="dxa"/>
            <w:gridSpan w:val="2"/>
          </w:tcPr>
          <w:p w:rsidR="008A3239" w:rsidRPr="00521523" w:rsidRDefault="008A3239" w:rsidP="004D21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  <w:r w:rsidR="004D21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инистерство образования Республики Тыва, </w:t>
            </w:r>
            <w:r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Министерство здравоохранения Республики Тыва,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 государственное бюджетное учреждение Республики Тыва 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Центр учета и мониторинга деятельности образовательных организаций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»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, професс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и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ональные образовательные организации,</w:t>
            </w:r>
            <w:r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Управление Федеральной службы по надзору в сфере защиты прав потребителей и благополучия человека по Республике Тыва (по согл</w:t>
            </w:r>
            <w:r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сованию)</w:t>
            </w:r>
          </w:p>
        </w:tc>
        <w:tc>
          <w:tcPr>
            <w:tcW w:w="6245" w:type="dxa"/>
          </w:tcPr>
          <w:p w:rsidR="008A3239" w:rsidRPr="00521523" w:rsidRDefault="004D2116" w:rsidP="004D21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реализации – 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2024-2030</w:t>
            </w:r>
            <w:r w:rsidR="00BE0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  <w:p w:rsidR="008A3239" w:rsidRPr="00521523" w:rsidRDefault="008A3239" w:rsidP="004D21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239" w:rsidRPr="00521523" w:rsidTr="00521523">
        <w:trPr>
          <w:trHeight w:val="20"/>
        </w:trPr>
        <w:tc>
          <w:tcPr>
            <w:tcW w:w="15876" w:type="dxa"/>
            <w:gridSpan w:val="3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Ведомственный проект </w:t>
            </w:r>
            <w:r w:rsidR="007B3C5F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безопасности образовательных учреждений</w:t>
            </w:r>
            <w:r w:rsidR="007B3C5F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4D21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№ 1 </w:t>
            </w:r>
          </w:p>
          <w:p w:rsidR="008A3239" w:rsidRPr="00521523" w:rsidRDefault="008A3239" w:rsidP="004D21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Антитеррористическая безопасность объектов образования</w:t>
            </w:r>
          </w:p>
        </w:tc>
        <w:tc>
          <w:tcPr>
            <w:tcW w:w="5691" w:type="dxa"/>
          </w:tcPr>
          <w:p w:rsidR="008A3239" w:rsidRPr="00521523" w:rsidRDefault="00BE0C2B" w:rsidP="004D2116">
            <w:pPr>
              <w:pStyle w:val="ConsPlusNormal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</w:rPr>
              <w:t>а</w:t>
            </w:r>
            <w:r w:rsidR="008A3239" w:rsidRPr="00521523">
              <w:rPr>
                <w:sz w:val="24"/>
                <w:szCs w:val="24"/>
                <w:shd w:val="clear" w:color="auto" w:fill="FFFFFF"/>
              </w:rPr>
              <w:t>нтитеррористическая защищенность объектов обр</w:t>
            </w:r>
            <w:r w:rsidR="008A3239" w:rsidRPr="00521523">
              <w:rPr>
                <w:sz w:val="24"/>
                <w:szCs w:val="24"/>
                <w:shd w:val="clear" w:color="auto" w:fill="FFFFFF"/>
              </w:rPr>
              <w:t>а</w:t>
            </w:r>
            <w:r w:rsidR="008A3239" w:rsidRPr="00521523">
              <w:rPr>
                <w:sz w:val="24"/>
                <w:szCs w:val="24"/>
                <w:shd w:val="clear" w:color="auto" w:fill="FFFFFF"/>
              </w:rPr>
              <w:t>зования (территорий) обеспечивается путем ос</w:t>
            </w:r>
            <w:r w:rsidR="008A3239" w:rsidRPr="00521523">
              <w:rPr>
                <w:sz w:val="24"/>
                <w:szCs w:val="24"/>
                <w:shd w:val="clear" w:color="auto" w:fill="FFFFFF"/>
              </w:rPr>
              <w:t>у</w:t>
            </w:r>
            <w:r w:rsidR="008A3239" w:rsidRPr="00521523">
              <w:rPr>
                <w:sz w:val="24"/>
                <w:szCs w:val="24"/>
                <w:shd w:val="clear" w:color="auto" w:fill="FFFFFF"/>
              </w:rPr>
              <w:t>ществления комплексных ме</w:t>
            </w:r>
            <w:r w:rsidR="004D2116">
              <w:rPr>
                <w:sz w:val="24"/>
                <w:szCs w:val="24"/>
                <w:shd w:val="clear" w:color="auto" w:fill="FFFFFF"/>
              </w:rPr>
              <w:t>р</w:t>
            </w:r>
          </w:p>
        </w:tc>
        <w:tc>
          <w:tcPr>
            <w:tcW w:w="6245" w:type="dxa"/>
          </w:tcPr>
          <w:p w:rsidR="008A3239" w:rsidRPr="00521523" w:rsidRDefault="004D2116" w:rsidP="004D211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а основании перечня объектов образовательных орган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и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заций Республики Тыва, подлежащих антитеррористич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е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ской защите, утвержденного приказом Министерства обр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а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Республики Тыва от 7 февраля 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2023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 xml:space="preserve"> №127-д, имеется 434 объекта образования </w:t>
            </w:r>
            <w:r w:rsidR="008A3239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(объекты образования муниципальных образований г. Кызыла и г. Ак-Довурак, объекты подведомственных учреждений Министерства о</w:t>
            </w:r>
            <w:r w:rsidR="008A3239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 w:rsidR="008A3239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разования Республики Тыва (далее – Минобразования Р</w:t>
            </w:r>
            <w:r w:rsidR="00C260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="00C260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C260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8A3239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="00C260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ыва</w:t>
            </w:r>
            <w:r w:rsidR="008A3239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).</w:t>
            </w:r>
          </w:p>
          <w:p w:rsidR="008A3239" w:rsidRPr="00521523" w:rsidRDefault="008A3239" w:rsidP="004D211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территории Республики Тыва функционируют всего 434 образовательных организаци</w:t>
            </w:r>
            <w:r w:rsidR="00BE0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из них:</w:t>
            </w:r>
          </w:p>
          <w:p w:rsidR="008A3239" w:rsidRPr="00521523" w:rsidRDefault="008A3239" w:rsidP="00C2601A">
            <w:pPr>
              <w:pStyle w:val="af6"/>
              <w:shd w:val="clear" w:color="auto" w:fill="FFFFFF"/>
              <w:tabs>
                <w:tab w:val="left" w:pos="751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215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общеобразовательных – 172; </w:t>
            </w:r>
          </w:p>
          <w:p w:rsidR="008A3239" w:rsidRPr="00521523" w:rsidRDefault="008A3239" w:rsidP="00C2601A">
            <w:pPr>
              <w:pStyle w:val="af6"/>
              <w:shd w:val="clear" w:color="auto" w:fill="FFFFFF"/>
              <w:tabs>
                <w:tab w:val="left" w:pos="931"/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215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дошкольного образования – 226, из них 179 имеют статус юридического лица, 35 являются структурными подразд</w:t>
            </w:r>
            <w:r w:rsidRPr="005215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215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лениями школ, 12 частных садов;</w:t>
            </w:r>
          </w:p>
          <w:p w:rsidR="008A3239" w:rsidRPr="00521523" w:rsidRDefault="008A3239" w:rsidP="00C2601A">
            <w:pPr>
              <w:pStyle w:val="af6"/>
              <w:shd w:val="clear" w:color="auto" w:fill="FFFFFF"/>
              <w:tabs>
                <w:tab w:val="left" w:pos="931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215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дополнительного образования –</w:t>
            </w:r>
            <w:r w:rsidR="00C260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5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20; </w:t>
            </w:r>
          </w:p>
          <w:p w:rsidR="008A3239" w:rsidRPr="00521523" w:rsidRDefault="008A3239" w:rsidP="00C2601A">
            <w:pPr>
              <w:pStyle w:val="af6"/>
              <w:shd w:val="clear" w:color="auto" w:fill="FFFFFF"/>
              <w:tabs>
                <w:tab w:val="left" w:pos="931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215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среднего профессионального образования – 16 (Минобр Р</w:t>
            </w:r>
            <w:r w:rsidR="00C260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еспублики </w:t>
            </w:r>
            <w:r w:rsidRPr="005215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="00C260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ыва – </w:t>
            </w:r>
            <w:r w:rsidRPr="005215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11; Минкультуры Р</w:t>
            </w:r>
            <w:r w:rsidR="00C260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еспублики </w:t>
            </w:r>
            <w:r w:rsidRPr="005215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="00C260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ыва – </w:t>
            </w:r>
            <w:r w:rsidRPr="005215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1; Минздрав Р</w:t>
            </w:r>
            <w:r w:rsidR="00C260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еспублики </w:t>
            </w:r>
            <w:r w:rsidRPr="005215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="00C260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ыва – </w:t>
            </w:r>
            <w:r w:rsidRPr="005215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1; Минспорт Р</w:t>
            </w:r>
            <w:r w:rsidR="00C260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еспублики </w:t>
            </w:r>
            <w:r w:rsidRPr="005215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="00C260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ыва – </w:t>
            </w:r>
            <w:r w:rsidRPr="005215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1; федерального значения (ТувГУ)</w:t>
            </w:r>
            <w:r w:rsidR="00C260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5215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1; негосуда</w:t>
            </w:r>
            <w:r w:rsidRPr="005215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5215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ственное</w:t>
            </w:r>
            <w:r w:rsidR="00C260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5215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1).</w:t>
            </w:r>
          </w:p>
          <w:p w:rsidR="008A3239" w:rsidRPr="00521523" w:rsidRDefault="00C2601A" w:rsidP="004D2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период с 14 июля 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г.-28 июля 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Минобразов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а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lastRenderedPageBreak/>
              <w:t>ния Р</w:t>
            </w:r>
            <w:r w:rsidR="00DF4346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Т</w:t>
            </w:r>
            <w:r w:rsidR="00DF4346">
              <w:rPr>
                <w:rFonts w:ascii="Times New Roman" w:hAnsi="Times New Roman"/>
                <w:sz w:val="24"/>
                <w:szCs w:val="24"/>
              </w:rPr>
              <w:t>ыва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 xml:space="preserve"> проведен мониторинг состояния а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н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 xml:space="preserve">титеррористической защищенности объектов образования республики. </w:t>
            </w:r>
          </w:p>
          <w:p w:rsidR="008A3239" w:rsidRPr="00521523" w:rsidRDefault="008A3239" w:rsidP="004D2116">
            <w:pPr>
              <w:rPr>
                <w:rFonts w:ascii="Times New Roman" w:hAnsi="Times New Roman"/>
                <w:sz w:val="24"/>
                <w:szCs w:val="24"/>
              </w:rPr>
            </w:pPr>
            <w:r w:rsidRPr="00521523">
              <w:rPr>
                <w:rFonts w:ascii="Times New Roman" w:hAnsi="Times New Roman"/>
                <w:sz w:val="24"/>
                <w:szCs w:val="24"/>
              </w:rPr>
              <w:t>Согласно данным, представленным руководителями орг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а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нов управления образованием муниципальных образов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а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ний и городских поселений</w:t>
            </w:r>
            <w:r w:rsidR="003162E1">
              <w:rPr>
                <w:rFonts w:ascii="Times New Roman" w:hAnsi="Times New Roman"/>
                <w:sz w:val="24"/>
                <w:szCs w:val="24"/>
              </w:rPr>
              <w:t>,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 о состоянии антитеррорист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и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ческой защищенности объектов образования выявлено следующее.</w:t>
            </w:r>
          </w:p>
          <w:p w:rsidR="008A3239" w:rsidRPr="00DF4346" w:rsidRDefault="008A3239" w:rsidP="004D2116">
            <w:pPr>
              <w:rPr>
                <w:rFonts w:ascii="Times New Roman" w:hAnsi="Times New Roman"/>
                <w:sz w:val="24"/>
                <w:szCs w:val="24"/>
              </w:rPr>
            </w:pPr>
            <w:r w:rsidRPr="00521523">
              <w:rPr>
                <w:rFonts w:ascii="Times New Roman" w:hAnsi="Times New Roman"/>
                <w:sz w:val="24"/>
                <w:szCs w:val="24"/>
              </w:rPr>
              <w:t xml:space="preserve">В объектах образования </w:t>
            </w:r>
            <w:r w:rsidRPr="0052152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152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152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 категории опасности в с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ответствии с пп. 25, 26, 27 Постановления Правительства Российской Федерации от 2 августа 2019 г. № 1006 </w:t>
            </w:r>
            <w:r w:rsidR="00DF4346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Об утверждении требований к антитеррористической з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а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щищенности объектов (территорий) Министерства пр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свещения Российской Федерации и объектов (территорий), относящихся к сфере деятельности Министерства просв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е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щения Российской Федерации, и формы паспорта безопа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с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ности этих объектов (территорий)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»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, пропускной режим </w:t>
            </w:r>
            <w:r w:rsidRPr="00DF4346">
              <w:rPr>
                <w:rFonts w:ascii="Times New Roman" w:hAnsi="Times New Roman"/>
                <w:sz w:val="24"/>
                <w:szCs w:val="24"/>
              </w:rPr>
              <w:t xml:space="preserve">должен осуществляться сотрудниками частного охранного предприятия (далее </w:t>
            </w:r>
            <w:r w:rsidR="00DF4346" w:rsidRPr="00DF4346">
              <w:rPr>
                <w:rFonts w:ascii="Times New Roman" w:hAnsi="Times New Roman"/>
                <w:sz w:val="24"/>
                <w:szCs w:val="24"/>
              </w:rPr>
              <w:t>–</w:t>
            </w:r>
            <w:r w:rsidRPr="00DF4346">
              <w:rPr>
                <w:rFonts w:ascii="Times New Roman" w:hAnsi="Times New Roman"/>
                <w:sz w:val="24"/>
                <w:szCs w:val="24"/>
              </w:rPr>
              <w:t xml:space="preserve"> ЧОП) и Управления Федеральной службы войск национальной гвардии Российской Федер</w:t>
            </w:r>
            <w:r w:rsidRPr="00DF4346">
              <w:rPr>
                <w:rFonts w:ascii="Times New Roman" w:hAnsi="Times New Roman"/>
                <w:sz w:val="24"/>
                <w:szCs w:val="24"/>
              </w:rPr>
              <w:t>а</w:t>
            </w:r>
            <w:r w:rsidRPr="00DF4346">
              <w:rPr>
                <w:rFonts w:ascii="Times New Roman" w:hAnsi="Times New Roman"/>
                <w:sz w:val="24"/>
                <w:szCs w:val="24"/>
              </w:rPr>
              <w:t>ции по Республике Тыва (далее – Росгвардия).</w:t>
            </w:r>
          </w:p>
          <w:p w:rsidR="008A3239" w:rsidRPr="00521523" w:rsidRDefault="008A3239" w:rsidP="00DF43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346">
              <w:rPr>
                <w:rFonts w:ascii="Times New Roman" w:hAnsi="Times New Roman"/>
                <w:sz w:val="24"/>
                <w:szCs w:val="24"/>
              </w:rPr>
              <w:t>Из 287 объектов образования I, II и III категории опасн</w:t>
            </w:r>
            <w:r w:rsidRPr="00DF4346">
              <w:rPr>
                <w:rFonts w:ascii="Times New Roman" w:hAnsi="Times New Roman"/>
                <w:sz w:val="24"/>
                <w:szCs w:val="24"/>
              </w:rPr>
              <w:t>о</w:t>
            </w:r>
            <w:r w:rsidRPr="00DF4346">
              <w:rPr>
                <w:rFonts w:ascii="Times New Roman" w:hAnsi="Times New Roman"/>
                <w:sz w:val="24"/>
                <w:szCs w:val="24"/>
              </w:rPr>
              <w:t>сти, охраняются силами ЧОП и Росгвардией 72 (в г. Кызыл – 65 (45-дошкольные организации, 20</w:t>
            </w:r>
            <w:r w:rsidR="00DF434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F4346">
              <w:rPr>
                <w:rFonts w:ascii="Times New Roman" w:hAnsi="Times New Roman"/>
                <w:sz w:val="24"/>
                <w:szCs w:val="24"/>
              </w:rPr>
              <w:t>общеобразовател</w:t>
            </w:r>
            <w:r w:rsidRPr="00DF4346">
              <w:rPr>
                <w:rFonts w:ascii="Times New Roman" w:hAnsi="Times New Roman"/>
                <w:sz w:val="24"/>
                <w:szCs w:val="24"/>
              </w:rPr>
              <w:t>ь</w:t>
            </w:r>
            <w:r w:rsidRPr="00DF4346">
              <w:rPr>
                <w:rFonts w:ascii="Times New Roman" w:hAnsi="Times New Roman"/>
                <w:sz w:val="24"/>
                <w:szCs w:val="24"/>
              </w:rPr>
              <w:t>ные организации), 1</w:t>
            </w:r>
            <w:r w:rsidR="00DF434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F4346">
              <w:rPr>
                <w:rFonts w:ascii="Times New Roman" w:hAnsi="Times New Roman"/>
                <w:sz w:val="24"/>
                <w:szCs w:val="24"/>
              </w:rPr>
              <w:t>СПО, 2</w:t>
            </w:r>
            <w:r w:rsidR="00DF434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F4346">
              <w:rPr>
                <w:rFonts w:ascii="Times New Roman" w:hAnsi="Times New Roman"/>
                <w:sz w:val="24"/>
                <w:szCs w:val="24"/>
              </w:rPr>
              <w:t>подведомственные орган</w:t>
            </w:r>
            <w:r w:rsidRPr="00DF4346">
              <w:rPr>
                <w:rFonts w:ascii="Times New Roman" w:hAnsi="Times New Roman"/>
                <w:sz w:val="24"/>
                <w:szCs w:val="24"/>
              </w:rPr>
              <w:t>и</w:t>
            </w:r>
            <w:r w:rsidRPr="00DF4346">
              <w:rPr>
                <w:rFonts w:ascii="Times New Roman" w:hAnsi="Times New Roman"/>
                <w:sz w:val="24"/>
                <w:szCs w:val="24"/>
              </w:rPr>
              <w:t>зации Минобразования Республики Тыва), Барун-Хемчикском кожууне 3 объекта (3 – дошкольные), остал</w:t>
            </w:r>
            <w:r w:rsidRPr="00DF4346">
              <w:rPr>
                <w:rFonts w:ascii="Times New Roman" w:hAnsi="Times New Roman"/>
                <w:sz w:val="24"/>
                <w:szCs w:val="24"/>
              </w:rPr>
              <w:t>ь</w:t>
            </w:r>
            <w:r w:rsidRPr="00DF4346">
              <w:rPr>
                <w:rFonts w:ascii="Times New Roman" w:hAnsi="Times New Roman"/>
                <w:sz w:val="24"/>
                <w:szCs w:val="24"/>
              </w:rPr>
              <w:t>ные 215 объектов охраняются штатными сторожами, д</w:t>
            </w:r>
            <w:r w:rsidRPr="00DF4346">
              <w:rPr>
                <w:rFonts w:ascii="Times New Roman" w:hAnsi="Times New Roman"/>
                <w:sz w:val="24"/>
                <w:szCs w:val="24"/>
              </w:rPr>
              <w:t>е</w:t>
            </w:r>
            <w:r w:rsidRPr="00DF4346">
              <w:rPr>
                <w:rFonts w:ascii="Times New Roman" w:hAnsi="Times New Roman"/>
                <w:sz w:val="24"/>
                <w:szCs w:val="24"/>
              </w:rPr>
              <w:t>журными, которые имеют удостоверения охранника 4 и 6 разрядов</w:t>
            </w: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DF434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Задача № 2 </w:t>
            </w:r>
          </w:p>
          <w:p w:rsidR="008A3239" w:rsidRPr="00521523" w:rsidRDefault="008A3239" w:rsidP="00DF434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Пожарная безопасность объектов 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5691" w:type="dxa"/>
          </w:tcPr>
          <w:p w:rsidR="008A3239" w:rsidRPr="00521523" w:rsidRDefault="00DF4346" w:rsidP="00DF434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учетом особенностей организации и осуществления в 2023 г. контрольно-надзорной деятельности, уст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новленными постановлением Правительства Росси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="008A3239" w:rsidRPr="0052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от 10 марта 2022 г. № 336,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в обяз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а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тельном порядке профилактические визиты затрон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у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ли только объекты государственных и муниципал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ь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ных учреждений дошкольного, начального, основн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о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го общего и среднего образования, отнесенных к к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а</w:t>
            </w:r>
            <w:r w:rsidR="008A3239" w:rsidRPr="00521523">
              <w:rPr>
                <w:rFonts w:ascii="Times New Roman" w:hAnsi="Times New Roman"/>
                <w:sz w:val="24"/>
                <w:szCs w:val="24"/>
              </w:rPr>
              <w:t>тегориям чрезвычайно высокого и вы</w:t>
            </w:r>
            <w:r>
              <w:rPr>
                <w:rFonts w:ascii="Times New Roman" w:hAnsi="Times New Roman"/>
                <w:sz w:val="24"/>
                <w:szCs w:val="24"/>
              </w:rPr>
              <w:t>сокого риска</w:t>
            </w:r>
          </w:p>
          <w:p w:rsidR="008A3239" w:rsidRPr="00521523" w:rsidRDefault="008A3239" w:rsidP="00DF4346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45" w:type="dxa"/>
          </w:tcPr>
          <w:p w:rsidR="008A3239" w:rsidRPr="00521523" w:rsidRDefault="00DF4346" w:rsidP="00DF4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8A3239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соответствии с пунктом 11 постановления Правительства Российской Федерации от 10 марта 2022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3239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336 </w:t>
            </w:r>
            <w:r w:rsidR="007B3C5F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8A3239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 ос</w:t>
            </w:r>
            <w:r w:rsidR="008A3239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8A3239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бенностях организации и осуществления государственного контроля (надзора), муниципального контроля</w:t>
            </w:r>
            <w:r w:rsidR="007B3C5F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8A3239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(далее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A3239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ППРФ № 336) в планы проведения плановых контрольных (надзорных) мероприятий до 2030 г. не включаются план</w:t>
            </w:r>
            <w:r w:rsidR="008A3239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8A3239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вые контрольные (надзорные) мероприятия в отношении государственных и муниципальных учреждений дошкол</w:t>
            </w:r>
            <w:r w:rsidR="008A3239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="008A3239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и начального общего образования, основного общего и среднего общего образования, объекты контроля кот</w:t>
            </w:r>
            <w:r w:rsidR="008A3239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8A3239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рых отнесены к категориям чрезвычайно высокого и выс</w:t>
            </w:r>
            <w:r w:rsidR="008A3239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8A3239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кого риска, а в отношении таких учреждений </w:t>
            </w:r>
            <w:r w:rsidR="008A3239" w:rsidRPr="005215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может пр</w:t>
            </w:r>
            <w:r w:rsidR="008A3239" w:rsidRPr="005215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8A3239" w:rsidRPr="005215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водиться профилактический визит продолжи</w:t>
            </w:r>
            <w:r w:rsidR="008A3239"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тельностью один день, не предусматривающий возможность отказа от его проведения.</w:t>
            </w:r>
          </w:p>
          <w:p w:rsidR="008A3239" w:rsidRPr="00DF4346" w:rsidRDefault="008A3239" w:rsidP="00DF4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Органами государственного пожарного надзора Главного управления МЧС России по Республики Тыва в соотве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21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ствии с планом профилактики рисков причинения вреда (ущерба) охраняемым законом ценностям с начала 2023 г. проведено 99 пр</w:t>
            </w:r>
            <w:r w:rsidR="00DF43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офилактических визитов</w:t>
            </w:r>
          </w:p>
        </w:tc>
      </w:tr>
      <w:tr w:rsidR="008A3239" w:rsidRPr="00521523" w:rsidTr="00521523">
        <w:trPr>
          <w:trHeight w:val="20"/>
        </w:trPr>
        <w:tc>
          <w:tcPr>
            <w:tcW w:w="15876" w:type="dxa"/>
            <w:gridSpan w:val="3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Подпрограмма 8. </w:t>
            </w:r>
            <w:r w:rsidR="007B3C5F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научного, научно-методического сопровождения этнокультурного содержания образования в Республике Тыва</w:t>
            </w:r>
            <w:r w:rsidR="007B3C5F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A3239" w:rsidRPr="00521523" w:rsidTr="00521523">
        <w:trPr>
          <w:trHeight w:val="20"/>
        </w:trPr>
        <w:tc>
          <w:tcPr>
            <w:tcW w:w="9631" w:type="dxa"/>
            <w:gridSpan w:val="2"/>
          </w:tcPr>
          <w:p w:rsidR="008A3239" w:rsidRPr="00521523" w:rsidRDefault="00DF4346" w:rsidP="00DF4346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3239" w:rsidRPr="00521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Министерство образования Республики Тыва, 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ГБНУ Мин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стерства образования Республики Тыва </w:t>
            </w:r>
            <w:r w:rsidR="007B3C5F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Институт развития национальной школы</w:t>
            </w:r>
            <w:r w:rsidR="007B3C5F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45" w:type="dxa"/>
          </w:tcPr>
          <w:p w:rsidR="008A3239" w:rsidRPr="00521523" w:rsidRDefault="00DF4346" w:rsidP="00DF434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реализации – 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2024-2030</w:t>
            </w:r>
            <w:r w:rsidR="00316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  <w:p w:rsidR="008A3239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239" w:rsidRPr="00521523" w:rsidTr="00521523">
        <w:trPr>
          <w:trHeight w:val="20"/>
        </w:trPr>
        <w:tc>
          <w:tcPr>
            <w:tcW w:w="15876" w:type="dxa"/>
            <w:gridSpan w:val="3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DF434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Задача № 1</w:t>
            </w:r>
          </w:p>
          <w:p w:rsidR="008A3239" w:rsidRPr="00521523" w:rsidRDefault="008A3239" w:rsidP="00DF434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ГБНУ Министерства образования Республики Тыва </w:t>
            </w:r>
            <w:r w:rsidR="007B3C5F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ститут развития национальной шк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лы</w:t>
            </w:r>
            <w:r w:rsidR="007B3C5F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91" w:type="dxa"/>
          </w:tcPr>
          <w:p w:rsidR="008A3239" w:rsidRPr="00521523" w:rsidRDefault="00DF4346" w:rsidP="00DF434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беспечение этнокультурного содержания образов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ния Республики Тыва научным, научно-методическим обоснованием и учебно-методическими комплексами путем проведения и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следований, мероприятий, разработки учебно-методической литературы, их апробаций и внедрения в систему образования Республики Тыва</w:t>
            </w:r>
          </w:p>
        </w:tc>
        <w:tc>
          <w:tcPr>
            <w:tcW w:w="6245" w:type="dxa"/>
          </w:tcPr>
          <w:p w:rsidR="008A3239" w:rsidRPr="00521523" w:rsidRDefault="00DF4346" w:rsidP="00DF434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бъем подготовленных к изданию научных и научно-методических работ в части этнокультурного содержания образования Республики Тыва, 55 печатных листов, в год</w:t>
            </w:r>
          </w:p>
        </w:tc>
      </w:tr>
      <w:tr w:rsidR="008A3239" w:rsidRPr="00521523" w:rsidTr="00521523">
        <w:trPr>
          <w:trHeight w:val="20"/>
        </w:trPr>
        <w:tc>
          <w:tcPr>
            <w:tcW w:w="15876" w:type="dxa"/>
            <w:gridSpan w:val="3"/>
          </w:tcPr>
          <w:p w:rsidR="008A3239" w:rsidRPr="00521523" w:rsidRDefault="008A3239" w:rsidP="00DF43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9. </w:t>
            </w:r>
            <w:r w:rsidR="007B3C5F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 общеобразовательных организаций Республики Тыва на 2021-2025 годы</w:t>
            </w:r>
            <w:r w:rsidR="007B3C5F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A3239" w:rsidRPr="00521523" w:rsidTr="00521523">
        <w:trPr>
          <w:trHeight w:val="20"/>
        </w:trPr>
        <w:tc>
          <w:tcPr>
            <w:tcW w:w="9631" w:type="dxa"/>
            <w:gridSpan w:val="2"/>
          </w:tcPr>
          <w:p w:rsidR="008A3239" w:rsidRPr="00521523" w:rsidRDefault="008A3239" w:rsidP="00276AB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  <w:r w:rsidR="00DF43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Министерство образования Республики Тыва, </w:t>
            </w:r>
            <w:r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Министерство сельского хозяйства и продовольствия Республики Тыва, Министерство здравоохранения </w:t>
            </w:r>
            <w:r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Республики Тыва,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 государственное бюджетное учреждение Республики Тыва 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«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>Центр учета и мониторинга деятельности образовательных организаций</w:t>
            </w:r>
            <w:r w:rsidR="007B3C5F" w:rsidRPr="00521523">
              <w:rPr>
                <w:rFonts w:ascii="Times New Roman" w:hAnsi="Times New Roman"/>
                <w:sz w:val="24"/>
                <w:szCs w:val="24"/>
              </w:rPr>
              <w:t>»</w:t>
            </w:r>
            <w:r w:rsidRPr="005215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Управление Федеральной службы по надзору в сфере защиты прав потребителей и благополучия человека по Респу</w:t>
            </w:r>
            <w:r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5215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лике Тыва (по согласованию)</w:t>
            </w:r>
          </w:p>
        </w:tc>
        <w:tc>
          <w:tcPr>
            <w:tcW w:w="6245" w:type="dxa"/>
          </w:tcPr>
          <w:p w:rsidR="008A3239" w:rsidRPr="00521523" w:rsidRDefault="00276ABC" w:rsidP="00276AB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сроки реализации – </w:t>
            </w:r>
            <w:r w:rsidR="008A3239"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2024-2030</w:t>
            </w:r>
            <w:r w:rsidR="00316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8A3239" w:rsidRPr="00521523" w:rsidTr="00521523">
        <w:trPr>
          <w:trHeight w:val="20"/>
        </w:trPr>
        <w:tc>
          <w:tcPr>
            <w:tcW w:w="9631" w:type="dxa"/>
            <w:gridSpan w:val="2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Комплекс процессных мероприятий</w:t>
            </w:r>
          </w:p>
        </w:tc>
        <w:tc>
          <w:tcPr>
            <w:tcW w:w="6245" w:type="dxa"/>
          </w:tcPr>
          <w:p w:rsidR="008A3239" w:rsidRPr="00521523" w:rsidRDefault="008A3239" w:rsidP="005215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276AB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№ 1 </w:t>
            </w:r>
          </w:p>
          <w:p w:rsidR="008A3239" w:rsidRPr="00521523" w:rsidRDefault="008A3239" w:rsidP="00276AB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ударственных и муниципальных о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разовательных организациях Ре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5691" w:type="dxa"/>
          </w:tcPr>
          <w:p w:rsidR="008A3239" w:rsidRPr="00276ABC" w:rsidRDefault="00276ABC" w:rsidP="00276AB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B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8A3239" w:rsidRPr="00276ABC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беспечение бесплатного горячего питания обуча</w:t>
            </w:r>
            <w:r w:rsidR="008A3239" w:rsidRPr="00276ABC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="008A3239" w:rsidRPr="00276ABC">
              <w:rPr>
                <w:rFonts w:ascii="Times New Roman" w:hAnsi="Times New Roman"/>
                <w:sz w:val="24"/>
                <w:szCs w:val="24"/>
                <w:lang w:eastAsia="ru-RU"/>
              </w:rPr>
              <w:t>щихся 1-4 классов в общеобразовательных организ</w:t>
            </w:r>
            <w:r w:rsidR="008A3239" w:rsidRPr="00276AB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8A3239" w:rsidRPr="00276ABC">
              <w:rPr>
                <w:rFonts w:ascii="Times New Roman" w:hAnsi="Times New Roman"/>
                <w:sz w:val="24"/>
                <w:szCs w:val="24"/>
                <w:lang w:eastAsia="ru-RU"/>
              </w:rPr>
              <w:t>циях Республики Тыва</w:t>
            </w:r>
          </w:p>
        </w:tc>
        <w:tc>
          <w:tcPr>
            <w:tcW w:w="6245" w:type="dxa"/>
          </w:tcPr>
          <w:p w:rsidR="008A3239" w:rsidRPr="00276ABC" w:rsidRDefault="00276ABC" w:rsidP="00276ABC">
            <w:pPr>
              <w:rPr>
                <w:rFonts w:ascii="Times New Roman" w:hAnsi="Times New Roman"/>
                <w:sz w:val="24"/>
                <w:szCs w:val="24"/>
              </w:rPr>
            </w:pPr>
            <w:r w:rsidRPr="00276ABC">
              <w:rPr>
                <w:rFonts w:ascii="Times New Roman" w:hAnsi="Times New Roman"/>
                <w:sz w:val="24"/>
                <w:szCs w:val="24"/>
              </w:rPr>
              <w:t>в</w:t>
            </w:r>
            <w:r w:rsidR="008A3239" w:rsidRPr="00276ABC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3162E1">
              <w:rPr>
                <w:rFonts w:ascii="Times New Roman" w:hAnsi="Times New Roman"/>
                <w:sz w:val="24"/>
                <w:szCs w:val="24"/>
              </w:rPr>
              <w:t>/</w:t>
            </w:r>
            <w:r w:rsidR="008A3239" w:rsidRPr="00276ABC">
              <w:rPr>
                <w:rFonts w:ascii="Times New Roman" w:hAnsi="Times New Roman"/>
                <w:sz w:val="24"/>
                <w:szCs w:val="24"/>
              </w:rPr>
              <w:t>24 учебном году всего функционируют 172 общео</w:t>
            </w:r>
            <w:r w:rsidR="008A3239" w:rsidRPr="00276ABC">
              <w:rPr>
                <w:rFonts w:ascii="Times New Roman" w:hAnsi="Times New Roman"/>
                <w:sz w:val="24"/>
                <w:szCs w:val="24"/>
              </w:rPr>
              <w:t>б</w:t>
            </w:r>
            <w:r w:rsidR="008A3239" w:rsidRPr="00276ABC">
              <w:rPr>
                <w:rFonts w:ascii="Times New Roman" w:hAnsi="Times New Roman"/>
                <w:sz w:val="24"/>
                <w:szCs w:val="24"/>
              </w:rPr>
              <w:t>разовательных организаций, из них в 165 школах, име</w:t>
            </w:r>
            <w:r w:rsidR="008A3239" w:rsidRPr="00276ABC">
              <w:rPr>
                <w:rFonts w:ascii="Times New Roman" w:hAnsi="Times New Roman"/>
                <w:sz w:val="24"/>
                <w:szCs w:val="24"/>
              </w:rPr>
              <w:t>ю</w:t>
            </w:r>
            <w:r w:rsidR="008A3239" w:rsidRPr="00276ABC">
              <w:rPr>
                <w:rFonts w:ascii="Times New Roman" w:hAnsi="Times New Roman"/>
                <w:sz w:val="24"/>
                <w:szCs w:val="24"/>
              </w:rPr>
              <w:t>щих классы начального общего образования, всего бе</w:t>
            </w:r>
            <w:r w:rsidR="008A3239" w:rsidRPr="00276ABC">
              <w:rPr>
                <w:rFonts w:ascii="Times New Roman" w:hAnsi="Times New Roman"/>
                <w:sz w:val="24"/>
                <w:szCs w:val="24"/>
              </w:rPr>
              <w:t>с</w:t>
            </w:r>
            <w:r w:rsidR="008A3239" w:rsidRPr="00276ABC">
              <w:rPr>
                <w:rFonts w:ascii="Times New Roman" w:hAnsi="Times New Roman"/>
                <w:sz w:val="24"/>
                <w:szCs w:val="24"/>
              </w:rPr>
              <w:t xml:space="preserve">платным питанием охвачено 28739 чел. </w:t>
            </w:r>
          </w:p>
          <w:p w:rsidR="008A3239" w:rsidRPr="00276ABC" w:rsidRDefault="008A3239" w:rsidP="00276AB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BC">
              <w:rPr>
                <w:rFonts w:ascii="Times New Roman" w:hAnsi="Times New Roman"/>
                <w:iCs/>
                <w:sz w:val="24"/>
                <w:szCs w:val="24"/>
              </w:rPr>
              <w:t>В соответствии с соглашением, заключенным между Пр</w:t>
            </w:r>
            <w:r w:rsidRPr="00276ABC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276ABC">
              <w:rPr>
                <w:rFonts w:ascii="Times New Roman" w:hAnsi="Times New Roman"/>
                <w:iCs/>
                <w:sz w:val="24"/>
                <w:szCs w:val="24"/>
              </w:rPr>
              <w:t xml:space="preserve">вительством </w:t>
            </w:r>
            <w:r w:rsidR="00276ABC" w:rsidRPr="00276ABC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Республики Тыва</w:t>
            </w:r>
            <w:r w:rsidRPr="00276ABC">
              <w:rPr>
                <w:rFonts w:ascii="Times New Roman" w:hAnsi="Times New Roman"/>
                <w:iCs/>
                <w:sz w:val="24"/>
                <w:szCs w:val="24"/>
              </w:rPr>
              <w:t xml:space="preserve"> и Минпрос</w:t>
            </w:r>
            <w:r w:rsidR="003162E1">
              <w:rPr>
                <w:rFonts w:ascii="Times New Roman" w:hAnsi="Times New Roman"/>
                <w:iCs/>
                <w:sz w:val="24"/>
                <w:szCs w:val="24"/>
              </w:rPr>
              <w:t>вещения</w:t>
            </w:r>
            <w:r w:rsidRPr="00276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ABC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="00276ABC" w:rsidRPr="00276ABC">
              <w:rPr>
                <w:rFonts w:ascii="Times New Roman" w:hAnsi="Times New Roman"/>
                <w:iCs/>
                <w:sz w:val="24"/>
                <w:szCs w:val="24"/>
              </w:rPr>
              <w:t>осси</w:t>
            </w:r>
            <w:r w:rsidR="00276ABC" w:rsidRPr="00276ABC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="00276ABC" w:rsidRPr="00276ABC">
              <w:rPr>
                <w:rFonts w:ascii="Times New Roman" w:hAnsi="Times New Roman"/>
                <w:iCs/>
                <w:sz w:val="24"/>
                <w:szCs w:val="24"/>
              </w:rPr>
              <w:t xml:space="preserve">ской </w:t>
            </w:r>
            <w:r w:rsidRPr="00276ABC">
              <w:rPr>
                <w:rFonts w:ascii="Times New Roman" w:hAnsi="Times New Roman"/>
                <w:iCs/>
                <w:sz w:val="24"/>
                <w:szCs w:val="24"/>
              </w:rPr>
              <w:t>Ф</w:t>
            </w:r>
            <w:r w:rsidR="00276ABC" w:rsidRPr="00276ABC">
              <w:rPr>
                <w:rFonts w:ascii="Times New Roman" w:hAnsi="Times New Roman"/>
                <w:iCs/>
                <w:sz w:val="24"/>
                <w:szCs w:val="24"/>
              </w:rPr>
              <w:t>едерации</w:t>
            </w:r>
            <w:r w:rsidRPr="00276ABC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276AB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276A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 году бюджету Республики Тыва на организацию бесплатного горячего питания для обуча</w:t>
            </w:r>
            <w:r w:rsidRPr="00276ABC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276ABC">
              <w:rPr>
                <w:rFonts w:ascii="Times New Roman" w:hAnsi="Times New Roman"/>
                <w:color w:val="000000"/>
                <w:sz w:val="24"/>
                <w:szCs w:val="24"/>
              </w:rPr>
              <w:t>щихся 1-4 классов общеобразовательных организаций предусмотрены средства в объеме 429,640 млн. рублей, в том числе субсидии из федерального бюджета – 425, 344 млн. рублей, софинансирование из республиканского бюджета – 4,296 млн. рублей</w:t>
            </w:r>
          </w:p>
        </w:tc>
      </w:tr>
      <w:tr w:rsidR="008A3239" w:rsidRPr="00521523" w:rsidTr="00521523">
        <w:trPr>
          <w:trHeight w:val="20"/>
        </w:trPr>
        <w:tc>
          <w:tcPr>
            <w:tcW w:w="3940" w:type="dxa"/>
          </w:tcPr>
          <w:p w:rsidR="008A3239" w:rsidRPr="00521523" w:rsidRDefault="008A3239" w:rsidP="00276AB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Задача № 2</w:t>
            </w:r>
          </w:p>
          <w:p w:rsidR="008A3239" w:rsidRPr="00521523" w:rsidRDefault="008A3239" w:rsidP="00276AB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бесплатным кач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ственным горячим питанием обуч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ющихся с ограниченными возмо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ностями здоровья, в том числе д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тей-инвалидов, обучающихся на д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му общеобразовательных организ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21523">
              <w:rPr>
                <w:rFonts w:ascii="Times New Roman" w:hAnsi="Times New Roman"/>
                <w:sz w:val="24"/>
                <w:szCs w:val="24"/>
                <w:lang w:eastAsia="ru-RU"/>
              </w:rPr>
              <w:t>ций Республики Тыва</w:t>
            </w:r>
          </w:p>
          <w:p w:rsidR="008A3239" w:rsidRPr="00521523" w:rsidRDefault="008A3239" w:rsidP="00276AB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</w:tcPr>
          <w:p w:rsidR="008A3239" w:rsidRPr="00276ABC" w:rsidRDefault="00276ABC" w:rsidP="00276AB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B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8A3239" w:rsidRPr="00276ABC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беспечение двухразовым питанием обучающихся с ограниченными возможностями здоровья в общео</w:t>
            </w:r>
            <w:r w:rsidR="008A3239" w:rsidRPr="00276AB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8A3239" w:rsidRPr="00276A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разовательных организациях Республики Тыва, в том числе обучающихся с </w:t>
            </w:r>
            <w:r w:rsidR="00232B53">
              <w:rPr>
                <w:rFonts w:ascii="Times New Roman" w:hAnsi="Times New Roman"/>
                <w:sz w:val="24"/>
                <w:szCs w:val="24"/>
                <w:lang w:eastAsia="ru-RU"/>
              </w:rPr>
              <w:t>ограниченными воз</w:t>
            </w:r>
            <w:r w:rsidR="008C4ADA">
              <w:rPr>
                <w:rFonts w:ascii="Times New Roman" w:hAnsi="Times New Roman"/>
                <w:sz w:val="24"/>
                <w:szCs w:val="24"/>
                <w:lang w:eastAsia="ru-RU"/>
              </w:rPr>
              <w:t>можност</w:t>
            </w:r>
            <w:r w:rsidR="008C4ADA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8C4A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 здоровья (далее – </w:t>
            </w:r>
            <w:r w:rsidR="008A3239" w:rsidRPr="00276ABC">
              <w:rPr>
                <w:rFonts w:ascii="Times New Roman" w:hAnsi="Times New Roman"/>
                <w:sz w:val="24"/>
                <w:szCs w:val="24"/>
                <w:lang w:eastAsia="ru-RU"/>
              </w:rPr>
              <w:t>ОВЗ</w:t>
            </w:r>
            <w:r w:rsidR="008C4AD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8A3239" w:rsidRPr="00276ABC">
              <w:rPr>
                <w:rFonts w:ascii="Times New Roman" w:hAnsi="Times New Roman"/>
                <w:sz w:val="24"/>
                <w:szCs w:val="24"/>
                <w:lang w:eastAsia="ru-RU"/>
              </w:rPr>
              <w:t>, осваивающих основные общеобразовательные программы на дому</w:t>
            </w:r>
          </w:p>
        </w:tc>
        <w:tc>
          <w:tcPr>
            <w:tcW w:w="6245" w:type="dxa"/>
          </w:tcPr>
          <w:p w:rsidR="008A3239" w:rsidRPr="00276ABC" w:rsidRDefault="00276ABC" w:rsidP="00276ABC">
            <w:pPr>
              <w:rPr>
                <w:rFonts w:ascii="Times New Roman" w:hAnsi="Times New Roman"/>
                <w:sz w:val="24"/>
                <w:szCs w:val="24"/>
              </w:rPr>
            </w:pPr>
            <w:r w:rsidRPr="00276ABC">
              <w:rPr>
                <w:rFonts w:ascii="Times New Roman" w:hAnsi="Times New Roman"/>
                <w:sz w:val="24"/>
                <w:szCs w:val="24"/>
              </w:rPr>
              <w:t>п</w:t>
            </w:r>
            <w:r w:rsidR="008A3239" w:rsidRPr="00276ABC">
              <w:rPr>
                <w:rFonts w:ascii="Times New Roman" w:hAnsi="Times New Roman"/>
                <w:sz w:val="24"/>
                <w:szCs w:val="24"/>
              </w:rPr>
              <w:t>о оперативным данным муниципальных образований в 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публике количество детей с ОВЗ </w:t>
            </w:r>
            <w:r w:rsidR="008A3239" w:rsidRPr="00276ABC">
              <w:rPr>
                <w:rFonts w:ascii="Times New Roman" w:hAnsi="Times New Roman"/>
                <w:sz w:val="24"/>
                <w:szCs w:val="24"/>
              </w:rPr>
              <w:t>в 2022-2023 учебном году составляло 5233 чел., количество детей, обучающих</w:t>
            </w:r>
            <w:r>
              <w:rPr>
                <w:rFonts w:ascii="Times New Roman" w:hAnsi="Times New Roman"/>
                <w:sz w:val="24"/>
                <w:szCs w:val="24"/>
              </w:rPr>
              <w:t>ся на дому –</w:t>
            </w:r>
            <w:r w:rsidR="008A3239" w:rsidRPr="00276ABC">
              <w:rPr>
                <w:rFonts w:ascii="Times New Roman" w:hAnsi="Times New Roman"/>
                <w:sz w:val="24"/>
                <w:szCs w:val="24"/>
              </w:rPr>
              <w:t xml:space="preserve"> 658 чел. </w:t>
            </w:r>
          </w:p>
          <w:p w:rsidR="008A3239" w:rsidRPr="00276ABC" w:rsidRDefault="008A3239" w:rsidP="00276ABC">
            <w:pPr>
              <w:rPr>
                <w:rFonts w:ascii="Times New Roman" w:hAnsi="Times New Roman"/>
                <w:sz w:val="24"/>
                <w:szCs w:val="24"/>
              </w:rPr>
            </w:pPr>
            <w:r w:rsidRPr="00276ABC">
              <w:rPr>
                <w:rFonts w:ascii="Times New Roman" w:hAnsi="Times New Roman"/>
                <w:sz w:val="24"/>
                <w:szCs w:val="24"/>
              </w:rPr>
              <w:t>В соответствии со ст</w:t>
            </w:r>
            <w:r w:rsidR="00232B53">
              <w:rPr>
                <w:rFonts w:ascii="Times New Roman" w:hAnsi="Times New Roman"/>
                <w:sz w:val="24"/>
                <w:szCs w:val="24"/>
              </w:rPr>
              <w:t>атьей</w:t>
            </w:r>
            <w:r w:rsidRPr="00276ABC">
              <w:rPr>
                <w:rFonts w:ascii="Times New Roman" w:hAnsi="Times New Roman"/>
                <w:sz w:val="24"/>
                <w:szCs w:val="24"/>
              </w:rPr>
              <w:t xml:space="preserve"> 79 Федерального закона от </w:t>
            </w:r>
            <w:r w:rsidR="00232B5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276ABC">
              <w:rPr>
                <w:rFonts w:ascii="Times New Roman" w:hAnsi="Times New Roman"/>
                <w:sz w:val="24"/>
                <w:szCs w:val="24"/>
              </w:rPr>
              <w:t xml:space="preserve">29 декабря 2012 г. № 273-ФЗ </w:t>
            </w:r>
            <w:r w:rsidR="007B3C5F" w:rsidRPr="00276ABC">
              <w:rPr>
                <w:rFonts w:ascii="Times New Roman" w:hAnsi="Times New Roman"/>
                <w:sz w:val="24"/>
                <w:szCs w:val="24"/>
              </w:rPr>
              <w:t>«</w:t>
            </w:r>
            <w:r w:rsidRPr="00276ABC">
              <w:rPr>
                <w:rFonts w:ascii="Times New Roman" w:hAnsi="Times New Roman"/>
                <w:sz w:val="24"/>
                <w:szCs w:val="24"/>
              </w:rPr>
              <w:t>Об образовании в Росси</w:t>
            </w:r>
            <w:r w:rsidRPr="00276ABC">
              <w:rPr>
                <w:rFonts w:ascii="Times New Roman" w:hAnsi="Times New Roman"/>
                <w:sz w:val="24"/>
                <w:szCs w:val="24"/>
              </w:rPr>
              <w:t>й</w:t>
            </w:r>
            <w:r w:rsidRPr="00276ABC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  <w:r w:rsidR="007B3C5F" w:rsidRPr="00276ABC">
              <w:rPr>
                <w:rFonts w:ascii="Times New Roman" w:hAnsi="Times New Roman"/>
                <w:sz w:val="24"/>
                <w:szCs w:val="24"/>
              </w:rPr>
              <w:t>»</w:t>
            </w:r>
            <w:r w:rsidRPr="00276ABC">
              <w:rPr>
                <w:rFonts w:ascii="Times New Roman" w:hAnsi="Times New Roman"/>
                <w:sz w:val="24"/>
                <w:szCs w:val="24"/>
              </w:rPr>
              <w:t>, ст</w:t>
            </w:r>
            <w:r w:rsidR="00232B53">
              <w:rPr>
                <w:rFonts w:ascii="Times New Roman" w:hAnsi="Times New Roman"/>
                <w:sz w:val="24"/>
                <w:szCs w:val="24"/>
              </w:rPr>
              <w:t>атьей</w:t>
            </w:r>
            <w:r w:rsidRPr="00276ABC">
              <w:rPr>
                <w:rFonts w:ascii="Times New Roman" w:hAnsi="Times New Roman"/>
                <w:sz w:val="24"/>
                <w:szCs w:val="24"/>
              </w:rPr>
              <w:t xml:space="preserve"> 17 Закона Республики Тыва от 21 июня 2014 г. № 2562 ВХ-</w:t>
            </w:r>
            <w:r w:rsidR="0034326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76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C5F" w:rsidRPr="00276ABC">
              <w:rPr>
                <w:rFonts w:ascii="Times New Roman" w:hAnsi="Times New Roman"/>
                <w:sz w:val="24"/>
                <w:szCs w:val="24"/>
              </w:rPr>
              <w:t>«</w:t>
            </w:r>
            <w:r w:rsidRPr="00276ABC">
              <w:rPr>
                <w:rFonts w:ascii="Times New Roman" w:hAnsi="Times New Roman"/>
                <w:sz w:val="24"/>
                <w:szCs w:val="24"/>
              </w:rPr>
              <w:t>Об образовании в Республ</w:t>
            </w:r>
            <w:r w:rsidRPr="00276ABC">
              <w:rPr>
                <w:rFonts w:ascii="Times New Roman" w:hAnsi="Times New Roman"/>
                <w:sz w:val="24"/>
                <w:szCs w:val="24"/>
              </w:rPr>
              <w:t>и</w:t>
            </w:r>
            <w:r w:rsidRPr="00276ABC">
              <w:rPr>
                <w:rFonts w:ascii="Times New Roman" w:hAnsi="Times New Roman"/>
                <w:sz w:val="24"/>
                <w:szCs w:val="24"/>
              </w:rPr>
              <w:t>ке Тыва</w:t>
            </w:r>
            <w:r w:rsidR="007B3C5F" w:rsidRPr="00276ABC">
              <w:rPr>
                <w:rFonts w:ascii="Times New Roman" w:hAnsi="Times New Roman"/>
                <w:sz w:val="24"/>
                <w:szCs w:val="24"/>
              </w:rPr>
              <w:t>»</w:t>
            </w:r>
            <w:r w:rsidRPr="00276ABC">
              <w:rPr>
                <w:rFonts w:ascii="Times New Roman" w:hAnsi="Times New Roman"/>
                <w:sz w:val="24"/>
                <w:szCs w:val="24"/>
              </w:rPr>
              <w:t xml:space="preserve"> Правительством Республики Тыва принято п</w:t>
            </w:r>
            <w:r w:rsidRPr="00276ABC">
              <w:rPr>
                <w:rFonts w:ascii="Times New Roman" w:hAnsi="Times New Roman"/>
                <w:sz w:val="24"/>
                <w:szCs w:val="24"/>
              </w:rPr>
              <w:t>о</w:t>
            </w:r>
            <w:r w:rsidRPr="00276ABC">
              <w:rPr>
                <w:rFonts w:ascii="Times New Roman" w:hAnsi="Times New Roman"/>
                <w:sz w:val="24"/>
                <w:szCs w:val="24"/>
              </w:rPr>
              <w:t>становление Правительства Респу</w:t>
            </w:r>
            <w:r w:rsidR="00343269">
              <w:rPr>
                <w:rFonts w:ascii="Times New Roman" w:hAnsi="Times New Roman"/>
                <w:sz w:val="24"/>
                <w:szCs w:val="24"/>
              </w:rPr>
              <w:t>блики Тыва от 11 марта 2021 г.</w:t>
            </w:r>
            <w:r w:rsidRPr="00276ABC">
              <w:rPr>
                <w:rFonts w:ascii="Times New Roman" w:hAnsi="Times New Roman"/>
                <w:sz w:val="24"/>
                <w:szCs w:val="24"/>
              </w:rPr>
              <w:t xml:space="preserve"> № 114 </w:t>
            </w:r>
            <w:r w:rsidR="007B3C5F" w:rsidRPr="00276ABC">
              <w:rPr>
                <w:rFonts w:ascii="Times New Roman" w:hAnsi="Times New Roman"/>
                <w:sz w:val="24"/>
                <w:szCs w:val="24"/>
              </w:rPr>
              <w:t>«</w:t>
            </w:r>
            <w:r w:rsidRPr="00276ABC">
              <w:rPr>
                <w:rFonts w:ascii="Times New Roman" w:hAnsi="Times New Roman"/>
                <w:sz w:val="24"/>
                <w:szCs w:val="24"/>
              </w:rPr>
              <w:t>Об установлении мер социальной поддер</w:t>
            </w:r>
            <w:r w:rsidRPr="00276ABC">
              <w:rPr>
                <w:rFonts w:ascii="Times New Roman" w:hAnsi="Times New Roman"/>
                <w:sz w:val="24"/>
                <w:szCs w:val="24"/>
              </w:rPr>
              <w:t>ж</w:t>
            </w:r>
            <w:r w:rsidRPr="00276ABC">
              <w:rPr>
                <w:rFonts w:ascii="Times New Roman" w:hAnsi="Times New Roman"/>
                <w:sz w:val="24"/>
                <w:szCs w:val="24"/>
              </w:rPr>
              <w:t>ки по предоставлению бесплатного питания отдельным к</w:t>
            </w:r>
            <w:r w:rsidRPr="00276ABC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ABC">
              <w:rPr>
                <w:rFonts w:ascii="Times New Roman" w:hAnsi="Times New Roman"/>
                <w:sz w:val="24"/>
                <w:szCs w:val="24"/>
              </w:rPr>
              <w:t>тегориям учащихся государственных образовательных о</w:t>
            </w:r>
            <w:r w:rsidRPr="00276ABC">
              <w:rPr>
                <w:rFonts w:ascii="Times New Roman" w:hAnsi="Times New Roman"/>
                <w:sz w:val="24"/>
                <w:szCs w:val="24"/>
              </w:rPr>
              <w:t>р</w:t>
            </w:r>
            <w:r w:rsidRPr="00276ABC">
              <w:rPr>
                <w:rFonts w:ascii="Times New Roman" w:hAnsi="Times New Roman"/>
                <w:sz w:val="24"/>
                <w:szCs w:val="24"/>
              </w:rPr>
              <w:t>ганизаций Республики Тыва и муниципальных организ</w:t>
            </w:r>
            <w:r w:rsidRPr="00276ABC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ABC">
              <w:rPr>
                <w:rFonts w:ascii="Times New Roman" w:hAnsi="Times New Roman"/>
                <w:sz w:val="24"/>
                <w:szCs w:val="24"/>
              </w:rPr>
              <w:lastRenderedPageBreak/>
              <w:t>ций</w:t>
            </w:r>
            <w:r w:rsidR="007B3C5F" w:rsidRPr="00276ABC">
              <w:rPr>
                <w:rFonts w:ascii="Times New Roman" w:hAnsi="Times New Roman"/>
                <w:sz w:val="24"/>
                <w:szCs w:val="24"/>
              </w:rPr>
              <w:t>»</w:t>
            </w:r>
            <w:r w:rsidRPr="00276ABC">
              <w:rPr>
                <w:rFonts w:ascii="Times New Roman" w:hAnsi="Times New Roman"/>
                <w:sz w:val="24"/>
                <w:szCs w:val="24"/>
              </w:rPr>
              <w:t>, которым утверждены:</w:t>
            </w:r>
          </w:p>
          <w:p w:rsidR="008A3239" w:rsidRPr="00276ABC" w:rsidRDefault="008C4ADA" w:rsidP="00276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A3239" w:rsidRPr="00276ABC">
              <w:rPr>
                <w:rFonts w:ascii="Times New Roman" w:hAnsi="Times New Roman"/>
                <w:sz w:val="24"/>
                <w:szCs w:val="24"/>
              </w:rPr>
              <w:t>орядок обеспечения бесплатным горячим питанием об</w:t>
            </w:r>
            <w:r w:rsidR="008A3239" w:rsidRPr="00276ABC">
              <w:rPr>
                <w:rFonts w:ascii="Times New Roman" w:hAnsi="Times New Roman"/>
                <w:sz w:val="24"/>
                <w:szCs w:val="24"/>
              </w:rPr>
              <w:t>у</w:t>
            </w:r>
            <w:r w:rsidR="008A3239" w:rsidRPr="00276ABC">
              <w:rPr>
                <w:rFonts w:ascii="Times New Roman" w:hAnsi="Times New Roman"/>
                <w:sz w:val="24"/>
                <w:szCs w:val="24"/>
              </w:rPr>
              <w:t>чающихся с ограниченными возможностями здоровья в государственных образовательных организациях Респу</w:t>
            </w:r>
            <w:r w:rsidR="008A3239" w:rsidRPr="00276ABC">
              <w:rPr>
                <w:rFonts w:ascii="Times New Roman" w:hAnsi="Times New Roman"/>
                <w:sz w:val="24"/>
                <w:szCs w:val="24"/>
              </w:rPr>
              <w:t>б</w:t>
            </w:r>
            <w:r w:rsidR="008A3239" w:rsidRPr="00276ABC">
              <w:rPr>
                <w:rFonts w:ascii="Times New Roman" w:hAnsi="Times New Roman"/>
                <w:sz w:val="24"/>
                <w:szCs w:val="24"/>
              </w:rPr>
              <w:t>лики Тыва и муниципальных образовательных организ</w:t>
            </w:r>
            <w:r w:rsidR="008A3239" w:rsidRPr="00276ABC">
              <w:rPr>
                <w:rFonts w:ascii="Times New Roman" w:hAnsi="Times New Roman"/>
                <w:sz w:val="24"/>
                <w:szCs w:val="24"/>
              </w:rPr>
              <w:t>а</w:t>
            </w:r>
            <w:r w:rsidR="008A3239" w:rsidRPr="00276ABC">
              <w:rPr>
                <w:rFonts w:ascii="Times New Roman" w:hAnsi="Times New Roman"/>
                <w:sz w:val="24"/>
                <w:szCs w:val="24"/>
              </w:rPr>
              <w:t>циях;</w:t>
            </w:r>
          </w:p>
          <w:p w:rsidR="008A3239" w:rsidRPr="00276ABC" w:rsidRDefault="008C4ADA" w:rsidP="00276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A3239" w:rsidRPr="00276ABC">
              <w:rPr>
                <w:rFonts w:ascii="Times New Roman" w:hAnsi="Times New Roman"/>
                <w:sz w:val="24"/>
                <w:szCs w:val="24"/>
              </w:rPr>
              <w:t>орядок предоставления бесплатного двухразового пит</w:t>
            </w:r>
            <w:r w:rsidR="008A3239" w:rsidRPr="00276ABC">
              <w:rPr>
                <w:rFonts w:ascii="Times New Roman" w:hAnsi="Times New Roman"/>
                <w:sz w:val="24"/>
                <w:szCs w:val="24"/>
              </w:rPr>
              <w:t>а</w:t>
            </w:r>
            <w:r w:rsidR="008A3239" w:rsidRPr="00276ABC">
              <w:rPr>
                <w:rFonts w:ascii="Times New Roman" w:hAnsi="Times New Roman"/>
                <w:sz w:val="24"/>
                <w:szCs w:val="24"/>
              </w:rPr>
              <w:t>ния обучающимся с ограниченными возможностями зд</w:t>
            </w:r>
            <w:r w:rsidR="008A3239" w:rsidRPr="00276ABC">
              <w:rPr>
                <w:rFonts w:ascii="Times New Roman" w:hAnsi="Times New Roman"/>
                <w:sz w:val="24"/>
                <w:szCs w:val="24"/>
              </w:rPr>
              <w:t>о</w:t>
            </w:r>
            <w:r w:rsidR="008A3239" w:rsidRPr="00276ABC">
              <w:rPr>
                <w:rFonts w:ascii="Times New Roman" w:hAnsi="Times New Roman"/>
                <w:sz w:val="24"/>
                <w:szCs w:val="24"/>
              </w:rPr>
              <w:t>ровья, осваивающие основные общеобразовательные пр</w:t>
            </w:r>
            <w:r w:rsidR="008A3239" w:rsidRPr="00276ABC">
              <w:rPr>
                <w:rFonts w:ascii="Times New Roman" w:hAnsi="Times New Roman"/>
                <w:sz w:val="24"/>
                <w:szCs w:val="24"/>
              </w:rPr>
              <w:t>о</w:t>
            </w:r>
            <w:r w:rsidR="008A3239" w:rsidRPr="00276ABC">
              <w:rPr>
                <w:rFonts w:ascii="Times New Roman" w:hAnsi="Times New Roman"/>
                <w:sz w:val="24"/>
                <w:szCs w:val="24"/>
              </w:rPr>
              <w:t xml:space="preserve">граммы на дому. </w:t>
            </w:r>
          </w:p>
          <w:p w:rsidR="008A3239" w:rsidRPr="00276ABC" w:rsidRDefault="008A3239" w:rsidP="00E96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BC">
              <w:rPr>
                <w:rFonts w:ascii="Times New Roman" w:hAnsi="Times New Roman"/>
                <w:sz w:val="24"/>
                <w:szCs w:val="24"/>
              </w:rPr>
              <w:t>В соответствии с выше</w:t>
            </w:r>
            <w:r w:rsidR="008C4ADA">
              <w:rPr>
                <w:rFonts w:ascii="Times New Roman" w:hAnsi="Times New Roman"/>
                <w:sz w:val="24"/>
                <w:szCs w:val="24"/>
              </w:rPr>
              <w:t>указанными</w:t>
            </w:r>
            <w:r w:rsidRPr="00276ABC">
              <w:rPr>
                <w:rFonts w:ascii="Times New Roman" w:hAnsi="Times New Roman"/>
                <w:sz w:val="24"/>
                <w:szCs w:val="24"/>
              </w:rPr>
              <w:t xml:space="preserve"> постановлени</w:t>
            </w:r>
            <w:r w:rsidR="00E96E9A">
              <w:rPr>
                <w:rFonts w:ascii="Times New Roman" w:hAnsi="Times New Roman"/>
                <w:sz w:val="24"/>
                <w:szCs w:val="24"/>
              </w:rPr>
              <w:t xml:space="preserve">ями </w:t>
            </w:r>
            <w:r w:rsidRPr="00276ABC">
              <w:rPr>
                <w:rFonts w:ascii="Times New Roman" w:hAnsi="Times New Roman"/>
                <w:sz w:val="24"/>
                <w:szCs w:val="24"/>
              </w:rPr>
              <w:t>из регионального бюджета в 2023 году на организацию гор</w:t>
            </w:r>
            <w:r w:rsidRPr="00276ABC">
              <w:rPr>
                <w:rFonts w:ascii="Times New Roman" w:hAnsi="Times New Roman"/>
                <w:sz w:val="24"/>
                <w:szCs w:val="24"/>
              </w:rPr>
              <w:t>я</w:t>
            </w:r>
            <w:r w:rsidRPr="00276ABC">
              <w:rPr>
                <w:rFonts w:ascii="Times New Roman" w:hAnsi="Times New Roman"/>
                <w:sz w:val="24"/>
                <w:szCs w:val="24"/>
              </w:rPr>
              <w:t>чего питания для обучающихся с ОВЗ предусмотрены средст</w:t>
            </w:r>
            <w:r w:rsidR="0076426B">
              <w:rPr>
                <w:rFonts w:ascii="Times New Roman" w:hAnsi="Times New Roman"/>
                <w:sz w:val="24"/>
                <w:szCs w:val="24"/>
              </w:rPr>
              <w:t>ва в размере 55,915 млн. рублей</w:t>
            </w:r>
          </w:p>
        </w:tc>
      </w:tr>
    </w:tbl>
    <w:p w:rsidR="008A3239" w:rsidRDefault="008A3239" w:rsidP="008A3239">
      <w:pPr>
        <w:widowControl w:val="0"/>
        <w:tabs>
          <w:tab w:val="left" w:pos="1065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26B" w:rsidRDefault="0076426B" w:rsidP="008A3239">
      <w:pPr>
        <w:widowControl w:val="0"/>
        <w:tabs>
          <w:tab w:val="left" w:pos="1065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26B" w:rsidRDefault="0076426B" w:rsidP="008A3239">
      <w:pPr>
        <w:widowControl w:val="0"/>
        <w:tabs>
          <w:tab w:val="left" w:pos="1065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76426B" w:rsidSect="00B42968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8A3239" w:rsidRPr="00091DF5" w:rsidRDefault="008A3239" w:rsidP="00320278">
      <w:pPr>
        <w:widowControl w:val="0"/>
        <w:autoSpaceDE w:val="0"/>
        <w:autoSpaceDN w:val="0"/>
        <w:spacing w:after="0" w:line="240" w:lineRule="auto"/>
        <w:ind w:left="1077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320278" w:rsidRPr="00320278" w:rsidRDefault="00320278" w:rsidP="00320278">
      <w:pPr>
        <w:widowControl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32027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</w:p>
    <w:p w:rsidR="00320278" w:rsidRPr="00320278" w:rsidRDefault="00320278" w:rsidP="00320278">
      <w:pPr>
        <w:widowControl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278">
        <w:rPr>
          <w:rFonts w:ascii="Times New Roman" w:eastAsia="Times New Roman" w:hAnsi="Times New Roman"/>
          <w:sz w:val="28"/>
          <w:szCs w:val="28"/>
          <w:lang w:eastAsia="ru-RU"/>
        </w:rPr>
        <w:t>Республики Тыва «Развитие образования</w:t>
      </w:r>
    </w:p>
    <w:p w:rsidR="008A3239" w:rsidRPr="00091DF5" w:rsidRDefault="00320278" w:rsidP="00320278">
      <w:pPr>
        <w:widowControl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278">
        <w:rPr>
          <w:rFonts w:ascii="Times New Roman" w:eastAsia="Times New Roman" w:hAnsi="Times New Roman"/>
          <w:sz w:val="28"/>
          <w:szCs w:val="28"/>
          <w:lang w:eastAsia="ru-RU"/>
        </w:rPr>
        <w:t>Республики Тыва»</w:t>
      </w:r>
    </w:p>
    <w:p w:rsidR="008A3239" w:rsidRDefault="008A3239" w:rsidP="00320278">
      <w:pPr>
        <w:widowControl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278" w:rsidRPr="00091DF5" w:rsidRDefault="00320278" w:rsidP="00320278">
      <w:pPr>
        <w:widowControl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4A2227" w:rsidRDefault="008A3239" w:rsidP="003202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2227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320278" w:rsidRPr="004A22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2227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320278" w:rsidRPr="004A22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2227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="00320278" w:rsidRPr="004A22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2227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320278" w:rsidRPr="004A22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2227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320278" w:rsidRPr="004A22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2227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320278" w:rsidRPr="004A22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2227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320278" w:rsidRPr="004A22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2227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320278" w:rsidRPr="004A22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2227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320278" w:rsidRPr="004A22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2227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</w:p>
    <w:p w:rsidR="008A3239" w:rsidRPr="00320278" w:rsidRDefault="008A3239" w:rsidP="003202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27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программы Республики Тыва</w:t>
      </w:r>
    </w:p>
    <w:p w:rsidR="008A3239" w:rsidRPr="00320278" w:rsidRDefault="007B3C5F" w:rsidP="003202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27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A3239" w:rsidRPr="00320278">
        <w:rPr>
          <w:rFonts w:ascii="Times New Roman" w:eastAsia="Times New Roman" w:hAnsi="Times New Roman"/>
          <w:sz w:val="28"/>
          <w:szCs w:val="28"/>
          <w:lang w:eastAsia="ru-RU"/>
        </w:rPr>
        <w:t>Развитие образования Республики Тыва</w:t>
      </w:r>
      <w:r w:rsidRPr="0032027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A3239" w:rsidRPr="00320278" w:rsidRDefault="008A3239" w:rsidP="003202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21"/>
        <w:tblW w:w="16102" w:type="dxa"/>
        <w:jc w:val="center"/>
        <w:tblInd w:w="-4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6"/>
        <w:gridCol w:w="1248"/>
        <w:gridCol w:w="1068"/>
        <w:gridCol w:w="930"/>
        <w:gridCol w:w="716"/>
        <w:gridCol w:w="712"/>
        <w:gridCol w:w="713"/>
        <w:gridCol w:w="714"/>
        <w:gridCol w:w="714"/>
        <w:gridCol w:w="856"/>
        <w:gridCol w:w="1291"/>
        <w:gridCol w:w="1366"/>
        <w:gridCol w:w="1142"/>
        <w:gridCol w:w="1516"/>
      </w:tblGrid>
      <w:tr w:rsidR="00B86D95" w:rsidRPr="00320278" w:rsidTr="00B86D95">
        <w:trPr>
          <w:trHeight w:val="20"/>
          <w:jc w:val="center"/>
        </w:trPr>
        <w:tc>
          <w:tcPr>
            <w:tcW w:w="3116" w:type="dxa"/>
            <w:vMerge w:val="restart"/>
            <w:noWrap/>
            <w:hideMark/>
          </w:tcPr>
          <w:p w:rsidR="00B86D95" w:rsidRPr="00320278" w:rsidRDefault="00B86D95" w:rsidP="000E4E2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48" w:type="dxa"/>
            <w:vMerge w:val="restart"/>
            <w:hideMark/>
          </w:tcPr>
          <w:p w:rsidR="00B86D95" w:rsidRDefault="00B86D95" w:rsidP="00B86D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  <w:p w:rsidR="00B86D95" w:rsidRPr="00320278" w:rsidRDefault="00B86D95" w:rsidP="00B86D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068" w:type="dxa"/>
            <w:vMerge w:val="restart"/>
            <w:hideMark/>
          </w:tcPr>
          <w:p w:rsidR="00B86D95" w:rsidRPr="00320278" w:rsidRDefault="00B86D95" w:rsidP="000E4E2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5355" w:type="dxa"/>
            <w:gridSpan w:val="7"/>
            <w:noWrap/>
            <w:hideMark/>
          </w:tcPr>
          <w:p w:rsidR="00B86D95" w:rsidRPr="00320278" w:rsidRDefault="00B86D95" w:rsidP="000E4E2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Период, год</w:t>
            </w:r>
          </w:p>
        </w:tc>
        <w:tc>
          <w:tcPr>
            <w:tcW w:w="1291" w:type="dxa"/>
            <w:vMerge w:val="restart"/>
            <w:hideMark/>
          </w:tcPr>
          <w:p w:rsidR="00B86D95" w:rsidRPr="00320278" w:rsidRDefault="00B86D95" w:rsidP="000E4E2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1366" w:type="dxa"/>
            <w:vMerge w:val="restart"/>
            <w:hideMark/>
          </w:tcPr>
          <w:p w:rsidR="00B86D95" w:rsidRPr="00320278" w:rsidRDefault="00B86D95" w:rsidP="000E4E2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за дост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жения показ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142" w:type="dxa"/>
            <w:vMerge w:val="restart"/>
            <w:hideMark/>
          </w:tcPr>
          <w:p w:rsidR="00B86D95" w:rsidRPr="00320278" w:rsidRDefault="00B86D95" w:rsidP="000E4E2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Связь с п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казателями национал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целей</w:t>
            </w:r>
          </w:p>
        </w:tc>
        <w:tc>
          <w:tcPr>
            <w:tcW w:w="1516" w:type="dxa"/>
            <w:vMerge w:val="restart"/>
            <w:hideMark/>
          </w:tcPr>
          <w:p w:rsidR="00B86D95" w:rsidRPr="00320278" w:rsidRDefault="00B86D95" w:rsidP="000E4E2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ная система</w:t>
            </w:r>
          </w:p>
        </w:tc>
      </w:tr>
      <w:tr w:rsidR="00B86D95" w:rsidRPr="00320278" w:rsidTr="00B86D95">
        <w:trPr>
          <w:trHeight w:val="20"/>
          <w:jc w:val="center"/>
        </w:trPr>
        <w:tc>
          <w:tcPr>
            <w:tcW w:w="3116" w:type="dxa"/>
            <w:vMerge/>
            <w:hideMark/>
          </w:tcPr>
          <w:p w:rsidR="00B86D95" w:rsidRPr="00320278" w:rsidRDefault="00B86D95" w:rsidP="000E4E2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Merge/>
            <w:hideMark/>
          </w:tcPr>
          <w:p w:rsidR="00B86D95" w:rsidRPr="00320278" w:rsidRDefault="00B86D95" w:rsidP="00B86D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Merge/>
            <w:hideMark/>
          </w:tcPr>
          <w:p w:rsidR="00B86D95" w:rsidRPr="00320278" w:rsidRDefault="00B86D95" w:rsidP="000E4E2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noWrap/>
            <w:hideMark/>
          </w:tcPr>
          <w:p w:rsidR="00B86D95" w:rsidRPr="00320278" w:rsidRDefault="00B86D95" w:rsidP="000E4E2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16" w:type="dxa"/>
            <w:noWrap/>
            <w:hideMark/>
          </w:tcPr>
          <w:p w:rsidR="00B86D95" w:rsidRPr="00320278" w:rsidRDefault="00B86D95" w:rsidP="000E4E2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12" w:type="dxa"/>
            <w:noWrap/>
            <w:hideMark/>
          </w:tcPr>
          <w:p w:rsidR="00B86D95" w:rsidRPr="00320278" w:rsidRDefault="00B86D95" w:rsidP="000E4E2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13" w:type="dxa"/>
            <w:noWrap/>
            <w:hideMark/>
          </w:tcPr>
          <w:p w:rsidR="00B86D95" w:rsidRPr="00320278" w:rsidRDefault="00B86D95" w:rsidP="000E4E2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14" w:type="dxa"/>
            <w:noWrap/>
            <w:hideMark/>
          </w:tcPr>
          <w:p w:rsidR="00B86D95" w:rsidRPr="00320278" w:rsidRDefault="00B86D95" w:rsidP="000E4E2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14" w:type="dxa"/>
            <w:noWrap/>
            <w:hideMark/>
          </w:tcPr>
          <w:p w:rsidR="00B86D95" w:rsidRPr="00320278" w:rsidRDefault="00B86D95" w:rsidP="000E4E2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56" w:type="dxa"/>
            <w:noWrap/>
            <w:hideMark/>
          </w:tcPr>
          <w:p w:rsidR="00B86D95" w:rsidRPr="00320278" w:rsidRDefault="00B86D95" w:rsidP="000E4E2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91" w:type="dxa"/>
            <w:vMerge/>
            <w:hideMark/>
          </w:tcPr>
          <w:p w:rsidR="00B86D95" w:rsidRPr="00320278" w:rsidRDefault="00B86D95" w:rsidP="000E4E2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  <w:hideMark/>
          </w:tcPr>
          <w:p w:rsidR="00B86D95" w:rsidRPr="00320278" w:rsidRDefault="00B86D95" w:rsidP="000E4E2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  <w:hideMark/>
          </w:tcPr>
          <w:p w:rsidR="00B86D95" w:rsidRPr="00320278" w:rsidRDefault="00B86D95" w:rsidP="000E4E2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hideMark/>
          </w:tcPr>
          <w:p w:rsidR="00B86D95" w:rsidRPr="00320278" w:rsidRDefault="00B86D95" w:rsidP="000E4E2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6D95" w:rsidRPr="00320278" w:rsidTr="00B86D95">
        <w:trPr>
          <w:trHeight w:val="20"/>
          <w:jc w:val="center"/>
        </w:trPr>
        <w:tc>
          <w:tcPr>
            <w:tcW w:w="3116" w:type="dxa"/>
            <w:noWrap/>
            <w:hideMark/>
          </w:tcPr>
          <w:p w:rsidR="00B86D95" w:rsidRPr="00320278" w:rsidRDefault="00B86D95" w:rsidP="000E4E2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8" w:type="dxa"/>
            <w:noWrap/>
            <w:hideMark/>
          </w:tcPr>
          <w:p w:rsidR="00B86D95" w:rsidRPr="00320278" w:rsidRDefault="00B86D95" w:rsidP="00B86D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8" w:type="dxa"/>
            <w:noWrap/>
            <w:hideMark/>
          </w:tcPr>
          <w:p w:rsidR="00B86D95" w:rsidRPr="00320278" w:rsidRDefault="00B86D95" w:rsidP="00B86D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noWrap/>
            <w:hideMark/>
          </w:tcPr>
          <w:p w:rsidR="00B86D95" w:rsidRPr="00320278" w:rsidRDefault="00B86D95" w:rsidP="00B86D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  <w:noWrap/>
            <w:hideMark/>
          </w:tcPr>
          <w:p w:rsidR="00B86D95" w:rsidRPr="00320278" w:rsidRDefault="00B86D95" w:rsidP="00B86D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2" w:type="dxa"/>
            <w:noWrap/>
            <w:hideMark/>
          </w:tcPr>
          <w:p w:rsidR="00B86D95" w:rsidRPr="00320278" w:rsidRDefault="00B86D95" w:rsidP="00B86D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3" w:type="dxa"/>
            <w:noWrap/>
            <w:hideMark/>
          </w:tcPr>
          <w:p w:rsidR="00B86D95" w:rsidRPr="00320278" w:rsidRDefault="00B86D95" w:rsidP="00B86D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4" w:type="dxa"/>
            <w:noWrap/>
            <w:hideMark/>
          </w:tcPr>
          <w:p w:rsidR="00B86D95" w:rsidRPr="00320278" w:rsidRDefault="00B86D95" w:rsidP="00B86D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4" w:type="dxa"/>
            <w:noWrap/>
            <w:hideMark/>
          </w:tcPr>
          <w:p w:rsidR="00B86D95" w:rsidRPr="00320278" w:rsidRDefault="00B86D95" w:rsidP="00B86D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6" w:type="dxa"/>
            <w:noWrap/>
            <w:hideMark/>
          </w:tcPr>
          <w:p w:rsidR="00B86D95" w:rsidRPr="00320278" w:rsidRDefault="00B86D95" w:rsidP="00B86D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1" w:type="dxa"/>
            <w:noWrap/>
            <w:hideMark/>
          </w:tcPr>
          <w:p w:rsidR="00B86D95" w:rsidRPr="00320278" w:rsidRDefault="00B86D95" w:rsidP="00B86D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6" w:type="dxa"/>
            <w:noWrap/>
            <w:hideMark/>
          </w:tcPr>
          <w:p w:rsidR="00B86D95" w:rsidRPr="00320278" w:rsidRDefault="00B86D95" w:rsidP="00B86D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2" w:type="dxa"/>
            <w:noWrap/>
            <w:hideMark/>
          </w:tcPr>
          <w:p w:rsidR="00B86D95" w:rsidRPr="00320278" w:rsidRDefault="00B86D95" w:rsidP="00B86D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6" w:type="dxa"/>
            <w:noWrap/>
            <w:hideMark/>
          </w:tcPr>
          <w:p w:rsidR="00B86D95" w:rsidRPr="00320278" w:rsidRDefault="00B86D95" w:rsidP="00B86D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B86D95" w:rsidRPr="00320278" w:rsidTr="00B86D95">
        <w:trPr>
          <w:trHeight w:val="20"/>
          <w:jc w:val="center"/>
        </w:trPr>
        <w:tc>
          <w:tcPr>
            <w:tcW w:w="16102" w:type="dxa"/>
            <w:gridSpan w:val="14"/>
          </w:tcPr>
          <w:p w:rsidR="00B86D95" w:rsidRDefault="00B86D95" w:rsidP="00B86D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программа Республики Тыва «Развитие образования и науки на 2014-2025 годы» цель «</w:t>
            </w:r>
            <w:r w:rsidRPr="00320278">
              <w:rPr>
                <w:rFonts w:ascii="Times New Roman" w:hAnsi="Times New Roman"/>
                <w:sz w:val="20"/>
                <w:szCs w:val="20"/>
              </w:rPr>
              <w:t>П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овышение доступности качественного образования,</w:t>
            </w:r>
          </w:p>
          <w:p w:rsidR="00B86D95" w:rsidRPr="00320278" w:rsidRDefault="00B86D95" w:rsidP="00B86D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соответствующего требованиям инновационного развития экономики и современным требованиям»</w:t>
            </w:r>
          </w:p>
        </w:tc>
      </w:tr>
      <w:tr w:rsidR="00C76010" w:rsidRPr="00320278" w:rsidTr="00C76010">
        <w:trPr>
          <w:trHeight w:val="20"/>
          <w:jc w:val="center"/>
        </w:trPr>
        <w:tc>
          <w:tcPr>
            <w:tcW w:w="16102" w:type="dxa"/>
            <w:gridSpan w:val="14"/>
          </w:tcPr>
          <w:p w:rsidR="00C76010" w:rsidRPr="00320278" w:rsidRDefault="00C76010" w:rsidP="00C76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 Подпрограмма 1 «Развитие дошкольного образования»</w:t>
            </w:r>
          </w:p>
        </w:tc>
      </w:tr>
      <w:tr w:rsidR="00B86D95" w:rsidRPr="00320278" w:rsidTr="00B86D95">
        <w:trPr>
          <w:trHeight w:val="20"/>
          <w:jc w:val="center"/>
        </w:trPr>
        <w:tc>
          <w:tcPr>
            <w:tcW w:w="3116" w:type="dxa"/>
            <w:hideMark/>
          </w:tcPr>
          <w:p w:rsidR="00B86D95" w:rsidRPr="00320278" w:rsidRDefault="00B86D95" w:rsidP="0060270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 Доля детей в возрасте от 3 до 7 лет, получающих дошкольную 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разовательную услугу и (или) услугу по присмотру и уходу, с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держанию в организациях разли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ной организационно-правовой формы и формы собственности, в общей численности детей от 3 до 7 лет, скорректированной на числе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ность детей в возрасте 5-6 лет, обучающихся по программам начального общего образования</w:t>
            </w:r>
          </w:p>
        </w:tc>
        <w:tc>
          <w:tcPr>
            <w:tcW w:w="1248" w:type="dxa"/>
            <w:hideMark/>
          </w:tcPr>
          <w:p w:rsidR="00B86D95" w:rsidRPr="00320278" w:rsidRDefault="00B86D95" w:rsidP="00B86D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68" w:type="dxa"/>
            <w:noWrap/>
            <w:hideMark/>
          </w:tcPr>
          <w:p w:rsidR="00B86D95" w:rsidRPr="00320278" w:rsidRDefault="00B86D95" w:rsidP="0060270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B86D95" w:rsidRPr="00320278" w:rsidRDefault="00B86D95" w:rsidP="0060270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hideMark/>
          </w:tcPr>
          <w:p w:rsidR="00B86D95" w:rsidRPr="00320278" w:rsidRDefault="00B86D95" w:rsidP="000E4E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  <w:tc>
          <w:tcPr>
            <w:tcW w:w="716" w:type="dxa"/>
          </w:tcPr>
          <w:p w:rsidR="00B86D95" w:rsidRPr="00320278" w:rsidRDefault="00B86D95" w:rsidP="000E4E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21,1</w:t>
            </w:r>
          </w:p>
        </w:tc>
        <w:tc>
          <w:tcPr>
            <w:tcW w:w="712" w:type="dxa"/>
          </w:tcPr>
          <w:p w:rsidR="00B86D95" w:rsidRPr="00320278" w:rsidRDefault="00B86D95" w:rsidP="000E4E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  <w:tc>
          <w:tcPr>
            <w:tcW w:w="713" w:type="dxa"/>
          </w:tcPr>
          <w:p w:rsidR="00B86D95" w:rsidRPr="00320278" w:rsidRDefault="00B86D95" w:rsidP="000E4E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22,2</w:t>
            </w:r>
          </w:p>
        </w:tc>
        <w:tc>
          <w:tcPr>
            <w:tcW w:w="714" w:type="dxa"/>
          </w:tcPr>
          <w:p w:rsidR="00B86D95" w:rsidRPr="00320278" w:rsidRDefault="00B86D95" w:rsidP="000E4E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714" w:type="dxa"/>
          </w:tcPr>
          <w:p w:rsidR="00B86D95" w:rsidRPr="00320278" w:rsidRDefault="00B86D95" w:rsidP="000E4E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6" w:type="dxa"/>
          </w:tcPr>
          <w:p w:rsidR="00B86D95" w:rsidRPr="00320278" w:rsidRDefault="00B86D95" w:rsidP="000E4E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91" w:type="dxa"/>
            <w:hideMark/>
          </w:tcPr>
          <w:p w:rsidR="00B86D95" w:rsidRPr="00320278" w:rsidRDefault="00B86D95" w:rsidP="0060270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hideMark/>
          </w:tcPr>
          <w:p w:rsidR="00B86D95" w:rsidRPr="00320278" w:rsidRDefault="00B86D95" w:rsidP="000E4E2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42" w:type="dxa"/>
            <w:noWrap/>
            <w:hideMark/>
          </w:tcPr>
          <w:p w:rsidR="00B86D95" w:rsidRPr="00320278" w:rsidRDefault="00B86D95" w:rsidP="000E4E2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516" w:type="dxa"/>
            <w:hideMark/>
          </w:tcPr>
          <w:p w:rsidR="00B86D95" w:rsidRPr="00320278" w:rsidRDefault="00C76010" w:rsidP="000E4E2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альный сайт Министерства образования по Республике Т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</w:t>
            </w:r>
          </w:p>
        </w:tc>
      </w:tr>
      <w:tr w:rsidR="00B86D95" w:rsidRPr="00320278" w:rsidTr="00B86D95">
        <w:trPr>
          <w:trHeight w:val="20"/>
          <w:jc w:val="center"/>
        </w:trPr>
        <w:tc>
          <w:tcPr>
            <w:tcW w:w="3116" w:type="dxa"/>
            <w:hideMark/>
          </w:tcPr>
          <w:p w:rsidR="00B86D95" w:rsidRPr="00320278" w:rsidRDefault="00B86D95" w:rsidP="00B86D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 Доступность дошкольного 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разования для детей от 3 до 7 лет (отношение численности детей в возрасте от 3 до 7 лет, получающих дошкольное образование в тек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щем году, к сумме численности детей в возрасте от 3 до 7 лет, </w:t>
            </w:r>
          </w:p>
        </w:tc>
        <w:tc>
          <w:tcPr>
            <w:tcW w:w="1248" w:type="dxa"/>
            <w:hideMark/>
          </w:tcPr>
          <w:p w:rsidR="00B86D95" w:rsidRPr="00320278" w:rsidRDefault="00B86D95" w:rsidP="00B86D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68" w:type="dxa"/>
            <w:noWrap/>
            <w:hideMark/>
          </w:tcPr>
          <w:p w:rsidR="00B86D95" w:rsidRPr="00320278" w:rsidRDefault="00B86D95" w:rsidP="0060270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0" w:type="dxa"/>
            <w:hideMark/>
          </w:tcPr>
          <w:p w:rsidR="00B86D95" w:rsidRPr="00320278" w:rsidRDefault="00B86D95" w:rsidP="000E4E2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6" w:type="dxa"/>
            <w:hideMark/>
          </w:tcPr>
          <w:p w:rsidR="00B86D95" w:rsidRPr="00320278" w:rsidRDefault="00B86D95" w:rsidP="000E4E2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2" w:type="dxa"/>
            <w:hideMark/>
          </w:tcPr>
          <w:p w:rsidR="00B86D95" w:rsidRPr="00320278" w:rsidRDefault="00B86D95" w:rsidP="000E4E2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3" w:type="dxa"/>
            <w:hideMark/>
          </w:tcPr>
          <w:p w:rsidR="00B86D95" w:rsidRPr="00320278" w:rsidRDefault="00B86D95" w:rsidP="000E4E2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4" w:type="dxa"/>
            <w:hideMark/>
          </w:tcPr>
          <w:p w:rsidR="00B86D95" w:rsidRPr="00320278" w:rsidRDefault="00B86D95" w:rsidP="000E4E2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4" w:type="dxa"/>
            <w:hideMark/>
          </w:tcPr>
          <w:p w:rsidR="00B86D95" w:rsidRPr="00320278" w:rsidRDefault="00B86D95" w:rsidP="000E4E2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  <w:hideMark/>
          </w:tcPr>
          <w:p w:rsidR="00B86D95" w:rsidRPr="00320278" w:rsidRDefault="00B86D95" w:rsidP="000E4E2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1" w:type="dxa"/>
            <w:hideMark/>
          </w:tcPr>
          <w:p w:rsidR="00B86D95" w:rsidRPr="00320278" w:rsidRDefault="00B86D95" w:rsidP="0060270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hideMark/>
          </w:tcPr>
          <w:p w:rsidR="00B86D95" w:rsidRPr="00320278" w:rsidRDefault="00B86D95" w:rsidP="000E4E2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42" w:type="dxa"/>
            <w:noWrap/>
            <w:hideMark/>
          </w:tcPr>
          <w:p w:rsidR="00B86D95" w:rsidRPr="00320278" w:rsidRDefault="00B86D95" w:rsidP="000E4E2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516" w:type="dxa"/>
            <w:hideMark/>
          </w:tcPr>
          <w:p w:rsidR="00B86D95" w:rsidRPr="00320278" w:rsidRDefault="00C76010" w:rsidP="000E4E2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альный сайт Министерства образования по Республике Т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</w:t>
            </w:r>
          </w:p>
        </w:tc>
      </w:tr>
    </w:tbl>
    <w:p w:rsidR="00B86D95" w:rsidRPr="00C76010" w:rsidRDefault="00B86D95" w:rsidP="00B86D95">
      <w:pPr>
        <w:spacing w:after="0" w:line="240" w:lineRule="auto"/>
        <w:rPr>
          <w:sz w:val="6"/>
        </w:rPr>
      </w:pPr>
    </w:p>
    <w:tbl>
      <w:tblPr>
        <w:tblStyle w:val="21"/>
        <w:tblW w:w="16217" w:type="dxa"/>
        <w:jc w:val="center"/>
        <w:tblInd w:w="-4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34"/>
        <w:gridCol w:w="851"/>
        <w:gridCol w:w="850"/>
        <w:gridCol w:w="851"/>
        <w:gridCol w:w="850"/>
        <w:gridCol w:w="709"/>
        <w:gridCol w:w="709"/>
        <w:gridCol w:w="708"/>
        <w:gridCol w:w="709"/>
        <w:gridCol w:w="709"/>
        <w:gridCol w:w="1701"/>
        <w:gridCol w:w="1417"/>
        <w:gridCol w:w="1134"/>
        <w:gridCol w:w="1785"/>
      </w:tblGrid>
      <w:tr w:rsidR="00234C77" w:rsidRPr="00320278" w:rsidTr="00852E6C">
        <w:trPr>
          <w:trHeight w:val="20"/>
          <w:tblHeader/>
          <w:jc w:val="center"/>
        </w:trPr>
        <w:tc>
          <w:tcPr>
            <w:tcW w:w="3234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85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</w:tcPr>
          <w:p w:rsidR="00B86D95" w:rsidRPr="00320278" w:rsidRDefault="00B86D95" w:rsidP="00852E6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получающих дошкольное образов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 в текущем году, и численности детей в возрасте от 3 до 7 лет, нах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дящихся в очереди на получение в текущем году дошкольного образ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вания)</w:t>
            </w:r>
          </w:p>
        </w:tc>
        <w:tc>
          <w:tcPr>
            <w:tcW w:w="851" w:type="dxa"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 Доля детей в возрасте от 0 до 3 лет, получающих дошкольную обр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зовательную услугу и (или) услугу по присмотру и уходу в организац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ях различной организационно-правовой формы и формы собстве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ности, в общей численности детей от 0 до 3 лет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50,2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51,6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51,8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52,3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C76010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 Удельный вес численности д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тей, получающих дошкольное обр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зование в негосударственном сект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ре, в общей численности детей, п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лучающих дошкольное образование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C76010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 Доля педагогов дошкольных образовательных организаций, пр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шедших повышение квалификации или профессиональную переподг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товку, в общей численности педаг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гов дошкольных образовательных организаций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C76010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1.6. Увеличение среднемесячной заработной платы педагогических работников образовательных орг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низаций дошкольного образования до уровня средней заработной платы в общем образовании республики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C76010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1.7. Доля дошкольных образов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тельных учреждений Республики Тыва, реализующих дополнител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ную образовательную программу по национальной борьбе хуреш для детей 4-7 лет за счет дополнител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времени вариативной части учебного плана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C76010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1.8. Доступность дошкольного обр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для детей в возрасте от 1,5 до 3 лет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C76010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1.9. Количество дополнительно с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зданных мест с целью обеспечения дошкольным образованием детей в возрасте от 1,5 до 3 лет с нараста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щим итогом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мест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2,245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2,245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2,245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2,245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2,245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2,245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2,245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2,245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234C77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B034B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4" w:name="RANGE!B17"/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1.10. Создан</w:t>
            </w:r>
            <w:r w:rsidR="00E96E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ие дополнительных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мест в субъектах Российской Фед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рации для детей в возрасте от 1,5 до 3 лет любой направленности в орг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низациях, осуществляющих образ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вательную деятельность (за искл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чением государственных и муниц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пальных), и у индивидуальных предпринимателей, осуществля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  <w:bookmarkEnd w:id="4"/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234C77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1B5447">
        <w:trPr>
          <w:trHeight w:val="20"/>
          <w:jc w:val="center"/>
        </w:trPr>
        <w:tc>
          <w:tcPr>
            <w:tcW w:w="16217" w:type="dxa"/>
            <w:gridSpan w:val="14"/>
            <w:noWrap/>
            <w:hideMark/>
          </w:tcPr>
          <w:p w:rsidR="00234C77" w:rsidRPr="00320278" w:rsidRDefault="00234C77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 Подпрограмма 2 «Развитие общего образования»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 Численность обучающихся в государственных и муниципальных образовательных организациях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73,3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73,5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73,8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74,2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74,5</w:t>
            </w:r>
          </w:p>
        </w:tc>
        <w:tc>
          <w:tcPr>
            <w:tcW w:w="1701" w:type="dxa"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234C77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 Доля обучающихся в госуда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ственных (муниципальных) общео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разовательных организациях, зан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мающихся во вторую смену, в 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щей численности обучающихся в государственных (муниципальных) общеобразовательных организациях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Тыва, органы местного сам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управления (по согласованию)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234C77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2.4. Доля обучающихся по програ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мам общего образования, участв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ющих в олимпиадах и конкурсах 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различных уровней, в общей чи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ленности обучающихся по програ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мам общего образования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01" w:type="dxa"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Министерство образования Республики 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Тыва, органы местного сам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управления (по согласованию)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Отчет, официал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2.5. Удельный вес численности д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тей-инвалидов, обучающихся по программам общего образования на дому с использованием дистанцио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образовательных технологий, в общей численности детей-инвалидов, которым не противоп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казано обучение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Тыва, органы местного сам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управления (по согласованию)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234C77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2.6. Доля выпускников госуда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ственных (муниципальных) общео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разовательных организаций, средн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 профессионального образования, поступивших в высшие учебные заведения, от общей численности выпускников данных организаций образования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234C77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2.7. Количество детей, получивших психологическую помощь через 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дивидуальную и групповую работу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ч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ловек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hideMark/>
          </w:tcPr>
          <w:p w:rsidR="00B86D95" w:rsidRPr="00320278" w:rsidRDefault="00234C77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Концепция ра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вития психолог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ческой службы в системе общего образования и среднего профе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сионального обр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в Росси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ской Федерации на период до 2025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г.» от 20 мая 2022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СК7/07 вн</w:t>
            </w: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Тыва, Респу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ликанский центр психол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го-медико- с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циального с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провождения «Сайзырал»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234C77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2.8. Доля педагогических работн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ков общеобразовательных организ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ций, прошедших повышение квал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фикации, в том числе в центрах 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прерывного повышения професси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нального мастерства (показатель проекта «Современная школа»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1B5447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</w:tbl>
    <w:p w:rsidR="00852E6C" w:rsidRDefault="00852E6C"/>
    <w:p w:rsidR="00852E6C" w:rsidRDefault="00852E6C" w:rsidP="00852E6C">
      <w:pPr>
        <w:spacing w:after="0" w:line="240" w:lineRule="auto"/>
      </w:pPr>
    </w:p>
    <w:tbl>
      <w:tblPr>
        <w:tblStyle w:val="21"/>
        <w:tblW w:w="16217" w:type="dxa"/>
        <w:jc w:val="center"/>
        <w:tblInd w:w="-4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34"/>
        <w:gridCol w:w="851"/>
        <w:gridCol w:w="850"/>
        <w:gridCol w:w="851"/>
        <w:gridCol w:w="850"/>
        <w:gridCol w:w="709"/>
        <w:gridCol w:w="709"/>
        <w:gridCol w:w="708"/>
        <w:gridCol w:w="709"/>
        <w:gridCol w:w="709"/>
        <w:gridCol w:w="1701"/>
        <w:gridCol w:w="1417"/>
        <w:gridCol w:w="1134"/>
        <w:gridCol w:w="1785"/>
      </w:tblGrid>
      <w:tr w:rsidR="00852E6C" w:rsidRPr="00320278" w:rsidTr="00852E6C">
        <w:trPr>
          <w:trHeight w:val="20"/>
          <w:tblHeader/>
          <w:jc w:val="center"/>
        </w:trPr>
        <w:tc>
          <w:tcPr>
            <w:tcW w:w="3234" w:type="dxa"/>
            <w:noWrap/>
            <w:hideMark/>
          </w:tcPr>
          <w:p w:rsidR="00852E6C" w:rsidRPr="00320278" w:rsidRDefault="00852E6C" w:rsidP="00852E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852E6C" w:rsidRPr="00320278" w:rsidRDefault="00852E6C" w:rsidP="00852E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852E6C" w:rsidRPr="00320278" w:rsidRDefault="00852E6C" w:rsidP="00852E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852E6C" w:rsidRPr="00320278" w:rsidRDefault="00852E6C" w:rsidP="00852E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852E6C" w:rsidRPr="00320278" w:rsidRDefault="00852E6C" w:rsidP="00852E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852E6C" w:rsidRPr="00320278" w:rsidRDefault="00852E6C" w:rsidP="00852E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852E6C" w:rsidRPr="00320278" w:rsidRDefault="00852E6C" w:rsidP="00852E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noWrap/>
            <w:hideMark/>
          </w:tcPr>
          <w:p w:rsidR="00852E6C" w:rsidRPr="00320278" w:rsidRDefault="00852E6C" w:rsidP="00852E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852E6C" w:rsidRPr="00320278" w:rsidRDefault="00852E6C" w:rsidP="00852E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852E6C" w:rsidRPr="00320278" w:rsidRDefault="00852E6C" w:rsidP="00852E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852E6C" w:rsidRPr="00320278" w:rsidRDefault="00852E6C" w:rsidP="00852E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852E6C" w:rsidRPr="00320278" w:rsidRDefault="00852E6C" w:rsidP="00852E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852E6C" w:rsidRPr="00320278" w:rsidRDefault="00852E6C" w:rsidP="00852E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85" w:type="dxa"/>
            <w:noWrap/>
            <w:hideMark/>
          </w:tcPr>
          <w:p w:rsidR="00852E6C" w:rsidRPr="00320278" w:rsidRDefault="00852E6C" w:rsidP="00852E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 Отношение среднемесячной заработной платы педагогических работников общеобразовательных организаций к среднемесячной начисленной заработной плате наемных работников в организац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ях, у индивидуальных предприним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телей и физических лиц (среднем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сячного дохода от трудовой де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тельности) в республике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1B5447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2.10. Доля выпускников госуда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ственных (муниципальных) общео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разовательных организаций, пол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чивших аттестат о среднем общем образовании, в общей численности выпускников государственных (м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ниципальных) общеобразовател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организаций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1B5447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2.11. Отношение среднего балла единого государственного экзамена (в расчете на 1 предмет) в 10 пр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центах школ с лучшими результат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 единого государственного экз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мена к среднему баллу единого го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ударственного экзамена (в расчете на 1 предмет) в 10 процентах школ с худшими результатами единого го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ударственного экзамена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1B5447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2.12. Отношение среднего балла единого государственного экзамена (в расчете на 2 обязательных пре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мета) в 10 процентах школ с лучш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 результатами единого госуда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ственного экзамена к среднему ба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 единого государственного экз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мена (в расчете на 2 обязательных предмета) в 10 процентах школ с худшими результатами единого го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ударственного экзамена и его знач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ние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1B5447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B034B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2.13. Создан</w:t>
            </w:r>
            <w:r w:rsidR="00B034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новых мест в общ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образовательных организациях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2266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1B5447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2.14. Удельный вес численности обучающихся, занимающихся в первую смену, в общей численности обучающихся в общеобразовател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организациях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701" w:type="dxa"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1B5447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B034B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2.15. Обеспечен</w:t>
            </w:r>
            <w:r w:rsidR="00B034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реализаци</w:t>
            </w:r>
            <w:r w:rsidR="00B034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приятий по осуществлению един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временных компенсационных в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 учителям, прибывшим (пер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ехавшим) на работу в сельские нас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ленные пункты, либо рабочие п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селки, либо поселки городского т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па, либо города с населением до 50 тыс. человек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1B5447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2.16. 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нять на воспитание в свои семьи детей, оставшихся без попечения родителей, в том числе с привлеч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нием некоммерче</w:t>
            </w:r>
            <w:r w:rsidR="00B034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ских организаций (далее – НКО)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млн. единиц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0,15</w:t>
            </w:r>
          </w:p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50" w:type="dxa"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709" w:type="dxa"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709" w:type="dxa"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708" w:type="dxa"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709" w:type="dxa"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709" w:type="dxa"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Приказ Минпр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свещения Р</w:t>
            </w:r>
            <w:r w:rsidR="001B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осси</w:t>
            </w:r>
            <w:r w:rsidR="001B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  <w:r w:rsidR="001B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ской 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="001B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едерации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от  22</w:t>
            </w:r>
            <w:r w:rsidR="001B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сентября 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  <w:r w:rsidR="001B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г. № 711 «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 утве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ждении перечня юридических лиц- победителей ко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курсного отбора на предоставление в 2024 году из ФБ гранта в форме субсидии на ф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нансовое обесп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чение направле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ных на оказание услуг психолого-педагогической, методической и консультативной 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помощи родит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лям (законным представителям) детей, а также гражданам, жел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ющим принять на воспитание в свои семьи детей, оставшихся без попечения родит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1B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1B5447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7079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2.17. Создан</w:t>
            </w:r>
            <w:r w:rsidR="007079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новых мест в общ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образовательных организациях, ра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положенных в сельской местности и поселках городского типа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2.18. Уровень образования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pStyle w:val="ConsPlusNormal"/>
              <w:jc w:val="center"/>
              <w:rPr>
                <w:sz w:val="20"/>
                <w:szCs w:val="20"/>
              </w:rPr>
            </w:pPr>
            <w:r w:rsidRPr="00320278">
              <w:rPr>
                <w:sz w:val="20"/>
                <w:szCs w:val="20"/>
                <w:lang w:val="en-US"/>
              </w:rPr>
              <w:t>6</w:t>
            </w:r>
            <w:r w:rsidRPr="00320278">
              <w:rPr>
                <w:sz w:val="20"/>
                <w:szCs w:val="20"/>
              </w:rPr>
              <w:t>3</w:t>
            </w:r>
            <w:r w:rsidRPr="00320278">
              <w:rPr>
                <w:sz w:val="20"/>
                <w:szCs w:val="20"/>
                <w:lang w:val="en-US"/>
              </w:rPr>
              <w:t>.</w:t>
            </w:r>
            <w:r w:rsidRPr="00320278">
              <w:rPr>
                <w:sz w:val="20"/>
                <w:szCs w:val="20"/>
              </w:rPr>
              <w:t>55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pStyle w:val="ConsPlusNormal"/>
              <w:jc w:val="center"/>
              <w:rPr>
                <w:sz w:val="20"/>
                <w:szCs w:val="20"/>
              </w:rPr>
            </w:pPr>
            <w:r w:rsidRPr="00320278">
              <w:rPr>
                <w:sz w:val="20"/>
                <w:szCs w:val="20"/>
              </w:rPr>
              <w:t>64,41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pStyle w:val="ConsPlusNormal"/>
              <w:jc w:val="center"/>
              <w:rPr>
                <w:sz w:val="20"/>
                <w:szCs w:val="20"/>
              </w:rPr>
            </w:pPr>
            <w:r w:rsidRPr="00320278">
              <w:rPr>
                <w:sz w:val="20"/>
                <w:szCs w:val="20"/>
              </w:rPr>
              <w:t>65,37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pStyle w:val="ConsPlusNormal"/>
              <w:jc w:val="center"/>
              <w:rPr>
                <w:sz w:val="20"/>
                <w:szCs w:val="20"/>
              </w:rPr>
            </w:pPr>
            <w:r w:rsidRPr="00320278">
              <w:rPr>
                <w:sz w:val="20"/>
                <w:szCs w:val="20"/>
              </w:rPr>
              <w:t>66,35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pStyle w:val="ConsPlusNormal"/>
              <w:jc w:val="center"/>
              <w:rPr>
                <w:sz w:val="20"/>
                <w:szCs w:val="20"/>
              </w:rPr>
            </w:pPr>
            <w:r w:rsidRPr="00320278">
              <w:rPr>
                <w:sz w:val="20"/>
                <w:szCs w:val="20"/>
              </w:rPr>
              <w:t>67,34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pStyle w:val="ConsPlusNormal"/>
              <w:jc w:val="center"/>
              <w:rPr>
                <w:sz w:val="20"/>
                <w:szCs w:val="20"/>
              </w:rPr>
            </w:pPr>
            <w:r w:rsidRPr="00320278">
              <w:rPr>
                <w:sz w:val="20"/>
                <w:szCs w:val="20"/>
              </w:rPr>
              <w:t>68,35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pStyle w:val="ConsPlusNormal"/>
              <w:jc w:val="center"/>
              <w:rPr>
                <w:sz w:val="20"/>
                <w:szCs w:val="20"/>
              </w:rPr>
            </w:pPr>
            <w:r w:rsidRPr="00320278">
              <w:rPr>
                <w:sz w:val="20"/>
                <w:szCs w:val="20"/>
              </w:rPr>
              <w:t>69,38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pStyle w:val="ConsPlusNormal"/>
              <w:jc w:val="center"/>
              <w:rPr>
                <w:sz w:val="20"/>
                <w:szCs w:val="20"/>
              </w:rPr>
            </w:pPr>
            <w:r w:rsidRPr="00320278">
              <w:rPr>
                <w:sz w:val="20"/>
                <w:szCs w:val="20"/>
              </w:rPr>
              <w:t>69,84</w:t>
            </w:r>
          </w:p>
        </w:tc>
        <w:tc>
          <w:tcPr>
            <w:tcW w:w="1701" w:type="dxa"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2.19. Эффективность системы выя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ления, поддержки и развития сп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собностей и талантов у детей и м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лодежи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32,75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32,75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32,75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32,75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32,75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32,75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32,75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32,75</w:t>
            </w:r>
          </w:p>
        </w:tc>
        <w:tc>
          <w:tcPr>
            <w:tcW w:w="1701" w:type="dxa"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541CCF" w:rsidRPr="00016AA8" w:rsidRDefault="00B86D95" w:rsidP="00541CC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2.20. </w:t>
            </w:r>
            <w:r w:rsidR="007079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70791D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оздан</w:t>
            </w:r>
            <w:r w:rsidR="007079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ие</w:t>
            </w:r>
            <w:r w:rsidR="0070791D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функционир</w:t>
            </w:r>
            <w:r w:rsidR="007079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ование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E2E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общеобразовательных организац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ях, расположенных в сельской </w:t>
            </w:r>
            <w:r w:rsidR="00541CCF" w:rsidRPr="00541C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местности и малых городах, </w:t>
            </w:r>
          </w:p>
          <w:p w:rsidR="00B86D95" w:rsidRPr="00320278" w:rsidRDefault="00541CCF" w:rsidP="00541CC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образования естественно-научной и технологической напра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ленностей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2.22. Создание и функционирование детских технопарков «Кванториум» на базе общеобразовательных орг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низаций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E2E9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2.23. Создан</w:t>
            </w:r>
            <w:r w:rsidR="001E2E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новых мест в общ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образовательных организациях в 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целях ликвидации третьей смены обучения и формирования условий для получения качественного общ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 образования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мест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3091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Министерство образования 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C42124" w:rsidRPr="00320278" w:rsidRDefault="00B86D95" w:rsidP="001E2E9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2.24. Создан</w:t>
            </w:r>
            <w:r w:rsidR="001E2E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новых мест в общ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образовательных организациях в связи с ростом числа обучающихся, вызванным демографическим фа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тором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E2E9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2.25. Внедрен</w:t>
            </w:r>
            <w:r w:rsidR="001E2E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методик преподав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общеобразовательных дисц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плин с учетом профессиональной направленности программ среднего профессионального образования, реализуемых на базе основного 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щего образования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1E2E99" w:rsidP="009217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2.26. Ф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ормирован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ие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функцион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921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ование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</w:t>
            </w:r>
            <w:r w:rsidR="00921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ой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федеральн</w:t>
            </w:r>
            <w:r w:rsidR="00921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ой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сист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="00921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научно-методического сопр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вождения педагогических работн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ков и управленческих кадров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261AF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2.27. </w:t>
            </w:r>
            <w:r w:rsidR="00261A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261AFE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овы</w:t>
            </w:r>
            <w:r w:rsidR="00261A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шение</w:t>
            </w:r>
            <w:r w:rsidR="00261AFE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уров</w:t>
            </w:r>
            <w:r w:rsidR="00261A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ня</w:t>
            </w:r>
            <w:r w:rsidR="00261AFE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професс</w:t>
            </w:r>
            <w:r w:rsidR="00261AFE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261AFE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онального мастерства по дополн</w:t>
            </w:r>
            <w:r w:rsidR="00261AFE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261AFE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тельным профессиональным пр</w:t>
            </w:r>
            <w:r w:rsidR="00261AFE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261AFE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граммам </w:t>
            </w:r>
            <w:r w:rsidR="00261A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едагогически</w:t>
            </w:r>
            <w:r w:rsidR="00261A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работн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="00261A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управленчески</w:t>
            </w:r>
            <w:r w:rsidR="00261A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кадр</w:t>
            </w:r>
            <w:r w:rsidR="00261A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системы общего, дополнительного образования детей и професси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нального образования субъектов Российской Федерации (с накоп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тельным эффектом показатель пр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екта «Современная школа»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2.28. Численность педагогических работников организаций, реализу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щих основные общеобразовательные программы начального, основного и среднего общего образования, пр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шедших повышение квалификации в центрах непрерывного повышения профессионального мастерства (с 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накопительным эффектом)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человек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701" w:type="dxa"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2.29. Численность педагогических работников, прошедших обучение по дополнительным профессионал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 образовательным программам, включенным федеральный реестр дополнительных профессиональных педагогических программ (с накоп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тельным эффектом</w:t>
            </w:r>
            <w:r w:rsidR="006533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2.31. Доля общеобразовательных организаций, оснащенных в целях внедрения цифровой образовател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ной среды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97,71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97,71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97,71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97,71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97,71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97,71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97,71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97,71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2.32. Доля обучающихся, для кот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рых созданы равные условия пол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чения качественного образования вне зависимости от места их нахо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дения посредством предоставления доступа к федеральной информац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онно-сервисной платформе цифр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вой образовательной среды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2.33. Доля педагогических работн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ков, использующих сервисы фед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ральной информационно-сервисной платформы цифровой образовател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ной среды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01" w:type="dxa"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2.34. Доля образовательных орган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заций, использующих сервисы ф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деральной информационно-сервисной платформы цифровой образовательной среды при реализ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ции основных общеобразовательных программ начального общего, 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новного общего и среднего общего образования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6533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</w:t>
            </w:r>
            <w:r w:rsidR="006533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 О</w:t>
            </w:r>
            <w:r w:rsidR="00653340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беспечен</w:t>
            </w:r>
            <w:r w:rsidR="006533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ие образовательных организаций 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материально-технической базой для внедрения цифровой образовательной среды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701" w:type="dxa"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ния по Республике 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2.36. Созданы центры цифрового образования детей «IT-куб»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C42124" w:rsidRPr="00320278" w:rsidRDefault="00B86D95" w:rsidP="006533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2.37. Внедрен</w:t>
            </w:r>
            <w:r w:rsidR="006533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рабочи</w:t>
            </w:r>
            <w:r w:rsidR="006533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программ воспитания обучающихся в общео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разовательных организациях и пр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фессиональных образовательных организациях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F1222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2.38. Обеспечен</w:t>
            </w:r>
            <w:r w:rsidR="00F122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увеличени</w:t>
            </w:r>
            <w:r w:rsidR="00F122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ленности детей и молодежи в во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расте до 35 лет, вовлеченных в с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циально активную деятельность ч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 увеличение охвата патриотич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скими проектами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ч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ловек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1" w:type="dxa"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F1222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2.39. Создан</w:t>
            </w:r>
            <w:r w:rsidR="00F122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ие условий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развития системы межпоколенческого вза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модействия и обеспечения прее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ственности поколений, поддержки общественных инициатив и прое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тов, направленных на гражданское и патриотическое воспитание детей и молодежи</w:t>
            </w:r>
          </w:p>
        </w:tc>
        <w:tc>
          <w:tcPr>
            <w:tcW w:w="851" w:type="dxa"/>
            <w:hideMark/>
          </w:tcPr>
          <w:p w:rsidR="00B86D95" w:rsidRPr="00320278" w:rsidRDefault="00C42124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ч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ловек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2,477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2,477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2,477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2,477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2,477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2,477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2,477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2,477</w:t>
            </w:r>
          </w:p>
        </w:tc>
        <w:tc>
          <w:tcPr>
            <w:tcW w:w="1701" w:type="dxa"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2.40. Количество оснащенных мун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ципальных общеобразовательных организаций, в том числе структу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подразделений указанных орг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низаций государственными симв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лами Российской Федерации</w:t>
            </w:r>
          </w:p>
        </w:tc>
        <w:tc>
          <w:tcPr>
            <w:tcW w:w="851" w:type="dxa"/>
            <w:hideMark/>
          </w:tcPr>
          <w:p w:rsidR="00B86D95" w:rsidRPr="00320278" w:rsidRDefault="00C42124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701" w:type="dxa"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2.41. Обеспеченность педагогич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скими работниками общеобразов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тельных организаций Республики Тыва</w:t>
            </w:r>
          </w:p>
        </w:tc>
        <w:tc>
          <w:tcPr>
            <w:tcW w:w="851" w:type="dxa"/>
            <w:hideMark/>
          </w:tcPr>
          <w:p w:rsidR="00B86D95" w:rsidRPr="00320278" w:rsidRDefault="00C42124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1701" w:type="dxa"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F1222B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2.42. Открытие классов (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пс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холого-педагогической направле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 в общеобразовательных орг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низациях во всех муниципальных 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образованиях и школах-новостройках</w:t>
            </w:r>
          </w:p>
        </w:tc>
        <w:tc>
          <w:tcPr>
            <w:tcW w:w="851" w:type="dxa"/>
            <w:hideMark/>
          </w:tcPr>
          <w:p w:rsidR="00B86D95" w:rsidRPr="00320278" w:rsidRDefault="00C42124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ния по Республике 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F71E6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2.43. Доля выпускников классов</w:t>
            </w:r>
            <w:r w:rsidR="00F71E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</w:t>
            </w:r>
            <w:r w:rsidR="00F71E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психолого-педагогической направленности школ республики, поступивших в высшие учебные заведения по целевому набору по направлению «Образование и пед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гогические науки»</w:t>
            </w:r>
          </w:p>
        </w:tc>
        <w:tc>
          <w:tcPr>
            <w:tcW w:w="851" w:type="dxa"/>
            <w:hideMark/>
          </w:tcPr>
          <w:p w:rsidR="00B86D95" w:rsidRPr="00320278" w:rsidRDefault="00C42124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2.44. Количество студентов старших курсов-стипендиатов Главы Респу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лики Тыва организаций высшего и среднего профессионального обр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по направлению подготовки «Образование и педагогические науки»</w:t>
            </w:r>
          </w:p>
        </w:tc>
        <w:tc>
          <w:tcPr>
            <w:tcW w:w="851" w:type="dxa"/>
            <w:hideMark/>
          </w:tcPr>
          <w:p w:rsidR="00B86D95" w:rsidRPr="00320278" w:rsidRDefault="00C42124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C42124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C42124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2.45. Привлечение и закрепление молодых педагогов в общеобразов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тельных организациях</w:t>
            </w:r>
          </w:p>
        </w:tc>
        <w:tc>
          <w:tcPr>
            <w:tcW w:w="851" w:type="dxa"/>
            <w:hideMark/>
          </w:tcPr>
          <w:p w:rsidR="00C42124" w:rsidRDefault="00C42124" w:rsidP="00C42124">
            <w:pPr>
              <w:jc w:val="center"/>
            </w:pPr>
            <w:r w:rsidRPr="00470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470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70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C42124" w:rsidRPr="00320278" w:rsidRDefault="00C42124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hideMark/>
          </w:tcPr>
          <w:p w:rsidR="00C42124" w:rsidRPr="00320278" w:rsidRDefault="00C42124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0" w:type="dxa"/>
            <w:hideMark/>
          </w:tcPr>
          <w:p w:rsidR="00C42124" w:rsidRPr="00320278" w:rsidRDefault="00C42124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hideMark/>
          </w:tcPr>
          <w:p w:rsidR="00C42124" w:rsidRPr="00320278" w:rsidRDefault="00C42124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hideMark/>
          </w:tcPr>
          <w:p w:rsidR="00C42124" w:rsidRPr="00320278" w:rsidRDefault="00C42124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hideMark/>
          </w:tcPr>
          <w:p w:rsidR="00C42124" w:rsidRPr="00320278" w:rsidRDefault="00C42124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hideMark/>
          </w:tcPr>
          <w:p w:rsidR="00C42124" w:rsidRPr="00320278" w:rsidRDefault="00C42124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hideMark/>
          </w:tcPr>
          <w:p w:rsidR="00C42124" w:rsidRPr="00320278" w:rsidRDefault="00C42124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01" w:type="dxa"/>
          </w:tcPr>
          <w:p w:rsidR="00C42124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C42124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C42124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C42124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C42124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C42124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2.46. Закрепление педагогов-наставников за молодым педагогом со стажем работы до 3 лет в общ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образовательных организациях</w:t>
            </w:r>
          </w:p>
        </w:tc>
        <w:tc>
          <w:tcPr>
            <w:tcW w:w="851" w:type="dxa"/>
            <w:hideMark/>
          </w:tcPr>
          <w:p w:rsidR="00C42124" w:rsidRDefault="00C42124" w:rsidP="00C42124">
            <w:pPr>
              <w:jc w:val="center"/>
            </w:pPr>
            <w:r w:rsidRPr="00470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470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70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C42124" w:rsidRPr="00320278" w:rsidRDefault="00C42124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:rsidR="00C42124" w:rsidRPr="00320278" w:rsidRDefault="00C42124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hideMark/>
          </w:tcPr>
          <w:p w:rsidR="00C42124" w:rsidRPr="00320278" w:rsidRDefault="00C42124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C42124" w:rsidRPr="00320278" w:rsidRDefault="00C42124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C42124" w:rsidRPr="00320278" w:rsidRDefault="00C42124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hideMark/>
          </w:tcPr>
          <w:p w:rsidR="00C42124" w:rsidRPr="00320278" w:rsidRDefault="00C42124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C42124" w:rsidRPr="00320278" w:rsidRDefault="00C42124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C42124" w:rsidRPr="00320278" w:rsidRDefault="00C42124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</w:tcPr>
          <w:p w:rsidR="00C42124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C42124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C42124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C42124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C42124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C42124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2.47. Доля общеобразовательных организаций, в которых претендент по итогам конкурсного отбора и обучения включен в кадровый 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зерв системы образования респу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лики для замещения вакантных должностей «руководитель», «зам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ститель руководителя» </w:t>
            </w:r>
          </w:p>
        </w:tc>
        <w:tc>
          <w:tcPr>
            <w:tcW w:w="851" w:type="dxa"/>
            <w:hideMark/>
          </w:tcPr>
          <w:p w:rsidR="00C42124" w:rsidRDefault="00C42124" w:rsidP="00C42124">
            <w:pPr>
              <w:jc w:val="center"/>
            </w:pPr>
            <w:r w:rsidRPr="00470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470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70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C42124" w:rsidRPr="00320278" w:rsidRDefault="00C42124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hideMark/>
          </w:tcPr>
          <w:p w:rsidR="00C42124" w:rsidRPr="00320278" w:rsidRDefault="00C42124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hideMark/>
          </w:tcPr>
          <w:p w:rsidR="00C42124" w:rsidRPr="00320278" w:rsidRDefault="00C42124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hideMark/>
          </w:tcPr>
          <w:p w:rsidR="00C42124" w:rsidRPr="00320278" w:rsidRDefault="00C42124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hideMark/>
          </w:tcPr>
          <w:p w:rsidR="00C42124" w:rsidRPr="00320278" w:rsidRDefault="00C42124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hideMark/>
          </w:tcPr>
          <w:p w:rsidR="00C42124" w:rsidRPr="00320278" w:rsidRDefault="00C42124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hideMark/>
          </w:tcPr>
          <w:p w:rsidR="00C42124" w:rsidRPr="00320278" w:rsidRDefault="00C42124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hideMark/>
          </w:tcPr>
          <w:p w:rsidR="00C42124" w:rsidRPr="00320278" w:rsidRDefault="00C42124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01" w:type="dxa"/>
          </w:tcPr>
          <w:p w:rsidR="00C42124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C42124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C42124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C42124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C42124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C42124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2.48. Доля муниципалитетов, в кот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рых сформирована конкурсная с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стема назначения руководителей общеобразовательных организаций из кадрового резерва системы обр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</w:t>
            </w:r>
          </w:p>
        </w:tc>
        <w:tc>
          <w:tcPr>
            <w:tcW w:w="851" w:type="dxa"/>
            <w:hideMark/>
          </w:tcPr>
          <w:p w:rsidR="00C42124" w:rsidRDefault="00C42124" w:rsidP="00C42124">
            <w:pPr>
              <w:jc w:val="center"/>
            </w:pPr>
            <w:r w:rsidRPr="00470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470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70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C42124" w:rsidRPr="00320278" w:rsidRDefault="00C42124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hideMark/>
          </w:tcPr>
          <w:p w:rsidR="00C42124" w:rsidRPr="00320278" w:rsidRDefault="00C42124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hideMark/>
          </w:tcPr>
          <w:p w:rsidR="00C42124" w:rsidRPr="00320278" w:rsidRDefault="00C42124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hideMark/>
          </w:tcPr>
          <w:p w:rsidR="00C42124" w:rsidRPr="00320278" w:rsidRDefault="00C42124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hideMark/>
          </w:tcPr>
          <w:p w:rsidR="00C42124" w:rsidRPr="00320278" w:rsidRDefault="00C42124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hideMark/>
          </w:tcPr>
          <w:p w:rsidR="00C42124" w:rsidRPr="00320278" w:rsidRDefault="00C42124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hideMark/>
          </w:tcPr>
          <w:p w:rsidR="00C42124" w:rsidRPr="00320278" w:rsidRDefault="00C42124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hideMark/>
          </w:tcPr>
          <w:p w:rsidR="00C42124" w:rsidRPr="00320278" w:rsidRDefault="00C42124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01" w:type="dxa"/>
            <w:hideMark/>
          </w:tcPr>
          <w:p w:rsidR="00C42124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C42124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C42124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C42124" w:rsidRPr="00320278" w:rsidRDefault="00C42124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</w:tbl>
    <w:p w:rsidR="00852E6C" w:rsidRDefault="00852E6C" w:rsidP="00852E6C">
      <w:pPr>
        <w:spacing w:after="0" w:line="240" w:lineRule="auto"/>
      </w:pPr>
    </w:p>
    <w:tbl>
      <w:tblPr>
        <w:tblStyle w:val="21"/>
        <w:tblW w:w="16217" w:type="dxa"/>
        <w:jc w:val="center"/>
        <w:tblInd w:w="-4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34"/>
        <w:gridCol w:w="851"/>
        <w:gridCol w:w="850"/>
        <w:gridCol w:w="851"/>
        <w:gridCol w:w="850"/>
        <w:gridCol w:w="709"/>
        <w:gridCol w:w="709"/>
        <w:gridCol w:w="708"/>
        <w:gridCol w:w="709"/>
        <w:gridCol w:w="709"/>
        <w:gridCol w:w="1701"/>
        <w:gridCol w:w="1417"/>
        <w:gridCol w:w="1134"/>
        <w:gridCol w:w="1785"/>
      </w:tblGrid>
      <w:tr w:rsidR="00852E6C" w:rsidRPr="00320278" w:rsidTr="00852E6C">
        <w:trPr>
          <w:trHeight w:val="20"/>
          <w:tblHeader/>
          <w:jc w:val="center"/>
        </w:trPr>
        <w:tc>
          <w:tcPr>
            <w:tcW w:w="3234" w:type="dxa"/>
            <w:noWrap/>
            <w:hideMark/>
          </w:tcPr>
          <w:p w:rsidR="00852E6C" w:rsidRPr="00320278" w:rsidRDefault="00852E6C" w:rsidP="00852E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852E6C" w:rsidRPr="00320278" w:rsidRDefault="00852E6C" w:rsidP="00852E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852E6C" w:rsidRPr="00320278" w:rsidRDefault="00852E6C" w:rsidP="00852E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852E6C" w:rsidRPr="00320278" w:rsidRDefault="00852E6C" w:rsidP="00852E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852E6C" w:rsidRPr="00320278" w:rsidRDefault="00852E6C" w:rsidP="00852E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852E6C" w:rsidRPr="00320278" w:rsidRDefault="00852E6C" w:rsidP="00852E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852E6C" w:rsidRPr="00320278" w:rsidRDefault="00852E6C" w:rsidP="00852E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noWrap/>
            <w:hideMark/>
          </w:tcPr>
          <w:p w:rsidR="00852E6C" w:rsidRPr="00320278" w:rsidRDefault="00852E6C" w:rsidP="00852E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852E6C" w:rsidRPr="00320278" w:rsidRDefault="00852E6C" w:rsidP="00852E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852E6C" w:rsidRPr="00320278" w:rsidRDefault="00852E6C" w:rsidP="00852E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852E6C" w:rsidRPr="00320278" w:rsidRDefault="00852E6C" w:rsidP="00852E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852E6C" w:rsidRPr="00320278" w:rsidRDefault="00852E6C" w:rsidP="00852E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852E6C" w:rsidRPr="00320278" w:rsidRDefault="00852E6C" w:rsidP="00852E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85" w:type="dxa"/>
            <w:noWrap/>
            <w:hideMark/>
          </w:tcPr>
          <w:p w:rsidR="00852E6C" w:rsidRPr="00320278" w:rsidRDefault="00852E6C" w:rsidP="00852E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C42124" w:rsidRPr="00320278" w:rsidTr="00852E6C">
        <w:trPr>
          <w:trHeight w:val="20"/>
          <w:jc w:val="center"/>
        </w:trPr>
        <w:tc>
          <w:tcPr>
            <w:tcW w:w="16217" w:type="dxa"/>
            <w:gridSpan w:val="14"/>
            <w:noWrap/>
            <w:hideMark/>
          </w:tcPr>
          <w:p w:rsidR="00C42124" w:rsidRPr="00320278" w:rsidRDefault="00C42124" w:rsidP="00C4212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 Подпрограмма 3 «Развитие дополнительного образования детей»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 Доля детей в возрасте от 5 до 18 лет, охваченных дополнительным образованием детей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79,97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79,97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Паспорт фед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рального проекта «Успех каждого ребенка</w:t>
            </w: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Тыва, ГБОУДО Р</w:t>
            </w:r>
            <w:r w:rsidR="00852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еспублики 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852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ыва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67B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РЦРДО</w:t>
            </w:r>
            <w:r w:rsidR="00467B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3C52B8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F71E6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3.2. Создан</w:t>
            </w:r>
            <w:r w:rsidR="00F71E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новы</w:t>
            </w:r>
            <w:r w:rsidR="00F71E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мест в образ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вательных организациях различных типов для реализации дополнител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общеразвивающих программ всех направленностей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единиц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9,209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9,209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9,209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9,209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9,209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9,209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9,209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9,209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Паспорт фед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рального проекта «Успех каждого ребенка</w:t>
            </w: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Министерство образования Республики Тыва, ГБОУДО </w:t>
            </w:r>
            <w:r w:rsidR="00852E6C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852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еспублики </w:t>
            </w:r>
            <w:r w:rsidR="00852E6C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852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ыва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67B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РЦРДО</w:t>
            </w:r>
            <w:r w:rsidR="00467B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3C52B8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F71E6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3.3. Обеспечен</w:t>
            </w:r>
            <w:r w:rsidR="00F71E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</w:t>
            </w:r>
            <w:r w:rsidR="00F71E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откр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тых онлайн-уроков, направленных на раннюю профориентацию и ре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лизуемых с учетом опыта цикла 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крытых уроков «Проектория», в к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торых приняли участие дети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млн. ч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ловек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0,0249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0,0249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0, 0250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0, 0250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0, 0250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0, 0250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0, 0250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0, 0250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Паспорт фед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рального проекта «Успех каждого ребенка</w:t>
            </w: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Министерство образования Республики Тыва, ГБОУДО </w:t>
            </w:r>
            <w:r w:rsidR="00852E6C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852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еспублики </w:t>
            </w:r>
            <w:r w:rsidR="00852E6C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852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ыва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67B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РЦРДО</w:t>
            </w:r>
            <w:r w:rsidR="00467B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3C52B8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3.4. Доля обучающихся по образов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тельным программам основного и среднего общего образования, охв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ченных мероприятиями, направле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ными на раннюю профессиональную ориентацию, в том числе в рамках программы «Билет в будущее»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Министерство образования Республики Тыва, ГБОУДО </w:t>
            </w:r>
            <w:r w:rsidR="00852E6C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852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еспублики </w:t>
            </w:r>
            <w:r w:rsidR="00852E6C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852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ыва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67B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РЦРДО</w:t>
            </w:r>
            <w:r w:rsidR="00467B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3C52B8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3.5. Обновление материально-технической базы для занятий физ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ческой культурой и спортом в общ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образовательных организациях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F71E63" w:rsidRDefault="00F71E63" w:rsidP="00F71E6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Министерство образования Республики Тыва, </w:t>
            </w:r>
          </w:p>
          <w:p w:rsidR="00F71E63" w:rsidRDefault="00F71E63" w:rsidP="00F71E6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ГБОУДО 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публики 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ыва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86D95" w:rsidRPr="00320278" w:rsidRDefault="00467BCE" w:rsidP="00F71E6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F71E63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РЦРДО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F71E63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Паспорт федеральн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 проекта «Успех каждого ребенка</w:t>
            </w:r>
          </w:p>
        </w:tc>
        <w:tc>
          <w:tcPr>
            <w:tcW w:w="1785" w:type="dxa"/>
            <w:hideMark/>
          </w:tcPr>
          <w:p w:rsidR="00B86D95" w:rsidRPr="00320278" w:rsidRDefault="003C52B8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5" w:name="RANGE!B73"/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3.6. Охват детей деятельностью 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гиональных центров выявления, поддержки и развития способностей и талантов у детей и молодежи, те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нопарков «Кванториум» и центров «IТ-куб»</w:t>
            </w:r>
            <w:bookmarkEnd w:id="5"/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30,14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30,14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F71E63" w:rsidRDefault="00F71E63" w:rsidP="00F71E6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Тыва, ГБОУДО 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еспублики 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ыва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86D95" w:rsidRPr="00320278" w:rsidRDefault="00C679C7" w:rsidP="00F71E6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«</w:t>
            </w:r>
            <w:r w:rsidR="00F71E63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РЦРДО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F71E63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Паспорт федеральн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 проекта «Успех каждого ребенка</w:t>
            </w:r>
          </w:p>
        </w:tc>
        <w:tc>
          <w:tcPr>
            <w:tcW w:w="1785" w:type="dxa"/>
            <w:hideMark/>
          </w:tcPr>
          <w:p w:rsidR="00B86D95" w:rsidRPr="00320278" w:rsidRDefault="003C52B8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3.7. Количество субъектов Росси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ской Федерации, выдающих серт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фикаты дополнительного образов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в рамках системы персонифиц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рованного финансирования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C679C7" w:rsidRDefault="00C679C7" w:rsidP="00C679C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Министерство образования Республики Тыва, </w:t>
            </w:r>
          </w:p>
          <w:p w:rsidR="00B86D95" w:rsidRPr="00320278" w:rsidRDefault="00C679C7" w:rsidP="00C679C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ГБОУДО 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публики 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ыва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РЦРДО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C679C7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Паспорт федеральн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 проекта «Успех каждого ребенка</w:t>
            </w:r>
          </w:p>
        </w:tc>
        <w:tc>
          <w:tcPr>
            <w:tcW w:w="1785" w:type="dxa"/>
            <w:hideMark/>
          </w:tcPr>
          <w:p w:rsidR="00B86D95" w:rsidRPr="00320278" w:rsidRDefault="003C52B8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3.8. Создание и функционирование региональных центров выявления, поддержки и развития способностей и талантов у детей и молодежи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C679C7" w:rsidRDefault="00C679C7" w:rsidP="00C679C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Министерство образования Республики Тыва, </w:t>
            </w:r>
          </w:p>
          <w:p w:rsidR="00C679C7" w:rsidRDefault="00C679C7" w:rsidP="00C679C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ГБОУДО 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публики 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ыва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86D95" w:rsidRPr="00320278" w:rsidRDefault="00467BCE" w:rsidP="00C679C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C679C7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РЦРДО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C679C7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Паспорт федеральн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 проекта «Успех каждого ребенка</w:t>
            </w:r>
          </w:p>
        </w:tc>
        <w:tc>
          <w:tcPr>
            <w:tcW w:w="1785" w:type="dxa"/>
            <w:hideMark/>
          </w:tcPr>
          <w:p w:rsidR="00B86D95" w:rsidRPr="00320278" w:rsidRDefault="003C52B8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3.9. Внедрение и функционирование Целевой модели развития реги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нальных систем дополнительного образования детей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C679C7" w:rsidRDefault="00C679C7" w:rsidP="00C679C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Министерство образования Республики Тыва, </w:t>
            </w:r>
          </w:p>
          <w:p w:rsidR="00C679C7" w:rsidRDefault="00C679C7" w:rsidP="00C679C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ГБОУДО 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публики 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ыва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86D95" w:rsidRPr="00320278" w:rsidRDefault="00467BCE" w:rsidP="00C679C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C679C7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РЦРДО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C679C7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Паспорт федеральн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 проекта «Успех каждого ребенка</w:t>
            </w:r>
          </w:p>
        </w:tc>
        <w:tc>
          <w:tcPr>
            <w:tcW w:w="1785" w:type="dxa"/>
            <w:hideMark/>
          </w:tcPr>
          <w:p w:rsidR="00B86D95" w:rsidRPr="00320278" w:rsidRDefault="003C52B8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467BC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3.10. Обеспечен</w:t>
            </w:r>
            <w:r w:rsidR="00467B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</w:t>
            </w:r>
            <w:r w:rsidR="00467B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приятий по профессиональной ор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ентации в рамках реализации прое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 «Билет в будущее», в которых приняли участие дети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ч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ловек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4,265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4,265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4,265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4,265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4,265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4,265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4,265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4,265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Тыва, ГБОУДО Р</w:t>
            </w:r>
            <w:r w:rsidR="003C52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еспублики 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3C52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ыва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67B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РЦРДО</w:t>
            </w:r>
            <w:r w:rsidR="00467B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3C52B8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EE1C20" w:rsidRPr="00320278" w:rsidTr="00F74F15">
        <w:trPr>
          <w:trHeight w:val="20"/>
          <w:jc w:val="center"/>
        </w:trPr>
        <w:tc>
          <w:tcPr>
            <w:tcW w:w="16217" w:type="dxa"/>
            <w:gridSpan w:val="14"/>
          </w:tcPr>
          <w:p w:rsidR="00EE1C20" w:rsidRDefault="00EE1C20" w:rsidP="00EE1C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4 «Развитие среднего профессионального образования»</w:t>
            </w:r>
          </w:p>
        </w:tc>
      </w:tr>
      <w:tr w:rsidR="00EE1C20" w:rsidRPr="00320278" w:rsidTr="00852E6C">
        <w:trPr>
          <w:trHeight w:val="20"/>
          <w:jc w:val="center"/>
        </w:trPr>
        <w:tc>
          <w:tcPr>
            <w:tcW w:w="3234" w:type="dxa"/>
          </w:tcPr>
          <w:p w:rsidR="00EE1C20" w:rsidRPr="00320278" w:rsidRDefault="00EE1C20" w:rsidP="00EE1C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 Отношение средней заработной платы преподавателей и мастеров государственных образовательных организаций начального и среднего профессионального образования к среднемесячной начисленной зар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ботной плате наемных работников в организациях, у индивидуальных предпринимателей и физических лиц (среднемесячного дохода от трудовой деятельности) в Республи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EE1C20" w:rsidRPr="00320278" w:rsidRDefault="00EE1C20" w:rsidP="00F74F1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</w:tcPr>
          <w:p w:rsidR="00EE1C20" w:rsidRPr="00320278" w:rsidRDefault="00EE1C20" w:rsidP="00F74F1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EE1C20" w:rsidRPr="00320278" w:rsidRDefault="00EE1C20" w:rsidP="00F74F1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EE1C20" w:rsidRPr="00320278" w:rsidRDefault="00EE1C20" w:rsidP="00F74F1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1C20" w:rsidRPr="00320278" w:rsidRDefault="00EE1C20" w:rsidP="00F74F1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1C20" w:rsidRPr="00320278" w:rsidRDefault="00EE1C20" w:rsidP="00F74F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EE1C20" w:rsidRPr="00320278" w:rsidRDefault="00EE1C20" w:rsidP="00F74F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1C20" w:rsidRPr="00320278" w:rsidRDefault="00EE1C20" w:rsidP="00F74F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1C20" w:rsidRPr="00320278" w:rsidRDefault="00EE1C20" w:rsidP="00F74F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</w:tcPr>
          <w:p w:rsidR="00EE1C20" w:rsidRPr="00320278" w:rsidRDefault="00EE1C20" w:rsidP="00F74F1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</w:tcPr>
          <w:p w:rsidR="00EE1C20" w:rsidRPr="00320278" w:rsidRDefault="00EE1C20" w:rsidP="00F74F1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</w:tcPr>
          <w:p w:rsidR="00EE1C20" w:rsidRPr="00320278" w:rsidRDefault="00EE1C20" w:rsidP="00F74F1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</w:tcPr>
          <w:p w:rsidR="00EE1C20" w:rsidRPr="00320278" w:rsidRDefault="00EE1C20" w:rsidP="00F74F1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</w:tbl>
    <w:p w:rsidR="003C52B8" w:rsidRPr="00EE1C20" w:rsidRDefault="003C52B8" w:rsidP="00EE1C20">
      <w:pPr>
        <w:spacing w:after="0" w:line="240" w:lineRule="auto"/>
        <w:rPr>
          <w:sz w:val="2"/>
        </w:rPr>
      </w:pPr>
    </w:p>
    <w:tbl>
      <w:tblPr>
        <w:tblStyle w:val="21"/>
        <w:tblW w:w="16217" w:type="dxa"/>
        <w:jc w:val="center"/>
        <w:tblInd w:w="-4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34"/>
        <w:gridCol w:w="851"/>
        <w:gridCol w:w="850"/>
        <w:gridCol w:w="851"/>
        <w:gridCol w:w="850"/>
        <w:gridCol w:w="709"/>
        <w:gridCol w:w="709"/>
        <w:gridCol w:w="708"/>
        <w:gridCol w:w="709"/>
        <w:gridCol w:w="709"/>
        <w:gridCol w:w="1701"/>
        <w:gridCol w:w="1417"/>
        <w:gridCol w:w="1134"/>
        <w:gridCol w:w="1785"/>
      </w:tblGrid>
      <w:tr w:rsidR="003C52B8" w:rsidRPr="00320278" w:rsidTr="003C52B8">
        <w:trPr>
          <w:trHeight w:val="20"/>
          <w:tblHeader/>
          <w:jc w:val="center"/>
        </w:trPr>
        <w:tc>
          <w:tcPr>
            <w:tcW w:w="3234" w:type="dxa"/>
          </w:tcPr>
          <w:p w:rsidR="003C52B8" w:rsidRPr="00320278" w:rsidRDefault="003C52B8" w:rsidP="003C52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3C52B8" w:rsidRPr="00320278" w:rsidRDefault="003C52B8" w:rsidP="003C52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noWrap/>
          </w:tcPr>
          <w:p w:rsidR="003C52B8" w:rsidRPr="00320278" w:rsidRDefault="003C52B8" w:rsidP="003C52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3C52B8" w:rsidRPr="00320278" w:rsidRDefault="003C52B8" w:rsidP="003C52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3C52B8" w:rsidRPr="00320278" w:rsidRDefault="003C52B8" w:rsidP="003C52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3C52B8" w:rsidRPr="00320278" w:rsidRDefault="003C52B8" w:rsidP="003C52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3C52B8" w:rsidRPr="00320278" w:rsidRDefault="003C52B8" w:rsidP="003C52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</w:tcPr>
          <w:p w:rsidR="003C52B8" w:rsidRPr="00320278" w:rsidRDefault="003C52B8" w:rsidP="003C52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3C52B8" w:rsidRPr="00320278" w:rsidRDefault="003C52B8" w:rsidP="003C52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3C52B8" w:rsidRPr="00320278" w:rsidRDefault="003C52B8" w:rsidP="003C52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</w:tcPr>
          <w:p w:rsidR="003C52B8" w:rsidRPr="00320278" w:rsidRDefault="003C52B8" w:rsidP="003C52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</w:tcPr>
          <w:p w:rsidR="003C52B8" w:rsidRPr="00320278" w:rsidRDefault="003C52B8" w:rsidP="003C52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noWrap/>
          </w:tcPr>
          <w:p w:rsidR="003C52B8" w:rsidRPr="00320278" w:rsidRDefault="003C52B8" w:rsidP="003C52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85" w:type="dxa"/>
          </w:tcPr>
          <w:p w:rsidR="003C52B8" w:rsidRDefault="003C52B8" w:rsidP="003C52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234C77" w:rsidRPr="00320278" w:rsidTr="00EE1C20">
        <w:trPr>
          <w:trHeight w:val="20"/>
          <w:jc w:val="center"/>
        </w:trPr>
        <w:tc>
          <w:tcPr>
            <w:tcW w:w="3234" w:type="dxa"/>
          </w:tcPr>
          <w:p w:rsidR="00B86D95" w:rsidRPr="00320278" w:rsidRDefault="00EE1C20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 Тыва</w:t>
            </w:r>
          </w:p>
        </w:tc>
        <w:tc>
          <w:tcPr>
            <w:tcW w:w="851" w:type="dxa"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6D95" w:rsidRPr="00320278" w:rsidRDefault="00B86D95" w:rsidP="001B5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4.2. Удельный вес численности в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пускников образовательных орган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заций профессионального образов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ния, трудоустроившихся в течение одного года после окончания обуч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полученной специальности (профессии), в общей численности выпускников образовательных орг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низаций профессионального образ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3C52B8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4.3. Доля обучающихся общеобраз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вательных организаций, получи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ших профориентационные услуги в соответствии с профориентацио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ными программами, принятыми в Республике Тыва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3C52B8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4.4. Доля образовательных орган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заций, реализующих программы среднего профессионального обр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зования, в которых осуществляется подготовка по федеральным гос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дарственным образовательным стандартам среднего професси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нального образования по 50 наиб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лее востребованным, новым и пе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спективным профессиям и спец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альностям, в общем количестве 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разовательных организаций, реал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зующих программы среднего пр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фессионального образования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3C52B8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4.5. Создание и функционирование Центров опережающей професси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нальной подготовки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784E77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4.8. Численность граждан, охваче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деятельностью Центров опер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жающей профессиональной подг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товки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850" w:type="dxa"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784E77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ния по Республике 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Тыва</w:t>
            </w:r>
          </w:p>
        </w:tc>
      </w:tr>
      <w:tr w:rsidR="00784E77" w:rsidRPr="00320278" w:rsidTr="004A2227">
        <w:trPr>
          <w:trHeight w:val="20"/>
          <w:jc w:val="center"/>
        </w:trPr>
        <w:tc>
          <w:tcPr>
            <w:tcW w:w="16217" w:type="dxa"/>
            <w:gridSpan w:val="14"/>
            <w:noWrap/>
            <w:hideMark/>
          </w:tcPr>
          <w:p w:rsidR="00784E77" w:rsidRPr="00320278" w:rsidRDefault="00784E77" w:rsidP="00784E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5 «Развитие системы оценки качества образования и цифровая тра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нсформация системы образования»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5.1. Доля учащихся, имеющих во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можность бесплатного доступа к верифицированному цифровому образовательному контенту и серв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 для самостоятельной подгото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Стратегия цифр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вого развития Ре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публики Тыва</w:t>
            </w: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Тыва, Институт оценки кач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ства образов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784E77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5.2 Доля заданий в электронной форме для учащихся, проверяемых с использованием технологий автом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тизированной проверки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Стратегия цифр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вого развития Ре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публики Тыва</w:t>
            </w: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Тыва, Институт оценки кач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ства образов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784E77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5.3. Доля педагогических работн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ков, получивших возможность 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пользования верифицированного цифрового образовательного ко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тента и цифровых образовательных сервисов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85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Стратегия цифр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вого развития Ре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публики Тыва</w:t>
            </w: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Тыва, Институт оценки кач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ства образов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784E77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5.4 Доля учащихся, которым пре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ложены рекомендации по повыш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нию качества обучения и формир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ванию индивидуальных траекторий с использованием данных цифров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 портфолио учащегося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Стратегия цифр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вого развития Ре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публики Тыва</w:t>
            </w: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Тыва, Институт оценки кач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ства образов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784E77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5.5. Доля учащихся, по которым осуществляется ведение цифрового профиля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Стратегия цифр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вого развития Ре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публики Тыва</w:t>
            </w: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Тыва, Институт оценки кач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ства образов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784E77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784E77" w:rsidRPr="00320278" w:rsidTr="004A2227">
        <w:trPr>
          <w:trHeight w:val="20"/>
          <w:jc w:val="center"/>
        </w:trPr>
        <w:tc>
          <w:tcPr>
            <w:tcW w:w="16217" w:type="dxa"/>
            <w:gridSpan w:val="14"/>
            <w:noWrap/>
            <w:hideMark/>
          </w:tcPr>
          <w:p w:rsidR="00784E77" w:rsidRPr="00320278" w:rsidRDefault="00784E77" w:rsidP="00784E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  <w:r w:rsidR="006F2F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6 «Отдых и оздоровление детей»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 Сохранение действующей сети загородных оздоровительных учр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ждений республики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Министерство образования 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784E77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6.2. Количество детей, охваченных всеми формами отдыха, оздоровл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и занятости в свободное от уч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бы время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ч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ловек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784E77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784E77" w:rsidRPr="00320278" w:rsidTr="004A2227">
        <w:trPr>
          <w:trHeight w:val="20"/>
          <w:jc w:val="center"/>
        </w:trPr>
        <w:tc>
          <w:tcPr>
            <w:tcW w:w="16217" w:type="dxa"/>
            <w:gridSpan w:val="14"/>
            <w:noWrap/>
            <w:hideMark/>
          </w:tcPr>
          <w:p w:rsidR="00784E77" w:rsidRPr="00320278" w:rsidRDefault="00784E77" w:rsidP="00784E77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  <w:r w:rsidR="006F2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20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7 «Безопасность образовательных организаций»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образовательных организаций, отвечающих требованиям безопа</w:t>
            </w:r>
            <w:r w:rsidRPr="00320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320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обучающихся, воспитанников и работников образовательных о</w:t>
            </w:r>
            <w:r w:rsidRPr="00320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320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ганизаций во время их трудовой и учебной деятельности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784E77" w:rsidP="001B544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784E77" w:rsidRPr="00320278" w:rsidTr="004A2227">
        <w:trPr>
          <w:trHeight w:val="20"/>
          <w:jc w:val="center"/>
        </w:trPr>
        <w:tc>
          <w:tcPr>
            <w:tcW w:w="16217" w:type="dxa"/>
            <w:gridSpan w:val="14"/>
            <w:noWrap/>
            <w:hideMark/>
          </w:tcPr>
          <w:p w:rsidR="00784E77" w:rsidRPr="00320278" w:rsidRDefault="00784E77" w:rsidP="00784E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  <w:r w:rsidR="006F2F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8 «Развитие научного, научно-методического сопровождения этнокультурного содержания образования в Республике Тыва»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подготовленных к изданию научных, научно-методических 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бот в части этнокультурного соде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жания образования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Печа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л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Указ Главы Ре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публики  Тыва от 21 августа 2023 г. № 274 «Об утве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ждении Стратегии государственной поддержки и ра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вития тувинского языка в период с 2024 по 2033 гг.» </w:t>
            </w: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Тыва, Институт развития нац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ональной шк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784E77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Института развития наци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нальной школы</w:t>
            </w:r>
          </w:p>
        </w:tc>
      </w:tr>
      <w:tr w:rsidR="00784E77" w:rsidRPr="00320278" w:rsidTr="004A2227">
        <w:trPr>
          <w:trHeight w:val="20"/>
          <w:jc w:val="center"/>
        </w:trPr>
        <w:tc>
          <w:tcPr>
            <w:tcW w:w="16217" w:type="dxa"/>
            <w:gridSpan w:val="14"/>
            <w:hideMark/>
          </w:tcPr>
          <w:p w:rsidR="00784E77" w:rsidRPr="00320278" w:rsidRDefault="00784E77" w:rsidP="00784E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  <w:r w:rsidR="006F2F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9 «Организация бесплатного горячего питания обучающихся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общеобразовательных организаций Республики Тыва»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9.1. Доля обучающихся 1-4 классов общеобразовательных организаций, обеспеченных бесплатным кач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ственным горячим питанием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Тыва, органы местного сам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управления (по согласованию)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4A2227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9.2. Доля обучающихся с огран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ченными возможностями здоровья общеобразовательных организаций Республики Тыва, обеспеченных бесплатным качественным горячим питанием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Тыва, органы местного сам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управления (по 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согласованию)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4A2227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9.3. Доля обучающихся 1-4 классов общеобразовательных организаций с пищевыми особенностями развития, нуждающихся в специальном меню, обеспеченных качественным гор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чим питанием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Тыва, органы местного сам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управления (по согласованию)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4A2227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9.4. Доля общеобразовательных 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ганизаций, оснащенных соотве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ствующим оборудованием, необх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димым для организации горячего питания в соответствии с требов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ниями действующих санитарных правил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Тыва, органы местного сам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управления (по согласованию)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4A2227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9.5. Доля общеобразовательных 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ганизаций, охваченных родител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ским и общественным контролем за организацией горячего питания об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чающихся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Тыва, органы местного сам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управления (по согласованию)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4A2227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  <w:tr w:rsidR="00234C77" w:rsidRPr="00320278" w:rsidTr="00852E6C">
        <w:trPr>
          <w:trHeight w:val="20"/>
          <w:jc w:val="center"/>
        </w:trPr>
        <w:tc>
          <w:tcPr>
            <w:tcW w:w="3234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10.6. Доля общеобразовательных организаций, в которых внедрена система контроля качества пищевых продуктов, включая периодические лабораторные исследования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850" w:type="dxa"/>
            <w:noWrap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B86D95" w:rsidRPr="00320278" w:rsidRDefault="00B86D95" w:rsidP="001B54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Тыва, органы местного сам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управления (по согласованию)</w:t>
            </w:r>
          </w:p>
        </w:tc>
        <w:tc>
          <w:tcPr>
            <w:tcW w:w="1134" w:type="dxa"/>
            <w:noWrap/>
            <w:hideMark/>
          </w:tcPr>
          <w:p w:rsidR="00B86D95" w:rsidRPr="00320278" w:rsidRDefault="00B86D95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1785" w:type="dxa"/>
            <w:hideMark/>
          </w:tcPr>
          <w:p w:rsidR="00B86D95" w:rsidRPr="00320278" w:rsidRDefault="004A2227" w:rsidP="001B54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тчет, официал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сайт Мин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стерства образов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86D95" w:rsidRPr="00320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по Республике Тыва</w:t>
            </w:r>
          </w:p>
        </w:tc>
      </w:tr>
    </w:tbl>
    <w:p w:rsidR="00C4679C" w:rsidRDefault="00C4679C" w:rsidP="004A2227">
      <w:pPr>
        <w:widowControl w:val="0"/>
        <w:autoSpaceDE w:val="0"/>
        <w:autoSpaceDN w:val="0"/>
        <w:spacing w:after="0" w:line="240" w:lineRule="auto"/>
        <w:ind w:left="1077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  <w:sectPr w:rsidR="00C4679C" w:rsidSect="004A2227">
          <w:pgSz w:w="16838" w:h="11906" w:orient="landscape"/>
          <w:pgMar w:top="1134" w:right="567" w:bottom="1134" w:left="567" w:header="624" w:footer="624" w:gutter="0"/>
          <w:pgNumType w:start="1"/>
          <w:cols w:space="708"/>
          <w:titlePg/>
          <w:docGrid w:linePitch="360"/>
        </w:sectPr>
      </w:pPr>
    </w:p>
    <w:p w:rsidR="004A2227" w:rsidRPr="00091DF5" w:rsidRDefault="004A2227" w:rsidP="004A2227">
      <w:pPr>
        <w:widowControl w:val="0"/>
        <w:autoSpaceDE w:val="0"/>
        <w:autoSpaceDN w:val="0"/>
        <w:spacing w:after="0" w:line="240" w:lineRule="auto"/>
        <w:ind w:left="1077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4A2227" w:rsidRPr="00320278" w:rsidRDefault="004A2227" w:rsidP="004A2227">
      <w:pPr>
        <w:widowControl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32027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</w:p>
    <w:p w:rsidR="004A2227" w:rsidRPr="00320278" w:rsidRDefault="004A2227" w:rsidP="004A2227">
      <w:pPr>
        <w:widowControl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278">
        <w:rPr>
          <w:rFonts w:ascii="Times New Roman" w:eastAsia="Times New Roman" w:hAnsi="Times New Roman"/>
          <w:sz w:val="28"/>
          <w:szCs w:val="28"/>
          <w:lang w:eastAsia="ru-RU"/>
        </w:rPr>
        <w:t>Республики Тыва «Развитие образования</w:t>
      </w:r>
    </w:p>
    <w:p w:rsidR="004A2227" w:rsidRPr="00091DF5" w:rsidRDefault="004A2227" w:rsidP="004A2227">
      <w:pPr>
        <w:widowControl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278">
        <w:rPr>
          <w:rFonts w:ascii="Times New Roman" w:eastAsia="Times New Roman" w:hAnsi="Times New Roman"/>
          <w:sz w:val="28"/>
          <w:szCs w:val="28"/>
          <w:lang w:eastAsia="ru-RU"/>
        </w:rPr>
        <w:t>Республики Тыва»</w:t>
      </w:r>
    </w:p>
    <w:p w:rsidR="004A2227" w:rsidRDefault="004A2227" w:rsidP="004A2227">
      <w:pPr>
        <w:widowControl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227" w:rsidRPr="00091DF5" w:rsidRDefault="004A2227" w:rsidP="004A2227">
      <w:pPr>
        <w:widowControl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4A22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ПОМЕСЯЧНЫЙ ПЛАН</w:t>
      </w:r>
    </w:p>
    <w:p w:rsidR="008A3239" w:rsidRPr="00091DF5" w:rsidRDefault="008A3239" w:rsidP="004A22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достижения показателей государственной программы</w:t>
      </w:r>
    </w:p>
    <w:p w:rsidR="008A3239" w:rsidRPr="00091DF5" w:rsidRDefault="007B3C5F" w:rsidP="004A22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A3239" w:rsidRPr="00091DF5">
        <w:rPr>
          <w:rFonts w:ascii="Times New Roman" w:eastAsia="Times New Roman" w:hAnsi="Times New Roman"/>
          <w:sz w:val="28"/>
          <w:szCs w:val="28"/>
          <w:lang w:eastAsia="ru-RU"/>
        </w:rPr>
        <w:t>Развитие образования Республики Тыва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A3239" w:rsidRPr="00091DF5" w:rsidRDefault="008A3239" w:rsidP="004A22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4A22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938" w:type="dxa"/>
        <w:jc w:val="center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7"/>
        <w:gridCol w:w="1276"/>
        <w:gridCol w:w="851"/>
        <w:gridCol w:w="992"/>
        <w:gridCol w:w="850"/>
        <w:gridCol w:w="851"/>
        <w:gridCol w:w="850"/>
        <w:gridCol w:w="709"/>
        <w:gridCol w:w="851"/>
        <w:gridCol w:w="850"/>
        <w:gridCol w:w="992"/>
        <w:gridCol w:w="851"/>
        <w:gridCol w:w="850"/>
        <w:gridCol w:w="1048"/>
      </w:tblGrid>
      <w:tr w:rsidR="00F74F15" w:rsidRPr="007F4E02" w:rsidTr="00F74F15">
        <w:trPr>
          <w:trHeight w:val="20"/>
          <w:jc w:val="center"/>
        </w:trPr>
        <w:tc>
          <w:tcPr>
            <w:tcW w:w="4117" w:type="dxa"/>
            <w:vMerge w:val="restart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 (по ОКЕИ)</w:t>
            </w:r>
          </w:p>
        </w:tc>
        <w:tc>
          <w:tcPr>
            <w:tcW w:w="9497" w:type="dxa"/>
            <w:gridSpan w:val="11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Плановые значения по месяцам</w:t>
            </w:r>
          </w:p>
        </w:tc>
        <w:tc>
          <w:tcPr>
            <w:tcW w:w="1048" w:type="dxa"/>
            <w:vMerge w:val="restart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hAnsi="Times New Roman" w:cs="Times New Roman"/>
              </w:rPr>
              <w:t>На конец 2024 года</w:t>
            </w:r>
          </w:p>
        </w:tc>
      </w:tr>
      <w:tr w:rsidR="00F74F15" w:rsidRPr="007F4E02" w:rsidTr="00F74F15">
        <w:trPr>
          <w:trHeight w:val="20"/>
          <w:jc w:val="center"/>
        </w:trPr>
        <w:tc>
          <w:tcPr>
            <w:tcW w:w="4117" w:type="dxa"/>
            <w:vMerge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74F15" w:rsidRPr="007F4E02" w:rsidRDefault="003002BC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</w:rPr>
              <w:t>А</w:t>
            </w:r>
            <w:r w:rsidR="00F74F15" w:rsidRPr="007F4E02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48" w:type="dxa"/>
            <w:vMerge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4F15" w:rsidRPr="007F4E02" w:rsidTr="00F74F15">
        <w:trPr>
          <w:trHeight w:val="20"/>
          <w:jc w:val="center"/>
        </w:trPr>
        <w:tc>
          <w:tcPr>
            <w:tcW w:w="4117" w:type="dxa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F74F15" w:rsidRPr="007F4E02" w:rsidTr="00F74F15">
        <w:trPr>
          <w:trHeight w:val="20"/>
          <w:jc w:val="center"/>
        </w:trPr>
        <w:tc>
          <w:tcPr>
            <w:tcW w:w="15938" w:type="dxa"/>
            <w:gridSpan w:val="14"/>
            <w:shd w:val="clear" w:color="auto" w:fill="auto"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 государственной программы повышение доступности качественного образования, </w:t>
            </w:r>
          </w:p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соответствующего требованиям инновационного развития экономики и современным требованиям.</w:t>
            </w:r>
          </w:p>
        </w:tc>
      </w:tr>
      <w:tr w:rsidR="00F74F15" w:rsidRPr="007F4E02" w:rsidTr="00F74F15">
        <w:trPr>
          <w:trHeight w:val="20"/>
          <w:jc w:val="center"/>
        </w:trPr>
        <w:tc>
          <w:tcPr>
            <w:tcW w:w="15938" w:type="dxa"/>
            <w:gridSpan w:val="14"/>
            <w:shd w:val="clear" w:color="auto" w:fill="auto"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Подпрограмма 1 «Развитие дошкольного образования»</w:t>
            </w:r>
          </w:p>
        </w:tc>
      </w:tr>
      <w:tr w:rsidR="00F74F15" w:rsidRPr="007F4E02" w:rsidTr="00F74F15">
        <w:trPr>
          <w:trHeight w:val="20"/>
          <w:jc w:val="center"/>
        </w:trPr>
        <w:tc>
          <w:tcPr>
            <w:tcW w:w="4117" w:type="dxa"/>
            <w:shd w:val="clear" w:color="auto" w:fill="auto"/>
            <w:hideMark/>
          </w:tcPr>
          <w:p w:rsidR="00F74F15" w:rsidRPr="007F4E02" w:rsidRDefault="00F74F15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Доля детей в возрасте от 3 до 7 лет, получающих дошкольную образовател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 и (или) услугу по присмотру и уходу, содержанию в организациях ра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личной организационно-правовой формы и формы собственности, в общей числе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 детей от 3 до 7 лет, скорректир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ванной на численность детей в возрасте 5-6 лет, обучающихся по программам начального общего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497" w:type="dxa"/>
            <w:gridSpan w:val="11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4F15" w:rsidRPr="007F4E02" w:rsidTr="00F74F15">
        <w:trPr>
          <w:trHeight w:val="20"/>
          <w:jc w:val="center"/>
        </w:trPr>
        <w:tc>
          <w:tcPr>
            <w:tcW w:w="4117" w:type="dxa"/>
            <w:shd w:val="clear" w:color="auto" w:fill="auto"/>
            <w:hideMark/>
          </w:tcPr>
          <w:p w:rsidR="00F74F15" w:rsidRPr="007F4E02" w:rsidRDefault="00F74F15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Доступность дошкольного образов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для детей от 3 до 7 лет (отношение численности детей в возрасте от 3 до 7 лет, получающих дошкольное образов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в текущем году, к сумме численности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F74F15" w:rsidRPr="007F4E02" w:rsidRDefault="00F74F15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F74F15" w:rsidRDefault="00F74F15" w:rsidP="007F4E02">
      <w:pPr>
        <w:spacing w:after="0" w:line="240" w:lineRule="auto"/>
        <w:rPr>
          <w:sz w:val="10"/>
        </w:rPr>
      </w:pPr>
      <w:r>
        <w:rPr>
          <w:sz w:val="10"/>
        </w:rPr>
        <w:br w:type="page"/>
      </w:r>
    </w:p>
    <w:p w:rsidR="007F4E02" w:rsidRPr="001211C7" w:rsidRDefault="007F4E02" w:rsidP="007F4E02">
      <w:pPr>
        <w:spacing w:after="0" w:line="240" w:lineRule="auto"/>
        <w:rPr>
          <w:sz w:val="16"/>
        </w:rPr>
      </w:pPr>
    </w:p>
    <w:tbl>
      <w:tblPr>
        <w:tblW w:w="16116" w:type="dxa"/>
        <w:jc w:val="center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95"/>
        <w:gridCol w:w="1276"/>
        <w:gridCol w:w="851"/>
        <w:gridCol w:w="992"/>
        <w:gridCol w:w="850"/>
        <w:gridCol w:w="851"/>
        <w:gridCol w:w="850"/>
        <w:gridCol w:w="752"/>
        <w:gridCol w:w="850"/>
        <w:gridCol w:w="808"/>
        <w:gridCol w:w="992"/>
        <w:gridCol w:w="851"/>
        <w:gridCol w:w="850"/>
        <w:gridCol w:w="1048"/>
      </w:tblGrid>
      <w:tr w:rsidR="001211C7" w:rsidRPr="007F4E02" w:rsidTr="001211C7">
        <w:trPr>
          <w:trHeight w:val="20"/>
          <w:tblHeader/>
          <w:jc w:val="center"/>
        </w:trPr>
        <w:tc>
          <w:tcPr>
            <w:tcW w:w="4295" w:type="dxa"/>
            <w:shd w:val="clear" w:color="auto" w:fill="auto"/>
            <w:noWrap/>
            <w:hideMark/>
          </w:tcPr>
          <w:p w:rsidR="001211C7" w:rsidRPr="007F4E02" w:rsidRDefault="001211C7" w:rsidP="0015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211C7" w:rsidRPr="007F4E02" w:rsidRDefault="001211C7" w:rsidP="0015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15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15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15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15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15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15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15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15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15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15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15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15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кущем году дошкольного образования)</w:t>
            </w:r>
          </w:p>
        </w:tc>
        <w:tc>
          <w:tcPr>
            <w:tcW w:w="1276" w:type="dxa"/>
            <w:shd w:val="clear" w:color="auto" w:fill="auto"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shd w:val="clear" w:color="auto" w:fill="auto"/>
            <w:noWrap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8" w:type="dxa"/>
            <w:shd w:val="clear" w:color="auto" w:fill="auto"/>
            <w:noWrap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8" w:type="dxa"/>
            <w:shd w:val="clear" w:color="auto" w:fill="auto"/>
            <w:noWrap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 Доля детей в возрасте от 0 до 3 лет, п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лучающих дошкольную образовательную услугу и (или) услугу по присмотру и уходу в организациях различной организационно-правовой формы и формы собственности, в общей численности детей от 0 до 3 лет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 Удельный вес численности детей, п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лучающих дошкольное образование в нег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сударственном секторе, в общей численн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детей, получающих дошкольное обр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 Доля педагогов дошкольных образов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организаций, прошедших повыш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квалификации или профессиональную переподготовку, в общей численности п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дагогов дошкольных образовательных 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ганизаций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 Увеличение среднемесячной зарабо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платы педагогических работников 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разовательных организаций дошкольного образования до уровня средней заработной платы в общем образовании республики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 Доля дошкольных образовательных учреждений Республики Тыва, реализу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дополнительную образовательную программу по национальной борьбе хуреш для детей 4-7 лет за счет дополнительного времени вариативной части учебного плана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 Доступность дошкольного образования для детей в возрасте от 1,5 до 3 лет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99,87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99,87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99,87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99,87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99,87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99,87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99,87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99,87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99,87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99,87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99,87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99,87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1.9. Количество дополнительно созданных мест с целью обеспечения дошкольным 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разованием детей в возрасте от 1,5 до 3 лет с нарастающим итогом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мест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2,245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2,245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2,245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2,245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2,245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2,245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2,245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2,245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2,245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2,245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2,245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2,245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16116" w:type="dxa"/>
            <w:gridSpan w:val="14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Подпрограмма 2 «Развитие общего образования»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 Численность обучающихся в госуда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ственных и муниципальных (кроме вече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них (сменных) общеобразовательных орг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низациях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74,5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6,77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6,77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6,78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74,5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 Численность обучающихся в вечерних (сменных) образовательных организациях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 Доля обучающихся в государственных (муниципальных) общеобразовательных организациях, занимающихся во вторую смену, в общей численности обучающихся в государственных (муниципальных) общ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образовательных организациях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 Доля обучающихся по программам 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щего образования, участвующих в олимп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адах и конкурсах различных уровней, в 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щей численности обучающихся по пр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граммам общего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 Удельный вес численности детей-инвалидов, обучающихся по программам общего образования на дому с использов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нием дистанционных образовательных те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нологий, в общей численности детей-инвалидов, которым не противопоказано обучение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 Доля выпускников государственных (муниципальных) общеобразовательных организаций, среднего профессионального образования, поступивших в высшие уче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заведения, от общей численности в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пускников данных организаций образов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2.7. Количество детей, получивших псих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логическую помощь через индивидуальную и групповую работу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век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752" w:type="dxa"/>
            <w:shd w:val="clear" w:color="auto" w:fill="auto"/>
            <w:noWrap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808" w:type="dxa"/>
            <w:shd w:val="clear" w:color="auto" w:fill="auto"/>
            <w:noWrap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2.8. Доля педагогических работников общ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образовательных организаций, прошедших повышение квалификации, в том числе в центрах непрерывного повышения профе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сионального мастерства (показатель прое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«Современная школа»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2.9. Отношение среднемесячной заработной платы педагогических работников общео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разовательных организаций к среднемеся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начисленной заработной плате наемных работников в организациях, у индивидуал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предпринимателей и физических лиц (среднемесячного дохода от трудовой де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тельности) в республике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2.10. Доля выпускников государственных (муниципальных) общеобразовательных организаций, получивших аттестат о сре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 общем образовании, в общей числе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 выпускников государственных (м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общеобразовательных орг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низаций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97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2.11. 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экзамена (в расчете на 1 предмет) в 10 процентах школ с худшими результатами единого государственного экзамена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2.12. Отношение среднего балла единого государственного экзамена (в расчете на 2 обязательных предмета) в 10 процентах 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школ с лучшими результатами единого го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ударственного экзамена к среднему баллу единого государственного экзамена (в ра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чете на 2 обязательных предмета) в 10 пр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центах школ с худшими результатами ед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государственного экзамена и его зн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2,45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2,45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12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2.13. Создан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новых мест в общеобразов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организациях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3091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3091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2.14. Удельный вес численности обуча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щихся, занимающихся в первую смену, в общей численности обучающихся в общ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образовательных организациях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63,5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63,5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63,5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63,5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63,5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63,5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63,5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63,5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63,5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63,5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63,5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63,5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12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2.15. Обеспечен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реализаци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 по осуществлению единовременных ко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пенсационных выплат учителям, прибы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2.16. Количество услуг психолого-педагогической, методической и консульт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помощи родителям (законным пре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ставителям) детей, а также гражданам, ж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лающим принять на воспитание в свои с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мьи детей, оставшихся без попечения род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телей, в том числе с привлечением неко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мерческих организаций (далее – НКО), 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 единиц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0,250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0.01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0.015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0.015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0.015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0.015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0.015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0.01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0.015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0.015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0,250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12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2.17. Создан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новых мест в общеобразов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организациях, расположенных в сельской местности и поселках городского типа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352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352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2.18. Уровень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64,41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64,41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2.19. Эффективность системы выявления, поддержки и развития способностей и т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лантов у детей и молодежи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32,75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32,75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8A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2.20. </w:t>
            </w:r>
            <w:r w:rsidR="008A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8A5314"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</w:t>
            </w:r>
            <w:r w:rsidR="008A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r w:rsidR="008A5314"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функционир</w:t>
            </w:r>
            <w:r w:rsidR="008A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ование</w:t>
            </w:r>
            <w:r w:rsidR="008A5314"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A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щеобразовательных организациях, расп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ложенных в сельской местности и малых городах, центр</w:t>
            </w:r>
            <w:r w:rsidR="008A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образования естественно-научной и технологической направленн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стей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C4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2.21. Обновлен</w:t>
            </w:r>
            <w:r w:rsidR="00C40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материально-техническ</w:t>
            </w:r>
            <w:r w:rsidR="00C40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</w:t>
            </w:r>
            <w:r w:rsidR="00C40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организациях, осуществляющих 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разовательную деятельность исключител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 по адаптированным основным общео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разовательным программам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2.22. Создание и функционирование де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ских технопарков «Кванториум» на базе общеобразовательных организаций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A3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2.23. Создан</w:t>
            </w:r>
            <w:r w:rsidR="00A313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новых мест в общеобразов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организациях в целях ликвидации третьей смены обучения и формирования условий для получения качественного 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A3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2.24. Создан</w:t>
            </w:r>
            <w:r w:rsidR="00A313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новых мест в общеобразов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организациях в связи с ростом числа обучающихся, вызванным демогр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фическим фактором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1650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1650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A3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2.25. Внедрен</w:t>
            </w:r>
            <w:r w:rsidR="00A313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методик преподавания 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щеобразовательных дисциплин с учетом профессиональной направленности пр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 среднего профессионального образ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вания, реализуемых на базе основного 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A3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2.26. </w:t>
            </w:r>
            <w:r w:rsidR="00A313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ормирован</w:t>
            </w:r>
            <w:r w:rsidR="00A313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функционир</w:t>
            </w:r>
            <w:r w:rsidR="00A313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ование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един</w:t>
            </w:r>
            <w:r w:rsidR="00A313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федеральн</w:t>
            </w:r>
            <w:r w:rsidR="00A313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</w:t>
            </w:r>
            <w:r w:rsidR="00A313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научно-методического сопровождения педагогич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ских работников и управленческих кадров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D7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2.27. </w:t>
            </w:r>
            <w:r w:rsidR="007D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7D7315"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овы</w:t>
            </w:r>
            <w:r w:rsidR="007D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шение</w:t>
            </w:r>
            <w:r w:rsidR="007D7315"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</w:t>
            </w:r>
            <w:r w:rsidR="007D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</w:t>
            </w:r>
            <w:r w:rsidR="007D7315"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профессиональн</w:t>
            </w:r>
            <w:r w:rsidR="007D7315"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7D7315"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мастерства по дополнительным профе</w:t>
            </w:r>
            <w:r w:rsidR="007D7315"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7D7315"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сиональным программам </w:t>
            </w:r>
            <w:r w:rsidR="007D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едагогически</w:t>
            </w:r>
            <w:r w:rsidR="007D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работник</w:t>
            </w:r>
            <w:r w:rsidR="007D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управленчески</w:t>
            </w:r>
            <w:r w:rsidR="007D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кадр</w:t>
            </w:r>
            <w:r w:rsidR="007D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системы общего, дополнительного образ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детей и профессионального образ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субъектов Россий</w:t>
            </w:r>
            <w:r w:rsidR="00A313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ской Федерации 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 накопительным эффектом показатель пр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екта «Современная школа»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36,1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36,1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36,1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36,1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36,1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36,1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36,1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36,1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36,1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36,1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36,1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36,1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2.28. Численность педагогических работн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 организаций, реализующих основные общеобразовательные программы начал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ного, основного и среднего общего образ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вания, прошедших повышение квалифик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в центрах непрерывного повышения профессионального мастерства (с накоп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тельным эффектом)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2.29. Численность педагогических работн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ков, прошедших обучение по дополнител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профессиональным образовательным программам, включенным федеральный реестр дополнительных профессиональных педагогических программ (с накопител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эффектом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1950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1950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1950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1950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1950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1950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1950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1950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2.31. Доля общеобразовательных организ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ций, оснащенных в целях внедрения ци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ровой образовательной среды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97,71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97,71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97,71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97,71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97,71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97,71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97,71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97,71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97,71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97,71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97,71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97,71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2.32. Доля обучающихся, для которых с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зданы равные условия получения кач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ственного образования вне зависимости от места их нахождения посредством пред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ставления доступа к федеральной информ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ционно-сервисной платформе цифровой образовательной среды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2.33. Доля педагогических работников, и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пользующих сервисы федеральной инфо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мационно-сервисной платформы цифровой образовательной среды</w:t>
            </w:r>
          </w:p>
          <w:p w:rsidR="00484912" w:rsidRPr="007F4E02" w:rsidRDefault="00484912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2.34. Доля образовательных организаций, использующих сервисы федеральной и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формационно-сервисной платформы ци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ровой образовательной среды при реализ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основных общеобразовательных пр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 начального общего, основного общ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среднего общего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3C6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2.35. </w:t>
            </w:r>
            <w:r w:rsidR="007D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бразовательны</w:t>
            </w:r>
            <w:r w:rsidR="003C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</w:t>
            </w:r>
            <w:r w:rsidR="003C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материально-технической базой для внедрения цифровой образовательной ср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3C6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2.36. Создан</w:t>
            </w:r>
            <w:r w:rsidR="003C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</w:t>
            </w:r>
            <w:r w:rsidR="003C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цифрового образ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детей «IT-куб»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980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2.37. Внедрен</w:t>
            </w:r>
            <w:r w:rsidR="003C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рабочи</w:t>
            </w:r>
            <w:r w:rsidR="003C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 восп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тания обучающихся в общеобразовател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организациях и профессиональных 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разовательных организациях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3C6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2.38. Обеспечен</w:t>
            </w:r>
            <w:r w:rsidR="003C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увеличени</w:t>
            </w:r>
            <w:r w:rsidR="003C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численности детей и молодежи в возрасте до 35 лет, в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влеченных в социально активную деятел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ность через увеличение охвата патриотич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скими проектами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век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3C6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2.39. Создан</w:t>
            </w:r>
            <w:r w:rsidR="003C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услови</w:t>
            </w:r>
            <w:r w:rsidR="003C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развития сист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дежи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век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2,477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2,477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2,477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2.40. Количество оснащенных муниципал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общеобразовательных организаций, в том числе структурных подразделений ук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занных организаций</w:t>
            </w:r>
            <w:r w:rsidR="003C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государственными символами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2.41. Обеспеченность  педагогическими р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ботниками общеобразовательных организ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ций Республики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6C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95,6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95,6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95,6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95,6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95,6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95,6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95,6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95,6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95,6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2.42. Открытие классов</w:t>
            </w:r>
            <w:r w:rsidR="007D1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</w:t>
            </w:r>
            <w:r w:rsidR="007D1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психолого-педагогической направленности в общео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разовательных организациях во всех мун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ципальных образованиях и школах-новостройках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диница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2.43. Доля выпускников классов</w:t>
            </w:r>
            <w:r w:rsidR="007D1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</w:t>
            </w:r>
            <w:r w:rsidR="007D1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психолого-педагогической направленности школ республики, поступивших в высшие учебные заведения по целевому набору по направлению «Образование и педагогич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ские науки»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2.44. Количество студентов старших ку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сов-стипендиатов Главы Республики Тыва организаций высшего и среднего професс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онального образования по направлению подготовки «Образование и педагогические науки»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2.45. Привлечение и закрепление молодых педагогов в общеобразовательных орган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зациях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2.46. Закрепление педагогов-наставников за молодым педагогом со стажем работы до 3 лет в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2.47. Доля общеобразовательных организ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ций, в которых претендент по итогам ко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курсного отбора и обучения включен в ка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ровый резерв системы образования респу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для замещения вакантных должностей «руководитель», «заместитель руководит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ля» 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2.48. Доля муниципалитетов, в которых сформирована конкурсная система назн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чения руководителей общеобразовательных организаций из кадрового резерва системы образования республики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E0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16116" w:type="dxa"/>
            <w:gridSpan w:val="14"/>
            <w:shd w:val="clear" w:color="auto" w:fill="auto"/>
            <w:noWrap/>
            <w:hideMark/>
          </w:tcPr>
          <w:p w:rsidR="001211C7" w:rsidRPr="007F4E02" w:rsidRDefault="001211C7" w:rsidP="007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Подпрограмма 3 «Развитие дополнительного образования» 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 Доля детей в возрасте от 5 до 18 лет, охваченных дополнительным образованием детей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78,5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79,97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79,97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 Создан</w:t>
            </w:r>
            <w:r w:rsidR="007D1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новы</w:t>
            </w:r>
            <w:r w:rsidR="007D1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 в образовател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организациях различных типов для р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ализации дополнительных общеразвива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программ всех направленностей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9,209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 Обеспечен</w:t>
            </w:r>
            <w:r w:rsidR="007D1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проведени</w:t>
            </w:r>
            <w:r w:rsidR="007D1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открытых 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лайн-уроков, направленных на раннюю профориентацию и реализуемых с учетом опыта цикла открытых уроков «Проект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рия», в которых приняли участие дети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0,0249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0,0200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0,0220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0,0249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0,0249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 Доля обучающихся по образовател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программам основного и среднего 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щего образования, охваченных меропри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тиями, направленными на раннюю профе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сиональную ориентацию, в том числе в рамках программы «Билет в будущее»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3.5. Обновление материально-технической базы для занятий физической культурой и спортом в общеобразовательных организ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циях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3.6. Охват детей деятельностью регионал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центров выявления, поддержки и ра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вития способностей и талантов у детей и молодежи, технопарков «Кванториум» и центров «IТ-куб»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30,14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3.7. Количество субъектов Российской Ф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дерации, выдающих сертификаты дополн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тельного образования в рамках системы персонифицированного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3.8. Создание и функционирование реги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нальных центров выявления, поддержки и развития способностей и талантов у детей и молодежи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3.9. Внедрение и функционирование Цел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 модели развития региональных систем дополнительного образования детей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0C5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3.10. Обеспечен</w:t>
            </w:r>
            <w:r w:rsidR="000C5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проведени</w:t>
            </w:r>
            <w:r w:rsidR="000C5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 по профессиональной ориентации в рамках реализации проекта «Билет в будущее», в которых приняли участие дети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4,265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16116" w:type="dxa"/>
            <w:gridSpan w:val="14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4 Развитие среднего профессионального образования (6 мер)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 Отношение средней заработной платы преподавателей и мастеров государстве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образовательных организаций начал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и среднего профессионального обр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к среднемесячной начисленной з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работной плате наемных работников в 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ганизациях, у индивидуальных предприн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мателей и физических лиц (среднемесячн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дохода от трудовой деятельности) в Ре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публике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Доля образовательных организаций среднего профессионального образования, здания которых приспособлены для обуч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лиц с ограниченными возможностями здоровья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 Удельный вес численности выпускн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 образовательных организаций профе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сионального образования, трудоустрои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шихся в течение одного года после оконч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обучения по полученной специальности (профессии), в общей численности выпус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ников образовательных организаций пр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фессионального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 Доля обучающихся общеобразовател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организаций, получивших профорие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тационные услуги в соответствии с проф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риентационными программами, принятыми в Республике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4.5. Доля образовательных организаций, реализующих программы среднего профе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сионального образования, в которых ос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ществляется подготовка по федеральным государственным образовательным ста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дартам среднего профессионального обр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по 50 наиболее востребованным, новым и перспективным профессиям и сп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циальностям, в общем количестве образ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вательных организаций, реализующих пр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граммы среднего профессионального обр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4.7. Создание и функционирование Центров опережающей профессиональной подгото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4.8. Численность граждан, охваченных де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тельностью Центров опережающей профе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сиональной подготовки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16116" w:type="dxa"/>
            <w:gridSpan w:val="14"/>
            <w:shd w:val="clear" w:color="auto" w:fill="auto"/>
            <w:noWrap/>
            <w:hideMark/>
          </w:tcPr>
          <w:p w:rsidR="001211C7" w:rsidRPr="00980A2E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5 «Развитие системы оценки качества образования и информационной прозрачно</w:t>
            </w:r>
            <w:r w:rsidR="00980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сти системы образования» 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 Доля учащихся, имеющих возможность бесплатного доступа к верифицированному цифровому образовательному контенту и сервисам для самостоятельной подготовки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 Доля заданий в электронной форме для учащихся, проверяемых с использованием технологий автоматизированной проверки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5.3. Доля педагогических работников, п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лучивших возможность использования в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рифицированного цифрового образовател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контента и цифровых образовательных сервисов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</w:t>
            </w:r>
            <w:r w:rsidR="000C5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Доля учащихся, которым предложены рекомендации по повышению качества обучения и формированию индивидуал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траекторий с использованием данных цифрового портфолио учащегося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5.5. Доля учащихся, по которым осущест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ляется ведение цифрового профиля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16116" w:type="dxa"/>
            <w:gridSpan w:val="14"/>
            <w:shd w:val="clear" w:color="auto" w:fill="auto"/>
            <w:noWrap/>
            <w:hideMark/>
          </w:tcPr>
          <w:p w:rsidR="001211C7" w:rsidRPr="007F4E02" w:rsidRDefault="001211C7" w:rsidP="0015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6 «Отдых и оздоровление детей»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 Сохранение действующей сети заг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родных оздоровительных учреждений ре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6.2. Количество детей, охваченных всеми формами отдыха, оздоровления и занятости в свободное от учебы время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век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16116" w:type="dxa"/>
            <w:gridSpan w:val="14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lang w:eastAsia="ru-RU"/>
              </w:rPr>
              <w:t>Подпрограмма 7 «Безопасность образовательных учреждений»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lang w:eastAsia="ru-RU"/>
              </w:rPr>
              <w:t>Доля образовательных организаций, отв</w:t>
            </w:r>
            <w:r w:rsidRPr="007F4E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F4E02">
              <w:rPr>
                <w:rFonts w:ascii="Times New Roman" w:eastAsia="Times New Roman" w:hAnsi="Times New Roman" w:cs="Times New Roman"/>
                <w:lang w:eastAsia="ru-RU"/>
              </w:rPr>
              <w:t>чающих требованиям безопасности обуч</w:t>
            </w:r>
            <w:r w:rsidRPr="007F4E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F4E02">
              <w:rPr>
                <w:rFonts w:ascii="Times New Roman" w:eastAsia="Times New Roman" w:hAnsi="Times New Roman" w:cs="Times New Roman"/>
                <w:lang w:eastAsia="ru-RU"/>
              </w:rPr>
              <w:t>ющихся, воспитанников и работников обр</w:t>
            </w:r>
            <w:r w:rsidRPr="007F4E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F4E02">
              <w:rPr>
                <w:rFonts w:ascii="Times New Roman" w:eastAsia="Times New Roman" w:hAnsi="Times New Roman" w:cs="Times New Roman"/>
                <w:lang w:eastAsia="ru-RU"/>
              </w:rPr>
              <w:t>зовательных организаций во время их тр</w:t>
            </w:r>
            <w:r w:rsidRPr="007F4E0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7F4E02">
              <w:rPr>
                <w:rFonts w:ascii="Times New Roman" w:eastAsia="Times New Roman" w:hAnsi="Times New Roman" w:cs="Times New Roman"/>
                <w:lang w:eastAsia="ru-RU"/>
              </w:rPr>
              <w:t>довой и учебной деятельности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16116" w:type="dxa"/>
            <w:gridSpan w:val="14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8 «Развитие научного, научно-методического сопровождения этнокультурного содержания образования в Республике Тыва»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подготовленных к изданию научных и научно-методических работ в части этн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культурного содержания образования Ре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Печатных листов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16116" w:type="dxa"/>
            <w:gridSpan w:val="14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9 «Организация бесплатного горячего питания обучающихся общеобразовательных</w:t>
            </w: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9.1. Доля обучающихся 1-4 классов общ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образовательных организаций, обеспече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бесплатным качественным горячим питанием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9.2. Доля обучающихся с ограниченными возможностями здоровья общеобразов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организаций Республики Тыва, обеспеченных бесплатным качественным горячим питанием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9.3. Доля обучающихся 1-4 классов общ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образовательных организаций с пищевыми особенностями развития, нуждающихся в специальном меню, обеспеченных кач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ственным горячим питанием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9.4. Доля общеобразовательных организ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ций, оснащенных соответствующим обор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дованием, необходимым для организации горячего питания в соответствии с требов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ниями действующих санитарных правил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9.5. Доля общеобразовательных организ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ций, охваченных родительским и общ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ственным контролем за организацией гор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чего питания обучающихся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11C7" w:rsidRPr="007F4E02" w:rsidTr="001211C7">
        <w:trPr>
          <w:trHeight w:val="20"/>
          <w:jc w:val="center"/>
        </w:trPr>
        <w:tc>
          <w:tcPr>
            <w:tcW w:w="4295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9.6. Доля общеобразовательных организ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ций, в которых внедрена система контроля качества пищевых продуктов, включая п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риодические лабораторные исследования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  <w:p w:rsidR="001211C7" w:rsidRPr="007F4E02" w:rsidRDefault="001211C7" w:rsidP="007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57B73" w:rsidRDefault="00157B73" w:rsidP="008A32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57B73" w:rsidSect="004A2227">
          <w:pgSz w:w="16838" w:h="11906" w:orient="landscape"/>
          <w:pgMar w:top="1134" w:right="567" w:bottom="1134" w:left="567" w:header="624" w:footer="624" w:gutter="0"/>
          <w:pgNumType w:start="1"/>
          <w:cols w:space="708"/>
          <w:titlePg/>
          <w:docGrid w:linePitch="360"/>
        </w:sectPr>
      </w:pPr>
    </w:p>
    <w:p w:rsidR="00157B73" w:rsidRPr="00091DF5" w:rsidRDefault="007F0680" w:rsidP="00157B73">
      <w:pPr>
        <w:widowControl w:val="0"/>
        <w:autoSpaceDE w:val="0"/>
        <w:autoSpaceDN w:val="0"/>
        <w:spacing w:after="0" w:line="240" w:lineRule="auto"/>
        <w:ind w:left="1077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3</w:t>
      </w:r>
    </w:p>
    <w:p w:rsidR="00157B73" w:rsidRPr="00320278" w:rsidRDefault="00157B73" w:rsidP="00157B73">
      <w:pPr>
        <w:widowControl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32027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</w:p>
    <w:p w:rsidR="00157B73" w:rsidRPr="00320278" w:rsidRDefault="00157B73" w:rsidP="00157B73">
      <w:pPr>
        <w:widowControl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278">
        <w:rPr>
          <w:rFonts w:ascii="Times New Roman" w:eastAsia="Times New Roman" w:hAnsi="Times New Roman"/>
          <w:sz w:val="28"/>
          <w:szCs w:val="28"/>
          <w:lang w:eastAsia="ru-RU"/>
        </w:rPr>
        <w:t>Республики Тыва «Развитие образования</w:t>
      </w:r>
    </w:p>
    <w:p w:rsidR="00157B73" w:rsidRPr="00091DF5" w:rsidRDefault="00016AA8" w:rsidP="00157B73">
      <w:pPr>
        <w:widowControl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57B73" w:rsidRPr="00320278">
        <w:rPr>
          <w:rFonts w:ascii="Times New Roman" w:eastAsia="Times New Roman" w:hAnsi="Times New Roman"/>
          <w:sz w:val="28"/>
          <w:szCs w:val="28"/>
          <w:lang w:eastAsia="ru-RU"/>
        </w:rPr>
        <w:t>Республик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57B73" w:rsidRPr="00320278">
        <w:rPr>
          <w:rFonts w:ascii="Times New Roman" w:eastAsia="Times New Roman" w:hAnsi="Times New Roman"/>
          <w:sz w:val="28"/>
          <w:szCs w:val="28"/>
          <w:lang w:eastAsia="ru-RU"/>
        </w:rPr>
        <w:t xml:space="preserve"> Тыва»</w:t>
      </w:r>
    </w:p>
    <w:p w:rsidR="00157B73" w:rsidRDefault="00157B73" w:rsidP="00157B73">
      <w:pPr>
        <w:widowControl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B73" w:rsidRPr="00091DF5" w:rsidRDefault="00157B73" w:rsidP="00157B73">
      <w:pPr>
        <w:widowControl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РЕСУРСНОЕ ОБЕСПЕЧЕНИЕ</w:t>
      </w:r>
    </w:p>
    <w:p w:rsidR="008A3239" w:rsidRPr="00091DF5" w:rsidRDefault="008A3239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прогнозная оценка расходов федерального бюджета, </w:t>
      </w:r>
    </w:p>
    <w:p w:rsidR="008A3239" w:rsidRPr="00091DF5" w:rsidRDefault="008A3239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республиканского бюджета Республики Тыва, внебюджетных средств </w:t>
      </w:r>
    </w:p>
    <w:p w:rsidR="008A3239" w:rsidRPr="00091DF5" w:rsidRDefault="008A3239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на реализацию целей государственной программы Республики Тыва</w:t>
      </w:r>
    </w:p>
    <w:p w:rsidR="008A3239" w:rsidRPr="00091DF5" w:rsidRDefault="007B3C5F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A3239" w:rsidRPr="00091DF5">
        <w:rPr>
          <w:rFonts w:ascii="Times New Roman" w:eastAsia="Times New Roman" w:hAnsi="Times New Roman"/>
          <w:sz w:val="28"/>
          <w:szCs w:val="28"/>
          <w:lang w:eastAsia="ru-RU"/>
        </w:rPr>
        <w:t>Развитие образования Республики Тыва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A3239" w:rsidRPr="00091DF5" w:rsidRDefault="008A3239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21"/>
        <w:tblW w:w="16074" w:type="dxa"/>
        <w:jc w:val="center"/>
        <w:tblInd w:w="-1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05"/>
        <w:gridCol w:w="1915"/>
        <w:gridCol w:w="1369"/>
        <w:gridCol w:w="1642"/>
        <w:gridCol w:w="1233"/>
        <w:gridCol w:w="1505"/>
        <w:gridCol w:w="1370"/>
        <w:gridCol w:w="1233"/>
        <w:gridCol w:w="1232"/>
        <w:gridCol w:w="1370"/>
      </w:tblGrid>
      <w:tr w:rsidR="008A3239" w:rsidRPr="00BC2367" w:rsidTr="00BC2367">
        <w:trPr>
          <w:trHeight w:val="20"/>
          <w:jc w:val="center"/>
        </w:trPr>
        <w:tc>
          <w:tcPr>
            <w:tcW w:w="3205" w:type="dxa"/>
            <w:vMerge w:val="restart"/>
            <w:hideMark/>
          </w:tcPr>
          <w:p w:rsid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 (комплексной програ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мы), структурного элемента/</w:t>
            </w:r>
            <w:r w:rsid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915" w:type="dxa"/>
            <w:vMerge w:val="restart"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Ответственные </w:t>
            </w:r>
            <w:r w:rsidR="00BC2367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 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</w:t>
            </w:r>
            <w:r w:rsidR="00BC2367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полнение</w:t>
            </w:r>
          </w:p>
        </w:tc>
        <w:tc>
          <w:tcPr>
            <w:tcW w:w="10954" w:type="dxa"/>
            <w:gridSpan w:val="8"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vMerge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1C5D6A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1C5D6A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1C5D6A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1C5D6A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1C5D6A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1C5D6A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noWrap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Государственная программа (вс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го), в том числе:</w:t>
            </w:r>
          </w:p>
        </w:tc>
        <w:tc>
          <w:tcPr>
            <w:tcW w:w="1915" w:type="dxa"/>
            <w:noWrap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14 683 374,7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14 013 786,5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16 132 906,5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22 600 753,9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11 005 753,9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9 965 753,9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12 380 753,9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100 783 083,2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noWrap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915" w:type="dxa"/>
            <w:vMerge w:val="restart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9 697 823,0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8 610 632,9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8 973 864,0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8 973 864,0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8 973 864,0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8 973 864,0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8 973 864,0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63 177 776,1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noWrap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15" w:type="dxa"/>
            <w:vMerge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4 985 551,7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5 403 153,6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7 159 042,4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13 626 889,9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2 031 889,9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991 889,9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3 406 889,9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37 605 307,1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noWrap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Подпрограмма 1. Дошкольное о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разование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3 376 201,0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3 647 929,0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4 010 646,1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3 855 646,1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3 710 646,1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3 670 646,1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3 535 646,1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25 807 360,7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 Субвенции на реализацию З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кона Республики Тыва 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 пред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ставлении органам местного сам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управления муниципальных рай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 и городских округов на терр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тории Республики Тыва субвенций на реализацию основных общео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разовательных программ в области общего образования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Тыва, муниципал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ные органы упра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ления образованием (по согласованию)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3 178 053,0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2 869 781,0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2 984 572,2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2 984 572,2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2 984 572,2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2 984 572,2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2 984 572,2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20 970 695,2</w:t>
            </w:r>
          </w:p>
        </w:tc>
      </w:tr>
    </w:tbl>
    <w:p w:rsidR="001C5D6A" w:rsidRDefault="001C5D6A"/>
    <w:p w:rsidR="001C5D6A" w:rsidRDefault="001C5D6A" w:rsidP="001C5D6A">
      <w:pPr>
        <w:spacing w:after="0" w:line="240" w:lineRule="auto"/>
      </w:pPr>
    </w:p>
    <w:tbl>
      <w:tblPr>
        <w:tblStyle w:val="21"/>
        <w:tblW w:w="16074" w:type="dxa"/>
        <w:jc w:val="center"/>
        <w:tblInd w:w="-1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05"/>
        <w:gridCol w:w="1915"/>
        <w:gridCol w:w="1369"/>
        <w:gridCol w:w="1642"/>
        <w:gridCol w:w="1233"/>
        <w:gridCol w:w="1505"/>
        <w:gridCol w:w="1370"/>
        <w:gridCol w:w="1233"/>
        <w:gridCol w:w="1232"/>
        <w:gridCol w:w="1370"/>
      </w:tblGrid>
      <w:tr w:rsidR="001C5D6A" w:rsidRPr="00BC2367" w:rsidTr="001C5D6A">
        <w:trPr>
          <w:trHeight w:val="20"/>
          <w:tblHeader/>
          <w:jc w:val="center"/>
        </w:trPr>
        <w:tc>
          <w:tcPr>
            <w:tcW w:w="3205" w:type="dxa"/>
            <w:noWrap/>
            <w:hideMark/>
          </w:tcPr>
          <w:p w:rsidR="001C5D6A" w:rsidRPr="00BC2367" w:rsidRDefault="001C5D6A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noWrap/>
            <w:hideMark/>
          </w:tcPr>
          <w:p w:rsidR="001C5D6A" w:rsidRPr="00BC2367" w:rsidRDefault="001C5D6A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9" w:type="dxa"/>
            <w:noWrap/>
            <w:hideMark/>
          </w:tcPr>
          <w:p w:rsidR="001C5D6A" w:rsidRPr="00BC2367" w:rsidRDefault="001C5D6A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2" w:type="dxa"/>
            <w:noWrap/>
            <w:hideMark/>
          </w:tcPr>
          <w:p w:rsidR="001C5D6A" w:rsidRPr="00BC2367" w:rsidRDefault="001C5D6A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3" w:type="dxa"/>
            <w:noWrap/>
            <w:hideMark/>
          </w:tcPr>
          <w:p w:rsidR="001C5D6A" w:rsidRPr="00BC2367" w:rsidRDefault="001C5D6A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5" w:type="dxa"/>
            <w:noWrap/>
            <w:hideMark/>
          </w:tcPr>
          <w:p w:rsidR="001C5D6A" w:rsidRPr="00BC2367" w:rsidRDefault="001C5D6A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0" w:type="dxa"/>
            <w:noWrap/>
            <w:hideMark/>
          </w:tcPr>
          <w:p w:rsidR="001C5D6A" w:rsidRPr="00BC2367" w:rsidRDefault="001C5D6A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3" w:type="dxa"/>
            <w:noWrap/>
            <w:hideMark/>
          </w:tcPr>
          <w:p w:rsidR="001C5D6A" w:rsidRPr="00BC2367" w:rsidRDefault="001C5D6A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noWrap/>
            <w:hideMark/>
          </w:tcPr>
          <w:p w:rsidR="001C5D6A" w:rsidRPr="00BC2367" w:rsidRDefault="001C5D6A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0" w:type="dxa"/>
            <w:noWrap/>
            <w:hideMark/>
          </w:tcPr>
          <w:p w:rsidR="001C5D6A" w:rsidRPr="00BC2367" w:rsidRDefault="001C5D6A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 Субвенции на компенсацию части родительской платы за с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держание ребенка в муниципал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образовательных учреждениях, реализующих основную общеобр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зовательную программу дошкол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образования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Тыва, муниципал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ные органы упра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ления образованием (по согласованию)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154 498,0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154 498,0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160 677,9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160 677,9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160 677,9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160 677,9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160 677,9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1 112 385,5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 Субсидии на возмещение з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трат в частных дошкольных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зовательных организациях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43 650,0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43 650,0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45 396,0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45 396,0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45 396,0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45 396,0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45 396,0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314 280,0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1522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 Капитальный ремонт дошкол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ных </w:t>
            </w:r>
            <w:r w:rsidR="001522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учреждений 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образовани</w:t>
            </w:r>
            <w:r w:rsidR="001522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580 000,0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820 000,0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665 000,0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520 000,0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480 000,0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345 000,0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3 410 000,0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Направление 2. Развитие общего образования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9 771 594,4</w:t>
            </w:r>
          </w:p>
        </w:tc>
        <w:tc>
          <w:tcPr>
            <w:tcW w:w="1642" w:type="dxa"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8 974 144,0</w:t>
            </w:r>
          </w:p>
        </w:tc>
        <w:tc>
          <w:tcPr>
            <w:tcW w:w="1233" w:type="dxa"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10 674 878,3</w:t>
            </w:r>
          </w:p>
        </w:tc>
        <w:tc>
          <w:tcPr>
            <w:tcW w:w="1505" w:type="dxa"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17 297 725,8</w:t>
            </w:r>
          </w:p>
        </w:tc>
        <w:tc>
          <w:tcPr>
            <w:tcW w:w="1370" w:type="dxa"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5 847 725,8</w:t>
            </w:r>
          </w:p>
        </w:tc>
        <w:tc>
          <w:tcPr>
            <w:tcW w:w="1233" w:type="dxa"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4 847 725,8</w:t>
            </w:r>
          </w:p>
        </w:tc>
        <w:tc>
          <w:tcPr>
            <w:tcW w:w="1232" w:type="dxa"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7 397 725,8</w:t>
            </w:r>
          </w:p>
        </w:tc>
        <w:tc>
          <w:tcPr>
            <w:tcW w:w="1370" w:type="dxa"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64 811 519,7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Национальный проект 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Образов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ния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</w:t>
            </w:r>
          </w:p>
        </w:tc>
        <w:tc>
          <w:tcPr>
            <w:tcW w:w="1369" w:type="dxa"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4 015 891,2</w:t>
            </w:r>
          </w:p>
        </w:tc>
        <w:tc>
          <w:tcPr>
            <w:tcW w:w="1642" w:type="dxa"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4 375 292,1</w:t>
            </w:r>
          </w:p>
        </w:tc>
        <w:tc>
          <w:tcPr>
            <w:tcW w:w="1233" w:type="dxa"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5 873 266,5</w:t>
            </w:r>
          </w:p>
        </w:tc>
        <w:tc>
          <w:tcPr>
            <w:tcW w:w="1505" w:type="dxa"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12 496 113,9</w:t>
            </w:r>
          </w:p>
        </w:tc>
        <w:tc>
          <w:tcPr>
            <w:tcW w:w="1370" w:type="dxa"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1 046 113,9</w:t>
            </w:r>
          </w:p>
        </w:tc>
        <w:tc>
          <w:tcPr>
            <w:tcW w:w="1233" w:type="dxa"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46 113,9</w:t>
            </w:r>
          </w:p>
        </w:tc>
        <w:tc>
          <w:tcPr>
            <w:tcW w:w="1232" w:type="dxa"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2 596 113,9</w:t>
            </w:r>
          </w:p>
        </w:tc>
        <w:tc>
          <w:tcPr>
            <w:tcW w:w="1370" w:type="dxa"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30 448 905,3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. Региональный проект 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Совр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менная школа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5" w:type="dxa"/>
            <w:noWrap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3 882 990,7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4 330 951,8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5 827 152,6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12 450 000,0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2 550 000,0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30 041 095,0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 Оснащение (обновление м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териально-технической базы) об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рудованием, средствами обучения и воспитания общеобразовательных организаций, в том числе ос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ществляющих общеобразовател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ную деятельность по адаптирова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 основным общеобразовател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ным программам 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Тыва, Министерство строительства Ре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публики Тыва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84 481,2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84 481,2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1C5D6A" w:rsidRDefault="008A3239" w:rsidP="001C5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2.1.2. Оснащение (обновление м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териально-технической базы) об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рудованием, средствами обучения и воспитания общеобразовательных организаций, в том числе ос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ществляющих общеобразовател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ную деятельность по адаптирова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 основным общеобразовател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 программам</w:t>
            </w:r>
            <w:r w:rsidR="001C5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A3239" w:rsidRPr="00BC2367" w:rsidRDefault="008A3239" w:rsidP="001C5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детских технопарков 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«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Кванториум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35 358,1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35 358,1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1C5D6A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2.1.3. </w:t>
            </w:r>
            <w:r w:rsidR="008A3239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Единовременные компенс</w:t>
            </w:r>
            <w:r w:rsidR="008A3239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8A3239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ционные выплаты учителям, пр</w:t>
            </w:r>
            <w:r w:rsidR="008A3239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8A3239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бывшим (переехавшим) на работу в сельские населенные пункты, либо рабочие поселки, либо поселки г</w:t>
            </w:r>
            <w:r w:rsidR="008A3239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8A3239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родского типа, либо города с нас</w:t>
            </w:r>
            <w:r w:rsidR="008A3239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8A3239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лением до 50 тыс. человек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Тыва, муниципал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ные органы упра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ления образованием (по согласованию)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13 000,0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13 000,0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2.1.4. Создание новых мест в общ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образовательных организациях в связи с ростом числа обучающихся, вызванным демографическим фа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тором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Тыва, Министерство строительства Ре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публики Тыва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1 413 140,9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1 413 140,9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2.1.5. Создание новых мест в общ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образовательных организациях в целях ликвидации третьей смены обучения и формирование условий для получения качественного о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щего образования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Тыва, Министерство строительства Ре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публики Тыва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1 633 565,3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1 633 565,3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2.1.6. Создание новых мест в общ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образовательных организациях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Тыва, Министерство строительства Ре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публики Тыва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370 922,8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4 150 000,0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4 416 572,0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12 450 000,0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2 550 000,0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24 937 494,8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2.1.7. Капитальный ремонт общ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образовательных организаций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Тыва, Министерство строительства Ре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публики Тыва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332 522,4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180 951,8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1 410 580,6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1 924 054,7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2.2. Региональный проект 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Успех каждого ребенка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5" w:type="dxa"/>
            <w:noWrap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132 900,5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44 340,3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46 113,9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46 113,9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46 113,9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46 113,9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46 113,9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407 810,3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2.2.1. Обновление материально-технической базы для организации учебно-исследовательской, научно-практической, творческой деятел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ности, занятий физической культ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рой и спортом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22 622,4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22 622,4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2.2.2. Обеспечение образовател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ных организаций материально-технической базой для внедрения 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цифровой среды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65 937,8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65 937,8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2.2.3. Проведение мероприятий по обеспечению деятельности сове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ников директора по воспитанию и взаимодействию с детскими общ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ственными объединениями в общ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образовательных организациях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Тыва, муниципал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ные органы упра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ления образованием (по согласованию)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44 340,3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44 340,3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46 113,9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46 113,9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46 113,9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46 113,9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46 113,9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319 250,1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2.3. Ведомственный проект 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Разв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тие системы поддержки талантл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вых детей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5 304,0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5 304,0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5 304,0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5 304,0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5 304,0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36 720,0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2.3.1. Государственная поддержка молодых талантов Республики Т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5 304,0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5 304,0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5 304,0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5 304,0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5 304,0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36 720,0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2.4. Ведомственный проект 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вершенствование системы общего образования в Республике Тыва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5" w:type="dxa"/>
            <w:noWrap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117 117,0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117 117,0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121 801,7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121 801,7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121 801,7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121 801,7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121 801,7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843 242,5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2.4.1. Капитальный ремонт объе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 республиканской собственн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 социальной сферы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31 200,0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31 200,0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31 200,0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31 200,0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31 200,0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216 000,0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2.4.2. Мероприятия по обеспеч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нию прозрачности системы образ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72 714,0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72 714,0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75 622,6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75 622,6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75 622,6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75 622,6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75 622,6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523 541,0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2.4.3. Комплекс мер по модерниз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ции региональной системы общего образования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14 403,0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14 403,0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14 979,1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14 979,1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14 979,1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14 979,1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14 979,1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103 701,5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2.5. Ведомственный проект 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Реал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зация моделей получения кач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ственного общего образования детьми-инвалидами и лицами с ограниченными возможностями здоровья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5" w:type="dxa"/>
            <w:noWrap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4 050,0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4 050,0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4 212,0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4 212,0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4 212,0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4 212,0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4 212,0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29 160,0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2.5.1. Обучение, воспитание детей-инвалидов на дому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Тыва, муниципал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ные органы упра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ления образованием (по согласованию)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4 050,0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4 050,0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4 212,0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4 212,0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4 212,0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4 212,0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4 212,0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29 160,0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2.6. Ведомственный проект 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Соц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альные гарантии работникам обр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зования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5" w:type="dxa"/>
            <w:noWrap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32 700,0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32 700,0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33 516,8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33 516,8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33 516,8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33 516,8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33 516,8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232 984,0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2.6.1. Единовременные выплаты учителям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Тыва, муниципал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ные органы упра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ления образованием (по согласованию)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20 800,0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20 800,0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20 800,0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20 800,0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20 800,0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144 000,0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2.6.2. Реализация губернаторского проекта 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Мой учитель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Мээн башкы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Тыва, муниципал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ные органы упра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ления образованием (по согласованию)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12 280,0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12 280,0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12 280,0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12 280,0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12 280,0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12 280,0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12 280,0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85 960,0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2.6.3. Поощрение лучших учителей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436,8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436,8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436,8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436,8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436,8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3 024,0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2.7. Комплекс процессных мер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приятий 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зования Республики Тыва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5 596 736,2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4 439 884,9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4 636 777,4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4 636 777,4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4 636 777,4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4 636 777,4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4 636 777,4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33 220 507,9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2.7.1. Субвенции на реализацию основных общеобразовательных программ в области общего образ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Тыва, муниципал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ные органы упра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ления образованием (по согласованию)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4 136 543,4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3 045 741,1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3 167 570,7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3 167 570,7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3 167 570,7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3 167 570,7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3 167 570,7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23 020 138,2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2.7.2. Субсидии местным бюджетам на софинансирование расходов по содержанию имущества образов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тельных организаций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Тыва, муниципал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ные органы упра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ления образованием (по согласованию)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34 117,0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34 117,0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35 481,7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35 481,7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35 481,7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35 481,7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35 481,7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245 642,4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2.7.3. На софинансирование возм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щения расходов муниципальных образований по оплате труда и начислений на оплату труда рабо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ников централизованных бухга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терских служб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49 449,0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49 449,0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69 228,6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69 228,6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69 228,6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69 228,6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69 228,6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445 041,0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2.7.4. Субсидии общеобразовател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 учреждениям на финансовое обеспечение государственного з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дания на оказание государственных 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услуг (выполнение работ) ГБОУ 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Аграрный лицей-интернат Ре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публики Тыва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61 662,0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55 989,0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58 228,6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58 228,6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58 228,6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58 228,6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58 228,6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408 793,8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2.7.5 Субсидии общеобразовател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 учреждениям на финансовое обеспечение государственного з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дания на оказание государственных услуг (выполнение работ) 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10 для детей с ограниченными во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можностями здоровья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79 732,0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72 697,0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75 604,9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75 604,9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75 604,9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75 604,9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75 604,9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530 453,4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2.7.6. Субсидии общеобразовател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 учреждениям на финансовое обеспечение государственного з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дания на оказание государственных услуг (выполнение работ) (Гос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дарственный лицей)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33 442,0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30 378,0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31 593,1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31 593,1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31 593,1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31 593,1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31 593,1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221 785,6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2.7.7. Субсидии общеобразовател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 учреждениям на финансовое обеспечение государственного з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дания на оказание государственных услуг (выполнение работ) ГБОУ 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Аграрная школа-интернат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48 747,0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45 570,0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47 392,8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47 392,8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47 392,8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47 392,8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47 392,8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331 281,0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2.7.8. Обеспечение доступности общего и специального (коррекц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онного) образования в образов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тельных организациях (школы-интернаты)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446 433,0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413 735,0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430 284,4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430 284,4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430 284,4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430 284,4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430 284,4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3 011 590,0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2.7.9. Содержание ГАОУ ДПО 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Тувинский институт развития о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разования и повышения квалиф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кации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ГАОУ ДПО 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Туви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ский институт ра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вития образования и повышения квал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фикации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44 620,0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40 483,0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42 102,3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42 102,3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42 102,3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42 102,3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42 102,3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295 614,5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2.7.10. Субсидии бюджетным учреждениям по хозяйственному управлению по обслуживанию го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ударственных образовательных организаций (ГБУ Республики Т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 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 учета и мониторинга деятельности образовательных о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ганизаций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93 361,0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84 893,0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88 288,7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88 288,7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88 288,7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88 288,7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88 288,7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619 697,6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2.7.11. Субсидии бюджетным учреждениям по оказанию ко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сультирования и психологического сопровождения на финансовое обеспечение в образовательных организациях Республики Тыва (содержание Республиканского центра психолого-медико-социального сопровождения 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зырал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зования Республики Тыва, РЦПМСС 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Сайзырал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20 508,0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18 711,0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19 459,4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19 459,4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19 459,4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19 459,4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19 459,4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136 516,2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2.7.12. Субсидии на содержание детей чабанов в образовательных организациях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Тыва, муниципал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ные органы упра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ления образованием (по согласованию)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4 154,0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4 154,0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5 815,6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5 815,6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5 815,6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5 815,6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5 815,6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37 386,0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2.7.13. Субсидии на выплату еж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месячного денежного вознагражд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за классное руководство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Тыва, муниципал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ные органы упра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ления образованием (по согласованию)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543 967,8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543 967,8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565 726,5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565 726,5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565 726,5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565 726,5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565 726,5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3 916 568,2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3. 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Развитие допо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нительного образования детей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зования Республики Тыва, ГБОУ ДО Республики Тыва 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Республиканский центр развития д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полнительного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54 345,0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49 570,0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51 552,8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51 552,8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51 552,8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51 552,8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51 552,8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361 679,0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3.1. Основное мероприятие 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Улу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ч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шение качества работы по напра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лениям дополнительного образов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ния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5" w:type="dxa"/>
            <w:noWrap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54 345,0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49 570,0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51 552,8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51 552,8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51 552,8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51 552,8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51 552,8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361 679,0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3.1.1. Содержание организаций д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полнительного образования детей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зования Республики Тыва, ГБОУ ДО Республики Тыва 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Республиканский 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центр развития д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полнительного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54 345,0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49 570,0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51 552,8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51 552,8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51 552,8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51 552,8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51 552,8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361 679,0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91753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4</w:t>
            </w:r>
            <w:r w:rsidR="009175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Развитие средн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 профессионального образов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ния</w:t>
            </w:r>
            <w:r w:rsidR="009175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зования Республики Тыва, професси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нальные образов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тельные организ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841 294,3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758 786,2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789 137,6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789 137,6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789 137,6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789 137,6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789 137,6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5 545 768,5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4.1. Ведомственный проект 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здание условий для развития во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питания и социализации молод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5" w:type="dxa"/>
            <w:noWrap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22 969,2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22 969,2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4.1.1. Создание и обеспечение функционирования центров опер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жающей профессиональной подг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товки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Тыва, професси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нальные образов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тельные организ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22 969,2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22 969,2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noWrap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4.2. Комплекс процессных мер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приятий 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818 325,1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758 786,2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789 137,6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789 137,6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789 137,6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789 137,6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789 137,6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5 522 799,3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4.2.1. Субсидии бюджетным учр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ждениям среднего профессионал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образования на финансовое обеспечение государственного з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дания на оказание госуслуг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Тыва, професси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нальные образов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тельные организ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695 977,5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638 243,6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663 773,3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663 773,3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663 773,3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663 773,3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663 773,3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4 653 087,6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4.2.2. Стипендии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Тыва, професси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нальные образов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тельные организ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45 849,0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45 849,0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47 683,0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47 683,0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47 683,0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47 683,0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47 683,0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330 113,0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4.2.3. Субсидии на выплату ежем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сячного денежного вознаграждения за классное руководство (курато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ство)</w:t>
            </w:r>
          </w:p>
        </w:tc>
        <w:tc>
          <w:tcPr>
            <w:tcW w:w="1915" w:type="dxa"/>
            <w:hideMark/>
          </w:tcPr>
          <w:p w:rsidR="008A3239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Тыва, професси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нальные образов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тельные организ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ции</w:t>
            </w:r>
          </w:p>
          <w:p w:rsidR="00917532" w:rsidRPr="00BC2367" w:rsidRDefault="00917532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55 562,6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55 562,6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57 785,1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57 785,1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57 785,1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57 785,1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57 785,1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400 050,7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4.2.4. Развитие системы воспит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тельной работы учреждений пр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фессионального образования в Ре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публике Тыва, оказание услуг по предоставлению методического, информационно-аналитического сопровождения, развития воспит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ния в сфере профессионального образования в республике 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 ДПО Республ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ки Тыва 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канский центр пр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фессионального о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разования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20 936,0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19 131,0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19 896,2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19 896,2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19 896,2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19 896,2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19 896,2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139 548,0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5 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Развитие сист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мы оценки качества образования и информационной прозрачности системы образования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ГБУ 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Институт оценки качества образования Ре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публики Тыва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26 855,0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24 661,0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25 647,4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25 647,4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25 647,4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25 647,4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25 647,4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179 753,0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5.1. Комплекс процессных мер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приятий 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5.1.1 Субсидии общеобразовател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 учреждениям на финансовое обеспечение государственного з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дания на оказание государственных услуг (выполнение работ) ГБУ Р</w:t>
            </w:r>
            <w:r w:rsidR="00917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917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917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публики 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917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ыва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Институт оценки качества образования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ГБУ 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Институт оценки качества образования Ре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публики Тыва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26 855,0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24 661,0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25 647,4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25 647,4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25 647,4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25 647,4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25 647,4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179 753,0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6. 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Отдых и озд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ровление детей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зования Республики Тыва, муниципал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ные органы упра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ления образованием (по согласованию)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84 324,0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69 324,0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72 097,0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72 097,0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72 097,0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72 097,0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72 097,0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514 133,0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6.1. Ведомственный проект 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Орг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низационное и информационное обеспечение отдыха, оздоровления и занятости детей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Тыва, муниципал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ные органы упра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ления образованием (по согласованию)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84 324,0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69 324,0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72 097,0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72 097,0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72 097,0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72 097,0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72 097,0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514 133,0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6.1.1. Организация отдыха и озд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ровления детей в оздоровительных организациях и обеспечение прое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 к местонахождению организаций отдыха и обратно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Тыва, муниципал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ные органы упра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ления образованием (по согласованию)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57 974,0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57 974,0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60 293,0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60 293,0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60 293,0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60 293,0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60 293,0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417 413,0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6.1.2. Модернизация системы укрепления материально-технической базы оздоровительных учреждений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Тыва, муниципал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ные органы упра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ления образованием (по согласованию)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3 268,0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3 268,0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3 398,7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3 398,7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3 398,7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3 398,7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3 398,7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23 529,5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6.1.3. Обеспечение безопасности детей в оздоровительных учрежд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ниях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Тыва, муниципал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ные органы упра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ления образованием (по согласованию)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8 082,0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8 082,0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8 405,3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8 405,3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8 405,3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8 405,3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8 405,3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58 190,5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6.1.4. Строительство быстровозв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димых конструкций загородного лагеря 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Чодураа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Тыва, муниципал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ные органы упра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ления образованием (по согласованию)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7. 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Безопасность образовательных учреждений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ГБУ Республики Тыва 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Центр учета и мониторинга де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я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тельности образов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тельных организ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ций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18 000,0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7.1. Ведомственный проект 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Обе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печение безопасности образов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тельных учреждений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ГБУ Республики Тыва 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 учета и мониторинга де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тельности образов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тельных организ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ций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18 000,0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7.1. Антитеррористическая бе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опасность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ГБУ Республики Тыва 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 учета и мониторинга де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тельности образов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тельных организ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ций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2 080,0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2 080,0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2 080,0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2 080,0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2 080,0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14 400,0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7.2. Пожарная безопасность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ГБУ Республики Тыва 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 учета и мониторинга де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тельности образов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тельных организ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ций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500,0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3 600,0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8. 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Развитие нау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ч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ных исследований в области гум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нитарных и естественных наук в Республике Тыва на 2014-2025 г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ды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ГБНУ Министерства образования Ре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публики Тыва 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ститут развития национальной шк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лы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26 425,0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23 934,0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24 891,4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24 891,4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24 891,4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24 891,4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24 891,4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174 816,0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8.1. Комплекс процессных мер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приятий 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ГБНУ Министерства образования Ре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публики Тыва 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ститут развития национальной шк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26 425,0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23 934,0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24 891,4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24 891,4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24 891,4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24 891,4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24 891,4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174 816,0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8.1.1. Содержание ГБНУ Мин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стерства образования Республики Тыва 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Институт развития наци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нальной школы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ГБНУ Министерства образования Ре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публики Тыва 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ститут развития национальной шк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</w:t>
            </w:r>
            <w:r w:rsidR="007B3C5F"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26 425,0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23 934,0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24 891,4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24 891,4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24 891,4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24 891,4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24 891,4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174 816,0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9. 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чающихся обще-образовательных организаций Республики Тыва на 2021-2025 годы</w:t>
            </w:r>
            <w:r w:rsidR="007B3C5F"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зования Республики Тыва, органы мес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ного самоуправл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ния, осуществля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ю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щие управление в сфере образования (по согласованию)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499 836,0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462 938,3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481 455,8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481 455,8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481 455,8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481 455,8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481 455,8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3 370 053,3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9.1. Комплекс процессных мер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приятий 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зования Республики Тыва, органы мес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ного самоуправл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ния, осуществля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ю</w:t>
            </w: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щие управление в сфере образования (по согласованию)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499 836,0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462 938,3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481 455,8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481 455,8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481 455,8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481 455,8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481 455,8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3 370 053,3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9.1.1. Организация бесплатного горячего питания обучающихся, получающих начальное общее о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разование в государственных и м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ниципальных образовательных о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ганизациях Республики Тыва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Тыва, органы мес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самоуправл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ния, осуществля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щие управление в сфере образования (по согласованию)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429 640,0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392 742,3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408 452,0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408 452,0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408 452,0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408 452,0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408 452,0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2 864 642,3</w:t>
            </w:r>
          </w:p>
        </w:tc>
      </w:tr>
      <w:tr w:rsidR="008A3239" w:rsidRPr="00BC2367" w:rsidTr="00BC2367">
        <w:trPr>
          <w:trHeight w:val="20"/>
          <w:jc w:val="center"/>
        </w:trPr>
        <w:tc>
          <w:tcPr>
            <w:tcW w:w="320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9.1.2. Обеспечение бесплатным качественным горячим питанием обучающихся с ограниченными возможностями здоровья, в том числе детей-инвалидов, обуча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щихся на дому общеобразовател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организаций Республики Тыва</w:t>
            </w:r>
          </w:p>
        </w:tc>
        <w:tc>
          <w:tcPr>
            <w:tcW w:w="1915" w:type="dxa"/>
            <w:hideMark/>
          </w:tcPr>
          <w:p w:rsidR="008A3239" w:rsidRPr="00BC2367" w:rsidRDefault="008A3239" w:rsidP="00BC23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Республики Тыва, органы мес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самоуправл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ния, осуществля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щие управление в сфере образования (по согласованию)</w:t>
            </w:r>
          </w:p>
        </w:tc>
        <w:tc>
          <w:tcPr>
            <w:tcW w:w="1369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70 196,0</w:t>
            </w:r>
          </w:p>
        </w:tc>
        <w:tc>
          <w:tcPr>
            <w:tcW w:w="164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70 196,0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73 003,8</w:t>
            </w:r>
          </w:p>
        </w:tc>
        <w:tc>
          <w:tcPr>
            <w:tcW w:w="1505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73 003,8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73 003,8</w:t>
            </w:r>
          </w:p>
        </w:tc>
        <w:tc>
          <w:tcPr>
            <w:tcW w:w="1233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73 003,8</w:t>
            </w:r>
          </w:p>
        </w:tc>
        <w:tc>
          <w:tcPr>
            <w:tcW w:w="1232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73 003,8</w:t>
            </w:r>
          </w:p>
        </w:tc>
        <w:tc>
          <w:tcPr>
            <w:tcW w:w="1370" w:type="dxa"/>
            <w:noWrap/>
            <w:hideMark/>
          </w:tcPr>
          <w:p w:rsidR="008A3239" w:rsidRPr="00BC2367" w:rsidRDefault="008A3239" w:rsidP="00BC23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505 411,0</w:t>
            </w:r>
          </w:p>
        </w:tc>
      </w:tr>
    </w:tbl>
    <w:p w:rsidR="008A3239" w:rsidRPr="00091DF5" w:rsidRDefault="008A3239" w:rsidP="009175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3239" w:rsidRPr="00091DF5" w:rsidRDefault="008A3239" w:rsidP="009175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8A3239" w:rsidRPr="00091DF5" w:rsidSect="004A2227">
          <w:pgSz w:w="16838" w:h="11906" w:orient="landscape"/>
          <w:pgMar w:top="1134" w:right="567" w:bottom="1134" w:left="567" w:header="624" w:footer="624" w:gutter="0"/>
          <w:pgNumType w:start="1"/>
          <w:cols w:space="708"/>
          <w:titlePg/>
          <w:docGrid w:linePitch="360"/>
        </w:sectPr>
      </w:pPr>
    </w:p>
    <w:p w:rsidR="007F0680" w:rsidRPr="007F0680" w:rsidRDefault="00A14659" w:rsidP="007F068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4</w:t>
      </w:r>
    </w:p>
    <w:p w:rsidR="007F0680" w:rsidRPr="007F0680" w:rsidRDefault="007F0680" w:rsidP="007F068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680">
        <w:rPr>
          <w:rFonts w:ascii="Times New Roman" w:eastAsia="Times New Roman" w:hAnsi="Times New Roman"/>
          <w:sz w:val="28"/>
          <w:szCs w:val="28"/>
          <w:lang w:eastAsia="ru-RU"/>
        </w:rPr>
        <w:t>к государственной программе</w:t>
      </w:r>
    </w:p>
    <w:p w:rsidR="007F0680" w:rsidRPr="007F0680" w:rsidRDefault="007F0680" w:rsidP="007F068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680">
        <w:rPr>
          <w:rFonts w:ascii="Times New Roman" w:eastAsia="Times New Roman" w:hAnsi="Times New Roman"/>
          <w:sz w:val="28"/>
          <w:szCs w:val="28"/>
          <w:lang w:eastAsia="ru-RU"/>
        </w:rPr>
        <w:t>Республики Тыва «Развитие образования</w:t>
      </w:r>
    </w:p>
    <w:p w:rsidR="007F0680" w:rsidRPr="007F0680" w:rsidRDefault="00D81A5D" w:rsidP="007F068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F0680" w:rsidRPr="007F0680">
        <w:rPr>
          <w:rFonts w:ascii="Times New Roman" w:eastAsia="Times New Roman" w:hAnsi="Times New Roman"/>
          <w:sz w:val="28"/>
          <w:szCs w:val="28"/>
          <w:lang w:eastAsia="ru-RU"/>
        </w:rPr>
        <w:t>Республик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F0680" w:rsidRPr="007F0680">
        <w:rPr>
          <w:rFonts w:ascii="Times New Roman" w:eastAsia="Times New Roman" w:hAnsi="Times New Roman"/>
          <w:sz w:val="28"/>
          <w:szCs w:val="28"/>
          <w:lang w:eastAsia="ru-RU"/>
        </w:rPr>
        <w:t xml:space="preserve"> Тыва»</w:t>
      </w:r>
    </w:p>
    <w:p w:rsidR="007F0680" w:rsidRDefault="007F0680" w:rsidP="007F068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0680" w:rsidRPr="007F0680" w:rsidRDefault="007F0680" w:rsidP="007F068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7F0680" w:rsidRDefault="008A3239" w:rsidP="007F0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0680">
        <w:rPr>
          <w:rFonts w:ascii="Times New Roman" w:eastAsia="Times New Roman" w:hAnsi="Times New Roman"/>
          <w:b/>
          <w:sz w:val="28"/>
          <w:szCs w:val="28"/>
          <w:lang w:eastAsia="ru-RU"/>
        </w:rPr>
        <w:t>М Е Т О Д И К А</w:t>
      </w:r>
    </w:p>
    <w:p w:rsidR="008A3239" w:rsidRPr="007F0680" w:rsidRDefault="008A3239" w:rsidP="007F0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680">
        <w:rPr>
          <w:rFonts w:ascii="Times New Roman" w:eastAsia="Times New Roman" w:hAnsi="Times New Roman"/>
          <w:sz w:val="28"/>
          <w:szCs w:val="28"/>
          <w:lang w:eastAsia="ru-RU"/>
        </w:rPr>
        <w:t>оценки эффективности государственной программы</w:t>
      </w:r>
    </w:p>
    <w:p w:rsidR="00D81A5D" w:rsidRDefault="008A3239" w:rsidP="007F0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680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Тыва </w:t>
      </w:r>
      <w:r w:rsidR="007B3C5F" w:rsidRPr="007F068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F068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образования </w:t>
      </w:r>
    </w:p>
    <w:p w:rsidR="008A3239" w:rsidRPr="007F0680" w:rsidRDefault="00D81A5D" w:rsidP="007F0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A3239" w:rsidRPr="007F0680">
        <w:rPr>
          <w:rFonts w:ascii="Times New Roman" w:eastAsia="Times New Roman" w:hAnsi="Times New Roman"/>
          <w:sz w:val="28"/>
          <w:szCs w:val="28"/>
          <w:lang w:eastAsia="ru-RU"/>
        </w:rPr>
        <w:t>Республик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A3239" w:rsidRPr="007F0680">
        <w:rPr>
          <w:rFonts w:ascii="Times New Roman" w:eastAsia="Times New Roman" w:hAnsi="Times New Roman"/>
          <w:sz w:val="28"/>
          <w:szCs w:val="28"/>
          <w:lang w:eastAsia="ru-RU"/>
        </w:rPr>
        <w:t xml:space="preserve"> Тыва</w:t>
      </w:r>
      <w:r w:rsidR="007B3C5F" w:rsidRPr="007F0680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A3239" w:rsidRPr="007F0680" w:rsidRDefault="008A3239" w:rsidP="007F06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A14659" w:rsidRDefault="007F0680" w:rsidP="00A1465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1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3239" w:rsidRPr="00A1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эффективности реализации Программы используются </w:t>
      </w:r>
      <w:hyperlink w:anchor="Par1464" w:tooltip="ДИНАМИКА" w:history="1">
        <w:r w:rsidR="008A3239" w:rsidRPr="00A146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целевые индикаторы</w:t>
        </w:r>
      </w:hyperlink>
      <w:r w:rsidR="008A3239" w:rsidRPr="00A1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показатели эффективности реализации Программы.</w:t>
      </w:r>
    </w:p>
    <w:p w:rsidR="008A3239" w:rsidRPr="00A14659" w:rsidRDefault="007F0680" w:rsidP="00A1465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A3239" w:rsidRPr="00A1465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отдельного целевого показателя (инд</w:t>
      </w:r>
      <w:r w:rsidR="008A3239" w:rsidRPr="00A146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3239" w:rsidRPr="00A146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катора) подпрограммы определяется на основе расчета коэффициента эффективн</w:t>
      </w:r>
      <w:r w:rsidR="008A3239" w:rsidRPr="00A146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A3239" w:rsidRPr="00A146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отдельного целевого показателя (индикатора):</w:t>
      </w:r>
    </w:p>
    <w:p w:rsidR="008A3239" w:rsidRPr="00A14659" w:rsidRDefault="008A3239" w:rsidP="00A14659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39" w:rsidRPr="00A14659" w:rsidRDefault="008A3239" w:rsidP="00A14659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59">
        <w:rPr>
          <w:rFonts w:ascii="Times New Roman" w:eastAsia="Times New Roman" w:hAnsi="Times New Roman" w:cs="Times New Roman"/>
          <w:sz w:val="28"/>
          <w:szCs w:val="28"/>
          <w:lang w:eastAsia="ru-RU"/>
        </w:rPr>
        <w:t>K = F/P,</w:t>
      </w:r>
    </w:p>
    <w:p w:rsidR="008A3239" w:rsidRPr="00A14659" w:rsidRDefault="008A3239" w:rsidP="00A14659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39" w:rsidRPr="00A14659" w:rsidRDefault="008A3239" w:rsidP="00A1465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5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A3239" w:rsidRPr="00A14659" w:rsidRDefault="008A3239" w:rsidP="00A1465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59">
        <w:rPr>
          <w:rFonts w:ascii="Times New Roman" w:eastAsia="Times New Roman" w:hAnsi="Times New Roman" w:cs="Times New Roman"/>
          <w:sz w:val="28"/>
          <w:szCs w:val="28"/>
          <w:lang w:eastAsia="ru-RU"/>
        </w:rPr>
        <w:t>K – коэффициент эффективности хода реализации целевого показателя (инд</w:t>
      </w:r>
      <w:r w:rsidRPr="00A146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46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катора) Программы;</w:t>
      </w:r>
    </w:p>
    <w:p w:rsidR="008A3239" w:rsidRPr="00A14659" w:rsidRDefault="008A3239" w:rsidP="00A1465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59">
        <w:rPr>
          <w:rFonts w:ascii="Times New Roman" w:eastAsia="Times New Roman" w:hAnsi="Times New Roman" w:cs="Times New Roman"/>
          <w:sz w:val="28"/>
          <w:szCs w:val="28"/>
          <w:lang w:eastAsia="ru-RU"/>
        </w:rPr>
        <w:t>F – фактическое значение целевого показателя (индикатора), достигнутое в ходе реализации Программы;</w:t>
      </w:r>
    </w:p>
    <w:p w:rsidR="008A3239" w:rsidRPr="00A14659" w:rsidRDefault="008A3239" w:rsidP="00A1465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59">
        <w:rPr>
          <w:rFonts w:ascii="Times New Roman" w:eastAsia="Times New Roman" w:hAnsi="Times New Roman" w:cs="Times New Roman"/>
          <w:sz w:val="28"/>
          <w:szCs w:val="28"/>
          <w:lang w:eastAsia="ru-RU"/>
        </w:rPr>
        <w:t>P – нормативное значение целевого показателя (индикатора), утвержденное Программой.</w:t>
      </w:r>
    </w:p>
    <w:p w:rsidR="008A3239" w:rsidRPr="00A14659" w:rsidRDefault="00A14659" w:rsidP="00A1465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A3239" w:rsidRPr="00A1465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достижения отдельного целевого показателя (инд</w:t>
      </w:r>
      <w:r w:rsidR="008A3239" w:rsidRPr="00A146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3239" w:rsidRPr="00A146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катора) Программы определяется как:</w:t>
      </w:r>
    </w:p>
    <w:p w:rsidR="008A3239" w:rsidRPr="00A14659" w:rsidRDefault="008A3239" w:rsidP="00A14659">
      <w:pPr>
        <w:autoSpaceDE w:val="0"/>
        <w:autoSpaceDN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39" w:rsidRPr="00A14659" w:rsidRDefault="008A3239" w:rsidP="00A14659">
      <w:pPr>
        <w:autoSpaceDE w:val="0"/>
        <w:autoSpaceDN w:val="0"/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59">
        <w:rPr>
          <w:rFonts w:ascii="Times New Roman" w:eastAsia="Times New Roman" w:hAnsi="Times New Roman" w:cs="Times New Roman"/>
          <w:sz w:val="28"/>
          <w:szCs w:val="28"/>
          <w:lang w:eastAsia="ru-RU"/>
        </w:rPr>
        <w:t>E = K x 100%,</w:t>
      </w:r>
    </w:p>
    <w:p w:rsidR="008A3239" w:rsidRPr="00A14659" w:rsidRDefault="008A3239" w:rsidP="00A14659">
      <w:pPr>
        <w:autoSpaceDE w:val="0"/>
        <w:autoSpaceDN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39" w:rsidRPr="00A14659" w:rsidRDefault="008A3239" w:rsidP="00A1465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5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A3239" w:rsidRPr="00A14659" w:rsidRDefault="008A3239" w:rsidP="00A1465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59">
        <w:rPr>
          <w:rFonts w:ascii="Times New Roman" w:eastAsia="Times New Roman" w:hAnsi="Times New Roman" w:cs="Times New Roman"/>
          <w:sz w:val="28"/>
          <w:szCs w:val="28"/>
          <w:lang w:eastAsia="ru-RU"/>
        </w:rPr>
        <w:t>E – эффективность хода реализации соответствующего целевого показателя (индикатора) Программы (процентов);</w:t>
      </w:r>
    </w:p>
    <w:p w:rsidR="008A3239" w:rsidRPr="00A14659" w:rsidRDefault="008A3239" w:rsidP="00A1465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59">
        <w:rPr>
          <w:rFonts w:ascii="Times New Roman" w:eastAsia="Times New Roman" w:hAnsi="Times New Roman" w:cs="Times New Roman"/>
          <w:sz w:val="28"/>
          <w:szCs w:val="28"/>
          <w:lang w:eastAsia="ru-RU"/>
        </w:rPr>
        <w:t>K – коэффициент эффективности хода реализации соответствующего целевого показателя (индикатора) Программы.</w:t>
      </w:r>
    </w:p>
    <w:p w:rsidR="008A3239" w:rsidRPr="00A14659" w:rsidRDefault="008A3239" w:rsidP="00A1465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5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в целом определяется на осн</w:t>
      </w:r>
      <w:r w:rsidRPr="00A146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4659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достижения (не достижения) показателя (индикатора) Программы:</w:t>
      </w:r>
    </w:p>
    <w:p w:rsidR="008A3239" w:rsidRPr="00A14659" w:rsidRDefault="00A14659" w:rsidP="00A1465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3239" w:rsidRPr="00A1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процентов и более – соответствует запланированным результатам;</w:t>
      </w:r>
    </w:p>
    <w:p w:rsidR="008A3239" w:rsidRPr="00A14659" w:rsidRDefault="00A14659" w:rsidP="00A1465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3239" w:rsidRPr="00A1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80-95 процентов – частично выполнено;</w:t>
      </w:r>
    </w:p>
    <w:p w:rsidR="008A3239" w:rsidRPr="00A14659" w:rsidRDefault="00A14659" w:rsidP="00A1465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3239" w:rsidRPr="00A1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80 процентов – не эффективная.</w:t>
      </w:r>
    </w:p>
    <w:p w:rsidR="008A3239" w:rsidRPr="00A14659" w:rsidRDefault="008A3239" w:rsidP="00A14659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A3239" w:rsidRPr="00A14659" w:rsidSect="007F0680">
          <w:pgSz w:w="11906" w:h="16838"/>
          <w:pgMar w:top="1134" w:right="567" w:bottom="1134" w:left="1134" w:header="624" w:footer="624" w:gutter="0"/>
          <w:pgNumType w:start="1"/>
          <w:cols w:space="708"/>
          <w:titlePg/>
          <w:docGrid w:linePitch="360"/>
        </w:sectPr>
      </w:pPr>
    </w:p>
    <w:p w:rsidR="00A14659" w:rsidRPr="007F0680" w:rsidRDefault="006D0980" w:rsidP="00A14659">
      <w:pPr>
        <w:widowControl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5</w:t>
      </w:r>
    </w:p>
    <w:p w:rsidR="00A14659" w:rsidRPr="007F0680" w:rsidRDefault="00A14659" w:rsidP="00A14659">
      <w:pPr>
        <w:widowControl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680">
        <w:rPr>
          <w:rFonts w:ascii="Times New Roman" w:eastAsia="Times New Roman" w:hAnsi="Times New Roman"/>
          <w:sz w:val="28"/>
          <w:szCs w:val="28"/>
          <w:lang w:eastAsia="ru-RU"/>
        </w:rPr>
        <w:t>к государственной программе</w:t>
      </w:r>
    </w:p>
    <w:p w:rsidR="00A14659" w:rsidRPr="007F0680" w:rsidRDefault="00A14659" w:rsidP="00A14659">
      <w:pPr>
        <w:widowControl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680">
        <w:rPr>
          <w:rFonts w:ascii="Times New Roman" w:eastAsia="Times New Roman" w:hAnsi="Times New Roman"/>
          <w:sz w:val="28"/>
          <w:szCs w:val="28"/>
          <w:lang w:eastAsia="ru-RU"/>
        </w:rPr>
        <w:t>Республики Тыва «Развитие образования</w:t>
      </w:r>
    </w:p>
    <w:p w:rsidR="00A14659" w:rsidRPr="007F0680" w:rsidRDefault="00D81A5D" w:rsidP="00A14659">
      <w:pPr>
        <w:widowControl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14659" w:rsidRPr="007F0680">
        <w:rPr>
          <w:rFonts w:ascii="Times New Roman" w:eastAsia="Times New Roman" w:hAnsi="Times New Roman"/>
          <w:sz w:val="28"/>
          <w:szCs w:val="28"/>
          <w:lang w:eastAsia="ru-RU"/>
        </w:rPr>
        <w:t>Республик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14659" w:rsidRPr="007F0680">
        <w:rPr>
          <w:rFonts w:ascii="Times New Roman" w:eastAsia="Times New Roman" w:hAnsi="Times New Roman"/>
          <w:sz w:val="28"/>
          <w:szCs w:val="28"/>
          <w:lang w:eastAsia="ru-RU"/>
        </w:rPr>
        <w:t xml:space="preserve"> Тыва»</w:t>
      </w:r>
    </w:p>
    <w:p w:rsidR="00A14659" w:rsidRDefault="00A14659" w:rsidP="00A14659">
      <w:pPr>
        <w:widowControl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659" w:rsidRPr="007F0680" w:rsidRDefault="00A14659" w:rsidP="00A14659">
      <w:pPr>
        <w:widowControl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A146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A146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A146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A146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Ч</w:t>
      </w:r>
      <w:r w:rsidR="00A146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A146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A146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</w:p>
    <w:p w:rsidR="00A14659" w:rsidRDefault="008A3239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объектов капитального строительства рамках</w:t>
      </w:r>
    </w:p>
    <w:p w:rsidR="00A14659" w:rsidRDefault="008A3239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</w:t>
      </w:r>
      <w:r w:rsidR="00A146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Республики Тыва </w:t>
      </w:r>
    </w:p>
    <w:p w:rsidR="008A3239" w:rsidRPr="00091DF5" w:rsidRDefault="007B3C5F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A3239"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образования </w:t>
      </w:r>
      <w:r w:rsidR="00D81A5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A3239" w:rsidRPr="00091DF5">
        <w:rPr>
          <w:rFonts w:ascii="Times New Roman" w:eastAsia="Times New Roman" w:hAnsi="Times New Roman"/>
          <w:sz w:val="28"/>
          <w:szCs w:val="28"/>
          <w:lang w:eastAsia="ru-RU"/>
        </w:rPr>
        <w:t>Республик</w:t>
      </w:r>
      <w:r w:rsidR="00D81A5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A3239"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Тыв</w:t>
      </w:r>
      <w:r w:rsidR="00D4113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A3239" w:rsidRPr="00091DF5" w:rsidRDefault="008A3239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21"/>
        <w:tblW w:w="16173" w:type="dxa"/>
        <w:jc w:val="center"/>
        <w:tblInd w:w="-29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5"/>
        <w:gridCol w:w="3254"/>
        <w:gridCol w:w="1134"/>
        <w:gridCol w:w="851"/>
        <w:gridCol w:w="1140"/>
        <w:gridCol w:w="1276"/>
        <w:gridCol w:w="992"/>
        <w:gridCol w:w="992"/>
        <w:gridCol w:w="992"/>
        <w:gridCol w:w="993"/>
        <w:gridCol w:w="1021"/>
        <w:gridCol w:w="992"/>
        <w:gridCol w:w="992"/>
        <w:gridCol w:w="1019"/>
      </w:tblGrid>
      <w:tr w:rsidR="00A14659" w:rsidRPr="00A14659" w:rsidTr="00A14659">
        <w:trPr>
          <w:trHeight w:val="20"/>
          <w:jc w:val="center"/>
        </w:trPr>
        <w:tc>
          <w:tcPr>
            <w:tcW w:w="525" w:type="dxa"/>
            <w:vMerge w:val="restart"/>
            <w:hideMark/>
          </w:tcPr>
          <w:p w:rsidR="00A14659" w:rsidRPr="00A14659" w:rsidRDefault="00A1465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3254" w:type="dxa"/>
            <w:vMerge w:val="restart"/>
            <w:hideMark/>
          </w:tcPr>
          <w:p w:rsidR="00A14659" w:rsidRPr="00A14659" w:rsidRDefault="00A1465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объектов и меропр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ятий (укрупненных инвестицио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проектов)</w:t>
            </w:r>
          </w:p>
        </w:tc>
        <w:tc>
          <w:tcPr>
            <w:tcW w:w="1985" w:type="dxa"/>
            <w:gridSpan w:val="2"/>
            <w:hideMark/>
          </w:tcPr>
          <w:p w:rsidR="00A14659" w:rsidRPr="00A14659" w:rsidRDefault="00A1465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Мощность объекта</w:t>
            </w:r>
          </w:p>
        </w:tc>
        <w:tc>
          <w:tcPr>
            <w:tcW w:w="1140" w:type="dxa"/>
            <w:vMerge w:val="restart"/>
            <w:hideMark/>
          </w:tcPr>
          <w:p w:rsidR="00A14659" w:rsidRDefault="00A1465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Стоимость объекта </w:t>
            </w:r>
          </w:p>
          <w:p w:rsidR="00A14659" w:rsidRPr="00A14659" w:rsidRDefault="00A1465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(в ценах существ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ющих лет)</w:t>
            </w:r>
          </w:p>
        </w:tc>
        <w:tc>
          <w:tcPr>
            <w:tcW w:w="1276" w:type="dxa"/>
            <w:vMerge w:val="restart"/>
            <w:hideMark/>
          </w:tcPr>
          <w:p w:rsidR="00A14659" w:rsidRPr="00A14659" w:rsidRDefault="00A1465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ввода в эксплуат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цию/ прио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ретения об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ъ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екта</w:t>
            </w:r>
          </w:p>
        </w:tc>
        <w:tc>
          <w:tcPr>
            <w:tcW w:w="7993" w:type="dxa"/>
            <w:gridSpan w:val="8"/>
            <w:hideMark/>
          </w:tcPr>
          <w:p w:rsidR="00A14659" w:rsidRPr="00A14659" w:rsidRDefault="00A1465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Объемы финансового обеспечения по годам, тыс. руб.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vMerge/>
            <w:hideMark/>
          </w:tcPr>
          <w:p w:rsidR="00A14659" w:rsidRPr="00A14659" w:rsidRDefault="00A1465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  <w:vMerge/>
            <w:hideMark/>
          </w:tcPr>
          <w:p w:rsidR="00A14659" w:rsidRPr="00A14659" w:rsidRDefault="00A1465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A14659" w:rsidRPr="00A14659" w:rsidRDefault="00F704E4" w:rsidP="00A146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2" w:history="1">
              <w:r w:rsidR="00A14659" w:rsidRPr="00A14659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единица измерения (по ОКЕИ)</w:t>
              </w:r>
            </w:hyperlink>
          </w:p>
        </w:tc>
        <w:tc>
          <w:tcPr>
            <w:tcW w:w="851" w:type="dxa"/>
            <w:hideMark/>
          </w:tcPr>
          <w:p w:rsidR="00A14659" w:rsidRPr="00A14659" w:rsidRDefault="00A1465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140" w:type="dxa"/>
            <w:vMerge/>
            <w:hideMark/>
          </w:tcPr>
          <w:p w:rsidR="00A14659" w:rsidRPr="00A14659" w:rsidRDefault="00A1465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A14659" w:rsidRPr="00A14659" w:rsidRDefault="00A1465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A14659" w:rsidRPr="00A14659" w:rsidRDefault="00A1465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hideMark/>
          </w:tcPr>
          <w:p w:rsidR="00A14659" w:rsidRPr="00A14659" w:rsidRDefault="00A1465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:rsidR="00A14659" w:rsidRPr="00A14659" w:rsidRDefault="00A1465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hideMark/>
          </w:tcPr>
          <w:p w:rsidR="00A14659" w:rsidRPr="00A14659" w:rsidRDefault="00A1465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1" w:type="dxa"/>
            <w:hideMark/>
          </w:tcPr>
          <w:p w:rsidR="00A14659" w:rsidRPr="00A14659" w:rsidRDefault="00A1465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2" w:type="dxa"/>
            <w:hideMark/>
          </w:tcPr>
          <w:p w:rsidR="00A14659" w:rsidRPr="00A14659" w:rsidRDefault="00A1465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92" w:type="dxa"/>
            <w:hideMark/>
          </w:tcPr>
          <w:p w:rsidR="00A14659" w:rsidRPr="00A14659" w:rsidRDefault="00A1465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019" w:type="dxa"/>
            <w:hideMark/>
          </w:tcPr>
          <w:p w:rsidR="00A14659" w:rsidRPr="00A14659" w:rsidRDefault="00A1465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1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9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8A3239" w:rsidRPr="00A14659" w:rsidTr="00A14659">
        <w:trPr>
          <w:trHeight w:val="20"/>
          <w:jc w:val="center"/>
        </w:trPr>
        <w:tc>
          <w:tcPr>
            <w:tcW w:w="16173" w:type="dxa"/>
            <w:gridSpan w:val="14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Капитальный ремонт школ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автономная нет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повая общеобразовательная орган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зация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Аграрный лицей-интернат Республики Тыва</w:t>
            </w:r>
            <w:r w:rsidR="00D81A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45506,5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45506,5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45506,5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бюджетное общ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образовательное учреждение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</w:t>
            </w:r>
            <w:r w:rsid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с углубленным изуч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нием отдельных предметов города Кызыла Республики Тыва</w:t>
            </w:r>
            <w:r w:rsidR="005404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42063,1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42063,1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42063,1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бюджетное общ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образовательное учреждение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4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г. Кызыла Республики Тыва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91685,6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91685,6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91685,6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5404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бюджетное общ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образовательное учреждение </w:t>
            </w:r>
            <w:r w:rsidR="005404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редняя общеобразовательная школа №</w:t>
            </w:r>
            <w:r w:rsid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г.</w:t>
            </w:r>
            <w:r w:rsid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Ак-Довурака</w:t>
            </w:r>
            <w:r w:rsidR="005404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90798,5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90798,5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90798,5</w:t>
            </w:r>
          </w:p>
        </w:tc>
      </w:tr>
    </w:tbl>
    <w:p w:rsidR="00A14659" w:rsidRPr="00A14659" w:rsidRDefault="00A14659" w:rsidP="00A14659">
      <w:pPr>
        <w:spacing w:after="0" w:line="240" w:lineRule="auto"/>
        <w:rPr>
          <w:sz w:val="2"/>
        </w:rPr>
      </w:pPr>
    </w:p>
    <w:tbl>
      <w:tblPr>
        <w:tblStyle w:val="21"/>
        <w:tblW w:w="16173" w:type="dxa"/>
        <w:jc w:val="center"/>
        <w:tblInd w:w="-29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5"/>
        <w:gridCol w:w="3254"/>
        <w:gridCol w:w="1134"/>
        <w:gridCol w:w="851"/>
        <w:gridCol w:w="1140"/>
        <w:gridCol w:w="1276"/>
        <w:gridCol w:w="992"/>
        <w:gridCol w:w="992"/>
        <w:gridCol w:w="992"/>
        <w:gridCol w:w="993"/>
        <w:gridCol w:w="1021"/>
        <w:gridCol w:w="992"/>
        <w:gridCol w:w="992"/>
        <w:gridCol w:w="1019"/>
      </w:tblGrid>
      <w:tr w:rsidR="00A14659" w:rsidRPr="00A14659" w:rsidTr="00A14659">
        <w:trPr>
          <w:trHeight w:val="20"/>
          <w:tblHeader/>
          <w:jc w:val="center"/>
        </w:trPr>
        <w:tc>
          <w:tcPr>
            <w:tcW w:w="525" w:type="dxa"/>
            <w:noWrap/>
            <w:hideMark/>
          </w:tcPr>
          <w:p w:rsidR="00A14659" w:rsidRPr="00A14659" w:rsidRDefault="00A1465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254" w:type="dxa"/>
            <w:hideMark/>
          </w:tcPr>
          <w:p w:rsidR="00A14659" w:rsidRPr="00A14659" w:rsidRDefault="00A1465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A14659" w:rsidRPr="00A14659" w:rsidRDefault="00A1465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hideMark/>
          </w:tcPr>
          <w:p w:rsidR="00A14659" w:rsidRPr="00A14659" w:rsidRDefault="00A1465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0" w:type="dxa"/>
            <w:noWrap/>
            <w:hideMark/>
          </w:tcPr>
          <w:p w:rsidR="00A14659" w:rsidRPr="00A14659" w:rsidRDefault="00A1465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:rsidR="00A14659" w:rsidRPr="00A14659" w:rsidRDefault="00A1465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A14659" w:rsidRPr="00A14659" w:rsidRDefault="00A1465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hideMark/>
          </w:tcPr>
          <w:p w:rsidR="00A14659" w:rsidRPr="00A14659" w:rsidRDefault="00A1465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:rsidR="00A14659" w:rsidRPr="00A14659" w:rsidRDefault="00A1465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hideMark/>
          </w:tcPr>
          <w:p w:rsidR="00A14659" w:rsidRPr="00A14659" w:rsidRDefault="00A1465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1" w:type="dxa"/>
            <w:hideMark/>
          </w:tcPr>
          <w:p w:rsidR="00A14659" w:rsidRPr="00A14659" w:rsidRDefault="00A1465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hideMark/>
          </w:tcPr>
          <w:p w:rsidR="00A14659" w:rsidRPr="00A14659" w:rsidRDefault="00A1465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hideMark/>
          </w:tcPr>
          <w:p w:rsidR="00A14659" w:rsidRPr="00A14659" w:rsidRDefault="00A1465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9" w:type="dxa"/>
            <w:hideMark/>
          </w:tcPr>
          <w:p w:rsidR="00A14659" w:rsidRPr="00A14659" w:rsidRDefault="00A1465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образовательное учреждение </w:t>
            </w:r>
            <w:r w:rsidR="005404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дергейская средняя общеобразов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тельная школа муниципального района Дзун-Хемчикский кожуун Республики Тыва</w:t>
            </w:r>
            <w:r w:rsidR="005404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24535,8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24535,8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24535,8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образовательное учреждение </w:t>
            </w:r>
            <w:r w:rsidR="005404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Теве-Хаинская средняя общеобразов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тельная школа Дзун-Хемчикского кожууна Республики Тыва</w:t>
            </w:r>
            <w:r w:rsidR="005404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37932,9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37932,9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37932,9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бюджетное общ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образовательное учреждение </w:t>
            </w:r>
            <w:r w:rsidR="005404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бинская средняя общеобразовател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ная школа муниципального района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Кызылский кожуун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Республики Тыва</w:t>
            </w:r>
            <w:r w:rsidR="005404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48756,7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48756,7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48756,7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бюджетное общ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образовательное учреждение </w:t>
            </w:r>
            <w:r w:rsidR="005404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Аржаанская средняя общеобраз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вательная школа Пий-Хемского кожууна Республики Тыва</w:t>
            </w:r>
            <w:r w:rsidR="005404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45203,8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45203,8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45203,8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бюджетное образ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вательное учреждение </w:t>
            </w:r>
            <w:r w:rsidR="005404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Туранская средняя общеобразовательная шк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 № 1 Пий-Хемского кожууна Ре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публики Тыва</w:t>
            </w:r>
            <w:r w:rsidR="005404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44193,6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44193,6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44193,6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бюджетное образ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вательное учреждение </w:t>
            </w:r>
            <w:r w:rsidR="005404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Берт-Дагская средняя общеобразовател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ная школа муниципального района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Тес-Хемский кожуун Республика Тыва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42797,7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42797,7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42797,7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Государственное бюджетное общ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образовательное учреждение Ре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публики Тыва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Школа-интернат для детей с нарушениями слуха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78958,6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78958,6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78958,6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образовательное учреждение </w:t>
            </w:r>
            <w:r w:rsidR="005404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Теве-Хаинская средняя общеобразов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тельная школа Дзун-Хемчикского кожууна Республики Тыва</w:t>
            </w:r>
            <w:r w:rsidR="005404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165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30416,3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30416,3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30416,3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  <w:r w:rsid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C2561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бюджетное общ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образовательное учреждение </w:t>
            </w:r>
            <w:r w:rsidR="00C256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минская средняя общеобразов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тельная школа муниципального района Дзун-Хемчикский кожуун Республики Тыва</w:t>
            </w:r>
            <w:r w:rsidR="00D73B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36645,4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36645,4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36645,4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  <w:r w:rsid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5404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бюджетное общ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образовательное учреждение </w:t>
            </w:r>
            <w:r w:rsidR="005404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редняя общеобразовательная школа с углубленным изучение о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дельных предметов № 1 г.</w:t>
            </w:r>
            <w:r w:rsidR="00024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Шагонар муниципального района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Улуг-Хемский кожуун Республики Тыва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29563,3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29563,3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29563,3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D73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бюджетное общ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образовательное учреждение </w:t>
            </w:r>
            <w:r w:rsidR="00D73B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редняя общеобразовательная школа с углубленным изучение о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дельных предметов № 1 г.</w:t>
            </w:r>
            <w:r w:rsidR="00D73B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Шагонар муниципального района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Улуг-Хемский кожуун Республики Тыва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66428,9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66428,9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66428,9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  <w:r w:rsid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D73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бюджетное общ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образовательное учреждение </w:t>
            </w:r>
            <w:r w:rsidR="00D73B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редняя общеобразовательная школа с.Хайыраканский муниц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пального района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Улуг-Хемский кожуун Республики Тыва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78901,3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78901,3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78901,3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D73BDE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образовательное учреждение </w:t>
            </w:r>
          </w:p>
          <w:p w:rsidR="008A3239" w:rsidRPr="00A14659" w:rsidRDefault="00D73BDE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8A3239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Кызыл-Дагская средняя общеобр</w:t>
            </w:r>
            <w:r w:rsidR="008A3239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8A3239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зовательная школа имени Хертек Амырбитовны Анчимаа-Тока села Кызыл-Даг муниципального района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8A3239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Бай-Тайгинский кожуун Республ</w:t>
            </w:r>
            <w:r w:rsidR="008A3239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8A3239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 Тыва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11702,9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11702,9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11702,9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  <w:r w:rsid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бюджетное общ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образовательное учреждение </w:t>
            </w:r>
            <w:r w:rsidR="00D73B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Тээлинская средняя общеобразов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тельная школа имени Владимира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Бораевича Кара-Сала с. Тээли м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ниципального района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Бай-Тайгинский кожуун Республики Тыва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525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74352,8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74352,8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74352,8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  <w:r w:rsidR="00024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бюджетное общ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образовательное учреждение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с. Шекпээр Барун-Хемчикского кожууна Республики Тыва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65240,3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65240,3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65240,3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="00024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D73BDE" w:rsidRDefault="008A3239" w:rsidP="00D73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бюджетное общ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образовательное учреждение </w:t>
            </w:r>
            <w:r w:rsidR="00D73B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редняя общеобразовательная школа № 1 имени Ю.А. Гагарина </w:t>
            </w:r>
          </w:p>
          <w:p w:rsidR="008A3239" w:rsidRPr="00A14659" w:rsidRDefault="008A3239" w:rsidP="00D73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Сарыг-Сеп Каа-Хемского района Республики Тыва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43557,7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43557,7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43557,7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  <w:r w:rsidR="00024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D73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бюджетное общ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образовательное учреждение </w:t>
            </w:r>
            <w:r w:rsidR="00D73B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редняя общеобразовательная школа с. Дерзиг-Аксы Каа-Хемского района Республики Тыва</w:t>
            </w:r>
            <w:r w:rsidR="008B46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32488,3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32488,3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32488,3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  <w:r w:rsidR="00024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D73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бюджетное общ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образовательное учреждение </w:t>
            </w:r>
            <w:r w:rsidR="00D73B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редняя общеобразовательная школа с. Дерзиг-Аксы Каа-Хемского района Республики Тыва</w:t>
            </w:r>
            <w:r w:rsidR="008B46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35649,0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35649,0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35649,0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  <w:r w:rsidR="00024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8B461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бюджетное общ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образовательное учреждение </w:t>
            </w:r>
            <w:r w:rsidR="008B46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редняя общеобразовательная школа №</w:t>
            </w:r>
            <w:r w:rsidR="00024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им. Т.Б. Куулар пгт Каа-Хем муниципального района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зылский кожуун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Республики Т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</w:t>
            </w:r>
            <w:r w:rsidR="008B46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80593,0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80593,0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80593,0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  <w:r w:rsidR="00024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8B461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бюджетное общ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образовательное учреждение </w:t>
            </w:r>
            <w:r w:rsidR="008B46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</w:t>
            </w:r>
            <w:r w:rsidR="008B46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Суг-Бажы Каа-Хемского р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айона Республики Тыва</w:t>
            </w:r>
            <w:r w:rsidR="008B46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49908,5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49908,5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49908,5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  <w:r w:rsidR="00024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бюджетное общ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образовательное учреждение </w:t>
            </w:r>
            <w:r w:rsidR="008B46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пакская средняя общеобразовател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ная школа им. Б.И. Араптана</w:t>
            </w:r>
            <w:r w:rsidR="008B46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664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76223,5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76223,5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76223,5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  <w:r w:rsidR="00024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бюджетное общ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образовательное учреждение </w:t>
            </w:r>
            <w:r w:rsidR="008B46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линная средняя общеобразовател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ная школа муниципального района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Кызылский кожуун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Республики Тыва</w:t>
            </w:r>
            <w:r w:rsidR="008B46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74195,6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74195,6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74195,6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54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бюджетное общ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образовательное учреждение </w:t>
            </w:r>
            <w:r w:rsidR="008B46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Шамбалыгская средняя общеобр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зовательная школа муниципального района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Кызылский кожуун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публики Тыва</w:t>
            </w:r>
            <w:r w:rsidR="008B46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45098,9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45098,9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45098,9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  <w:r w:rsidR="00024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бюджетное общ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образовательное учреждение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2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 Мугур-Аксы Мо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гун-Тайгинского кожууна Респу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лики Тыва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22869,9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22869,9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22869,9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  <w:r w:rsidR="00024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бюджетное общ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образовательное учреждение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Чаа-Суурская средняя общеобразов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тельная школа Овюрского кожууна имени Шарый-оол Владимира Ча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тар-ооловича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14898,1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14898,1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14898,1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  <w:r w:rsidR="00024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бюджетное общ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образовательное учреждение </w:t>
            </w:r>
            <w:r w:rsidR="008B46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Бора-Тайгинская средняя общеобразов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тельная школа Сут-Хольского к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жууна Республики Тыва</w:t>
            </w:r>
            <w:r w:rsidR="008B46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40260,1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40260,1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40260,1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024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8B461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бюджетное общ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образовательное учреждение </w:t>
            </w:r>
            <w:r w:rsidR="008B46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редняя общеобразовательная школа села Успенка Тандин</w:t>
            </w:r>
            <w:r w:rsidR="008B46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ского кожууна Республики Тыва»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11257,2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11257,2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11257,2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="00024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бюджетное общ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образовательное учреждение </w:t>
            </w:r>
            <w:r w:rsidR="008B46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Чы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галандинская средняя общеобраз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вательная школа муниципального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района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Тес-Хемский кожуун Ре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публика Тыва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280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57669,5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57669,5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57669,5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  <w:r w:rsidR="00024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бюджетное общ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образовательное учреждение </w:t>
            </w:r>
            <w:r w:rsidR="009038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Хандагайтинская средняя общео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разовательная школа</w:t>
            </w:r>
            <w:r w:rsidR="009038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98910,2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98910,2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98910,2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  <w:r w:rsidR="00024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бюджетное общ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образовательное учреждение </w:t>
            </w:r>
            <w:r w:rsidR="009038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лиг-Хаинская средняя общеобраз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вательная школа муниципального района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Кызылский кожуун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публики Тыва</w:t>
            </w:r>
            <w:r w:rsidR="009038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1775,6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1775,6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1775,6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  <w:r w:rsidR="00024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бюджетное общ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образовательное учреждение </w:t>
            </w:r>
            <w:r w:rsidR="009038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банская средняя общеобразовател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ная школа</w:t>
            </w:r>
            <w:r w:rsidR="009038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41948,6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41948,6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41948,6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  <w:r w:rsidR="00024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9038C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бюджетное общ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образовательное учреждение </w:t>
            </w:r>
            <w:r w:rsidR="009038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редняя общеобразовательная школа села Владимировка Танди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ского кожууна Республики Тыва</w:t>
            </w:r>
            <w:r w:rsidR="009038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65571,1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65571,1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65571,1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  <w:r w:rsidR="00024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бюджетное общ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образовательное учреждение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Хову-Аксынская средняя общео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разовательная школа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1399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108975,7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108975,7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108975,7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  <w:r w:rsidR="00024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бюджетное общ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образовательное учреждение </w:t>
            </w:r>
            <w:r w:rsidR="009038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шинская средняя общеобразов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тельная школа Пий-Хемского кож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уна Республики Тыва</w:t>
            </w:r>
            <w:r w:rsidR="009038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59356,1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59356,1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59356,1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  <w:r w:rsidR="00024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9038C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бюджетное общ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образовательное учреждение </w:t>
            </w:r>
            <w:r w:rsidR="009038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редняя общеобразовательная школа с. Эрзин Эрзинского кожу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r w:rsidR="009038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64122,9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64122,9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64122,9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  <w:r w:rsidR="00024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9038C8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</w:t>
            </w:r>
            <w:r w:rsidR="008A3239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бюджетное общ</w:t>
            </w:r>
            <w:r w:rsidR="008A3239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8A3239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образовательное учреждение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8A3239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Средняя обшеобразовательная школа им. Ш.Ч. Сат с. Чаа-Холь Чаа-Хольского кожууна Республика </w:t>
            </w:r>
            <w:r w:rsidR="008A3239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Тыва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976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35582,9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35582,9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35582,9</w:t>
            </w:r>
          </w:p>
        </w:tc>
      </w:tr>
      <w:tr w:rsidR="00A14659" w:rsidRPr="00A14659" w:rsidTr="00024EF0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54" w:type="dxa"/>
            <w:hideMark/>
          </w:tcPr>
          <w:p w:rsidR="008A3239" w:rsidRPr="00A14659" w:rsidRDefault="00024EF0" w:rsidP="00024EF0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1924054,7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332522,4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180951,8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1410580,6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1924054,7</w:t>
            </w:r>
          </w:p>
        </w:tc>
      </w:tr>
      <w:tr w:rsidR="008A3239" w:rsidRPr="00A14659" w:rsidTr="00A14659">
        <w:trPr>
          <w:trHeight w:val="20"/>
          <w:jc w:val="center"/>
        </w:trPr>
        <w:tc>
          <w:tcPr>
            <w:tcW w:w="16173" w:type="dxa"/>
            <w:gridSpan w:val="14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Строительство школ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общеобразовател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ной школы на 616 мест в с</w:t>
            </w:r>
            <w:r w:rsidR="00C256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Тээли Бай-Тайгинского кожууна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1800000,0</w:t>
            </w:r>
          </w:p>
        </w:tc>
        <w:tc>
          <w:tcPr>
            <w:tcW w:w="1276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1800000,0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1800000,0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3B1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школы-интернат для детей с нарушениями слуха на 200 мест со спортивным залом, при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кольным интернатом на 200 мест и с детским садом на 30 мест в г. К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зыле.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1500000,0</w:t>
            </w:r>
          </w:p>
        </w:tc>
        <w:tc>
          <w:tcPr>
            <w:tcW w:w="1276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1500000,0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1500000,0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Строительство школы на 176 мест с интернатом и садиком в с. </w:t>
            </w:r>
            <w:r w:rsidR="00C256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Кызыл-Арыг Тандинского кожууна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850000,0</w:t>
            </w:r>
          </w:p>
        </w:tc>
        <w:tc>
          <w:tcPr>
            <w:tcW w:w="1276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850000,0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850000,0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общеобразовател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ной школы в с. Торгалыг Улуг-Хемского кожууна на 176 мест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850000,0</w:t>
            </w:r>
          </w:p>
        </w:tc>
        <w:tc>
          <w:tcPr>
            <w:tcW w:w="1276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850000,0</w:t>
            </w:r>
          </w:p>
        </w:tc>
        <w:tc>
          <w:tcPr>
            <w:tcW w:w="993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850000,0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общеобразовател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ной школы на 176 мест со спорти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 залом, проект повторного пр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менения с. Ишкин Сут-Хольского района Республики Тыва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850000,0</w:t>
            </w:r>
          </w:p>
        </w:tc>
        <w:tc>
          <w:tcPr>
            <w:tcW w:w="1276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850000,0</w:t>
            </w:r>
          </w:p>
        </w:tc>
        <w:tc>
          <w:tcPr>
            <w:tcW w:w="993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850000,0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школы на 825 мест в с</w:t>
            </w:r>
            <w:r w:rsidR="003B17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Суг-Аксы Сут-Хольского района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1866572,0</w:t>
            </w:r>
          </w:p>
        </w:tc>
        <w:tc>
          <w:tcPr>
            <w:tcW w:w="1276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1866572,0</w:t>
            </w:r>
          </w:p>
        </w:tc>
        <w:tc>
          <w:tcPr>
            <w:tcW w:w="993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1866572,0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общеобразовател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ной школы на 176 мест в с</w:t>
            </w:r>
            <w:r w:rsidR="003B17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Ак-Дуруг Чаа-Хольского района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850000,0</w:t>
            </w:r>
          </w:p>
        </w:tc>
        <w:tc>
          <w:tcPr>
            <w:tcW w:w="1276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850000,0</w:t>
            </w:r>
          </w:p>
        </w:tc>
        <w:tc>
          <w:tcPr>
            <w:tcW w:w="993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850000,0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общеобразовател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ной школы на 825 мест в г. Туран </w:t>
            </w:r>
            <w:r w:rsidR="003B17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Пий-Хемского кожууна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2100000,0</w:t>
            </w:r>
          </w:p>
        </w:tc>
        <w:tc>
          <w:tcPr>
            <w:tcW w:w="1276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2100000</w:t>
            </w:r>
          </w:p>
        </w:tc>
        <w:tc>
          <w:tcPr>
            <w:tcW w:w="1021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2100000,0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общеобразовател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ной школы на 825 мест в с.</w:t>
            </w:r>
            <w:r w:rsidR="003B17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Сарыг-Сеп Каа-Хемского кожууна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2100000,0</w:t>
            </w:r>
          </w:p>
        </w:tc>
        <w:tc>
          <w:tcPr>
            <w:tcW w:w="1276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2100000</w:t>
            </w:r>
          </w:p>
        </w:tc>
        <w:tc>
          <w:tcPr>
            <w:tcW w:w="1021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2100000,0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общеобразовател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ной школы на 100 мест</w:t>
            </w:r>
            <w:r w:rsidR="003B17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с. Ээрбек Кызылского кожууна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450000,0</w:t>
            </w:r>
          </w:p>
        </w:tc>
        <w:tc>
          <w:tcPr>
            <w:tcW w:w="1276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450000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450000,0</w:t>
            </w:r>
          </w:p>
        </w:tc>
      </w:tr>
      <w:tr w:rsidR="00A14659" w:rsidRPr="00A14659" w:rsidTr="00A14659">
        <w:trPr>
          <w:trHeight w:val="20"/>
          <w:jc w:val="center"/>
        </w:trPr>
        <w:tc>
          <w:tcPr>
            <w:tcW w:w="52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школы на 90 мест и садиком на 48 мест в с. Кара-Хол</w:t>
            </w:r>
            <w:r w:rsidR="003B17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Бай-Тайгинского кожууна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600000,0</w:t>
            </w:r>
          </w:p>
        </w:tc>
        <w:tc>
          <w:tcPr>
            <w:tcW w:w="1276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600000</w:t>
            </w:r>
          </w:p>
        </w:tc>
        <w:tc>
          <w:tcPr>
            <w:tcW w:w="1021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600000,0</w:t>
            </w:r>
          </w:p>
        </w:tc>
      </w:tr>
    </w:tbl>
    <w:p w:rsidR="0038405F" w:rsidRPr="003B1746" w:rsidRDefault="0038405F" w:rsidP="003B1746">
      <w:pPr>
        <w:spacing w:after="0" w:line="240" w:lineRule="auto"/>
        <w:rPr>
          <w:sz w:val="2"/>
        </w:rPr>
      </w:pPr>
    </w:p>
    <w:tbl>
      <w:tblPr>
        <w:tblStyle w:val="21"/>
        <w:tblW w:w="16120" w:type="dxa"/>
        <w:jc w:val="center"/>
        <w:tblInd w:w="-16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952"/>
        <w:gridCol w:w="851"/>
        <w:gridCol w:w="1140"/>
        <w:gridCol w:w="1276"/>
        <w:gridCol w:w="992"/>
        <w:gridCol w:w="992"/>
        <w:gridCol w:w="992"/>
        <w:gridCol w:w="993"/>
        <w:gridCol w:w="1021"/>
        <w:gridCol w:w="815"/>
        <w:gridCol w:w="1134"/>
        <w:gridCol w:w="1134"/>
      </w:tblGrid>
      <w:tr w:rsidR="0038405F" w:rsidRPr="00A14659" w:rsidTr="0038405F">
        <w:trPr>
          <w:trHeight w:val="20"/>
          <w:tblHeader/>
          <w:jc w:val="center"/>
        </w:trPr>
        <w:tc>
          <w:tcPr>
            <w:tcW w:w="568" w:type="dxa"/>
            <w:noWrap/>
            <w:hideMark/>
          </w:tcPr>
          <w:p w:rsidR="0038405F" w:rsidRPr="00A14659" w:rsidRDefault="0038405F" w:rsidP="007354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hideMark/>
          </w:tcPr>
          <w:p w:rsidR="0038405F" w:rsidRPr="00A14659" w:rsidRDefault="0038405F" w:rsidP="007354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2" w:type="dxa"/>
            <w:noWrap/>
            <w:hideMark/>
          </w:tcPr>
          <w:p w:rsidR="0038405F" w:rsidRPr="00A14659" w:rsidRDefault="0038405F" w:rsidP="007354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hideMark/>
          </w:tcPr>
          <w:p w:rsidR="0038405F" w:rsidRPr="00A14659" w:rsidRDefault="0038405F" w:rsidP="007354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0" w:type="dxa"/>
            <w:noWrap/>
            <w:hideMark/>
          </w:tcPr>
          <w:p w:rsidR="0038405F" w:rsidRPr="00A14659" w:rsidRDefault="0038405F" w:rsidP="007354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:rsidR="0038405F" w:rsidRPr="00A14659" w:rsidRDefault="0038405F" w:rsidP="007354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38405F" w:rsidRPr="00A14659" w:rsidRDefault="0038405F" w:rsidP="007354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hideMark/>
          </w:tcPr>
          <w:p w:rsidR="0038405F" w:rsidRPr="00A14659" w:rsidRDefault="0038405F" w:rsidP="007354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:rsidR="0038405F" w:rsidRPr="00A14659" w:rsidRDefault="0038405F" w:rsidP="007354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hideMark/>
          </w:tcPr>
          <w:p w:rsidR="0038405F" w:rsidRPr="00A14659" w:rsidRDefault="0038405F" w:rsidP="007354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1" w:type="dxa"/>
            <w:hideMark/>
          </w:tcPr>
          <w:p w:rsidR="0038405F" w:rsidRPr="00A14659" w:rsidRDefault="0038405F" w:rsidP="007354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5" w:type="dxa"/>
            <w:hideMark/>
          </w:tcPr>
          <w:p w:rsidR="0038405F" w:rsidRPr="00A14659" w:rsidRDefault="0038405F" w:rsidP="007354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38405F" w:rsidRPr="00A14659" w:rsidRDefault="0038405F" w:rsidP="007354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hideMark/>
          </w:tcPr>
          <w:p w:rsidR="0038405F" w:rsidRPr="00A14659" w:rsidRDefault="0038405F" w:rsidP="007354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общеобразовател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ной школы на 100 мест </w:t>
            </w:r>
            <w:r w:rsidR="003B17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с. Сизим Каа-Хемского кожууна</w:t>
            </w:r>
          </w:p>
        </w:tc>
        <w:tc>
          <w:tcPr>
            <w:tcW w:w="95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550000,0</w:t>
            </w:r>
          </w:p>
        </w:tc>
        <w:tc>
          <w:tcPr>
            <w:tcW w:w="1276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550000</w:t>
            </w:r>
          </w:p>
        </w:tc>
        <w:tc>
          <w:tcPr>
            <w:tcW w:w="815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общеобразовател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ной школы на 176 мест в с. Шуй Бай-Тайгинского кожууна</w:t>
            </w:r>
          </w:p>
        </w:tc>
        <w:tc>
          <w:tcPr>
            <w:tcW w:w="95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850000,0</w:t>
            </w:r>
          </w:p>
        </w:tc>
        <w:tc>
          <w:tcPr>
            <w:tcW w:w="1276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850000</w:t>
            </w:r>
          </w:p>
        </w:tc>
        <w:tc>
          <w:tcPr>
            <w:tcW w:w="1134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850000,0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общеобразовател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ной школы на 176 мест в с. Морен Эрзинского кожууна</w:t>
            </w:r>
          </w:p>
        </w:tc>
        <w:tc>
          <w:tcPr>
            <w:tcW w:w="95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850000,0</w:t>
            </w:r>
          </w:p>
        </w:tc>
        <w:tc>
          <w:tcPr>
            <w:tcW w:w="1276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850000</w:t>
            </w:r>
          </w:p>
        </w:tc>
        <w:tc>
          <w:tcPr>
            <w:tcW w:w="1134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общеобразовател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ной школы на 176 мест в с. Барлык   </w:t>
            </w:r>
          </w:p>
        </w:tc>
        <w:tc>
          <w:tcPr>
            <w:tcW w:w="95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850000,0</w:t>
            </w:r>
          </w:p>
        </w:tc>
        <w:tc>
          <w:tcPr>
            <w:tcW w:w="1276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850000</w:t>
            </w:r>
          </w:p>
        </w:tc>
        <w:tc>
          <w:tcPr>
            <w:tcW w:w="1134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8A3239" w:rsidRPr="00A14659" w:rsidRDefault="008A3239" w:rsidP="0038405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38405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95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16916572,0</w:t>
            </w:r>
          </w:p>
        </w:tc>
        <w:tc>
          <w:tcPr>
            <w:tcW w:w="1276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4150000,0</w:t>
            </w:r>
          </w:p>
        </w:tc>
        <w:tc>
          <w:tcPr>
            <w:tcW w:w="99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4416572,0</w:t>
            </w:r>
          </w:p>
        </w:tc>
        <w:tc>
          <w:tcPr>
            <w:tcW w:w="993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4800000,0</w:t>
            </w:r>
          </w:p>
        </w:tc>
        <w:tc>
          <w:tcPr>
            <w:tcW w:w="1021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1000000,0</w:t>
            </w:r>
          </w:p>
        </w:tc>
        <w:tc>
          <w:tcPr>
            <w:tcW w:w="815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2550000,0</w:t>
            </w:r>
          </w:p>
        </w:tc>
        <w:tc>
          <w:tcPr>
            <w:tcW w:w="1134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16916572,0</w:t>
            </w:r>
          </w:p>
        </w:tc>
      </w:tr>
      <w:tr w:rsidR="008A3239" w:rsidRPr="00A14659" w:rsidTr="0038405F">
        <w:trPr>
          <w:trHeight w:val="20"/>
          <w:jc w:val="center"/>
        </w:trPr>
        <w:tc>
          <w:tcPr>
            <w:tcW w:w="16120" w:type="dxa"/>
            <w:gridSpan w:val="14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Капитальный ремонт детских садов</w:t>
            </w:r>
          </w:p>
        </w:tc>
      </w:tr>
      <w:tr w:rsidR="008A3239" w:rsidRPr="00A14659" w:rsidTr="0038405F">
        <w:trPr>
          <w:trHeight w:val="20"/>
          <w:jc w:val="center"/>
        </w:trPr>
        <w:tc>
          <w:tcPr>
            <w:tcW w:w="16120" w:type="dxa"/>
            <w:gridSpan w:val="14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Кызыл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ДОУ №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ДОУ №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ДОУ №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ДОУ №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ДОУ №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ДОУ №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ДОУ №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ДОУ №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5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ДОУ №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ДОУ №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5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ДОУ №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5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ДОУ №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ДОУ №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5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ДОУ №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5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ДОУ №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5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38405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ДОУ №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5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ДОУ №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5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ДОУ №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5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ДОУ №35</w:t>
            </w:r>
          </w:p>
        </w:tc>
        <w:tc>
          <w:tcPr>
            <w:tcW w:w="95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50000</w:t>
            </w:r>
          </w:p>
        </w:tc>
      </w:tr>
      <w:tr w:rsidR="00A14659" w:rsidRPr="00A14659" w:rsidTr="0038405F">
        <w:trPr>
          <w:trHeight w:val="238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ДОУ №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5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ДОУ №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5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ДОУ №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5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ДОУ №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5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ДОУ №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5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8A3239" w:rsidRPr="00A14659" w:rsidRDefault="0038405F" w:rsidP="0038405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5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780 000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140000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185000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180000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120000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780000</w:t>
            </w:r>
          </w:p>
        </w:tc>
      </w:tr>
      <w:tr w:rsidR="008A3239" w:rsidRPr="00A14659" w:rsidTr="0038405F">
        <w:trPr>
          <w:trHeight w:val="20"/>
          <w:jc w:val="center"/>
        </w:trPr>
        <w:tc>
          <w:tcPr>
            <w:tcW w:w="16120" w:type="dxa"/>
            <w:gridSpan w:val="14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Овюрский кожуун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38405F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3B17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5A5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Чечек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КВ </w:t>
            </w:r>
          </w:p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Хандагайты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140+30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38405F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5A5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5A5CF4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етский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Хунчугеш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Хандагайты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38405F" w:rsidRDefault="008A3239" w:rsidP="0038405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5A5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5A5CF4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етский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Дамырак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8A3239" w:rsidRPr="00A14659" w:rsidRDefault="008A3239" w:rsidP="0038405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Хандагайты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38405F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5A5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5A5CF4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сад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Салгакчы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Солчур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48+52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384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38405F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5A5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5A5CF4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етский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Челээш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Саглы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8A3239" w:rsidRPr="00A14659" w:rsidRDefault="008A3239" w:rsidP="0038405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38405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160 000</w:t>
            </w:r>
          </w:p>
        </w:tc>
      </w:tr>
      <w:tr w:rsidR="008A3239" w:rsidRPr="00A14659" w:rsidTr="0038405F">
        <w:trPr>
          <w:trHeight w:val="20"/>
          <w:jc w:val="center"/>
        </w:trPr>
        <w:tc>
          <w:tcPr>
            <w:tcW w:w="16120" w:type="dxa"/>
            <w:gridSpan w:val="14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Монгун Тайгинский кожуун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D50B86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5A5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5A5CF4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Хунчугеш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Мугур-Аксы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605F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5A5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5A5CF4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Чечек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Мугур-Аксы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605F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5A5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5A5CF4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Аленушка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Кызыл-Хая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605F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5A5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5A5CF4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Сайзанак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Мугур-Аксы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605F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5A5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5A5CF4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Хамн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арак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Мугур-Аксы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8A3239" w:rsidRPr="00A14659" w:rsidRDefault="00605FDB" w:rsidP="00605FD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140 000</w:t>
            </w:r>
          </w:p>
        </w:tc>
      </w:tr>
      <w:tr w:rsidR="005A5CF4" w:rsidRPr="00A14659" w:rsidTr="005A5CF4">
        <w:trPr>
          <w:trHeight w:val="20"/>
          <w:jc w:val="center"/>
        </w:trPr>
        <w:tc>
          <w:tcPr>
            <w:tcW w:w="16120" w:type="dxa"/>
            <w:gridSpan w:val="14"/>
            <w:noWrap/>
            <w:hideMark/>
          </w:tcPr>
          <w:p w:rsidR="005A5CF4" w:rsidRPr="00A14659" w:rsidRDefault="005A5CF4" w:rsidP="005A5CF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Ак-Довурак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</w:t>
            </w:r>
            <w:r w:rsidR="00605F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402570" w:rsidP="0040257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МАДОУ </w:t>
            </w:r>
            <w:r w:rsidR="005A5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5A5CF4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8A3239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Сказка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605F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402570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5A5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5A5CF4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8A3239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Мишутка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605F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402570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5A5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5A5CF4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8A3239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Золотой ключик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605F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402570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5A5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5A5CF4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8A3239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Светлячок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605F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402570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5A5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5A5CF4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8A3239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Теремок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605F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402570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5A5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5A5CF4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8A3239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Дюймово</w:t>
            </w:r>
            <w:r w:rsidR="008A3239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r w:rsidR="008A3239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605F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402570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5A5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5A5CF4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8A3239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Малышок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hideMark/>
          </w:tcPr>
          <w:p w:rsidR="008A3239" w:rsidRPr="00A14659" w:rsidRDefault="00605FDB" w:rsidP="00605FD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215 000</w:t>
            </w:r>
          </w:p>
        </w:tc>
      </w:tr>
      <w:tr w:rsidR="008A3239" w:rsidRPr="00A14659" w:rsidTr="0038405F">
        <w:trPr>
          <w:trHeight w:val="20"/>
          <w:jc w:val="center"/>
        </w:trPr>
        <w:tc>
          <w:tcPr>
            <w:tcW w:w="16120" w:type="dxa"/>
            <w:gridSpan w:val="14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Чеди-Хольский кожуун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Дюймовочка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</w:t>
            </w:r>
            <w:r w:rsidR="004025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Хову-Аксы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605F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Светлячок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</w:t>
            </w:r>
            <w:r w:rsidR="004025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Хову-Аксы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="00605F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Хову-Аксынская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="004025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СОШ СП детский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Солнышко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605FD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605F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СОШ с. Сайлыг СП </w:t>
            </w:r>
            <w:r w:rsidR="005B5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5B510B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5B510B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5B510B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Теремок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605FD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605F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СОШ с. Ак-Тал СП </w:t>
            </w:r>
            <w:r w:rsidR="005B5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5B510B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5B510B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5B510B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Артыш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605FD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605F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ООШ с.Холчук </w:t>
            </w:r>
            <w:r w:rsidR="005B5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5B510B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Чинчилиг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605FD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605F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СОШ с. Чал-Кежиг СП </w:t>
            </w:r>
            <w:r w:rsidR="005B5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5B510B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Малышок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605FD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605F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Теремок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Элегест</w:t>
            </w:r>
            <w:r w:rsidR="005B51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ясли группа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605FD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hideMark/>
          </w:tcPr>
          <w:p w:rsidR="008A3239" w:rsidRPr="00A14659" w:rsidRDefault="00605FDB" w:rsidP="00605FD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145 000</w:t>
            </w:r>
          </w:p>
        </w:tc>
      </w:tr>
      <w:tr w:rsidR="008A323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605FD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52" w:type="dxa"/>
            <w:gridSpan w:val="13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Дзун-Хемчикский кожуун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МАДОУ </w:t>
            </w:r>
            <w:r w:rsidR="005B5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5B510B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Малышок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  <w:r w:rsidR="004025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Чадана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605F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5B5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5B510B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Хунчугеш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с.Хайыракан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605F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5B5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5B510B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Родничок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  <w:r w:rsidR="004025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Чадана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605F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5B5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5B510B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Хунчугеш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</w:t>
            </w:r>
            <w:r w:rsidR="004025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Бажын-Алаак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605F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D50B86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МАДОУ </w:t>
            </w:r>
            <w:r w:rsidR="005B5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5B510B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Хээлер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</w:t>
            </w:r>
            <w:r w:rsidR="004025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Чадана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605F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5B5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5B510B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Чинчилер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</w:t>
            </w:r>
            <w:r w:rsidR="004025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Чыргакы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605F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D50B86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5B5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5B510B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Улыбка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="004025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Теве-Хая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605F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D50B86" w:rsidRDefault="008A3239" w:rsidP="00D50B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5B5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5B510B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Чечек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8A3239" w:rsidRPr="00A14659" w:rsidRDefault="008A3239" w:rsidP="00D50B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="004025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Шеми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605F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D50B86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5B5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5B510B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Радуга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  <w:r w:rsidR="004025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Чадана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="00605F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D50B86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5B5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5B510B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Чечена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  <w:r w:rsidR="004025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Чадана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="00605F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D50B86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5B5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5B510B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Херел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="004025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Хондергей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605F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D50B86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5B5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5B510B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Салгал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A323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="004025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Чыраа-Бажы</w:t>
            </w:r>
          </w:p>
          <w:p w:rsidR="005B510B" w:rsidRPr="00A14659" w:rsidRDefault="005B510B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  <w:r w:rsidR="00605F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D50B86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5B5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5B510B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Таежный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="004025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Элдиг-Хем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8A3239" w:rsidRPr="00A14659" w:rsidRDefault="00605FDB" w:rsidP="00605FD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того</w:t>
            </w:r>
            <w:r w:rsidRPr="00A1465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375 000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60 000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95 000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375 000</w:t>
            </w:r>
          </w:p>
        </w:tc>
      </w:tr>
      <w:tr w:rsidR="008A3239" w:rsidRPr="00A14659" w:rsidTr="0038405F">
        <w:trPr>
          <w:trHeight w:val="20"/>
          <w:jc w:val="center"/>
        </w:trPr>
        <w:tc>
          <w:tcPr>
            <w:tcW w:w="16120" w:type="dxa"/>
            <w:gridSpan w:val="14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Пий-Хемский кожуун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4025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4025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МБДОУ №</w:t>
            </w:r>
            <w:r w:rsidR="00D50B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г.</w:t>
            </w:r>
            <w:r w:rsidR="004025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Туран</w:t>
            </w:r>
          </w:p>
        </w:tc>
        <w:tc>
          <w:tcPr>
            <w:tcW w:w="95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4025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4025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40257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МБДОУ № 2 г.</w:t>
            </w:r>
            <w:r w:rsidR="004025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Туран</w:t>
            </w:r>
          </w:p>
        </w:tc>
        <w:tc>
          <w:tcPr>
            <w:tcW w:w="95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4025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4025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МБДОУ № 3 г.</w:t>
            </w:r>
            <w:r w:rsidR="004025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Туран</w:t>
            </w:r>
          </w:p>
        </w:tc>
        <w:tc>
          <w:tcPr>
            <w:tcW w:w="95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4025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4025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D50B86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D50B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D50B86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Салгал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 w:rsidR="004025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Сесерлиг</w:t>
            </w:r>
          </w:p>
        </w:tc>
        <w:tc>
          <w:tcPr>
            <w:tcW w:w="95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4025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4025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МБДОУ</w:t>
            </w:r>
            <w:r w:rsidR="00D50B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«Д</w:t>
            </w:r>
            <w:r w:rsidR="00D50B86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Чебурашка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п.</w:t>
            </w:r>
            <w:r w:rsidR="004025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Найырал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4025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4025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D50B86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D50B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D50B86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Чинчи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 w:rsidR="004025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Тарлаг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4025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4025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D50B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D50B86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Солнышко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п. Хадын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4025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4025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D50B86" w:rsidRDefault="008A3239" w:rsidP="005200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D50B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D50B86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Челээш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A3239" w:rsidRPr="00A14659" w:rsidRDefault="008A3239" w:rsidP="005200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 w:rsidR="00520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Суш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4025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4025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D50B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D50B86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Аленушка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п.</w:t>
            </w:r>
            <w:r w:rsidR="00520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Уюк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4025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="004025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D50B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D50B86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Аленушка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п.</w:t>
            </w:r>
            <w:r w:rsidR="005200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Аржаан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4025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hideMark/>
          </w:tcPr>
          <w:p w:rsidR="008A3239" w:rsidRPr="00A14659" w:rsidRDefault="00520060" w:rsidP="00520060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55 000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205 000</w:t>
            </w:r>
          </w:p>
        </w:tc>
      </w:tr>
      <w:tr w:rsidR="008A3239" w:rsidRPr="00A14659" w:rsidTr="0038405F">
        <w:trPr>
          <w:trHeight w:val="20"/>
          <w:jc w:val="center"/>
        </w:trPr>
        <w:tc>
          <w:tcPr>
            <w:tcW w:w="16120" w:type="dxa"/>
            <w:gridSpan w:val="14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Кызылский кожуун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200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520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МАДОУ </w:t>
            </w:r>
            <w:r w:rsidR="00D50B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D50B86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Ромашка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пгт. Каа-хем 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200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520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МАДОУ </w:t>
            </w:r>
            <w:r w:rsidR="00D50B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D50B86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Звездочка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пгт. Каа-Хем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200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520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МАДОУ </w:t>
            </w:r>
            <w:r w:rsidR="00D50B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D50B86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Ручеек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пгт. Каа-Хем 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200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520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МАДОУ </w:t>
            </w:r>
            <w:r w:rsidR="00D50B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D50B86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Малышок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пгт. Каа-Хем 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200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520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Default="008A3239" w:rsidP="00D50B8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D50B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D50B86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Петушок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50B86" w:rsidRPr="00A14659" w:rsidRDefault="00D50B86" w:rsidP="00D50B8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200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520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D50B86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МДОУ </w:t>
            </w:r>
            <w:r w:rsidR="00D50B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D50B86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Колосок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Сукпак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200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520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Начальнаяшкола-детский сад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пгт. Каа-Хем 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200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520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D50B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D50B86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Аленушка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Кара-Хаак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200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  <w:r w:rsidR="00520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D50B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D50B86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Солнышко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Баян-Кол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200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="00520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D50B86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D50B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D50B86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Салгал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Усть-Элегест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200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="00520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D50B86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D50B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D50B86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Хензигбей </w:t>
            </w:r>
          </w:p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Ээрбек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2006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hideMark/>
          </w:tcPr>
          <w:p w:rsidR="008A3239" w:rsidRPr="00A14659" w:rsidRDefault="00520060" w:rsidP="00520060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290 000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90 000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290 000</w:t>
            </w:r>
          </w:p>
        </w:tc>
      </w:tr>
      <w:tr w:rsidR="008A3239" w:rsidRPr="00A14659" w:rsidTr="0038405F">
        <w:trPr>
          <w:trHeight w:val="20"/>
          <w:jc w:val="center"/>
        </w:trPr>
        <w:tc>
          <w:tcPr>
            <w:tcW w:w="16120" w:type="dxa"/>
            <w:gridSpan w:val="14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Барун-Хемчикский кожуун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200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520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442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4422AE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Чечек с.</w:t>
            </w:r>
            <w:r w:rsidR="00520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зыл-Мажалык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200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520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4422AE" w:rsidRDefault="008A3239" w:rsidP="004422A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442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4422AE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Аленушка </w:t>
            </w:r>
          </w:p>
          <w:p w:rsidR="008A3239" w:rsidRPr="00A14659" w:rsidRDefault="004422AE" w:rsidP="004422A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8A3239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="00520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A3239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Кызыл-Мажалык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200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520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442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4422AE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Аяс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К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зыл-Мажалык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200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520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4422AE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МКДОУ </w:t>
            </w:r>
            <w:r w:rsidR="00442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4422AE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Аржаан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Кызыл-Мажалык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200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520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4422AE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442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4422AE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Салгал </w:t>
            </w:r>
          </w:p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</w:t>
            </w:r>
            <w:r w:rsidR="00520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Барлык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200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520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4422AE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442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4422AE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Хунчугеш </w:t>
            </w:r>
          </w:p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="005200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Эрги-Барлык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200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520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442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4422AE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Арыкчыгаш с.</w:t>
            </w:r>
            <w:r w:rsidR="00520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Аксы-Барлык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200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520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4422AE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442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4422AE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Аленушка </w:t>
            </w:r>
          </w:p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Бижиктиг-Хая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200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520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4422AE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442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4422AE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Сайзанак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Шекпээр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200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="00520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4422AE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442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4422AE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Дамырак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Кызыл-Мажалык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200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="00520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4422A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4422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Аян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Аянгаты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200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520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442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4422AE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Салгакчы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Дон-Терезин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2006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hideMark/>
          </w:tcPr>
          <w:p w:rsidR="008A3239" w:rsidRPr="00A14659" w:rsidRDefault="00520060" w:rsidP="00520060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240 000</w:t>
            </w:r>
          </w:p>
        </w:tc>
      </w:tr>
      <w:tr w:rsidR="008A3239" w:rsidRPr="00A14659" w:rsidTr="0038405F">
        <w:trPr>
          <w:trHeight w:val="20"/>
          <w:jc w:val="center"/>
        </w:trPr>
        <w:tc>
          <w:tcPr>
            <w:tcW w:w="16120" w:type="dxa"/>
            <w:gridSpan w:val="14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Эрзинский кожуун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7354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7354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B1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B172EA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№2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Сайз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нак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Эрзин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7354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7354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B1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B172EA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№3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рал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Эрзин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7354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7354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B1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B172EA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Солнышко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Морен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7354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  <w:r w:rsidR="007354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B172EA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B1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B172EA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Дамырак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Бай-Даг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7354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7354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B172EA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B1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B172EA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Челээш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Булун-Бажы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73549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hideMark/>
          </w:tcPr>
          <w:p w:rsidR="008A3239" w:rsidRPr="00A14659" w:rsidRDefault="00520060" w:rsidP="00520060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80 000</w:t>
            </w:r>
          </w:p>
        </w:tc>
      </w:tr>
      <w:tr w:rsidR="008A3239" w:rsidRPr="00A14659" w:rsidTr="0038405F">
        <w:trPr>
          <w:trHeight w:val="20"/>
          <w:jc w:val="center"/>
        </w:trPr>
        <w:tc>
          <w:tcPr>
            <w:tcW w:w="16120" w:type="dxa"/>
            <w:gridSpan w:val="14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Улуг-Хемский кожуун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7354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МАДОУ </w:t>
            </w:r>
            <w:r w:rsidR="00B1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B172EA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BC5A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нышко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7354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B1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B172EA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BC5A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Сказка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7354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МАДОУ </w:t>
            </w:r>
            <w:r w:rsidR="00B1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B172EA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BC5A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Руч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7354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B172EA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B1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B172EA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Сайзанак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Хайыракан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7354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B172EA" w:rsidP="00BC5AD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8A3239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труктурное подразделение </w:t>
            </w:r>
            <w:r w:rsidR="00BC5A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BC5AD7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BC5AD7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BC5AD7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ский сад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8A3239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Хунээрек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8A3239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 МБОУ СОШ с. Арыг-Бажы 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7354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B172EA" w:rsidP="00BC5AD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8A3239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труктурное подразделение </w:t>
            </w:r>
            <w:r w:rsidR="00BC5A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BC5AD7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BC5AD7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BC5AD7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ский сад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8A3239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Чодураа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8A3239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 МБОУ СОШ с. Чаатинский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7354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B172EA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8A3239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труктурное подразделение </w:t>
            </w:r>
            <w:r w:rsidR="00BC5A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BC5AD7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BC5AD7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BC5AD7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ский сад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8A3239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Чечек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8A3239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 МБОУ СОШ с. Торгалыгский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7354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B172EA" w:rsidP="00BC5AD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8A3239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труктурное подразделение </w:t>
            </w:r>
            <w:r w:rsidR="00BC5A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BC5AD7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BC5AD7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BC5AD7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ский сад </w:t>
            </w:r>
            <w:r w:rsidR="008A3239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8A3239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Сайлык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8A3239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 МБОУ СОШ с. Арыскан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7354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BC5AD7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</w:t>
            </w:r>
            <w:r w:rsidR="00BC5A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BC5AD7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Теремок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Арыг-Узюнский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="007354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B172EA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8A3239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труктурное подразделение </w:t>
            </w:r>
            <w:r w:rsidR="00BC5A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BC5AD7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BC5AD7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BC5AD7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ский сад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8A3239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Салгал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8A3239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 МБОУ СОШ с. Иштии-Хем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8A3239" w:rsidRPr="00A14659" w:rsidRDefault="0073549E" w:rsidP="0073549E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275 000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170 000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275 000</w:t>
            </w:r>
          </w:p>
        </w:tc>
      </w:tr>
      <w:tr w:rsidR="008A3239" w:rsidRPr="00A14659" w:rsidTr="0038405F">
        <w:trPr>
          <w:trHeight w:val="20"/>
          <w:jc w:val="center"/>
        </w:trPr>
        <w:tc>
          <w:tcPr>
            <w:tcW w:w="16120" w:type="dxa"/>
            <w:gridSpan w:val="14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Чаа-Хольский кожуун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7354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7354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BC5A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BC5AD7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Хунчугеш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</w:t>
            </w:r>
            <w:r w:rsidR="00BC5A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Ак-Дуруг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7354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7354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E3496E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BC5A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BC5AD7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Сайзанак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E34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.Булун-Терек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8A3239" w:rsidRPr="00A14659" w:rsidRDefault="0073549E" w:rsidP="0073549E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</w:tr>
    </w:tbl>
    <w:p w:rsidR="00E3496E" w:rsidRDefault="00E3496E"/>
    <w:p w:rsidR="00E3496E" w:rsidRDefault="00E3496E" w:rsidP="00E3496E">
      <w:pPr>
        <w:spacing w:after="0" w:line="240" w:lineRule="auto"/>
        <w:rPr>
          <w:sz w:val="10"/>
        </w:rPr>
      </w:pPr>
    </w:p>
    <w:p w:rsidR="00E3496E" w:rsidRPr="00E3496E" w:rsidRDefault="00E3496E" w:rsidP="00E3496E">
      <w:pPr>
        <w:spacing w:after="0" w:line="240" w:lineRule="auto"/>
        <w:rPr>
          <w:sz w:val="10"/>
        </w:rPr>
      </w:pPr>
    </w:p>
    <w:tbl>
      <w:tblPr>
        <w:tblStyle w:val="21"/>
        <w:tblW w:w="16120" w:type="dxa"/>
        <w:jc w:val="center"/>
        <w:tblInd w:w="-16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952"/>
        <w:gridCol w:w="851"/>
        <w:gridCol w:w="1140"/>
        <w:gridCol w:w="1276"/>
        <w:gridCol w:w="992"/>
        <w:gridCol w:w="992"/>
        <w:gridCol w:w="992"/>
        <w:gridCol w:w="993"/>
        <w:gridCol w:w="1021"/>
        <w:gridCol w:w="815"/>
        <w:gridCol w:w="1134"/>
        <w:gridCol w:w="1134"/>
      </w:tblGrid>
      <w:tr w:rsidR="00E3496E" w:rsidRPr="00A14659" w:rsidTr="00E3496E">
        <w:trPr>
          <w:trHeight w:val="20"/>
          <w:tblHeader/>
          <w:jc w:val="center"/>
        </w:trPr>
        <w:tc>
          <w:tcPr>
            <w:tcW w:w="568" w:type="dxa"/>
            <w:noWrap/>
          </w:tcPr>
          <w:p w:rsidR="00E3496E" w:rsidRPr="00A14659" w:rsidRDefault="00E3496E" w:rsidP="00E349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</w:tcPr>
          <w:p w:rsidR="00E3496E" w:rsidRPr="00A14659" w:rsidRDefault="00E3496E" w:rsidP="00E349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2" w:type="dxa"/>
          </w:tcPr>
          <w:p w:rsidR="00E3496E" w:rsidRPr="00A14659" w:rsidRDefault="00E3496E" w:rsidP="00E349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noWrap/>
          </w:tcPr>
          <w:p w:rsidR="00E3496E" w:rsidRPr="00A14659" w:rsidRDefault="00E3496E" w:rsidP="00E349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0" w:type="dxa"/>
            <w:noWrap/>
          </w:tcPr>
          <w:p w:rsidR="00E3496E" w:rsidRPr="00A14659" w:rsidRDefault="00E3496E" w:rsidP="00E349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noWrap/>
          </w:tcPr>
          <w:p w:rsidR="00E3496E" w:rsidRPr="00A14659" w:rsidRDefault="00E3496E" w:rsidP="00E349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noWrap/>
          </w:tcPr>
          <w:p w:rsidR="00E3496E" w:rsidRPr="00A14659" w:rsidRDefault="00E3496E" w:rsidP="00E349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noWrap/>
          </w:tcPr>
          <w:p w:rsidR="00E3496E" w:rsidRPr="00A14659" w:rsidRDefault="00E3496E" w:rsidP="00E349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noWrap/>
          </w:tcPr>
          <w:p w:rsidR="00E3496E" w:rsidRPr="00A14659" w:rsidRDefault="00E3496E" w:rsidP="00E349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noWrap/>
          </w:tcPr>
          <w:p w:rsidR="00E3496E" w:rsidRPr="00A14659" w:rsidRDefault="00E3496E" w:rsidP="00E349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1" w:type="dxa"/>
            <w:noWrap/>
          </w:tcPr>
          <w:p w:rsidR="00E3496E" w:rsidRPr="00A14659" w:rsidRDefault="00E3496E" w:rsidP="00E349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5" w:type="dxa"/>
            <w:noWrap/>
          </w:tcPr>
          <w:p w:rsidR="00E3496E" w:rsidRPr="00A14659" w:rsidRDefault="00E3496E" w:rsidP="00E349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noWrap/>
          </w:tcPr>
          <w:p w:rsidR="00E3496E" w:rsidRPr="00A14659" w:rsidRDefault="00E3496E" w:rsidP="00E349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noWrap/>
          </w:tcPr>
          <w:p w:rsidR="00E3496E" w:rsidRPr="00A14659" w:rsidRDefault="00E3496E" w:rsidP="00E349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8A3239" w:rsidRPr="00A14659" w:rsidTr="0038405F">
        <w:trPr>
          <w:trHeight w:val="20"/>
          <w:jc w:val="center"/>
        </w:trPr>
        <w:tc>
          <w:tcPr>
            <w:tcW w:w="16120" w:type="dxa"/>
            <w:gridSpan w:val="14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Тес-Хемский кожуун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7354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7354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E34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E3496E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Сайзанак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 О-Шынаа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55д 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7354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7354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E34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E3496E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Херел с.У-Шынаа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7354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7354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E34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E3496E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Дандаа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с.Ак-Эрик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7354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7354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Аленушка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Шуурмак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7354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7354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E34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E3496E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Дамырак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 Самагалтай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75+30%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73549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hideMark/>
          </w:tcPr>
          <w:p w:rsidR="008A3239" w:rsidRPr="00A14659" w:rsidRDefault="0073549E" w:rsidP="0073549E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75 000</w:t>
            </w:r>
          </w:p>
        </w:tc>
      </w:tr>
      <w:tr w:rsidR="008A3239" w:rsidRPr="00A14659" w:rsidTr="0038405F">
        <w:trPr>
          <w:trHeight w:val="20"/>
          <w:jc w:val="center"/>
        </w:trPr>
        <w:tc>
          <w:tcPr>
            <w:tcW w:w="16120" w:type="dxa"/>
            <w:gridSpan w:val="14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Тоджинский кожуун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7354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7354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2D58A8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E34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E3496E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Ромашка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Тоора-Хем (здание 1)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7354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7354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585CD7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E34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E3496E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Ромашка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Тоора-Хем (здание 2)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7354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7354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E34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E3496E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Дии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чигеш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 Тоора-Хем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7354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7354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585CD7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2D56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2D5649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етский сад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Радуга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Адыр-Кежиг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7354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7354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2D56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2D5649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Чебурашка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 Ий (здание 2)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7354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7354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585CD7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2D56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2D5649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Ромашка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Сыстыг-Хем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7354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7354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585CD7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2D56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2D5649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Светлячок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Ырбан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73549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hideMark/>
          </w:tcPr>
          <w:p w:rsidR="008A3239" w:rsidRPr="00A14659" w:rsidRDefault="00585CD7" w:rsidP="00585CD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125 000</w:t>
            </w:r>
          </w:p>
        </w:tc>
      </w:tr>
      <w:tr w:rsidR="008A3239" w:rsidRPr="00A14659" w:rsidTr="0038405F">
        <w:trPr>
          <w:trHeight w:val="20"/>
          <w:jc w:val="center"/>
        </w:trPr>
        <w:tc>
          <w:tcPr>
            <w:tcW w:w="16120" w:type="dxa"/>
            <w:gridSpan w:val="14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Каа-Хемский кожуун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85C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585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2D56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2D5649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Солнышко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</w:t>
            </w:r>
            <w:r w:rsidR="00585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Бурен-Хем 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85C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585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C8016B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2D56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2D5649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Дюймово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</w:t>
            </w:r>
            <w:r w:rsidR="00585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</w:t>
            </w:r>
            <w:r w:rsidR="00C801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яровка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85C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585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2D56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2D5649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5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Родн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чок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комбинированного вида с.</w:t>
            </w:r>
            <w:r w:rsidR="00585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рыг-Сеп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85C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585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2D56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2D5649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Чебурашка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 детей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85C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585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2D56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="002D5649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етский сад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Солнышко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 Усть-Бурен 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 детей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85CD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hideMark/>
          </w:tcPr>
          <w:p w:rsidR="008A3239" w:rsidRPr="00A14659" w:rsidRDefault="00585CD7" w:rsidP="00585CD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115 000</w:t>
            </w:r>
          </w:p>
        </w:tc>
      </w:tr>
      <w:tr w:rsidR="008A3239" w:rsidRPr="00A14659" w:rsidTr="0038405F">
        <w:trPr>
          <w:trHeight w:val="20"/>
          <w:jc w:val="center"/>
        </w:trPr>
        <w:tc>
          <w:tcPr>
            <w:tcW w:w="16120" w:type="dxa"/>
            <w:gridSpan w:val="14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Сут-Хольский кожуун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85C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585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Диинчигеш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 Суг-Аксы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85C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585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Сайзанак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 Суг-Аксы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85C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585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Чинчи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 Суг-Аксы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85C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585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Челээш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Бора-Тайга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85C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585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Челээш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Кара-Чыраа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85C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585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Хунчугеш</w:t>
            </w:r>
            <w:r w:rsidR="007B3C5F"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 Ишкин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85C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585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2D564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Шончалай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2D56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структурное подразделение МБОУ </w:t>
            </w:r>
            <w:r w:rsidR="002D56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Кызыл-Тайгинск</w:t>
            </w:r>
            <w:r w:rsidR="002D56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СОШ</w:t>
            </w:r>
            <w:r w:rsidR="002D56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85C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585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C56DD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Чечек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C56D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структурное по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разделение МБОУ </w:t>
            </w:r>
            <w:r w:rsidR="00C801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Ак-Дашск</w:t>
            </w:r>
            <w:r w:rsidR="00C56D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СОШ</w:t>
            </w:r>
            <w:r w:rsidR="00C801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85C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585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C56DD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МБДОУ 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Хунчугеш</w:t>
            </w:r>
            <w:r w:rsidR="007B3C5F"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C56D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структурное подразделение МБОУ </w:t>
            </w:r>
            <w:r w:rsidR="00C801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Алдан-Маадырск</w:t>
            </w:r>
            <w:r w:rsidR="00C56D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</w:t>
            </w:r>
            <w:r w:rsidRPr="00A146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СОШ</w:t>
            </w:r>
            <w:r w:rsidR="00C801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85CD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hideMark/>
          </w:tcPr>
          <w:p w:rsidR="008A3239" w:rsidRPr="00A14659" w:rsidRDefault="00585CD7" w:rsidP="00585CD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160 000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585CD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hideMark/>
          </w:tcPr>
          <w:p w:rsidR="008A3239" w:rsidRPr="00A14659" w:rsidRDefault="008A3239" w:rsidP="00585CD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2" w:type="dxa"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580 000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820 000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665 000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520 000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480 000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345 000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3 410 000</w:t>
            </w:r>
          </w:p>
        </w:tc>
      </w:tr>
      <w:tr w:rsidR="008A3239" w:rsidRPr="00A14659" w:rsidTr="0038405F">
        <w:trPr>
          <w:trHeight w:val="20"/>
          <w:jc w:val="center"/>
        </w:trPr>
        <w:tc>
          <w:tcPr>
            <w:tcW w:w="16120" w:type="dxa"/>
            <w:gridSpan w:val="14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Строительство детских садов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C801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C801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детского сада на 160 мест в с. Тоора-Хем Тоджинского района.</w:t>
            </w:r>
          </w:p>
        </w:tc>
        <w:tc>
          <w:tcPr>
            <w:tcW w:w="95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C801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C801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C56DDF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Строительство 9 детских садов в </w:t>
            </w:r>
          </w:p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Кызыле на 280 мест.</w:t>
            </w:r>
          </w:p>
        </w:tc>
        <w:tc>
          <w:tcPr>
            <w:tcW w:w="95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2520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7 200 000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7 200 000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7200000</w:t>
            </w:r>
          </w:p>
        </w:tc>
      </w:tr>
      <w:tr w:rsidR="008A3239" w:rsidRPr="00A14659" w:rsidTr="0038405F">
        <w:trPr>
          <w:trHeight w:val="20"/>
          <w:jc w:val="center"/>
        </w:trPr>
        <w:tc>
          <w:tcPr>
            <w:tcW w:w="16120" w:type="dxa"/>
            <w:gridSpan w:val="14"/>
            <w:noWrap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летнего оздоровительного лагеря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C801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</w:tcPr>
          <w:p w:rsidR="008A3239" w:rsidRPr="00A14659" w:rsidRDefault="008A3239" w:rsidP="00A1465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летнего оздоров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тельного лагеря </w:t>
            </w:r>
          </w:p>
        </w:tc>
        <w:tc>
          <w:tcPr>
            <w:tcW w:w="952" w:type="dxa"/>
            <w:noWrap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noWrap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992" w:type="dxa"/>
            <w:noWrap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992" w:type="dxa"/>
            <w:noWrap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noWrap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noWrap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15000 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C801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noWrap/>
            <w:hideMark/>
          </w:tcPr>
          <w:p w:rsidR="008A3239" w:rsidRPr="00A14659" w:rsidRDefault="00585CD7" w:rsidP="00585CD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95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7 650 000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7 650 000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7 650 000</w:t>
            </w:r>
          </w:p>
        </w:tc>
      </w:tr>
      <w:tr w:rsidR="00A14659" w:rsidRPr="00A14659" w:rsidTr="0038405F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8A3239" w:rsidRPr="00A14659" w:rsidRDefault="008A3239" w:rsidP="00C801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noWrap/>
            <w:hideMark/>
          </w:tcPr>
          <w:p w:rsidR="00585CD7" w:rsidRPr="00A14659" w:rsidRDefault="00585CD7" w:rsidP="00585CD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26 490 627</w:t>
            </w:r>
          </w:p>
        </w:tc>
        <w:tc>
          <w:tcPr>
            <w:tcW w:w="1276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347522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4 910 952</w:t>
            </w:r>
          </w:p>
        </w:tc>
        <w:tc>
          <w:tcPr>
            <w:tcW w:w="992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6 647 153</w:t>
            </w:r>
          </w:p>
        </w:tc>
        <w:tc>
          <w:tcPr>
            <w:tcW w:w="993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13 115 000</w:t>
            </w:r>
          </w:p>
        </w:tc>
        <w:tc>
          <w:tcPr>
            <w:tcW w:w="1021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1 520 000</w:t>
            </w:r>
          </w:p>
        </w:tc>
        <w:tc>
          <w:tcPr>
            <w:tcW w:w="815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480 000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2 895 000</w:t>
            </w:r>
          </w:p>
        </w:tc>
        <w:tc>
          <w:tcPr>
            <w:tcW w:w="1134" w:type="dxa"/>
            <w:noWrap/>
            <w:hideMark/>
          </w:tcPr>
          <w:p w:rsidR="008A3239" w:rsidRPr="00A14659" w:rsidRDefault="008A3239" w:rsidP="00A146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29 915 627</w:t>
            </w:r>
          </w:p>
        </w:tc>
      </w:tr>
    </w:tbl>
    <w:p w:rsidR="008A3239" w:rsidRPr="00091DF5" w:rsidRDefault="008A3239" w:rsidP="00C801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3239" w:rsidRPr="00091DF5" w:rsidRDefault="008A3239" w:rsidP="00C801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3239" w:rsidRPr="00091DF5" w:rsidRDefault="008A3239" w:rsidP="00C801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8A3239" w:rsidRPr="00091DF5" w:rsidSect="00D41130">
          <w:pgSz w:w="16838" w:h="11906" w:orient="landscape"/>
          <w:pgMar w:top="1134" w:right="567" w:bottom="1134" w:left="567" w:header="624" w:footer="624" w:gutter="0"/>
          <w:pgNumType w:start="1"/>
          <w:cols w:space="708"/>
          <w:titlePg/>
          <w:docGrid w:linePitch="360"/>
        </w:sectPr>
      </w:pP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6</w:t>
      </w:r>
    </w:p>
    <w:p w:rsidR="00A02772" w:rsidRPr="00A02772" w:rsidRDefault="00A02772" w:rsidP="00A02772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/>
          <w:sz w:val="28"/>
          <w:szCs w:val="28"/>
          <w:lang w:eastAsia="ru-RU"/>
        </w:rPr>
        <w:t>к государственной программе</w:t>
      </w:r>
    </w:p>
    <w:p w:rsidR="00A02772" w:rsidRPr="00A02772" w:rsidRDefault="00A02772" w:rsidP="00A02772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/>
          <w:sz w:val="28"/>
          <w:szCs w:val="28"/>
          <w:lang w:eastAsia="ru-RU"/>
        </w:rPr>
        <w:t>Республики Тыва «Развитие образования</w:t>
      </w:r>
    </w:p>
    <w:p w:rsidR="00A02772" w:rsidRPr="00A02772" w:rsidRDefault="00C56DDF" w:rsidP="00A02772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02772" w:rsidRPr="00A02772">
        <w:rPr>
          <w:rFonts w:ascii="Times New Roman" w:eastAsia="Times New Roman" w:hAnsi="Times New Roman"/>
          <w:sz w:val="28"/>
          <w:szCs w:val="28"/>
          <w:lang w:eastAsia="ru-RU"/>
        </w:rPr>
        <w:t>Республик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02772" w:rsidRPr="00A02772">
        <w:rPr>
          <w:rFonts w:ascii="Times New Roman" w:eastAsia="Times New Roman" w:hAnsi="Times New Roman"/>
          <w:sz w:val="28"/>
          <w:szCs w:val="28"/>
          <w:lang w:eastAsia="ru-RU"/>
        </w:rPr>
        <w:t xml:space="preserve"> Тыва»</w:t>
      </w:r>
    </w:p>
    <w:p w:rsidR="008A3239" w:rsidRDefault="008A3239" w:rsidP="00A02772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772" w:rsidRPr="00A02772" w:rsidRDefault="00A02772" w:rsidP="00A02772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A027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02772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A027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02772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027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02772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A027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02772">
        <w:rPr>
          <w:rFonts w:ascii="Times New Roman" w:eastAsia="Times New Roman" w:hAnsi="Times New Roman"/>
          <w:b/>
          <w:sz w:val="28"/>
          <w:szCs w:val="28"/>
          <w:lang w:eastAsia="ru-RU"/>
        </w:rPr>
        <w:t>Ж</w:t>
      </w:r>
      <w:r w:rsidR="00A027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02772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A027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02772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A027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02772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A027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02772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</w:p>
    <w:p w:rsidR="00A02772" w:rsidRDefault="00A02772" w:rsidP="00A027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субсидий бюджетам муниципальных </w:t>
      </w:r>
    </w:p>
    <w:p w:rsidR="00A02772" w:rsidRDefault="00A02772" w:rsidP="00A027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районов и городских округов из республиканского </w:t>
      </w:r>
    </w:p>
    <w:p w:rsidR="00A02772" w:rsidRDefault="00A02772" w:rsidP="00A027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бюджета Р</w:t>
      </w:r>
      <w:r w:rsidRPr="00A02772">
        <w:rPr>
          <w:rFonts w:ascii="Times New Roman" w:eastAsia="Times New Roman" w:hAnsi="Times New Roman"/>
          <w:sz w:val="28"/>
          <w:szCs w:val="28"/>
          <w:lang w:eastAsia="ru-RU"/>
        </w:rPr>
        <w:t>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публики Т</w:t>
      </w:r>
      <w:r w:rsidRPr="00A02772">
        <w:rPr>
          <w:rFonts w:ascii="Times New Roman" w:eastAsia="Times New Roman" w:hAnsi="Times New Roman"/>
          <w:sz w:val="28"/>
          <w:szCs w:val="28"/>
          <w:lang w:eastAsia="ru-RU"/>
        </w:rPr>
        <w:t xml:space="preserve">ыва на возмещение части затрат </w:t>
      </w:r>
    </w:p>
    <w:p w:rsidR="00A02772" w:rsidRDefault="00A02772" w:rsidP="00A027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содержание детей чабанов и оленеводов, проживающих </w:t>
      </w:r>
    </w:p>
    <w:p w:rsidR="00A02772" w:rsidRDefault="00A02772" w:rsidP="00A027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/>
          <w:sz w:val="28"/>
          <w:szCs w:val="28"/>
          <w:lang w:eastAsia="ru-RU"/>
        </w:rPr>
        <w:t xml:space="preserve">в интернатах муниципальных общеобразовательных </w:t>
      </w:r>
    </w:p>
    <w:p w:rsidR="008A3239" w:rsidRPr="00A02772" w:rsidRDefault="00A02772" w:rsidP="00A027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организаций Р</w:t>
      </w:r>
      <w:r w:rsidRPr="00A02772">
        <w:rPr>
          <w:rFonts w:ascii="Times New Roman" w:eastAsia="Times New Roman" w:hAnsi="Times New Roman"/>
          <w:sz w:val="28"/>
          <w:szCs w:val="28"/>
          <w:lang w:eastAsia="ru-RU"/>
        </w:rPr>
        <w:t xml:space="preserve">еспублики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02772">
        <w:rPr>
          <w:rFonts w:ascii="Times New Roman" w:eastAsia="Times New Roman" w:hAnsi="Times New Roman"/>
          <w:sz w:val="28"/>
          <w:szCs w:val="28"/>
          <w:lang w:eastAsia="ru-RU"/>
        </w:rPr>
        <w:t>ыва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 предоставлении субсидий бюджетам муниц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районов и городских округов из республиканского бюджета Республики Тыва на возмещение части затрат на содержание детей чабанов и оленеводов, пр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живающих в интернатах муниципальных общеобразовательных организаций Ре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публики Тыва (далее </w:t>
      </w:r>
      <w:r w:rsid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Положение), устанавливает порядок и условия предоставл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субсидий бюджетам муниципальных районов и городских округов из республ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канского бюджета Республики Тыва на возмещение части затрат на содержание д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чабанов и оленеводов, проживающих в интернатах муниципальных общеобр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зовательных организаций Республики Тыва (далее </w:t>
      </w:r>
      <w:r w:rsid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субсидия).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Чабанами признаются граждане, занимающиеся животноводством, выра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тившие и содержащие сельскохозяйственных животных на чабанских стоянках.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Оленеводами признаются граждане, занимающиеся оленеводством, выра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тившие и содержащие оленей на оленеводческих стоянках.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Субсидии бюджетам муниципальных районов и городских округов из республиканского бюджета Республики Тыва предоставляются для выполнения полномочий органами местного самоуправления по вопросам создания условий для осуществления присмотра и ухода за детьми, содержания детей в муниципальных образовательных организациях в целях возмещения части затрат на содержание д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чабанов и оленеводов, проживающих в интернатах муниципальных общеобр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организаций Республики Тыва.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Уполномоченным органом по предоставлению субсидий является Мин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стерство образования Республики Тыва (далее </w:t>
      </w:r>
      <w:r w:rsidR="00C5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Министерство).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Субсидии предоставляются бюджетам муниципальных районов и горо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округов в пределах бюджетных ассигнований, предусмотренных законом Ре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Тыва о республиканском бюджете Республики Тыва на соответствующий финансовый год и плановый период, и лимитов бюджетных обязательств, утве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жденных в установленном порядке Министерству.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Размер субсидий определяется в пределах средств республиканского бюджета Республики Тыва, предусмотренных на указанные цели, на основании 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установленных нормативов согласно </w:t>
      </w:r>
      <w:hyperlink w:anchor="P20374">
        <w:r w:rsidRPr="00A027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приложениям № 1</w:t>
        </w:r>
      </w:hyperlink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20592">
        <w:r w:rsidRPr="00A027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нию.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и условия предоставления субсидий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Субсидия предоставляется на финансовый год и имеет строго целевое назначение: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труда воспитателей и помощников воспитателей интерната муниц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общеобразовательных организаций Республики Тыва, занимающихся ух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и присмотром за детьми чабанов и оленеводов;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стоимости питания детей чабанов и оленеводов (не более 50 пр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центов на каждого ребенка);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хозяйственных материалов и мягкого инвентаря, требу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при содержании детей чабанов и оленеводов.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Распределение субсидий осуществляется по результатам конкурсного о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бора. К участию допускаются все муниципальные районы и городские округа Ре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Тыва.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Конкретные сроки и порядок проведения конкурсного отбора определяе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Министерством.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Критерием конкурсного отбора муниципальных районов и городских округов для предоставления субсидий является наличие в муниципальном районе или городском округе общеобразовательной организации с интернатом, соотве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ствующим требованиям СанПиН, в котором проживают не менее 30 детей чабанов и 10 детей оленеводов.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Для участия в конкурсном отборе муниципальные районы и городские округа направляют заявку в Министерство в установленные им сроки.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Заявка должна быть представлена комплектом документов, сформирова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 следующем порядке: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сопроводительное </w:t>
      </w:r>
      <w:hyperlink w:anchor="P20623">
        <w:r w:rsidRPr="00A027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письмо</w:t>
        </w:r>
      </w:hyperlink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района или горо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округа, оформленное в соответствии с приложением № 3 к настоящему Пол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жению;</w:t>
      </w:r>
    </w:p>
    <w:p w:rsidR="008A3239" w:rsidRPr="00A02772" w:rsidRDefault="00F704E4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20673">
        <w:r w:rsidR="008A3239" w:rsidRPr="00A027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опись</w:t>
        </w:r>
      </w:hyperlink>
      <w:r w:rsidR="008A3239"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направляемых документов, оформленная в соответствии с приложением № 4 к настоящему Положению;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заверенная копия устава муниципальной общеобразовательной организации Республики Тыва с интернатом, в котором проживают не менее 30 детей чабанов и оленеводов;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заверенный список детей чабанов и оленеводов;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 справки о том, что родители (законные представители) об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 муниципальной общеобразовательной организации Республики Тыва я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чабанами и оленеводами (справки выдаются администрациями муниципал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районов и городских округов Республики Тыва по согласованию с Министе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сельского хозяйства и продовольствия Республики Тыва).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Документы, представленные муниципальными районами и городскими округами для участия в конкурсном отборе, не возвращаются.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Заявка представляется в Министерство посредством почтовой связи либо 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нарочно в адрес Министерства прошитым комплектом документов на бумажном н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сителе, имеющим сквозную нумерацию страниц, опечатанных и заверенных печ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 и подписью высшего должностного лица муниципального района или городск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округа, лица, исполняющего его обязанности. Исправления в документах не д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пускаются. Все материалы заявки оформляются в формате А4.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поступившие отдельно, не учитываются при проведении ко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курсного отбора.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Министерство регистрирует заявку в день поступления и передает ее Конкурсной комиссии в течение 3 рабочих дней со дня окончания срока приема з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явок. Состав Конкурсной комиссии и Положение о ней утверждаются приказом М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нистерства. Возглавляет Конкурсную комиссию министр образования и науки Ре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Тыва.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Конкурсная комиссия рассматривает заявки муниципальных районов и городских округов на соответствие требованиям, предусмотренным настоящим П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ложением, и принимает решение о предоставлении субсидии с указанием ее размера либо об отказе в предоставлении субсидии.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Решение Конкурсной комиссии оформляется протоколом, подписывается председателем Конкурсной комиссии, а также присутствующими на заседании чл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Конкурсной комиссии и утверждается приказом Министерства образования Республики Тыва.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Решение об отказе в предоставлении субсидии принимается по следу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причинам: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содержания заявки (сведений в заявке) установленным треб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ваниям настоящего Положения;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поступила позже установленного Министерством срока окончания пр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заявок;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заявки не представлен один или несколько необходимых докуме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тов.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Решение Конкурсной комиссии доводится до сведения всех участников отбора в течение 5 рабочих дней с момента утверждения списка получателей расп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ряжением Правительства Республики Тыва.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На основании утвержденного распоряжением Правительства Республики Тыва решения Конкурсной комиссии Министерство заключает с муниципальными районами и городскими округами, прошедшими конкурсный отбор, соглашение о предоставлении субсидии по форме, утвержденной Министерством (далее </w:t>
      </w:r>
      <w:r w:rsidR="00246F8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шение).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Соглашение предусматривает: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назначение и размер субсидии;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Министерства на проведение проверок соблюдения муниципальной о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щеобразовательной организацией Республики Тыва условий предоставления субс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дии;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возврата сумм, использованных муниципальными районами и горо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округами, в случае установления факта нецелевого использования субсидии по итогам проверок, проведенных Министерством, а также иными уполномоченн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государственными органами, органами контроля и надзора;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порядок, сроки и формы представления отчета об использовании субсидии;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эффективности использования субсидии.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Соглашение заключается на текущий финансовый год.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Выплата субсидии осуществляется путем перечисления денежных средств с лицевого счета Министерства на расчетный счет муниципального района и городского округа, открытый в кредитной организации, в порядке и на условиях, предусмотренных соглашением.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Министерство в соответствии с законодательством Российской Федер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законодательством Республики Тыва осуществляет контроль за целевым и эффективным использованием предоставляемых субсидий.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Субсидии подлежат возврату в республиканский бюджет Республики Тыва в случаях: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факта их нецелевого использования;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непредставления отчета, а также представления недостоверных сведений в о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чете.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При установлении факта нецелевого использования средств субсидии и при непредставлении отчета, а также представления недостоверных сведений в о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чете муниципальным районом или городским округом Министерство направляет муниципальному району или городскому округу в течение 5 рабочих дней со дня его выявления требование о возврате средств субсидии.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Муниципальный район или городской округ обязан в течение 10 рабочих дней со дня получения требования о возврате перечислить всю сумму денежных средств, указанную в требовании, в республиканский бюджет Республики Тыва.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2.23. В случае отказа муниципального района или городского округа добр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вольно возвратить средства субсидии их возврат в республиканский бюджет Ре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Тыва осуществляется Министерством в установленном законодательством порядке.</w:t>
      </w:r>
    </w:p>
    <w:p w:rsidR="008A3239" w:rsidRPr="00A02772" w:rsidRDefault="008A3239" w:rsidP="00A0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2.24. Неиспользованный остаток средств субсидии подлежит возврату в ре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публиканский бюджет Республики Тыва в течение 10 рабочих дней со дня заверш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срока действия соглашения.</w:t>
      </w:r>
    </w:p>
    <w:p w:rsidR="008A3239" w:rsidRPr="00C56DDF" w:rsidRDefault="008A3239" w:rsidP="008A32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DDF" w:rsidRPr="00C56DDF" w:rsidRDefault="00C56DDF" w:rsidP="00C56D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246F89" w:rsidRDefault="00246F89" w:rsidP="008A323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lang w:eastAsia="ru-RU"/>
        </w:rPr>
        <w:sectPr w:rsidR="00246F89" w:rsidSect="00A02772">
          <w:pgSz w:w="11905" w:h="16838"/>
          <w:pgMar w:top="1134" w:right="567" w:bottom="1134" w:left="1134" w:header="624" w:footer="0" w:gutter="0"/>
          <w:pgNumType w:start="1"/>
          <w:cols w:space="720"/>
          <w:titlePg/>
          <w:docGrid w:linePitch="299"/>
        </w:sectPr>
      </w:pPr>
    </w:p>
    <w:p w:rsidR="008A3239" w:rsidRPr="00246F89" w:rsidRDefault="008A3239" w:rsidP="00246F89">
      <w:pPr>
        <w:widowControl w:val="0"/>
        <w:autoSpaceDE w:val="0"/>
        <w:autoSpaceDN w:val="0"/>
        <w:spacing w:after="0" w:line="240" w:lineRule="auto"/>
        <w:ind w:left="482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F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246F8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246F89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8A3239" w:rsidRPr="00246F89" w:rsidRDefault="008A3239" w:rsidP="00246F89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F89">
        <w:rPr>
          <w:rFonts w:ascii="Times New Roman" w:eastAsia="Times New Roman" w:hAnsi="Times New Roman"/>
          <w:sz w:val="28"/>
          <w:szCs w:val="28"/>
          <w:lang w:eastAsia="ru-RU"/>
        </w:rPr>
        <w:t>к Положению о предоставлении субсидий</w:t>
      </w:r>
    </w:p>
    <w:p w:rsidR="008A3239" w:rsidRPr="00246F89" w:rsidRDefault="008A3239" w:rsidP="00246F89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F89">
        <w:rPr>
          <w:rFonts w:ascii="Times New Roman" w:eastAsia="Times New Roman" w:hAnsi="Times New Roman"/>
          <w:sz w:val="28"/>
          <w:szCs w:val="28"/>
          <w:lang w:eastAsia="ru-RU"/>
        </w:rPr>
        <w:t>бюджетам муниципальных районов и</w:t>
      </w:r>
    </w:p>
    <w:p w:rsidR="008A3239" w:rsidRPr="00246F89" w:rsidRDefault="008A3239" w:rsidP="00246F89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F89">
        <w:rPr>
          <w:rFonts w:ascii="Times New Roman" w:eastAsia="Times New Roman" w:hAnsi="Times New Roman"/>
          <w:sz w:val="28"/>
          <w:szCs w:val="28"/>
          <w:lang w:eastAsia="ru-RU"/>
        </w:rPr>
        <w:t>городских округов из республиканского</w:t>
      </w:r>
    </w:p>
    <w:p w:rsidR="008A3239" w:rsidRPr="00246F89" w:rsidRDefault="008A3239" w:rsidP="00246F89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F89">
        <w:rPr>
          <w:rFonts w:ascii="Times New Roman" w:eastAsia="Times New Roman" w:hAnsi="Times New Roman"/>
          <w:sz w:val="28"/>
          <w:szCs w:val="28"/>
          <w:lang w:eastAsia="ru-RU"/>
        </w:rPr>
        <w:t>бюджета Республики Тыва на возмещение</w:t>
      </w:r>
    </w:p>
    <w:p w:rsidR="008A3239" w:rsidRPr="00246F89" w:rsidRDefault="008A3239" w:rsidP="00246F89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F89">
        <w:rPr>
          <w:rFonts w:ascii="Times New Roman" w:eastAsia="Times New Roman" w:hAnsi="Times New Roman"/>
          <w:sz w:val="28"/>
          <w:szCs w:val="28"/>
          <w:lang w:eastAsia="ru-RU"/>
        </w:rPr>
        <w:t>части затрат на содержание детей чабанов и</w:t>
      </w:r>
    </w:p>
    <w:p w:rsidR="008A3239" w:rsidRPr="00246F89" w:rsidRDefault="008A3239" w:rsidP="00246F89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F89">
        <w:rPr>
          <w:rFonts w:ascii="Times New Roman" w:eastAsia="Times New Roman" w:hAnsi="Times New Roman"/>
          <w:sz w:val="28"/>
          <w:szCs w:val="28"/>
          <w:lang w:eastAsia="ru-RU"/>
        </w:rPr>
        <w:t>оленеводов, проживающих в интернатах</w:t>
      </w:r>
    </w:p>
    <w:p w:rsidR="008A3239" w:rsidRPr="00246F89" w:rsidRDefault="008A3239" w:rsidP="00246F89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F89">
        <w:rPr>
          <w:rFonts w:ascii="Times New Roman" w:eastAsia="Times New Roman" w:hAnsi="Times New Roman"/>
          <w:sz w:val="28"/>
          <w:szCs w:val="28"/>
          <w:lang w:eastAsia="ru-RU"/>
        </w:rPr>
        <w:t>муниципальных общеобразовательных</w:t>
      </w:r>
    </w:p>
    <w:p w:rsidR="008A3239" w:rsidRPr="00246F89" w:rsidRDefault="008A3239" w:rsidP="00246F89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F89">
        <w:rPr>
          <w:rFonts w:ascii="Times New Roman" w:eastAsia="Times New Roman" w:hAnsi="Times New Roman"/>
          <w:sz w:val="28"/>
          <w:szCs w:val="28"/>
          <w:lang w:eastAsia="ru-RU"/>
        </w:rPr>
        <w:t>организаций Республики Тыва</w:t>
      </w:r>
    </w:p>
    <w:p w:rsidR="008A3239" w:rsidRDefault="008A3239" w:rsidP="00246F89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6F89" w:rsidRPr="00246F89" w:rsidRDefault="00246F89" w:rsidP="00246F89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246F89" w:rsidRDefault="008A3239" w:rsidP="00246F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6" w:name="P20374"/>
      <w:bookmarkEnd w:id="6"/>
      <w:r w:rsidRPr="00246F89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1B54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46F89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1B54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46F89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1B54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46F89">
        <w:rPr>
          <w:rFonts w:ascii="Times New Roman" w:eastAsia="Times New Roman" w:hAnsi="Times New Roman"/>
          <w:b/>
          <w:sz w:val="28"/>
          <w:szCs w:val="28"/>
          <w:lang w:eastAsia="ru-RU"/>
        </w:rPr>
        <w:t>ЯД</w:t>
      </w:r>
      <w:r w:rsidR="001B54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46F89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1B54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46F89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="001B54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46F89" w:rsidRDefault="00246F89" w:rsidP="00246F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F89">
        <w:rPr>
          <w:rFonts w:ascii="Times New Roman" w:eastAsia="Times New Roman" w:hAnsi="Times New Roman"/>
          <w:sz w:val="28"/>
          <w:szCs w:val="28"/>
          <w:lang w:eastAsia="ru-RU"/>
        </w:rPr>
        <w:t>расчета норматива финансирования на предоставление</w:t>
      </w:r>
    </w:p>
    <w:p w:rsidR="00246F89" w:rsidRDefault="00246F89" w:rsidP="00246F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F89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субсидий бюджетам муниципальных районов и городских </w:t>
      </w:r>
    </w:p>
    <w:p w:rsidR="00246F89" w:rsidRDefault="00246F89" w:rsidP="00246F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F89">
        <w:rPr>
          <w:rFonts w:ascii="Times New Roman" w:eastAsia="Times New Roman" w:hAnsi="Times New Roman"/>
          <w:sz w:val="28"/>
          <w:szCs w:val="28"/>
          <w:lang w:eastAsia="ru-RU"/>
        </w:rPr>
        <w:t>округов из республикан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бюджета Р</w:t>
      </w:r>
      <w:r w:rsidRPr="00246F89">
        <w:rPr>
          <w:rFonts w:ascii="Times New Roman" w:eastAsia="Times New Roman" w:hAnsi="Times New Roman"/>
          <w:sz w:val="28"/>
          <w:szCs w:val="28"/>
          <w:lang w:eastAsia="ru-RU"/>
        </w:rPr>
        <w:t xml:space="preserve">еспублики </w:t>
      </w:r>
      <w:r w:rsidR="001B541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246F89">
        <w:rPr>
          <w:rFonts w:ascii="Times New Roman" w:eastAsia="Times New Roman" w:hAnsi="Times New Roman"/>
          <w:sz w:val="28"/>
          <w:szCs w:val="28"/>
          <w:lang w:eastAsia="ru-RU"/>
        </w:rPr>
        <w:t>ыва</w:t>
      </w:r>
    </w:p>
    <w:p w:rsidR="001B5411" w:rsidRDefault="00246F89" w:rsidP="00246F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F8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возмещение части затрат на содержание детей чабанов </w:t>
      </w:r>
    </w:p>
    <w:p w:rsidR="008A3239" w:rsidRPr="00246F89" w:rsidRDefault="00246F89" w:rsidP="00246F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F89">
        <w:rPr>
          <w:rFonts w:ascii="Times New Roman" w:eastAsia="Times New Roman" w:hAnsi="Times New Roman"/>
          <w:sz w:val="28"/>
          <w:szCs w:val="28"/>
          <w:lang w:eastAsia="ru-RU"/>
        </w:rPr>
        <w:t>и оленеводов, проживающих в интернатах муниципальных</w:t>
      </w:r>
    </w:p>
    <w:p w:rsidR="008A3239" w:rsidRPr="00246F89" w:rsidRDefault="00246F89" w:rsidP="00246F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F8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B5411">
        <w:rPr>
          <w:rFonts w:ascii="Times New Roman" w:eastAsia="Times New Roman" w:hAnsi="Times New Roman"/>
          <w:sz w:val="28"/>
          <w:szCs w:val="28"/>
          <w:lang w:eastAsia="ru-RU"/>
        </w:rPr>
        <w:t>бщеобразовательных организаций Р</w:t>
      </w:r>
      <w:r w:rsidRPr="00246F89">
        <w:rPr>
          <w:rFonts w:ascii="Times New Roman" w:eastAsia="Times New Roman" w:hAnsi="Times New Roman"/>
          <w:sz w:val="28"/>
          <w:szCs w:val="28"/>
          <w:lang w:eastAsia="ru-RU"/>
        </w:rPr>
        <w:t xml:space="preserve">еспублики </w:t>
      </w:r>
      <w:r w:rsidR="001B541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246F89">
        <w:rPr>
          <w:rFonts w:ascii="Times New Roman" w:eastAsia="Times New Roman" w:hAnsi="Times New Roman"/>
          <w:sz w:val="28"/>
          <w:szCs w:val="28"/>
          <w:lang w:eastAsia="ru-RU"/>
        </w:rPr>
        <w:t>ыва</w:t>
      </w:r>
    </w:p>
    <w:p w:rsidR="008A3239" w:rsidRPr="001B5411" w:rsidRDefault="008A3239" w:rsidP="00246F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1B5411" w:rsidRDefault="008A3239" w:rsidP="00246F89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411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8A3239" w:rsidRPr="001B5411" w:rsidRDefault="008A3239" w:rsidP="00246F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1.1. Нормативы финансирования на предоставление субсидий бюджетам м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ниципальных районов и городских округов из республиканского бюджета Респу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лики Тыва на возмещение части затрат на содержание детей чабанов и оленеводов, проживающих в интернатах муниципальных общеобразовательных организаций Республики Тыва (далее </w:t>
      </w:r>
      <w:r w:rsidR="001B541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субсидия), включают расходы на организацию воспит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тельного процесса, приобретение хозяйственных материалов и мягкого инвентаря и питание детей чабанов и оленеводов, проживающих в интернатах муниципальных общеобразовательных организаций Республики Тыва.</w:t>
      </w: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1.2. Расходы на обеспечение хозяйственно-бытового и санитарно-гигиенического обслуживания, питания формируются на основе норматива соде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жания детей чабанов и оленеводов, проживающих в интернатах муниципальных общеобразовательных организаций Республики Тыва, в расчете на одного ребенка в год.</w:t>
      </w:r>
    </w:p>
    <w:p w:rsidR="008A3239" w:rsidRPr="001B5411" w:rsidRDefault="008A3239" w:rsidP="001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1B5411" w:rsidRDefault="008A3239" w:rsidP="001B5411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411">
        <w:rPr>
          <w:rFonts w:ascii="Times New Roman" w:eastAsia="Times New Roman" w:hAnsi="Times New Roman"/>
          <w:sz w:val="28"/>
          <w:szCs w:val="28"/>
          <w:lang w:eastAsia="ru-RU"/>
        </w:rPr>
        <w:t>2. Расчет норматива финансирования</w:t>
      </w:r>
    </w:p>
    <w:p w:rsidR="008A3239" w:rsidRPr="001B5411" w:rsidRDefault="008A3239" w:rsidP="001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411">
        <w:rPr>
          <w:rFonts w:ascii="Times New Roman" w:eastAsia="Times New Roman" w:hAnsi="Times New Roman"/>
          <w:sz w:val="28"/>
          <w:szCs w:val="28"/>
          <w:lang w:eastAsia="ru-RU"/>
        </w:rPr>
        <w:t>на предоставление субсидии</w:t>
      </w:r>
    </w:p>
    <w:p w:rsidR="008A3239" w:rsidRPr="001B5411" w:rsidRDefault="008A3239" w:rsidP="001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2.1. В расходы на содержание детей чабанов и оленеводов, проживающих в интернатах муниципальных общеобразовательных организаций Республики Тыва, включаются:</w:t>
      </w: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оплата труда воспитателей и помощников воспитателей интернатов муниц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пальных общеобразовательных организаций Республики Тыва, занимающихся ух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дом и присмотром за детьми чабанов и оленеводов;</w:t>
      </w: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оплата стоимости питания детей чабанов и оленеводов (не более 50 процентов 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каждого ребенка);</w:t>
      </w: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приобретение хозяйственных материалов и мягкого инвентаря, требующихся при содержании детей чабанов и оленеводов.</w:t>
      </w: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2.2. Норматив финансовых затрат на содержание детей чабанов и оленеводов исчисляется по формуле:</w:t>
      </w: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13D3150" wp14:editId="3399A6FA">
            <wp:extent cx="2219325" cy="2667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где </w:t>
      </w:r>
      <w:r w:rsidRPr="00091DF5">
        <w:rPr>
          <w:rFonts w:ascii="Times New Roman" w:eastAsia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94F3AB1" wp14:editId="4F8B7164">
            <wp:extent cx="447675" cy="25717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541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 финансовых затрат на содержание детей чабанов и ол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неводов;</w:t>
      </w: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389E20B" wp14:editId="4BB19C3C">
            <wp:extent cx="476250" cy="25717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541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организацию воспитательного процесса;</w:t>
      </w: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7C37446" wp14:editId="20509067">
            <wp:extent cx="428625" cy="24765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541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питание;</w:t>
      </w: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DC07358" wp14:editId="6B15CC16">
            <wp:extent cx="542925" cy="2476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541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приобретение хозяйственных материалов и мягкого 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вентаря.</w:t>
      </w: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2.3. Расходы на организацию воспитательного процесса детей чабанов и ол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неводов, проживающих в интернатах муниципальных общеобразовательных орг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низаций Республики Тыва, в расчете на одного воспитанника определяются на осн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ве:</w:t>
      </w: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стандартной (базовой) стоимости услуг воспитателей;</w:t>
      </w: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нормативного соотношения ставок заработной платы воспитателей и ставок заработной платы иного персонала, участвующего в воспитательном процессе.</w:t>
      </w: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P20405"/>
      <w:bookmarkEnd w:id="7"/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2.4. Расчет стандартной (базовой) стоимости воспитательной услуги ос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ществляется исходя из следующих параметров:</w:t>
      </w: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воспитанников в воспитательной группе </w:t>
      </w:r>
      <w:r w:rsidR="001B541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20 человек;</w:t>
      </w: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ставок воспитателей на воспитательную группу </w:t>
      </w:r>
      <w:r w:rsidR="001B541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1.</w:t>
      </w: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P20408"/>
      <w:bookmarkEnd w:id="8"/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2.5. Доля расходов на оплату труда иного персонала, участвующего в воспит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тельном процессе, устанавливается в размере 48,5 процента от фонда оплаты труда воспитателей муниципальной общеобразовательной организации Республики Тыва.</w:t>
      </w: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P20409"/>
      <w:bookmarkEnd w:id="9"/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2.6. Коэффициент доплат устанавливается:</w:t>
      </w: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городской местности </w:t>
      </w:r>
      <w:r w:rsidR="001B541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20 процентов;</w:t>
      </w: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в сельской местности </w:t>
      </w:r>
      <w:r w:rsidR="00E6134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67 процентов.</w:t>
      </w: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2.7. Расходы на организацию воспитательного процесса в расчете на одного воспитанника исчисляются по формуле:</w:t>
      </w:r>
    </w:p>
    <w:p w:rsidR="008A3239" w:rsidRPr="00091DF5" w:rsidRDefault="008A3239" w:rsidP="00E613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E613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743849C" wp14:editId="24433748">
            <wp:extent cx="2066925" cy="3048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239" w:rsidRPr="00091DF5" w:rsidRDefault="008A3239" w:rsidP="00E613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где </w:t>
      </w:r>
      <w:r w:rsidRPr="00091DF5">
        <w:rPr>
          <w:rFonts w:ascii="Times New Roman" w:eastAsia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7942ABD" wp14:editId="0A387A57">
            <wp:extent cx="476250" cy="25717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134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организацию воспитательного процесса;</w:t>
      </w: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3BA21D0" wp14:editId="06B009F9">
            <wp:extent cx="628650" cy="3048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134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 оплаты труда воспитателей с начислениями на фонд оплаты труда;</w:t>
      </w: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2A7B4E08" wp14:editId="576D41B3">
            <wp:extent cx="752475" cy="2762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134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 оплаты труда иного персонала, участвующего в воспит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тельном процессе, с начислениями на фонд оплаты труда.</w:t>
      </w: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Фонд оплаты труда воспитателей с начислениями на фонд оплаты труда 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числяется по формуле:</w:t>
      </w:r>
    </w:p>
    <w:p w:rsidR="008A3239" w:rsidRPr="00091DF5" w:rsidRDefault="008A3239" w:rsidP="00E613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E613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noProof/>
          <w:position w:val="-31"/>
          <w:sz w:val="28"/>
          <w:szCs w:val="28"/>
          <w:lang w:eastAsia="ru-RU"/>
        </w:rPr>
        <w:drawing>
          <wp:inline distT="0" distB="0" distL="0" distR="0" wp14:anchorId="30C5831D" wp14:editId="2443AA35">
            <wp:extent cx="3486150" cy="5429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A3239" w:rsidRPr="00091DF5" w:rsidRDefault="008A3239" w:rsidP="00E613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где </w:t>
      </w:r>
      <w:r w:rsidRPr="00091DF5">
        <w:rPr>
          <w:rFonts w:ascii="Times New Roman" w:eastAsia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96C37EA" wp14:editId="37A9C3E8">
            <wp:extent cx="361950" cy="2571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134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ставок воспитателей на одну воспитательную группу, принимаемое в соответствии с </w:t>
      </w:r>
      <w:hyperlink w:anchor="P20405">
        <w:r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2.4</w:t>
        </w:r>
      </w:hyperlink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b</w:t>
      </w:r>
      <w:r w:rsidRPr="00091DF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v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134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минимальная ставка заработной платы воспитателей;</w:t>
      </w: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e - коэффициент начислений на выплаты по оплате труда (1,302);</w:t>
      </w: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6CD6218" wp14:editId="1038D8C9">
            <wp:extent cx="342900" cy="2571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134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коэффициент доплат, принимаемый в соответствии с </w:t>
      </w:r>
      <w:hyperlink w:anchor="P20409">
        <w:r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2.6</w:t>
        </w:r>
      </w:hyperlink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k</w:t>
      </w:r>
      <w:r w:rsidRPr="00091DF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рай, сев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134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районные коэффициенты и процентные надбавки за работу в районах Крайнего Севера и приравненных к ним местностях;</w:t>
      </w: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12 </w:t>
      </w:r>
      <w:r w:rsidR="00E6134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число месяцев в году;</w:t>
      </w: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6FE154FC" wp14:editId="328629B4">
            <wp:extent cx="247650" cy="2571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134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нормативное количество воспитанников в воспитательной группе в с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ответствии с </w:t>
      </w:r>
      <w:hyperlink w:anchor="P20405">
        <w:r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2.4</w:t>
        </w:r>
      </w:hyperlink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2.8. Фонд оплаты труда иного персонала, участвующего в воспитательном процессе, с начислениями на фонд оплаты труда исчисляется по формуле:</w:t>
      </w:r>
    </w:p>
    <w:p w:rsidR="008A3239" w:rsidRPr="00091DF5" w:rsidRDefault="008A3239" w:rsidP="00E613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E613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5CA66E4" wp14:editId="00DA2481">
            <wp:extent cx="1876425" cy="3048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61348" w:rsidRDefault="00E61348" w:rsidP="00E613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где 1</w:t>
      </w:r>
      <w:r w:rsidRPr="00091DF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восп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134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коэффициент соотношения фонда оплаты труда воспитателей и фонда оплаты труда иного персонала, участвующего в воспитательном процессе, принимаемый в соответствии с </w:t>
      </w:r>
      <w:hyperlink w:anchor="P20408">
        <w:r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2.5</w:t>
        </w:r>
      </w:hyperlink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101DD4D3" wp14:editId="637A67E2">
            <wp:extent cx="742950" cy="2762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134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 оплаты труда иного персонала, участвующего в воспит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тельном процессе, с начислениями на фонд оплаты труда;</w:t>
      </w: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9F04302" wp14:editId="414791DF">
            <wp:extent cx="647700" cy="3048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134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 оплаты труда воспитателей с начислениями на фонд оплаты труда.</w:t>
      </w: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2.9. Расходы на питание включают расходы на приобретение продуктов пит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ния.</w:t>
      </w: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P20438"/>
      <w:bookmarkEnd w:id="10"/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2.10. Расходы на питание определяются на основе:</w:t>
      </w:r>
    </w:p>
    <w:p w:rsidR="008A3239" w:rsidRPr="00091DF5" w:rsidRDefault="00F704E4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P20444">
        <w:r w:rsidR="008A3239"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нормы обеспечения</w:t>
        </w:r>
      </w:hyperlink>
      <w:r w:rsidR="008A3239"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питанием детей чабанов и оленеводов, проживающих в интернатах муниципальных общеобразовательных организаций Республики Тыва, принимаемые согласно таблице </w:t>
      </w:r>
      <w:r w:rsidR="00E6134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A3239"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1;</w:t>
      </w:r>
    </w:p>
    <w:p w:rsidR="008A3239" w:rsidRPr="00091DF5" w:rsidRDefault="008A3239" w:rsidP="001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среднерыночной стоимости продовольственных товаров по состоянию на 1 сентября года, предшествующего плановому, проиндексированной на прогнозный уровень инфляции планируемого периода.</w:t>
      </w:r>
    </w:p>
    <w:p w:rsidR="00E61348" w:rsidRDefault="00E61348" w:rsidP="008A323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8A3239" w:rsidRPr="00E61348" w:rsidRDefault="008A3239" w:rsidP="00E61348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="Times New Roman" w:hAnsi="Times New Roman"/>
          <w:sz w:val="24"/>
          <w:szCs w:val="28"/>
          <w:lang w:eastAsia="ru-RU"/>
        </w:rPr>
      </w:pPr>
      <w:r w:rsidRPr="00E61348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Таблица № 1</w:t>
      </w:r>
    </w:p>
    <w:p w:rsidR="008A3239" w:rsidRPr="00E61348" w:rsidRDefault="008A3239" w:rsidP="00E613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A3239" w:rsidRPr="00E61348" w:rsidRDefault="00E61348" w:rsidP="00E613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P20444"/>
      <w:bookmarkEnd w:id="11"/>
      <w:r w:rsidRPr="00E61348">
        <w:rPr>
          <w:rFonts w:ascii="Times New Roman" w:eastAsia="Times New Roman" w:hAnsi="Times New Roman"/>
          <w:sz w:val="28"/>
          <w:szCs w:val="28"/>
          <w:lang w:eastAsia="ru-RU"/>
        </w:rPr>
        <w:t>НОРМЫ</w:t>
      </w:r>
    </w:p>
    <w:p w:rsidR="008A3239" w:rsidRPr="00E61348" w:rsidRDefault="008A3239" w:rsidP="00E613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348">
        <w:rPr>
          <w:rFonts w:ascii="Times New Roman" w:eastAsia="Times New Roman" w:hAnsi="Times New Roman"/>
          <w:sz w:val="28"/>
          <w:szCs w:val="28"/>
          <w:lang w:eastAsia="ru-RU"/>
        </w:rPr>
        <w:t>обеспечения питанием детей чабанов и оленеводов,</w:t>
      </w:r>
    </w:p>
    <w:p w:rsidR="008A3239" w:rsidRPr="00E61348" w:rsidRDefault="008A3239" w:rsidP="00E613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348">
        <w:rPr>
          <w:rFonts w:ascii="Times New Roman" w:eastAsia="Times New Roman" w:hAnsi="Times New Roman"/>
          <w:sz w:val="28"/>
          <w:szCs w:val="28"/>
          <w:lang w:eastAsia="ru-RU"/>
        </w:rPr>
        <w:t>проживающих в интернатах муниципальных</w:t>
      </w:r>
    </w:p>
    <w:p w:rsidR="008A3239" w:rsidRPr="00E61348" w:rsidRDefault="008A3239" w:rsidP="00E613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348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общеобразовательных организаций</w:t>
      </w:r>
      <w:r w:rsidR="00E613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1348">
        <w:rPr>
          <w:rFonts w:ascii="Times New Roman" w:eastAsia="Times New Roman" w:hAnsi="Times New Roman"/>
          <w:sz w:val="28"/>
          <w:szCs w:val="28"/>
          <w:lang w:eastAsia="ru-RU"/>
        </w:rPr>
        <w:t>Республики Тыва</w:t>
      </w:r>
    </w:p>
    <w:p w:rsidR="008A3239" w:rsidRPr="00E61348" w:rsidRDefault="008A3239" w:rsidP="00E613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21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2"/>
        <w:gridCol w:w="1843"/>
        <w:gridCol w:w="4251"/>
      </w:tblGrid>
      <w:tr w:rsidR="008A3239" w:rsidRPr="00E61348" w:rsidTr="00E61348">
        <w:trPr>
          <w:jc w:val="center"/>
        </w:trPr>
        <w:tc>
          <w:tcPr>
            <w:tcW w:w="4112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1843" w:type="dxa"/>
          </w:tcPr>
          <w:p w:rsidR="00A6457F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</w:t>
            </w:r>
          </w:p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251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 на одного воспитанника в день</w:t>
            </w:r>
          </w:p>
        </w:tc>
      </w:tr>
      <w:tr w:rsidR="008A3239" w:rsidRPr="00E61348" w:rsidTr="00E61348">
        <w:trPr>
          <w:jc w:val="center"/>
        </w:trPr>
        <w:tc>
          <w:tcPr>
            <w:tcW w:w="4112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843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51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0,35</w:t>
            </w:r>
          </w:p>
        </w:tc>
      </w:tr>
      <w:tr w:rsidR="008A3239" w:rsidRPr="00E61348" w:rsidTr="00E61348">
        <w:trPr>
          <w:jc w:val="center"/>
        </w:trPr>
        <w:tc>
          <w:tcPr>
            <w:tcW w:w="4112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843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51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0,044</w:t>
            </w:r>
          </w:p>
        </w:tc>
      </w:tr>
      <w:tr w:rsidR="008A3239" w:rsidRPr="00E61348" w:rsidTr="00E61348">
        <w:trPr>
          <w:jc w:val="center"/>
        </w:trPr>
        <w:tc>
          <w:tcPr>
            <w:tcW w:w="4112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Крупа, бобовые, макаронные изделия</w:t>
            </w:r>
          </w:p>
        </w:tc>
        <w:tc>
          <w:tcPr>
            <w:tcW w:w="1843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51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0,075</w:t>
            </w:r>
          </w:p>
        </w:tc>
      </w:tr>
      <w:tr w:rsidR="008A3239" w:rsidRPr="00E61348" w:rsidTr="00E61348">
        <w:trPr>
          <w:jc w:val="center"/>
        </w:trPr>
        <w:tc>
          <w:tcPr>
            <w:tcW w:w="4112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843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51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</w:tr>
      <w:tr w:rsidR="008A3239" w:rsidRPr="00E61348" w:rsidTr="00E61348">
        <w:trPr>
          <w:jc w:val="center"/>
        </w:trPr>
        <w:tc>
          <w:tcPr>
            <w:tcW w:w="4112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Овощи и зелень</w:t>
            </w:r>
          </w:p>
        </w:tc>
        <w:tc>
          <w:tcPr>
            <w:tcW w:w="1843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51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0,375</w:t>
            </w:r>
          </w:p>
        </w:tc>
      </w:tr>
      <w:tr w:rsidR="008A3239" w:rsidRPr="00E61348" w:rsidTr="00E61348">
        <w:trPr>
          <w:jc w:val="center"/>
        </w:trPr>
        <w:tc>
          <w:tcPr>
            <w:tcW w:w="4112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1843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51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8A3239" w:rsidRPr="00E61348" w:rsidTr="00E61348">
        <w:trPr>
          <w:jc w:val="center"/>
        </w:trPr>
        <w:tc>
          <w:tcPr>
            <w:tcW w:w="4112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Фрукты сухие</w:t>
            </w:r>
          </w:p>
        </w:tc>
        <w:tc>
          <w:tcPr>
            <w:tcW w:w="1843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51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8A3239" w:rsidRPr="00E61348" w:rsidTr="00E61348">
        <w:trPr>
          <w:jc w:val="center"/>
        </w:trPr>
        <w:tc>
          <w:tcPr>
            <w:tcW w:w="4112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843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51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8A3239" w:rsidRPr="00E61348" w:rsidTr="00E61348">
        <w:trPr>
          <w:jc w:val="center"/>
        </w:trPr>
        <w:tc>
          <w:tcPr>
            <w:tcW w:w="4112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1843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51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8A3239" w:rsidRPr="00E61348" w:rsidTr="00E61348">
        <w:trPr>
          <w:jc w:val="center"/>
        </w:trPr>
        <w:tc>
          <w:tcPr>
            <w:tcW w:w="4112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Какао</w:t>
            </w:r>
          </w:p>
        </w:tc>
        <w:tc>
          <w:tcPr>
            <w:tcW w:w="1843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51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0,002</w:t>
            </w:r>
          </w:p>
        </w:tc>
      </w:tr>
      <w:tr w:rsidR="008A3239" w:rsidRPr="00E61348" w:rsidTr="00E61348">
        <w:trPr>
          <w:jc w:val="center"/>
        </w:trPr>
        <w:tc>
          <w:tcPr>
            <w:tcW w:w="4112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843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51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0,002</w:t>
            </w:r>
          </w:p>
        </w:tc>
      </w:tr>
      <w:tr w:rsidR="008A3239" w:rsidRPr="00E61348" w:rsidTr="00E61348">
        <w:trPr>
          <w:jc w:val="center"/>
        </w:trPr>
        <w:tc>
          <w:tcPr>
            <w:tcW w:w="4112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1843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51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A3239" w:rsidRPr="00E61348" w:rsidTr="00E61348">
        <w:trPr>
          <w:jc w:val="center"/>
        </w:trPr>
        <w:tc>
          <w:tcPr>
            <w:tcW w:w="4112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1843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51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8A3239" w:rsidRPr="00E61348" w:rsidTr="00E61348">
        <w:trPr>
          <w:jc w:val="center"/>
        </w:trPr>
        <w:tc>
          <w:tcPr>
            <w:tcW w:w="4112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Рыба (сельдь)</w:t>
            </w:r>
          </w:p>
        </w:tc>
        <w:tc>
          <w:tcPr>
            <w:tcW w:w="1843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51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8A3239" w:rsidRPr="00E61348" w:rsidTr="00E61348">
        <w:trPr>
          <w:jc w:val="center"/>
        </w:trPr>
        <w:tc>
          <w:tcPr>
            <w:tcW w:w="4112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Колбасные изделия</w:t>
            </w:r>
          </w:p>
        </w:tc>
        <w:tc>
          <w:tcPr>
            <w:tcW w:w="1843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51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0,025</w:t>
            </w:r>
          </w:p>
        </w:tc>
      </w:tr>
      <w:tr w:rsidR="008A3239" w:rsidRPr="00E61348" w:rsidTr="00E61348">
        <w:trPr>
          <w:jc w:val="center"/>
        </w:trPr>
        <w:tc>
          <w:tcPr>
            <w:tcW w:w="4112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Молоко, кисломолочные продукты</w:t>
            </w:r>
          </w:p>
        </w:tc>
        <w:tc>
          <w:tcPr>
            <w:tcW w:w="1843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51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8A3239" w:rsidRPr="00E61348" w:rsidTr="00E61348">
        <w:trPr>
          <w:jc w:val="center"/>
        </w:trPr>
        <w:tc>
          <w:tcPr>
            <w:tcW w:w="4112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1843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51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8A3239" w:rsidRPr="00E61348" w:rsidTr="00E61348">
        <w:trPr>
          <w:jc w:val="center"/>
        </w:trPr>
        <w:tc>
          <w:tcPr>
            <w:tcW w:w="4112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843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51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0,011</w:t>
            </w:r>
          </w:p>
        </w:tc>
      </w:tr>
      <w:tr w:rsidR="008A3239" w:rsidRPr="00E61348" w:rsidTr="00E61348">
        <w:trPr>
          <w:jc w:val="center"/>
        </w:trPr>
        <w:tc>
          <w:tcPr>
            <w:tcW w:w="4112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1843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51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0,012</w:t>
            </w:r>
          </w:p>
        </w:tc>
      </w:tr>
      <w:tr w:rsidR="008A3239" w:rsidRPr="00E61348" w:rsidTr="00E61348">
        <w:trPr>
          <w:jc w:val="center"/>
        </w:trPr>
        <w:tc>
          <w:tcPr>
            <w:tcW w:w="4112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843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51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8A3239" w:rsidRPr="00E61348" w:rsidTr="00E61348">
        <w:trPr>
          <w:jc w:val="center"/>
        </w:trPr>
        <w:tc>
          <w:tcPr>
            <w:tcW w:w="4112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843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51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0,019</w:t>
            </w:r>
          </w:p>
        </w:tc>
      </w:tr>
      <w:tr w:rsidR="008A3239" w:rsidRPr="00E61348" w:rsidTr="00E61348">
        <w:trPr>
          <w:jc w:val="center"/>
        </w:trPr>
        <w:tc>
          <w:tcPr>
            <w:tcW w:w="4112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Яйцо (штук)</w:t>
            </w:r>
          </w:p>
        </w:tc>
        <w:tc>
          <w:tcPr>
            <w:tcW w:w="1843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4251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3239" w:rsidRPr="00E61348" w:rsidTr="00E61348">
        <w:trPr>
          <w:jc w:val="center"/>
        </w:trPr>
        <w:tc>
          <w:tcPr>
            <w:tcW w:w="4112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843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51" w:type="dxa"/>
          </w:tcPr>
          <w:p w:rsidR="008A3239" w:rsidRPr="00E61348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0,008</w:t>
            </w:r>
          </w:p>
        </w:tc>
      </w:tr>
    </w:tbl>
    <w:p w:rsidR="008A3239" w:rsidRPr="00091DF5" w:rsidRDefault="008A3239" w:rsidP="008A32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A645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2.11. Расходы на организацию питания в соответствии с утвержденными но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мами и методическими рекомендациями исчисляются по формуле:</w:t>
      </w:r>
    </w:p>
    <w:p w:rsidR="008A3239" w:rsidRPr="00091DF5" w:rsidRDefault="008A3239" w:rsidP="00A645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A645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677D4F52" wp14:editId="4D58DAF9">
            <wp:extent cx="2438400" cy="4762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6457F" w:rsidRDefault="00A6457F" w:rsidP="00A645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A645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где R</w:t>
      </w:r>
      <w:r w:rsidRPr="00091DF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v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pit </w:t>
      </w:r>
      <w:r w:rsidR="00D1183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организацию питания в соответствии с утвержденными нормами и методическими рекомендациями;</w:t>
      </w:r>
    </w:p>
    <w:p w:rsidR="008A3239" w:rsidRPr="00091DF5" w:rsidRDefault="00D1183E" w:rsidP="00A645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210 –</w:t>
      </w:r>
      <w:r w:rsidR="008A3239"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учебных дней в году;</w:t>
      </w:r>
    </w:p>
    <w:p w:rsidR="008A3239" w:rsidRPr="00091DF5" w:rsidRDefault="008A3239" w:rsidP="00A645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091DF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 pit</w:t>
      </w:r>
      <w:r w:rsidR="00D1183E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нормы питания воспитанников, принимаемые в соответствии с </w:t>
      </w:r>
      <w:hyperlink w:anchor="P20438">
        <w:r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2.10</w:t>
        </w:r>
      </w:hyperlink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8A3239" w:rsidRDefault="008A3239" w:rsidP="00A645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C</w:t>
      </w:r>
      <w:r w:rsidRPr="00091DF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 pit</w:t>
      </w:r>
      <w:r w:rsidR="00D1183E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стоимость продовольственных товаров, входящих в перечень продуктов питания воспитанников, принимаемая в соответствии с </w:t>
      </w:r>
      <w:hyperlink w:anchor="P20438">
        <w:r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2.10</w:t>
        </w:r>
      </w:hyperlink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D1183E" w:rsidRPr="00091DF5" w:rsidRDefault="00D1183E" w:rsidP="00A645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A645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n </w:t>
      </w:r>
      <w:r w:rsidR="00D1183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продовольственных товаров в перечне установленных норм питания воспитанников, принимаемое в соответствии с </w:t>
      </w:r>
      <w:hyperlink w:anchor="P20438">
        <w:r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2.10</w:t>
        </w:r>
      </w:hyperlink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8A3239" w:rsidRPr="00091DF5" w:rsidRDefault="00D1183E" w:rsidP="00A645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i –</w:t>
      </w:r>
      <w:r w:rsidR="008A3239"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наименование продовольственного товара в перечне установленных норм питания воспитанников, принимаемое в соответствии с </w:t>
      </w:r>
      <w:hyperlink w:anchor="P20438">
        <w:r w:rsidR="008A3239"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2.10</w:t>
        </w:r>
      </w:hyperlink>
      <w:r w:rsidR="008A3239"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8A3239" w:rsidRPr="00091DF5" w:rsidRDefault="008A3239" w:rsidP="00A645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P20532"/>
      <w:bookmarkEnd w:id="12"/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2.12. Расходы на приобретение хозяйственных материалов и мягкого инвент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ря определяются:</w:t>
      </w:r>
    </w:p>
    <w:p w:rsidR="008A3239" w:rsidRPr="00091DF5" w:rsidRDefault="008A3239" w:rsidP="00A645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основе </w:t>
      </w:r>
      <w:hyperlink w:anchor="P20538">
        <w:r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норм обеспечения</w:t>
        </w:r>
      </w:hyperlink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хозяйственными материалами и мягким инвент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рем детей чабанов и оленеводов, проживающих в интернатах муниципальных общ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организаций Республики Тыва, согласно таблице </w:t>
      </w:r>
      <w:r w:rsidR="00D1183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2;</w:t>
      </w:r>
    </w:p>
    <w:p w:rsidR="008A3239" w:rsidRPr="00091DF5" w:rsidRDefault="008A3239" w:rsidP="00A645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на основе среднерыночной стоимости непродовольственных товаров и услуг по состоянию на 1 сентября года, предшествующего плановому, проиндексирова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ной на прогнозный уровень инфляции планируемого периода.</w:t>
      </w:r>
    </w:p>
    <w:p w:rsidR="008A3239" w:rsidRPr="00D1183E" w:rsidRDefault="008A3239" w:rsidP="00D1183E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A3239" w:rsidRPr="00D1183E" w:rsidRDefault="008A3239" w:rsidP="00D1183E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="Times New Roman" w:hAnsi="Times New Roman"/>
          <w:sz w:val="24"/>
          <w:szCs w:val="28"/>
          <w:lang w:eastAsia="ru-RU"/>
        </w:rPr>
      </w:pPr>
      <w:r w:rsidRPr="00D1183E">
        <w:rPr>
          <w:rFonts w:ascii="Times New Roman" w:eastAsia="Times New Roman" w:hAnsi="Times New Roman"/>
          <w:sz w:val="24"/>
          <w:szCs w:val="28"/>
          <w:lang w:eastAsia="ru-RU"/>
        </w:rPr>
        <w:t>Таблица № 2</w:t>
      </w:r>
    </w:p>
    <w:p w:rsidR="008A3239" w:rsidRPr="00D1183E" w:rsidRDefault="008A3239" w:rsidP="00D118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A3239" w:rsidRPr="00D1183E" w:rsidRDefault="00D1183E" w:rsidP="00D118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P20538"/>
      <w:bookmarkEnd w:id="13"/>
      <w:r w:rsidRPr="00D1183E">
        <w:rPr>
          <w:rFonts w:ascii="Times New Roman" w:eastAsia="Times New Roman" w:hAnsi="Times New Roman"/>
          <w:sz w:val="28"/>
          <w:szCs w:val="28"/>
          <w:lang w:eastAsia="ru-RU"/>
        </w:rPr>
        <w:t>НОРМЫ</w:t>
      </w:r>
    </w:p>
    <w:p w:rsidR="00D1183E" w:rsidRDefault="008A3239" w:rsidP="00D118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83E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обеспечения хозяйственными материалами и </w:t>
      </w:r>
    </w:p>
    <w:p w:rsidR="00D1183E" w:rsidRDefault="008A3239" w:rsidP="00D118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83E">
        <w:rPr>
          <w:rFonts w:ascii="Times New Roman" w:eastAsia="Times New Roman" w:hAnsi="Times New Roman"/>
          <w:sz w:val="28"/>
          <w:szCs w:val="28"/>
          <w:lang w:eastAsia="ru-RU"/>
        </w:rPr>
        <w:t>мягким</w:t>
      </w:r>
      <w:r w:rsidR="00D118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183E">
        <w:rPr>
          <w:rFonts w:ascii="Times New Roman" w:eastAsia="Times New Roman" w:hAnsi="Times New Roman"/>
          <w:sz w:val="28"/>
          <w:szCs w:val="28"/>
          <w:lang w:eastAsia="ru-RU"/>
        </w:rPr>
        <w:t>инвентарем детей чабанов и оленеводов,</w:t>
      </w:r>
    </w:p>
    <w:p w:rsidR="00D1183E" w:rsidRDefault="008A3239" w:rsidP="00D118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83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проживающих</w:t>
      </w:r>
      <w:r w:rsidR="00D118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183E">
        <w:rPr>
          <w:rFonts w:ascii="Times New Roman" w:eastAsia="Times New Roman" w:hAnsi="Times New Roman"/>
          <w:sz w:val="28"/>
          <w:szCs w:val="28"/>
          <w:lang w:eastAsia="ru-RU"/>
        </w:rPr>
        <w:t xml:space="preserve">в интернатах муниципальных </w:t>
      </w:r>
    </w:p>
    <w:p w:rsidR="008A3239" w:rsidRPr="00D1183E" w:rsidRDefault="008A3239" w:rsidP="00D118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83E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общеобразовательных</w:t>
      </w:r>
      <w:r w:rsidR="00D118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183E">
        <w:rPr>
          <w:rFonts w:ascii="Times New Roman" w:eastAsia="Times New Roman" w:hAnsi="Times New Roman"/>
          <w:sz w:val="28"/>
          <w:szCs w:val="28"/>
          <w:lang w:eastAsia="ru-RU"/>
        </w:rPr>
        <w:t>организаций Республики Тыва</w:t>
      </w:r>
    </w:p>
    <w:p w:rsidR="008A3239" w:rsidRPr="00D1183E" w:rsidRDefault="008A3239" w:rsidP="00D118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21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5"/>
        <w:gridCol w:w="2410"/>
        <w:gridCol w:w="4251"/>
      </w:tblGrid>
      <w:tr w:rsidR="008A3239" w:rsidRPr="00D1183E" w:rsidTr="00833198">
        <w:trPr>
          <w:jc w:val="center"/>
        </w:trPr>
        <w:tc>
          <w:tcPr>
            <w:tcW w:w="3545" w:type="dxa"/>
          </w:tcPr>
          <w:p w:rsidR="008A3239" w:rsidRPr="00D1183E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одежды и обуви</w:t>
            </w:r>
          </w:p>
        </w:tc>
        <w:tc>
          <w:tcPr>
            <w:tcW w:w="2410" w:type="dxa"/>
          </w:tcPr>
          <w:p w:rsidR="008A3239" w:rsidRPr="00D1183E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1" w:type="dxa"/>
          </w:tcPr>
          <w:p w:rsidR="008A3239" w:rsidRPr="00D1183E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 на одного воспитанника в год</w:t>
            </w:r>
          </w:p>
        </w:tc>
      </w:tr>
      <w:tr w:rsidR="008A3239" w:rsidRPr="00D1183E" w:rsidTr="00833198">
        <w:trPr>
          <w:jc w:val="center"/>
        </w:trPr>
        <w:tc>
          <w:tcPr>
            <w:tcW w:w="3545" w:type="dxa"/>
          </w:tcPr>
          <w:p w:rsidR="008A3239" w:rsidRPr="00D1183E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Одеяло</w:t>
            </w:r>
          </w:p>
        </w:tc>
        <w:tc>
          <w:tcPr>
            <w:tcW w:w="2410" w:type="dxa"/>
          </w:tcPr>
          <w:p w:rsidR="008A3239" w:rsidRPr="00D1183E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4251" w:type="dxa"/>
          </w:tcPr>
          <w:p w:rsidR="008A3239" w:rsidRPr="00D1183E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8A3239" w:rsidRPr="00D1183E" w:rsidTr="00833198">
        <w:trPr>
          <w:jc w:val="center"/>
        </w:trPr>
        <w:tc>
          <w:tcPr>
            <w:tcW w:w="3545" w:type="dxa"/>
          </w:tcPr>
          <w:p w:rsidR="008A3239" w:rsidRPr="00D1183E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Матрац</w:t>
            </w:r>
          </w:p>
        </w:tc>
        <w:tc>
          <w:tcPr>
            <w:tcW w:w="2410" w:type="dxa"/>
          </w:tcPr>
          <w:p w:rsidR="008A3239" w:rsidRPr="00D1183E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4251" w:type="dxa"/>
          </w:tcPr>
          <w:p w:rsidR="008A3239" w:rsidRPr="00D1183E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8A3239" w:rsidRPr="00D1183E" w:rsidTr="00833198">
        <w:trPr>
          <w:jc w:val="center"/>
        </w:trPr>
        <w:tc>
          <w:tcPr>
            <w:tcW w:w="3545" w:type="dxa"/>
          </w:tcPr>
          <w:p w:rsidR="008A3239" w:rsidRPr="00D1183E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Покрывало</w:t>
            </w:r>
          </w:p>
        </w:tc>
        <w:tc>
          <w:tcPr>
            <w:tcW w:w="2410" w:type="dxa"/>
          </w:tcPr>
          <w:p w:rsidR="008A3239" w:rsidRPr="00D1183E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4251" w:type="dxa"/>
          </w:tcPr>
          <w:p w:rsidR="008A3239" w:rsidRPr="00D1183E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8A3239" w:rsidRPr="00D1183E" w:rsidTr="00833198">
        <w:trPr>
          <w:jc w:val="center"/>
        </w:trPr>
        <w:tc>
          <w:tcPr>
            <w:tcW w:w="3545" w:type="dxa"/>
          </w:tcPr>
          <w:p w:rsidR="008A3239" w:rsidRPr="00D1183E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Подушка</w:t>
            </w:r>
          </w:p>
        </w:tc>
        <w:tc>
          <w:tcPr>
            <w:tcW w:w="2410" w:type="dxa"/>
          </w:tcPr>
          <w:p w:rsidR="008A3239" w:rsidRPr="00D1183E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4251" w:type="dxa"/>
          </w:tcPr>
          <w:p w:rsidR="008A3239" w:rsidRPr="00D1183E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8A3239" w:rsidRPr="00D1183E" w:rsidTr="00833198">
        <w:trPr>
          <w:jc w:val="center"/>
        </w:trPr>
        <w:tc>
          <w:tcPr>
            <w:tcW w:w="3545" w:type="dxa"/>
          </w:tcPr>
          <w:p w:rsidR="008A3239" w:rsidRPr="00D1183E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Стиральный порошок</w:t>
            </w:r>
          </w:p>
        </w:tc>
        <w:tc>
          <w:tcPr>
            <w:tcW w:w="2410" w:type="dxa"/>
          </w:tcPr>
          <w:p w:rsidR="008A3239" w:rsidRPr="00D1183E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51" w:type="dxa"/>
          </w:tcPr>
          <w:p w:rsidR="008A3239" w:rsidRPr="00D1183E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</w:tr>
      <w:tr w:rsidR="008A3239" w:rsidRPr="00D1183E" w:rsidTr="00833198">
        <w:trPr>
          <w:jc w:val="center"/>
        </w:trPr>
        <w:tc>
          <w:tcPr>
            <w:tcW w:w="3545" w:type="dxa"/>
          </w:tcPr>
          <w:p w:rsidR="008A3239" w:rsidRPr="00D1183E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Сода кальцинированная</w:t>
            </w:r>
          </w:p>
        </w:tc>
        <w:tc>
          <w:tcPr>
            <w:tcW w:w="2410" w:type="dxa"/>
          </w:tcPr>
          <w:p w:rsidR="008A3239" w:rsidRPr="00D1183E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51" w:type="dxa"/>
          </w:tcPr>
          <w:p w:rsidR="008A3239" w:rsidRPr="00D1183E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</w:tr>
      <w:tr w:rsidR="008A3239" w:rsidRPr="00D1183E" w:rsidTr="00833198">
        <w:trPr>
          <w:jc w:val="center"/>
        </w:trPr>
        <w:tc>
          <w:tcPr>
            <w:tcW w:w="3545" w:type="dxa"/>
          </w:tcPr>
          <w:p w:rsidR="008A3239" w:rsidRPr="00D1183E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Хлорамин</w:t>
            </w:r>
          </w:p>
        </w:tc>
        <w:tc>
          <w:tcPr>
            <w:tcW w:w="2410" w:type="dxa"/>
          </w:tcPr>
          <w:p w:rsidR="008A3239" w:rsidRPr="00D1183E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51" w:type="dxa"/>
          </w:tcPr>
          <w:p w:rsidR="008A3239" w:rsidRPr="00D1183E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</w:t>
            </w:r>
          </w:p>
        </w:tc>
      </w:tr>
    </w:tbl>
    <w:p w:rsidR="008A3239" w:rsidRPr="00091DF5" w:rsidRDefault="008A3239" w:rsidP="008A32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8331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2.13. Расходы на приобретение хозяйственных материалов и мягкого инвент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ря исчисляются по формуле:</w:t>
      </w:r>
    </w:p>
    <w:p w:rsidR="008A3239" w:rsidRPr="00091DF5" w:rsidRDefault="008A3239" w:rsidP="00833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833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2ADE8402" wp14:editId="357AF806">
            <wp:extent cx="1590675" cy="4762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33198" w:rsidRDefault="00833198" w:rsidP="00833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8331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где R</w:t>
      </w:r>
      <w:r w:rsidRPr="00091DF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v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obes </w:t>
      </w:r>
      <w:r w:rsidR="0083319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приобретение хозяйственных материалов и мягкого инвентаря;</w:t>
      </w:r>
    </w:p>
    <w:p w:rsidR="008A3239" w:rsidRPr="00091DF5" w:rsidRDefault="008A3239" w:rsidP="008331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091DF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iinv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319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нормы обеспечения хозяйственными материалами и мягким инвентарем детей чабанов и оленеводов;</w:t>
      </w:r>
    </w:p>
    <w:p w:rsidR="008A3239" w:rsidRPr="00091DF5" w:rsidRDefault="008A3239" w:rsidP="008331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C</w:t>
      </w:r>
      <w:r w:rsidRPr="00091DF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iinv</w:t>
      </w:r>
      <w:r w:rsidR="00833198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стоимость мягкого инвентаря, принимаемая согласно </w:t>
      </w:r>
      <w:hyperlink w:anchor="P20532">
        <w:r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пункту 2.12</w:t>
        </w:r>
      </w:hyperlink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ящего Порядка;</w:t>
      </w:r>
    </w:p>
    <w:p w:rsidR="008A3239" w:rsidRPr="00091DF5" w:rsidRDefault="008A3239" w:rsidP="008331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n </w:t>
      </w:r>
      <w:r w:rsidR="0083319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товаров в перечне установленных норм обеспечения детей ч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банов и оленеводов мягким инвентарем, принимаемое согласно </w:t>
      </w:r>
      <w:hyperlink w:anchor="P20532">
        <w:r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пункту 2.12</w:t>
        </w:r>
      </w:hyperlink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щего Порядка;</w:t>
      </w:r>
    </w:p>
    <w:p w:rsidR="008A3239" w:rsidRDefault="008A3239" w:rsidP="008331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i </w:t>
      </w:r>
      <w:r w:rsidR="0083319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наименование товаров в перечне установленных норм обеспечения детей чабанов и оленеводов мягким инвентарем, принимаемое согласно </w:t>
      </w:r>
      <w:hyperlink w:anchor="P20532">
        <w:r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пункту 2.12</w:t>
        </w:r>
      </w:hyperlink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821199" w:rsidRDefault="00821199" w:rsidP="00821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1199" w:rsidRPr="00091DF5" w:rsidRDefault="00821199" w:rsidP="00821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833198" w:rsidRDefault="00833198" w:rsidP="008A323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833198" w:rsidSect="00A02772">
          <w:pgSz w:w="11905" w:h="16838"/>
          <w:pgMar w:top="1134" w:right="567" w:bottom="1134" w:left="1134" w:header="624" w:footer="0" w:gutter="0"/>
          <w:pgNumType w:start="1"/>
          <w:cols w:space="720"/>
          <w:titlePg/>
          <w:docGrid w:linePitch="299"/>
        </w:sectPr>
      </w:pPr>
    </w:p>
    <w:p w:rsidR="008A3239" w:rsidRPr="00091DF5" w:rsidRDefault="008A3239" w:rsidP="00833198">
      <w:pPr>
        <w:widowControl w:val="0"/>
        <w:autoSpaceDE w:val="0"/>
        <w:autoSpaceDN w:val="0"/>
        <w:spacing w:after="0" w:line="240" w:lineRule="auto"/>
        <w:ind w:left="482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83319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8A3239" w:rsidRPr="00091DF5" w:rsidRDefault="008A3239" w:rsidP="0083319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к Положению о предоставлении субсидий</w:t>
      </w:r>
    </w:p>
    <w:p w:rsidR="008A3239" w:rsidRPr="00091DF5" w:rsidRDefault="008A3239" w:rsidP="0083319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бюджетам муниципальных районов и</w:t>
      </w:r>
    </w:p>
    <w:p w:rsidR="008A3239" w:rsidRPr="00091DF5" w:rsidRDefault="008A3239" w:rsidP="0083319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городских округов из республиканского</w:t>
      </w:r>
    </w:p>
    <w:p w:rsidR="008A3239" w:rsidRPr="00091DF5" w:rsidRDefault="008A3239" w:rsidP="0083319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бюджета Республики Тыва на возмещение</w:t>
      </w:r>
    </w:p>
    <w:p w:rsidR="008A3239" w:rsidRPr="00091DF5" w:rsidRDefault="008A3239" w:rsidP="0083319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части затрат на содержание детей чабанов и</w:t>
      </w:r>
    </w:p>
    <w:p w:rsidR="008A3239" w:rsidRPr="00091DF5" w:rsidRDefault="008A3239" w:rsidP="0083319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оленеводов, проживающих в интернатах</w:t>
      </w:r>
    </w:p>
    <w:p w:rsidR="008A3239" w:rsidRPr="00091DF5" w:rsidRDefault="008A3239" w:rsidP="0083319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муниципальных общеобразовательных</w:t>
      </w:r>
    </w:p>
    <w:p w:rsidR="008A3239" w:rsidRPr="00091DF5" w:rsidRDefault="008A3239" w:rsidP="0083319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организаций Республики Тыва</w:t>
      </w:r>
    </w:p>
    <w:p w:rsidR="008A3239" w:rsidRDefault="008A3239" w:rsidP="0083319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3198" w:rsidRDefault="00833198" w:rsidP="0083319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7673" w:rsidRPr="00091DF5" w:rsidRDefault="00297673" w:rsidP="0083319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4" w:name="P20592"/>
      <w:bookmarkEnd w:id="14"/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8331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8331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8331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8331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331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8331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8331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</w:p>
    <w:p w:rsidR="008A3239" w:rsidRPr="00833198" w:rsidRDefault="00833198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198">
        <w:rPr>
          <w:rFonts w:ascii="Times New Roman" w:eastAsia="Times New Roman" w:hAnsi="Times New Roman"/>
          <w:sz w:val="28"/>
          <w:szCs w:val="28"/>
          <w:lang w:eastAsia="ru-RU"/>
        </w:rPr>
        <w:t>финансирования на предоставление субсидий</w:t>
      </w:r>
    </w:p>
    <w:p w:rsidR="008A3239" w:rsidRPr="00833198" w:rsidRDefault="00833198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198">
        <w:rPr>
          <w:rFonts w:ascii="Times New Roman" w:eastAsia="Times New Roman" w:hAnsi="Times New Roman"/>
          <w:sz w:val="28"/>
          <w:szCs w:val="28"/>
          <w:lang w:eastAsia="ru-RU"/>
        </w:rPr>
        <w:t>бюджетам муниципальных районов и городских</w:t>
      </w:r>
    </w:p>
    <w:p w:rsidR="00297673" w:rsidRDefault="00833198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198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округов из республиканского бюджета </w:t>
      </w:r>
      <w:r w:rsidR="00297673">
        <w:rPr>
          <w:rFonts w:ascii="Times New Roman" w:eastAsia="Times New Roman" w:hAnsi="Times New Roman"/>
          <w:sz w:val="28"/>
          <w:szCs w:val="28"/>
          <w:lang w:eastAsia="ru-RU"/>
        </w:rPr>
        <w:t>Республики Т</w:t>
      </w:r>
      <w:r w:rsidRPr="00833198">
        <w:rPr>
          <w:rFonts w:ascii="Times New Roman" w:eastAsia="Times New Roman" w:hAnsi="Times New Roman"/>
          <w:sz w:val="28"/>
          <w:szCs w:val="28"/>
          <w:lang w:eastAsia="ru-RU"/>
        </w:rPr>
        <w:t xml:space="preserve">ыва </w:t>
      </w:r>
    </w:p>
    <w:p w:rsidR="00297673" w:rsidRDefault="00833198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198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возмещение части затрат на содержание детей </w:t>
      </w:r>
    </w:p>
    <w:p w:rsidR="00297673" w:rsidRDefault="00833198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198">
        <w:rPr>
          <w:rFonts w:ascii="Times New Roman" w:eastAsia="Times New Roman" w:hAnsi="Times New Roman"/>
          <w:sz w:val="28"/>
          <w:szCs w:val="28"/>
          <w:lang w:eastAsia="ru-RU"/>
        </w:rPr>
        <w:t xml:space="preserve">чабанов и оленеводов, проживающих в интернатах </w:t>
      </w:r>
    </w:p>
    <w:p w:rsidR="00297673" w:rsidRDefault="00833198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198">
        <w:rPr>
          <w:rFonts w:ascii="Times New Roman" w:eastAsia="Times New Roman" w:hAnsi="Times New Roman"/>
          <w:sz w:val="28"/>
          <w:szCs w:val="28"/>
          <w:lang w:eastAsia="ru-RU"/>
        </w:rPr>
        <w:t>муниципальных общеобразовательных организа</w:t>
      </w:r>
      <w:r w:rsidR="00297673">
        <w:rPr>
          <w:rFonts w:ascii="Times New Roman" w:eastAsia="Times New Roman" w:hAnsi="Times New Roman"/>
          <w:sz w:val="28"/>
          <w:szCs w:val="28"/>
          <w:lang w:eastAsia="ru-RU"/>
        </w:rPr>
        <w:t xml:space="preserve">ций </w:t>
      </w:r>
    </w:p>
    <w:p w:rsidR="008A3239" w:rsidRPr="00833198" w:rsidRDefault="00297673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Республики Т</w:t>
      </w:r>
      <w:r w:rsidR="00833198" w:rsidRPr="00833198">
        <w:rPr>
          <w:rFonts w:ascii="Times New Roman" w:eastAsia="Times New Roman" w:hAnsi="Times New Roman"/>
          <w:sz w:val="28"/>
          <w:szCs w:val="28"/>
          <w:lang w:eastAsia="ru-RU"/>
        </w:rPr>
        <w:t>ыва, на 2024 год</w:t>
      </w:r>
    </w:p>
    <w:p w:rsidR="008A3239" w:rsidRPr="00091DF5" w:rsidRDefault="008A3239" w:rsidP="008A32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21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6"/>
        <w:gridCol w:w="2154"/>
      </w:tblGrid>
      <w:tr w:rsidR="008A3239" w:rsidRPr="00297673" w:rsidTr="00297673">
        <w:trPr>
          <w:jc w:val="center"/>
        </w:trPr>
        <w:tc>
          <w:tcPr>
            <w:tcW w:w="4876" w:type="dxa"/>
          </w:tcPr>
          <w:p w:rsidR="008A3239" w:rsidRPr="00297673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6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одного ребенка в год (руб.)</w:t>
            </w:r>
          </w:p>
        </w:tc>
        <w:tc>
          <w:tcPr>
            <w:tcW w:w="2154" w:type="dxa"/>
          </w:tcPr>
          <w:p w:rsidR="008A3239" w:rsidRPr="00297673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6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37885</w:t>
            </w:r>
          </w:p>
        </w:tc>
      </w:tr>
    </w:tbl>
    <w:p w:rsidR="008A3239" w:rsidRPr="00091DF5" w:rsidRDefault="008A3239" w:rsidP="008A32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8A32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7673" w:rsidRDefault="00297673" w:rsidP="008A32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297673" w:rsidSect="00A02772">
          <w:pgSz w:w="11905" w:h="16838"/>
          <w:pgMar w:top="1134" w:right="567" w:bottom="1134" w:left="1134" w:header="624" w:footer="0" w:gutter="0"/>
          <w:pgNumType w:start="1"/>
          <w:cols w:space="720"/>
          <w:titlePg/>
          <w:docGrid w:linePitch="299"/>
        </w:sectPr>
      </w:pPr>
    </w:p>
    <w:p w:rsidR="008A3239" w:rsidRPr="00091DF5" w:rsidRDefault="008A3239" w:rsidP="00F3080E">
      <w:pPr>
        <w:widowControl w:val="0"/>
        <w:autoSpaceDE w:val="0"/>
        <w:autoSpaceDN w:val="0"/>
        <w:spacing w:after="0" w:line="240" w:lineRule="auto"/>
        <w:ind w:left="482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29767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411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8A3239" w:rsidRPr="00091DF5" w:rsidRDefault="008A3239" w:rsidP="00F3080E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к Положению о предоставлении субсидий</w:t>
      </w:r>
    </w:p>
    <w:p w:rsidR="008A3239" w:rsidRPr="00091DF5" w:rsidRDefault="008A3239" w:rsidP="00F3080E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бюджетам муниципальных районов и</w:t>
      </w:r>
    </w:p>
    <w:p w:rsidR="008A3239" w:rsidRPr="00091DF5" w:rsidRDefault="008A3239" w:rsidP="00F3080E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городских округов из республиканского</w:t>
      </w:r>
    </w:p>
    <w:p w:rsidR="008A3239" w:rsidRPr="00091DF5" w:rsidRDefault="008A3239" w:rsidP="00F3080E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бюджета Республики Тыва на возмещение</w:t>
      </w:r>
    </w:p>
    <w:p w:rsidR="008A3239" w:rsidRPr="00091DF5" w:rsidRDefault="008A3239" w:rsidP="00F3080E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части затрат на содержание детей чабанов и</w:t>
      </w:r>
    </w:p>
    <w:p w:rsidR="008A3239" w:rsidRPr="00091DF5" w:rsidRDefault="008A3239" w:rsidP="00F3080E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оленеводов, проживающих в интернатах</w:t>
      </w:r>
    </w:p>
    <w:p w:rsidR="008A3239" w:rsidRPr="00091DF5" w:rsidRDefault="008A3239" w:rsidP="00F3080E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муниципальных общеобразовательных</w:t>
      </w:r>
    </w:p>
    <w:p w:rsidR="008A3239" w:rsidRPr="00091DF5" w:rsidRDefault="008A3239" w:rsidP="00F3080E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организаций Республики Тыва</w:t>
      </w:r>
    </w:p>
    <w:p w:rsidR="008A3239" w:rsidRPr="00091DF5" w:rsidRDefault="008A3239" w:rsidP="00F3080E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F3080E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:rsidR="00F3080E" w:rsidRDefault="00F3080E" w:rsidP="00F3080E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F3080E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 Министерство образования</w:t>
      </w:r>
    </w:p>
    <w:p w:rsidR="008A3239" w:rsidRPr="00091DF5" w:rsidRDefault="008A3239" w:rsidP="00F3080E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Республики Тыва</w:t>
      </w:r>
    </w:p>
    <w:p w:rsidR="00F3080E" w:rsidRDefault="00F3080E" w:rsidP="00F3080E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80E" w:rsidRPr="00091DF5" w:rsidRDefault="00F3080E" w:rsidP="00F3080E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5" w:name="P20623"/>
      <w:bookmarkEnd w:id="15"/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_______________________________________________,</w:t>
      </w:r>
    </w:p>
    <w:p w:rsidR="008A3239" w:rsidRPr="00F3080E" w:rsidRDefault="008A3239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F3080E">
        <w:rPr>
          <w:rFonts w:ascii="Times New Roman" w:eastAsia="Times New Roman" w:hAnsi="Times New Roman"/>
          <w:sz w:val="24"/>
          <w:szCs w:val="28"/>
          <w:lang w:eastAsia="ru-RU"/>
        </w:rPr>
        <w:t>(наименование исполнительно-распорядительного</w:t>
      </w:r>
    </w:p>
    <w:p w:rsidR="008A3239" w:rsidRPr="00F3080E" w:rsidRDefault="008A3239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F3080E">
        <w:rPr>
          <w:rFonts w:ascii="Times New Roman" w:eastAsia="Times New Roman" w:hAnsi="Times New Roman"/>
          <w:sz w:val="24"/>
          <w:szCs w:val="28"/>
          <w:lang w:eastAsia="ru-RU"/>
        </w:rPr>
        <w:t>органа муниципального образования)</w:t>
      </w:r>
    </w:p>
    <w:p w:rsidR="008A3239" w:rsidRPr="00F3080E" w:rsidRDefault="008A3239" w:rsidP="008A32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A3239" w:rsidRPr="00091DF5" w:rsidRDefault="008A3239" w:rsidP="00F308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Изучив Положение о предоставлении субсидий бюджетам муниципальных районов и городских округов из республиканского бюджета Республики Тыва на возмещение части затрат на содержание детей чабанов и оленеводов, проживающих в интернатах муниципальных общеобразовательных организаций Республики Тыва, направляет заявку о предоставлении указанной субсидии. </w:t>
      </w:r>
    </w:p>
    <w:p w:rsidR="008A3239" w:rsidRPr="00091DF5" w:rsidRDefault="008A3239" w:rsidP="00F308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 случае предоставления субсидии, обязуемся использовать их строго по ц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левому назначению:</w:t>
      </w:r>
    </w:p>
    <w:p w:rsidR="008A3239" w:rsidRPr="00091DF5" w:rsidRDefault="008A3239" w:rsidP="00F308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на оплату труда воспитателей и помощников воспитателей интерната муниц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пальных общеобразовательных организаций Республики Тыва, занимающихся ух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дом и присмотром за детьми чабанов и оленеводов;</w:t>
      </w:r>
    </w:p>
    <w:p w:rsidR="008A3239" w:rsidRPr="00091DF5" w:rsidRDefault="008A3239" w:rsidP="00F308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на оплату стоимости питания детей чабанов и оленеводов (не более 50 пр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центов на каждого ребенка);</w:t>
      </w:r>
    </w:p>
    <w:p w:rsidR="008A3239" w:rsidRPr="00091DF5" w:rsidRDefault="008A3239" w:rsidP="00F308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на приобретение хозяйственных материалов и мягкого инвентаря, требу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щихся при содержании детей чабанов и оленеводов.</w:t>
      </w:r>
    </w:p>
    <w:p w:rsidR="008A3239" w:rsidRPr="00F3080E" w:rsidRDefault="008A3239" w:rsidP="00F308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Сообщаем, что по вопросам организационного характера и за взаимодействие с Министерством образования Республики Тыва нами уполном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чен______________________________________________________________ </w:t>
      </w:r>
      <w:r w:rsidRPr="00F3080E">
        <w:rPr>
          <w:rFonts w:ascii="Times New Roman" w:eastAsia="Times New Roman" w:hAnsi="Times New Roman"/>
          <w:sz w:val="24"/>
          <w:szCs w:val="28"/>
          <w:lang w:eastAsia="ru-RU"/>
        </w:rPr>
        <w:t>(Ф.И.О., должность, контактный телефон, адрес электронной почты)</w:t>
      </w:r>
    </w:p>
    <w:p w:rsidR="00F3080E" w:rsidRDefault="00F3080E" w:rsidP="008A32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64BE" w:rsidRDefault="008A3239" w:rsidP="008A32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F3080E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C864BE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_____   ____________</w:t>
      </w:r>
      <w:r w:rsidR="00C864BE">
        <w:rPr>
          <w:rFonts w:ascii="Times New Roman" w:eastAsia="Times New Roman" w:hAnsi="Times New Roman"/>
          <w:sz w:val="28"/>
          <w:szCs w:val="28"/>
          <w:lang w:eastAsia="ru-RU"/>
        </w:rPr>
        <w:t>__/____________________</w:t>
      </w:r>
    </w:p>
    <w:p w:rsidR="008A3239" w:rsidRPr="00C864BE" w:rsidRDefault="00C864BE" w:rsidP="008A32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</w:t>
      </w:r>
      <w:r w:rsidR="008A3239" w:rsidRPr="00F3080E">
        <w:rPr>
          <w:rFonts w:ascii="Times New Roman" w:eastAsia="Times New Roman" w:hAnsi="Times New Roman"/>
          <w:sz w:val="24"/>
          <w:szCs w:val="28"/>
          <w:lang w:eastAsia="ru-RU"/>
        </w:rPr>
        <w:t xml:space="preserve">(должность </w:t>
      </w:r>
      <w:r w:rsidRPr="00F3080E">
        <w:rPr>
          <w:rFonts w:ascii="Times New Roman" w:eastAsia="Times New Roman" w:hAnsi="Times New Roman"/>
          <w:sz w:val="24"/>
          <w:szCs w:val="28"/>
          <w:lang w:eastAsia="ru-RU"/>
        </w:rPr>
        <w:t xml:space="preserve">должностного лица </w:t>
      </w:r>
      <w:r w:rsidR="008A3239" w:rsidRPr="00F3080E">
        <w:rPr>
          <w:rFonts w:ascii="Times New Roman" w:eastAsia="Times New Roman" w:hAnsi="Times New Roman"/>
          <w:sz w:val="24"/>
          <w:szCs w:val="28"/>
          <w:lang w:eastAsia="ru-RU"/>
        </w:rPr>
        <w:t xml:space="preserve">высшего   </w:t>
      </w:r>
      <w:r w:rsidR="00F3080E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</w:t>
      </w:r>
      <w:r w:rsidR="008A3239" w:rsidRPr="00F3080E">
        <w:rPr>
          <w:rFonts w:ascii="Times New Roman" w:eastAsia="Times New Roman" w:hAnsi="Times New Roman"/>
          <w:sz w:val="24"/>
          <w:szCs w:val="28"/>
          <w:lang w:eastAsia="ru-RU"/>
        </w:rPr>
        <w:t xml:space="preserve"> (подпись)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</w:t>
      </w:r>
      <w:r w:rsidR="00F3080E">
        <w:rPr>
          <w:rFonts w:ascii="Times New Roman" w:eastAsia="Times New Roman" w:hAnsi="Times New Roman"/>
          <w:sz w:val="24"/>
          <w:szCs w:val="28"/>
          <w:lang w:eastAsia="ru-RU"/>
        </w:rPr>
        <w:t xml:space="preserve">  </w:t>
      </w:r>
      <w:r w:rsidR="008A3239" w:rsidRPr="00F3080E">
        <w:rPr>
          <w:rFonts w:ascii="Times New Roman" w:eastAsia="Times New Roman" w:hAnsi="Times New Roman"/>
          <w:sz w:val="24"/>
          <w:szCs w:val="28"/>
          <w:lang w:eastAsia="ru-RU"/>
        </w:rPr>
        <w:t xml:space="preserve">    (расшифровка подписи)</w:t>
      </w:r>
    </w:p>
    <w:p w:rsidR="008A3239" w:rsidRPr="00F3080E" w:rsidRDefault="00F3080E" w:rsidP="008A32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</w:t>
      </w:r>
      <w:r w:rsidR="00C864BE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</w:t>
      </w:r>
      <w:r w:rsidR="008A3239" w:rsidRPr="00F3080E">
        <w:rPr>
          <w:rFonts w:ascii="Times New Roman" w:eastAsia="Times New Roman" w:hAnsi="Times New Roman"/>
          <w:sz w:val="24"/>
          <w:szCs w:val="28"/>
          <w:lang w:eastAsia="ru-RU"/>
        </w:rPr>
        <w:t>муниципального образования)</w:t>
      </w:r>
    </w:p>
    <w:p w:rsidR="00F3080E" w:rsidRPr="00F3080E" w:rsidRDefault="00F3080E" w:rsidP="008A32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864BE" w:rsidRDefault="008A3239" w:rsidP="00F308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C864BE" w:rsidSect="00A02772">
          <w:pgSz w:w="11905" w:h="16838"/>
          <w:pgMar w:top="1134" w:right="567" w:bottom="1134" w:left="1134" w:header="624" w:footer="0" w:gutter="0"/>
          <w:pgNumType w:start="1"/>
          <w:cols w:space="720"/>
          <w:titlePg/>
          <w:docGrid w:linePitch="299"/>
        </w:sect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Письмо оформляется в соответствии с требованиями, предъявляемыми к</w:t>
      </w:r>
      <w:r w:rsidR="00F308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жебным документам, на официальном бланке с указанием исходящего номера и д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ты регистрации.</w:t>
      </w:r>
    </w:p>
    <w:p w:rsidR="008A3239" w:rsidRPr="00091DF5" w:rsidRDefault="008A3239" w:rsidP="00C864BE">
      <w:pPr>
        <w:widowControl w:val="0"/>
        <w:autoSpaceDE w:val="0"/>
        <w:autoSpaceDN w:val="0"/>
        <w:spacing w:after="0" w:line="240" w:lineRule="auto"/>
        <w:ind w:left="482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C864BE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8A3239" w:rsidRPr="00091DF5" w:rsidRDefault="008A3239" w:rsidP="00C864BE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к Положению о предоставлении субсидий</w:t>
      </w:r>
    </w:p>
    <w:p w:rsidR="008A3239" w:rsidRPr="00091DF5" w:rsidRDefault="008A3239" w:rsidP="00C864BE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бюджетам муниципальных районов и</w:t>
      </w:r>
    </w:p>
    <w:p w:rsidR="008A3239" w:rsidRPr="00091DF5" w:rsidRDefault="008A3239" w:rsidP="00C864BE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городских округов из республиканского</w:t>
      </w:r>
    </w:p>
    <w:p w:rsidR="008A3239" w:rsidRPr="00091DF5" w:rsidRDefault="008A3239" w:rsidP="00C864BE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бюджета Республики Тыва на возмещение</w:t>
      </w:r>
    </w:p>
    <w:p w:rsidR="008A3239" w:rsidRPr="00091DF5" w:rsidRDefault="008A3239" w:rsidP="00C864BE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части затрат на содержание детей чабанов и</w:t>
      </w:r>
    </w:p>
    <w:p w:rsidR="008A3239" w:rsidRPr="00091DF5" w:rsidRDefault="008A3239" w:rsidP="00C864BE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оленеводов, проживающих в интернатах</w:t>
      </w:r>
    </w:p>
    <w:p w:rsidR="008A3239" w:rsidRPr="00091DF5" w:rsidRDefault="008A3239" w:rsidP="00C864BE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муниципальных общеобразовательных</w:t>
      </w:r>
    </w:p>
    <w:p w:rsidR="008A3239" w:rsidRPr="00091DF5" w:rsidRDefault="008A3239" w:rsidP="00C864BE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организаций Республики Тыва</w:t>
      </w:r>
    </w:p>
    <w:p w:rsidR="008A3239" w:rsidRPr="00091DF5" w:rsidRDefault="008A3239" w:rsidP="00C864BE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C864BE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:rsidR="008A3239" w:rsidRPr="00091DF5" w:rsidRDefault="008A3239" w:rsidP="00C864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C864BE" w:rsidRDefault="008A3239" w:rsidP="00C864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6" w:name="P20673"/>
      <w:bookmarkEnd w:id="16"/>
      <w:r w:rsidRPr="00C864BE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C864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864BE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C864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864BE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C864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864BE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C864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864BE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</w:p>
    <w:p w:rsidR="008A3239" w:rsidRPr="00091DF5" w:rsidRDefault="008A3239" w:rsidP="00C864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документов, направляемых в составе заявки на участие</w:t>
      </w:r>
    </w:p>
    <w:p w:rsidR="008A3239" w:rsidRPr="00091DF5" w:rsidRDefault="008A3239" w:rsidP="00C864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 конкурсном отборе муниципальных районов и городских</w:t>
      </w:r>
    </w:p>
    <w:p w:rsidR="008A3239" w:rsidRPr="00091DF5" w:rsidRDefault="008A3239" w:rsidP="00C864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округов Республики Тыва на предоставление субсидий</w:t>
      </w:r>
    </w:p>
    <w:p w:rsidR="008A3239" w:rsidRPr="00091DF5" w:rsidRDefault="008A3239" w:rsidP="00C864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бюджетам муниципальных районов и городских округов</w:t>
      </w:r>
    </w:p>
    <w:p w:rsidR="008A3239" w:rsidRPr="00091DF5" w:rsidRDefault="008A3239" w:rsidP="00C864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из республиканского бюджета Республики Тыва на возмещение</w:t>
      </w:r>
    </w:p>
    <w:p w:rsidR="008A3239" w:rsidRPr="00091DF5" w:rsidRDefault="008A3239" w:rsidP="00C864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части затрат на содержание детей чабанов и оленеводов,</w:t>
      </w:r>
    </w:p>
    <w:p w:rsidR="008A3239" w:rsidRPr="00091DF5" w:rsidRDefault="008A3239" w:rsidP="00C864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проживающих в интернатах муниципальных</w:t>
      </w:r>
    </w:p>
    <w:p w:rsidR="008A3239" w:rsidRPr="00091DF5" w:rsidRDefault="008A3239" w:rsidP="00C864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общеобразовательных организаций Республики Тыва</w:t>
      </w:r>
    </w:p>
    <w:p w:rsidR="008A3239" w:rsidRPr="00091DF5" w:rsidRDefault="008A3239" w:rsidP="00C864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21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3875"/>
        <w:gridCol w:w="3310"/>
        <w:gridCol w:w="2260"/>
      </w:tblGrid>
      <w:tr w:rsidR="008A3239" w:rsidRPr="00C864BE" w:rsidTr="00C864BE">
        <w:trPr>
          <w:jc w:val="center"/>
        </w:trPr>
        <w:tc>
          <w:tcPr>
            <w:tcW w:w="761" w:type="dxa"/>
          </w:tcPr>
          <w:p w:rsidR="00C864BE" w:rsidRDefault="00C864BE" w:rsidP="00C864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8A3239" w:rsidRPr="00C864BE" w:rsidRDefault="008A3239" w:rsidP="00C864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75" w:type="dxa"/>
          </w:tcPr>
          <w:p w:rsidR="008A3239" w:rsidRPr="00C864BE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документа</w:t>
            </w:r>
          </w:p>
        </w:tc>
        <w:tc>
          <w:tcPr>
            <w:tcW w:w="3310" w:type="dxa"/>
          </w:tcPr>
          <w:p w:rsidR="008A3239" w:rsidRPr="00C864BE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листов</w:t>
            </w:r>
          </w:p>
        </w:tc>
        <w:tc>
          <w:tcPr>
            <w:tcW w:w="2260" w:type="dxa"/>
          </w:tcPr>
          <w:p w:rsidR="008A3239" w:rsidRPr="00C864BE" w:rsidRDefault="008A3239" w:rsidP="00602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страницы</w:t>
            </w:r>
          </w:p>
        </w:tc>
      </w:tr>
      <w:tr w:rsidR="008A3239" w:rsidRPr="00C864BE" w:rsidTr="00C864BE">
        <w:trPr>
          <w:jc w:val="center"/>
        </w:trPr>
        <w:tc>
          <w:tcPr>
            <w:tcW w:w="761" w:type="dxa"/>
          </w:tcPr>
          <w:p w:rsidR="008A3239" w:rsidRPr="00C864BE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5" w:type="dxa"/>
          </w:tcPr>
          <w:p w:rsidR="008A3239" w:rsidRPr="00C864BE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</w:tcPr>
          <w:p w:rsidR="008A3239" w:rsidRPr="00C864BE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</w:tcPr>
          <w:p w:rsidR="008A3239" w:rsidRPr="00C864BE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239" w:rsidRPr="00C864BE" w:rsidTr="00C864BE">
        <w:trPr>
          <w:jc w:val="center"/>
        </w:trPr>
        <w:tc>
          <w:tcPr>
            <w:tcW w:w="761" w:type="dxa"/>
          </w:tcPr>
          <w:p w:rsidR="008A3239" w:rsidRPr="00C864BE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5" w:type="dxa"/>
          </w:tcPr>
          <w:p w:rsidR="008A3239" w:rsidRPr="00C864BE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</w:tcPr>
          <w:p w:rsidR="008A3239" w:rsidRPr="00C864BE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</w:tcPr>
          <w:p w:rsidR="008A3239" w:rsidRPr="00C864BE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239" w:rsidRPr="00C864BE" w:rsidTr="00C864BE">
        <w:trPr>
          <w:jc w:val="center"/>
        </w:trPr>
        <w:tc>
          <w:tcPr>
            <w:tcW w:w="761" w:type="dxa"/>
          </w:tcPr>
          <w:p w:rsidR="008A3239" w:rsidRPr="00C864BE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5" w:type="dxa"/>
          </w:tcPr>
          <w:p w:rsidR="008A3239" w:rsidRPr="00C864BE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</w:tcPr>
          <w:p w:rsidR="008A3239" w:rsidRPr="00C864BE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</w:tcPr>
          <w:p w:rsidR="008A3239" w:rsidRPr="00C864BE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239" w:rsidRPr="00C864BE" w:rsidTr="00C864BE">
        <w:trPr>
          <w:jc w:val="center"/>
        </w:trPr>
        <w:tc>
          <w:tcPr>
            <w:tcW w:w="761" w:type="dxa"/>
          </w:tcPr>
          <w:p w:rsidR="008A3239" w:rsidRPr="00C864BE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5" w:type="dxa"/>
          </w:tcPr>
          <w:p w:rsidR="008A3239" w:rsidRPr="00C864BE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</w:tcPr>
          <w:p w:rsidR="008A3239" w:rsidRPr="00C864BE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</w:tcPr>
          <w:p w:rsidR="008A3239" w:rsidRPr="00C864BE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239" w:rsidRPr="00C864BE" w:rsidTr="00C864BE">
        <w:trPr>
          <w:jc w:val="center"/>
        </w:trPr>
        <w:tc>
          <w:tcPr>
            <w:tcW w:w="761" w:type="dxa"/>
          </w:tcPr>
          <w:p w:rsidR="008A3239" w:rsidRPr="00C864BE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5" w:type="dxa"/>
          </w:tcPr>
          <w:p w:rsidR="008A3239" w:rsidRPr="00C864BE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</w:tcPr>
          <w:p w:rsidR="008A3239" w:rsidRPr="00C864BE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</w:tcPr>
          <w:p w:rsidR="008A3239" w:rsidRPr="00C864BE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239" w:rsidRPr="00C864BE" w:rsidTr="00C864BE">
        <w:trPr>
          <w:jc w:val="center"/>
        </w:trPr>
        <w:tc>
          <w:tcPr>
            <w:tcW w:w="761" w:type="dxa"/>
          </w:tcPr>
          <w:p w:rsidR="008A3239" w:rsidRPr="00C864BE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5" w:type="dxa"/>
          </w:tcPr>
          <w:p w:rsidR="008A3239" w:rsidRPr="00C864BE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</w:tcPr>
          <w:p w:rsidR="008A3239" w:rsidRPr="00C864BE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</w:tcPr>
          <w:p w:rsidR="008A3239" w:rsidRPr="00C864BE" w:rsidRDefault="008A3239" w:rsidP="006027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864BE" w:rsidRDefault="00C864BE" w:rsidP="00C864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64BE" w:rsidRDefault="00C864BE" w:rsidP="00C864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64BE" w:rsidRDefault="00C864BE" w:rsidP="00C864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64BE" w:rsidRDefault="00C864BE" w:rsidP="00C864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_____   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__/____________________</w:t>
      </w:r>
    </w:p>
    <w:p w:rsidR="00C864BE" w:rsidRPr="00C864BE" w:rsidRDefault="00C864BE" w:rsidP="00C864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</w:t>
      </w:r>
      <w:r w:rsidRPr="00F3080E">
        <w:rPr>
          <w:rFonts w:ascii="Times New Roman" w:eastAsia="Times New Roman" w:hAnsi="Times New Roman"/>
          <w:sz w:val="24"/>
          <w:szCs w:val="28"/>
          <w:lang w:eastAsia="ru-RU"/>
        </w:rPr>
        <w:t xml:space="preserve">(должность должностного лица высшего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</w:t>
      </w:r>
      <w:r w:rsidRPr="00F3080E">
        <w:rPr>
          <w:rFonts w:ascii="Times New Roman" w:eastAsia="Times New Roman" w:hAnsi="Times New Roman"/>
          <w:sz w:val="24"/>
          <w:szCs w:val="28"/>
          <w:lang w:eastAsia="ru-RU"/>
        </w:rPr>
        <w:t xml:space="preserve"> (подпись)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</w:t>
      </w:r>
      <w:r w:rsidRPr="00F3080E">
        <w:rPr>
          <w:rFonts w:ascii="Times New Roman" w:eastAsia="Times New Roman" w:hAnsi="Times New Roman"/>
          <w:sz w:val="24"/>
          <w:szCs w:val="28"/>
          <w:lang w:eastAsia="ru-RU"/>
        </w:rPr>
        <w:t xml:space="preserve">    (расшифровка подписи)</w:t>
      </w:r>
    </w:p>
    <w:p w:rsidR="00C864BE" w:rsidRPr="00F3080E" w:rsidRDefault="00C864BE" w:rsidP="00C864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</w:t>
      </w:r>
      <w:r w:rsidRPr="00F3080E">
        <w:rPr>
          <w:rFonts w:ascii="Times New Roman" w:eastAsia="Times New Roman" w:hAnsi="Times New Roman"/>
          <w:sz w:val="24"/>
          <w:szCs w:val="28"/>
          <w:lang w:eastAsia="ru-RU"/>
        </w:rPr>
        <w:t>муниципального образования)</w:t>
      </w:r>
    </w:p>
    <w:p w:rsidR="00C864BE" w:rsidRPr="00F3080E" w:rsidRDefault="00C864BE" w:rsidP="00C864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A3239" w:rsidRPr="00091DF5" w:rsidRDefault="008A3239" w:rsidP="008A323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</w:p>
    <w:p w:rsidR="00C864BE" w:rsidRDefault="00C864BE" w:rsidP="008A323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8"/>
          <w:szCs w:val="28"/>
          <w:lang w:eastAsia="ru-RU"/>
        </w:rPr>
        <w:sectPr w:rsidR="00C864BE" w:rsidSect="00A02772">
          <w:pgSz w:w="11905" w:h="16838"/>
          <w:pgMar w:top="1134" w:right="567" w:bottom="1134" w:left="1134" w:header="624" w:footer="0" w:gutter="0"/>
          <w:pgNumType w:start="1"/>
          <w:cols w:space="720"/>
          <w:titlePg/>
          <w:docGrid w:linePitch="299"/>
        </w:sectPr>
      </w:pPr>
    </w:p>
    <w:p w:rsidR="00C864BE" w:rsidRPr="00A02772" w:rsidRDefault="00C864BE" w:rsidP="00C864BE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C864BE" w:rsidRPr="00A02772" w:rsidRDefault="00C864BE" w:rsidP="00C864BE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/>
          <w:sz w:val="28"/>
          <w:szCs w:val="28"/>
          <w:lang w:eastAsia="ru-RU"/>
        </w:rPr>
        <w:t>к государственной программе</w:t>
      </w:r>
    </w:p>
    <w:p w:rsidR="00C864BE" w:rsidRPr="00A02772" w:rsidRDefault="00C864BE" w:rsidP="00C864BE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/>
          <w:sz w:val="28"/>
          <w:szCs w:val="28"/>
          <w:lang w:eastAsia="ru-RU"/>
        </w:rPr>
        <w:t>Республики Тыва «Развитие образования</w:t>
      </w:r>
    </w:p>
    <w:p w:rsidR="00C864BE" w:rsidRPr="00A02772" w:rsidRDefault="00821199" w:rsidP="00C864BE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864BE" w:rsidRPr="00A02772">
        <w:rPr>
          <w:rFonts w:ascii="Times New Roman" w:eastAsia="Times New Roman" w:hAnsi="Times New Roman"/>
          <w:sz w:val="28"/>
          <w:szCs w:val="28"/>
          <w:lang w:eastAsia="ru-RU"/>
        </w:rPr>
        <w:t>Республик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864BE" w:rsidRPr="00A02772">
        <w:rPr>
          <w:rFonts w:ascii="Times New Roman" w:eastAsia="Times New Roman" w:hAnsi="Times New Roman"/>
          <w:sz w:val="28"/>
          <w:szCs w:val="28"/>
          <w:lang w:eastAsia="ru-RU"/>
        </w:rPr>
        <w:t xml:space="preserve"> Тыва»</w:t>
      </w:r>
    </w:p>
    <w:p w:rsidR="00C864BE" w:rsidRDefault="00C864BE" w:rsidP="00C864BE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64BE" w:rsidRPr="00A02772" w:rsidRDefault="00C864BE" w:rsidP="00C864BE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64BE" w:rsidRDefault="008A3239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C864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C864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 w:rsidR="00C864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C864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C864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C864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C864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C864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864BE" w:rsidRDefault="00C864BE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4BE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финансирования оплаты путевок в загородные </w:t>
      </w:r>
    </w:p>
    <w:p w:rsidR="00C864BE" w:rsidRDefault="00C864BE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4BE">
        <w:rPr>
          <w:rFonts w:ascii="Times New Roman" w:eastAsia="Times New Roman" w:hAnsi="Times New Roman"/>
          <w:sz w:val="28"/>
          <w:szCs w:val="28"/>
          <w:lang w:eastAsia="ru-RU"/>
        </w:rPr>
        <w:t xml:space="preserve">стационарные детские оздоровительные лагеря, </w:t>
      </w:r>
    </w:p>
    <w:p w:rsidR="00C864BE" w:rsidRDefault="00C864BE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4BE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оплаты стоимости набора продуктов питания </w:t>
      </w:r>
    </w:p>
    <w:p w:rsidR="008A3239" w:rsidRPr="00C864BE" w:rsidRDefault="00C864BE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4BE">
        <w:rPr>
          <w:rFonts w:ascii="Times New Roman" w:eastAsia="Times New Roman" w:hAnsi="Times New Roman"/>
          <w:sz w:val="28"/>
          <w:szCs w:val="28"/>
          <w:lang w:eastAsia="ru-RU"/>
        </w:rPr>
        <w:t xml:space="preserve">в оздоровительных лагерях с дневным </w:t>
      </w:r>
    </w:p>
    <w:p w:rsidR="008A3239" w:rsidRPr="00C864BE" w:rsidRDefault="00C864BE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4BE">
        <w:rPr>
          <w:rFonts w:ascii="Times New Roman" w:eastAsia="Times New Roman" w:hAnsi="Times New Roman"/>
          <w:sz w:val="28"/>
          <w:szCs w:val="28"/>
          <w:lang w:eastAsia="ru-RU"/>
        </w:rPr>
        <w:t>пребыванием детей</w:t>
      </w:r>
    </w:p>
    <w:p w:rsidR="008A3239" w:rsidRPr="00091DF5" w:rsidRDefault="008A3239" w:rsidP="008A32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C864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1. Настоящий Механизм определяет механизм финансирования оплаты пут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вок в загородные стационарные детские оздоровительные лагеря, оплаты стоимости набора продуктов питания в оздоровительных лагерях с дневным пребыванием д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тей, частичной компенсации стоимости проезда детей, направляемых во Всеросси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ские детские центры 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Орленок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Океан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Смена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и Международный детский центр 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Артек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3239" w:rsidRPr="00091DF5" w:rsidRDefault="008A3239" w:rsidP="00C864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2. Министерство финансов Республики Тыва в пределах средств, предусмо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ренных на год, производит перечисление средств Министерству образования Ре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публики Тыва, реализующему проведение оздоровительной кампании в лагерях с дневным пребыванием, загородных стационарных детских оздоровительных лагерях (далее - уполномоченный орган), которое перечисляет средства в виде субвенций муниципальным образованиям (муниципальным районам, городским округам) в з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висимости от численности детей в возрасте от 7 до 17 лет (включительно).</w:t>
      </w:r>
    </w:p>
    <w:p w:rsidR="008A3239" w:rsidRPr="00091DF5" w:rsidRDefault="008A3239" w:rsidP="00C864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2.1. Уполномоченный орган перечисляет средства в виде субвенций муниц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пальным образованиям Республики Тыва (муниципальным районам, городским округам) на основании их заявок, поданных до 25 апреля и 25 ноября текущего года, в соответствии с бюджетной росписью и предельными объемами финансирования, утверждаемыми в установленном порядке в соответствии с методикой расчета в з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висимости от минимальной численности детей, направляемых на оздоровление в з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городные стационарные оздоровительные лагеря, устанавливаемой уполномоче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ным органом пропорционально численности поступивших заявок от муниципал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ных образований, и норматива возмещения затрат за счет средств республиканского бюджета Республики Тыва при условии:</w:t>
      </w:r>
    </w:p>
    <w:p w:rsidR="008A3239" w:rsidRPr="00091DF5" w:rsidRDefault="008A3239" w:rsidP="00C864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- наличия нормативного правового акта муниципального образования Респу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лики Тыва, определяющего уполномоченный орган местного самоуправления, коо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динирующий организацию мероприятий по отдыху детей в каникулярное время;</w:t>
      </w:r>
    </w:p>
    <w:p w:rsidR="008A3239" w:rsidRPr="00091DF5" w:rsidRDefault="008A3239" w:rsidP="00C864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- предоставления выписки из бюджета муниципального образования Респу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лики Тыва о наличии средств на реализацию полномочий по организации отдыха детей в каникулярное время.</w:t>
      </w:r>
    </w:p>
    <w:p w:rsidR="008A3239" w:rsidRPr="00091DF5" w:rsidRDefault="008A3239" w:rsidP="00C864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3. Муниципальные образования (муниципальные районы, городские округа) осуществляют приобретение путевок в загородные стационарные детские оздоров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тельные лагеря, находящиеся на территории муниципального образования (муниц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пальных районов, городских округов), в профсоюзные загородные стационарные детские оздоровительные лагеря и иные лагеря, отобранные путем проведения ко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курентных процедур в соответствии с Федеральным </w:t>
      </w:r>
      <w:hyperlink r:id="rId31">
        <w:r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от 5 апреля 2013 г. </w:t>
      </w:r>
      <w:r w:rsidR="00B069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№ 44-ФЗ 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 контрактной системе в сфере закупок товаров, работ, услуг для обесп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чения государственных и муниципальных нужд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3239" w:rsidRPr="00091DF5" w:rsidRDefault="008A3239" w:rsidP="00C864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Также могут приобретаться путевки в загородные стационарные детские озд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ровительные лагеря, находящиеся за пределами муниципального образования (м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ниципальных районов, городских округов), в том числе за пределами Республики Тыва.</w:t>
      </w:r>
    </w:p>
    <w:p w:rsidR="008A3239" w:rsidRPr="00091DF5" w:rsidRDefault="008A3239" w:rsidP="00C864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4. Муниципальные образования (муниципальные районы, городские округа), не имеющие загородных стационарных детских оздоровительных лагерей, приобр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тают путевки в загородные стационарные детские оздоровительные лагеря, наход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щиеся за пределами муниципального образования (муниципальных районов, горо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ских округов).</w:t>
      </w:r>
    </w:p>
    <w:p w:rsidR="008A3239" w:rsidRPr="00091DF5" w:rsidRDefault="008A3239" w:rsidP="00C864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5. Муниципальные образования (муниципальные районы, городские округа) осуществляют оплату стоимости набора продуктов питания в оздоровительных 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герях с дневным пребыванием детей, находящихся на территории муниципального образования (муниципальных районов, городских округов), в соответствии с Фед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ральным </w:t>
      </w:r>
      <w:hyperlink r:id="rId32">
        <w:r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от 5 апреля 2013 г. № 44-ФЗ 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 контрактной системе в сфере з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купок товаров, работ, услуг для обеспечения государственных и муниципальных нужд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3239" w:rsidRPr="00091DF5" w:rsidRDefault="008A3239" w:rsidP="00C864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6. Компенсация стоимости проезда детей, направляемых во Всероссийские детские центры 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Орленок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Океан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Смена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и Международный детский центр 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Артек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, производится уполномоченным органом частично.</w:t>
      </w:r>
    </w:p>
    <w:p w:rsidR="008A3239" w:rsidRPr="00091DF5" w:rsidRDefault="008A3239" w:rsidP="00C864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 производит оплату расходов, связанных с проездом и проживанием, лицам, сопровождающим группы детей, направляемых во Всеросси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ские детские центры 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Орленок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Океан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Смена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и Международный детский центр 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Артек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3239" w:rsidRDefault="008A3239" w:rsidP="00C864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7. Муниципальным образованиям (муниципальным районам, городским окр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гам) обеспечить представление отчета о проведении оздоровительной кампании д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тей по установленной форме в Министерство образования Республики Тыва еж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квартально, до 5 числа месяца, следующего за отчетным периодом.</w:t>
      </w:r>
    </w:p>
    <w:p w:rsidR="00821199" w:rsidRDefault="00821199" w:rsidP="00821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1199" w:rsidRPr="00091DF5" w:rsidRDefault="00821199" w:rsidP="00821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:rsidR="00B06950" w:rsidRDefault="00B06950" w:rsidP="008A32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B06950" w:rsidSect="00A02772">
          <w:pgSz w:w="11905" w:h="16838"/>
          <w:pgMar w:top="1134" w:right="567" w:bottom="1134" w:left="1134" w:header="624" w:footer="0" w:gutter="0"/>
          <w:pgNumType w:start="1"/>
          <w:cols w:space="720"/>
          <w:titlePg/>
          <w:docGrid w:linePitch="299"/>
        </w:sectPr>
      </w:pPr>
    </w:p>
    <w:p w:rsidR="00B06950" w:rsidRPr="00A02772" w:rsidRDefault="00B06950" w:rsidP="00B06950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B06950" w:rsidRPr="00A02772" w:rsidRDefault="00B06950" w:rsidP="00B0695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/>
          <w:sz w:val="28"/>
          <w:szCs w:val="28"/>
          <w:lang w:eastAsia="ru-RU"/>
        </w:rPr>
        <w:t>к государственной программе</w:t>
      </w:r>
    </w:p>
    <w:p w:rsidR="00B06950" w:rsidRPr="00A02772" w:rsidRDefault="00B06950" w:rsidP="00B0695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/>
          <w:sz w:val="28"/>
          <w:szCs w:val="28"/>
          <w:lang w:eastAsia="ru-RU"/>
        </w:rPr>
        <w:t>Республики Тыва «Развитие образования</w:t>
      </w:r>
    </w:p>
    <w:p w:rsidR="00B06950" w:rsidRPr="00A02772" w:rsidRDefault="00DF5108" w:rsidP="00B0695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06950" w:rsidRPr="00A02772">
        <w:rPr>
          <w:rFonts w:ascii="Times New Roman" w:eastAsia="Times New Roman" w:hAnsi="Times New Roman"/>
          <w:sz w:val="28"/>
          <w:szCs w:val="28"/>
          <w:lang w:eastAsia="ru-RU"/>
        </w:rPr>
        <w:t>Республик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06950" w:rsidRPr="00A02772">
        <w:rPr>
          <w:rFonts w:ascii="Times New Roman" w:eastAsia="Times New Roman" w:hAnsi="Times New Roman"/>
          <w:sz w:val="28"/>
          <w:szCs w:val="28"/>
          <w:lang w:eastAsia="ru-RU"/>
        </w:rPr>
        <w:t xml:space="preserve"> Тыва»</w:t>
      </w:r>
    </w:p>
    <w:p w:rsidR="00B06950" w:rsidRDefault="00B06950" w:rsidP="00B0695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950" w:rsidRPr="00A02772" w:rsidRDefault="00B06950" w:rsidP="00B0695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B06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B06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B06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B06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B06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B06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="00B06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B06950" w:rsidRDefault="00B06950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95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субвенций, предоставляемых </w:t>
      </w:r>
    </w:p>
    <w:p w:rsidR="00B06950" w:rsidRDefault="00B06950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950">
        <w:rPr>
          <w:rFonts w:ascii="Times New Roman" w:eastAsia="Times New Roman" w:hAnsi="Times New Roman"/>
          <w:sz w:val="28"/>
          <w:szCs w:val="28"/>
          <w:lang w:eastAsia="ru-RU"/>
        </w:rPr>
        <w:t>из республиканского бюд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жета Р</w:t>
      </w:r>
      <w:r w:rsidRPr="00B06950">
        <w:rPr>
          <w:rFonts w:ascii="Times New Roman" w:eastAsia="Times New Roman" w:hAnsi="Times New Roman"/>
          <w:sz w:val="28"/>
          <w:szCs w:val="28"/>
          <w:lang w:eastAsia="ru-RU"/>
        </w:rPr>
        <w:t xml:space="preserve">еспублики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06950">
        <w:rPr>
          <w:rFonts w:ascii="Times New Roman" w:eastAsia="Times New Roman" w:hAnsi="Times New Roman"/>
          <w:sz w:val="28"/>
          <w:szCs w:val="28"/>
          <w:lang w:eastAsia="ru-RU"/>
        </w:rPr>
        <w:t xml:space="preserve">ыва </w:t>
      </w:r>
    </w:p>
    <w:p w:rsidR="00B06950" w:rsidRDefault="00B06950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950">
        <w:rPr>
          <w:rFonts w:ascii="Times New Roman" w:eastAsia="Times New Roman" w:hAnsi="Times New Roman"/>
          <w:sz w:val="28"/>
          <w:szCs w:val="28"/>
          <w:lang w:eastAsia="ru-RU"/>
        </w:rPr>
        <w:t>бюджетам муниципальных районов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6950">
        <w:rPr>
          <w:rFonts w:ascii="Times New Roman" w:eastAsia="Times New Roman" w:hAnsi="Times New Roman"/>
          <w:sz w:val="28"/>
          <w:szCs w:val="28"/>
          <w:lang w:eastAsia="ru-RU"/>
        </w:rPr>
        <w:t>и городских</w:t>
      </w:r>
    </w:p>
    <w:p w:rsidR="008A3239" w:rsidRPr="00B06950" w:rsidRDefault="00B06950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950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округов на мероприятия по проведению</w:t>
      </w:r>
    </w:p>
    <w:p w:rsidR="008A3239" w:rsidRPr="00B06950" w:rsidRDefault="00B06950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950">
        <w:rPr>
          <w:rFonts w:ascii="Times New Roman" w:eastAsia="Times New Roman" w:hAnsi="Times New Roman"/>
          <w:sz w:val="28"/>
          <w:szCs w:val="28"/>
          <w:lang w:eastAsia="ru-RU"/>
        </w:rPr>
        <w:t>оздоровительной кампании детей</w:t>
      </w:r>
    </w:p>
    <w:p w:rsidR="008A3239" w:rsidRPr="00B06950" w:rsidRDefault="008A3239" w:rsidP="008A3239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B069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1. Настоящая Методика определяет расчет субвенций, предоставляемых из республиканского бюджета Республики Тыва бюджетам муниципальных районов и городских округов на мероприятия по проведению оздоровительной кампании д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тей.</w:t>
      </w:r>
    </w:p>
    <w:p w:rsidR="008A3239" w:rsidRPr="00091DF5" w:rsidRDefault="008A3239" w:rsidP="00B069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2. Расчет субвенции производится по формуле:</w:t>
      </w:r>
    </w:p>
    <w:p w:rsidR="008A3239" w:rsidRPr="00091DF5" w:rsidRDefault="008A3239" w:rsidP="00B069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B069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r w:rsidRPr="00091DF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= (K</w:t>
      </w:r>
      <w:r w:rsidRPr="00091DF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cd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x N</w:t>
      </w:r>
      <w:r w:rsidRPr="00091DF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d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x P</w:t>
      </w:r>
      <w:r w:rsidRPr="00091DF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g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) + (K</w:t>
      </w:r>
      <w:r w:rsidRPr="00091DF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cs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x С</w:t>
      </w:r>
      <w:r w:rsidRPr="00091DF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x 50%),</w:t>
      </w:r>
    </w:p>
    <w:p w:rsidR="008A3239" w:rsidRPr="00091DF5" w:rsidRDefault="008A3239" w:rsidP="00B069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B069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8A3239" w:rsidRPr="00091DF5" w:rsidRDefault="008A3239" w:rsidP="00B069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r w:rsidRPr="00091DF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695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 субвенций i-му муниципальному району (городскому округу);</w:t>
      </w:r>
    </w:p>
    <w:p w:rsidR="008A3239" w:rsidRPr="00091DF5" w:rsidRDefault="008A3239" w:rsidP="00B069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091DF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cd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695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численность детей, подлежащих отдыху и оздоровлению в оздоров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тельных лагерях с дневным пребыванием, организованных образовательными орг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низациями в каникулярное время в соответствии с реестром лагерей;</w:t>
      </w:r>
    </w:p>
    <w:p w:rsidR="008A3239" w:rsidRPr="00091DF5" w:rsidRDefault="008A3239" w:rsidP="00B069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091DF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d</w:t>
      </w:r>
      <w:r w:rsidR="00B0695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стоимость питания в день для детей в оздоровительных лагерях с дне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ным пребыванием;</w:t>
      </w:r>
    </w:p>
    <w:p w:rsidR="008A3239" w:rsidRPr="00091DF5" w:rsidRDefault="008A3239" w:rsidP="00B069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P</w:t>
      </w:r>
      <w:r w:rsidRPr="00091DF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g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695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продолжительность пребывания детей в оздоровительных лагерях с дне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ным пребыванием в смену в соответствующем периоде каникул (в днях);</w:t>
      </w:r>
    </w:p>
    <w:p w:rsidR="008A3239" w:rsidRPr="00091DF5" w:rsidRDefault="008A3239" w:rsidP="00B069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091DF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cs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695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детей, подлежащих отдыху и оздоровлению в стационарных оздоровительных лагерях в соответствии с реестром лагерей;</w:t>
      </w:r>
    </w:p>
    <w:p w:rsidR="008A3239" w:rsidRPr="00091DF5" w:rsidRDefault="008A3239" w:rsidP="00B069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91DF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r w:rsidR="00B0695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стоимость путевки в загородные стационарные детские оздоровительные лагеря.</w:t>
      </w:r>
    </w:p>
    <w:p w:rsidR="008A3239" w:rsidRPr="00091DF5" w:rsidRDefault="008A3239" w:rsidP="00B069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3. Стоимость питания в день для детей в оздоровительных лагерях с дневным пребыванием определяется в соответствии с нормативами оплаты стоимости путе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ки в санатории, санаторные оздоровительные лагеря круглогодичного действия, з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городные стационарные детские оздоровительные лагеря, оздоровительные лагеря с дневным пребыванием детей.</w:t>
      </w:r>
    </w:p>
    <w:p w:rsidR="008A3239" w:rsidRPr="00091DF5" w:rsidRDefault="008A3239" w:rsidP="00B069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4. Среднесуточный набор пищевых продуктов в день для детей в оздоров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тельных лагерях с дневным пребыванием должен быть обеспечен в соответствии с требованиями </w:t>
      </w:r>
      <w:hyperlink r:id="rId33">
        <w:r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СанПин 2.4.4.2599-10</w:t>
        </w:r>
      </w:hyperlink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1130" w:rsidRDefault="008A3239" w:rsidP="00B069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Среднесуточный набор пищевых продуктов в день для детей в загородных стационарных детских оздоровительных лагерях должен быть обеспечен в соотве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ствии с требованиями </w:t>
      </w:r>
      <w:hyperlink r:id="rId34">
        <w:r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СанПин 2.4.4.3155-13</w:t>
        </w:r>
      </w:hyperlink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1130" w:rsidRDefault="00D41130" w:rsidP="00B069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D41130" w:rsidSect="00A02772">
          <w:pgSz w:w="11905" w:h="16838"/>
          <w:pgMar w:top="1134" w:right="567" w:bottom="1134" w:left="1134" w:header="624" w:footer="0" w:gutter="0"/>
          <w:pgNumType w:start="1"/>
          <w:cols w:space="720"/>
          <w:titlePg/>
          <w:docGrid w:linePitch="299"/>
        </w:sectPr>
      </w:pPr>
    </w:p>
    <w:p w:rsidR="00B06950" w:rsidRPr="00A02772" w:rsidRDefault="00B06950" w:rsidP="00B06950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 w:rsidR="00DF5108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B06950" w:rsidRPr="00A02772" w:rsidRDefault="00B06950" w:rsidP="00B0695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/>
          <w:sz w:val="28"/>
          <w:szCs w:val="28"/>
          <w:lang w:eastAsia="ru-RU"/>
        </w:rPr>
        <w:t>к государственной программе</w:t>
      </w:r>
    </w:p>
    <w:p w:rsidR="00B06950" w:rsidRPr="00A02772" w:rsidRDefault="00B06950" w:rsidP="00B0695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/>
          <w:sz w:val="28"/>
          <w:szCs w:val="28"/>
          <w:lang w:eastAsia="ru-RU"/>
        </w:rPr>
        <w:t>Республики Тыва «Развитие образования</w:t>
      </w:r>
    </w:p>
    <w:p w:rsidR="00B06950" w:rsidRPr="00A02772" w:rsidRDefault="00DF5108" w:rsidP="00B0695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06950" w:rsidRPr="00A02772">
        <w:rPr>
          <w:rFonts w:ascii="Times New Roman" w:eastAsia="Times New Roman" w:hAnsi="Times New Roman"/>
          <w:sz w:val="28"/>
          <w:szCs w:val="28"/>
          <w:lang w:eastAsia="ru-RU"/>
        </w:rPr>
        <w:t>Республик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06950" w:rsidRPr="00A02772">
        <w:rPr>
          <w:rFonts w:ascii="Times New Roman" w:eastAsia="Times New Roman" w:hAnsi="Times New Roman"/>
          <w:sz w:val="28"/>
          <w:szCs w:val="28"/>
          <w:lang w:eastAsia="ru-RU"/>
        </w:rPr>
        <w:t xml:space="preserve"> Тыва»</w:t>
      </w:r>
    </w:p>
    <w:p w:rsidR="00B06950" w:rsidRDefault="00B06950" w:rsidP="00B0695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950" w:rsidRPr="00A02772" w:rsidRDefault="00B06950" w:rsidP="00B0695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B06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B06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B06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B06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B06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B06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C66C43" w:rsidRDefault="00B06950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95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и расходования субсидий </w:t>
      </w:r>
    </w:p>
    <w:p w:rsidR="00C66C43" w:rsidRDefault="00B06950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950">
        <w:rPr>
          <w:rFonts w:ascii="Times New Roman" w:eastAsia="Times New Roman" w:hAnsi="Times New Roman"/>
          <w:sz w:val="28"/>
          <w:szCs w:val="28"/>
          <w:lang w:eastAsia="ru-RU"/>
        </w:rPr>
        <w:t>из бюджета</w:t>
      </w:r>
      <w:r w:rsidR="00C66C43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</w:t>
      </w:r>
      <w:r w:rsidRPr="00B06950">
        <w:rPr>
          <w:rFonts w:ascii="Times New Roman" w:eastAsia="Times New Roman" w:hAnsi="Times New Roman"/>
          <w:sz w:val="28"/>
          <w:szCs w:val="28"/>
          <w:lang w:eastAsia="ru-RU"/>
        </w:rPr>
        <w:t xml:space="preserve">ыва местным бюджетам </w:t>
      </w:r>
    </w:p>
    <w:p w:rsidR="00C66C43" w:rsidRDefault="00C66C43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Республики Т</w:t>
      </w:r>
      <w:r w:rsidR="00B06950" w:rsidRPr="00B06950">
        <w:rPr>
          <w:rFonts w:ascii="Times New Roman" w:eastAsia="Times New Roman" w:hAnsi="Times New Roman"/>
          <w:sz w:val="28"/>
          <w:szCs w:val="28"/>
          <w:lang w:eastAsia="ru-RU"/>
        </w:rPr>
        <w:t xml:space="preserve">ыва на создание в общеобразовательных </w:t>
      </w:r>
    </w:p>
    <w:p w:rsidR="00C66C43" w:rsidRDefault="00B06950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95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организациях, расположенных в сельской местности, </w:t>
      </w:r>
    </w:p>
    <w:p w:rsidR="008A3239" w:rsidRPr="00B06950" w:rsidRDefault="00B06950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950">
        <w:rPr>
          <w:rFonts w:ascii="Times New Roman" w:eastAsia="Times New Roman" w:hAnsi="Times New Roman"/>
          <w:sz w:val="28"/>
          <w:szCs w:val="28"/>
          <w:lang w:eastAsia="ru-RU"/>
        </w:rPr>
        <w:t>условий для занятия физической культурой и спортом</w:t>
      </w:r>
    </w:p>
    <w:p w:rsidR="008A3239" w:rsidRPr="00B06950" w:rsidRDefault="008A3239" w:rsidP="008A3239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1. Настоящие Правила устанавливают порядок и условия предоставления су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сидий из республиканского бюджета Республики Тыва местным бюджетам Респу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лики Тыва на создание в общеобразовательных организациях, расположенных в сельской местности, условий для занятия физической культурой и спортом (далее </w:t>
      </w:r>
      <w:r w:rsidR="00C66C4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субсидии, организации), а также критерии отбора муниципальных районов Респу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лики Тыва для предоставления субсидий и их распределения между муниципальн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ми районами Республики Тыва.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2. Субсидии предоставляются в целях софинансирования расходных обяз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тельств органов местного самоуправления, связанных с финансовым обеспечением реализации перечня мероприятий по созданию в общеобразовательных организац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ях, расположенных в сельской местности, условий для занятия физической культ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рой и спортом.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3. Субсидии предоставляются по результатам отбора муниципальных районов Республики Тыва и государственных общеобразовательных организаций Республ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ки Тыва, проводимого Министерством образования Республики Тыва на основании заявок, представленных муниципальными районами Республики Тыва и госуда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ственными общеобразовательными организациями Республики Тыва (далее </w:t>
      </w:r>
      <w:r w:rsidR="00C66C4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отбор) в Министерство образования Республики Тыва.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4. Распределение субсидий между бюджетами муниципальных районов Ре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публики Тыва утверждается актом Правительства Республики Тыва.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5. Субсидии имеют целевое назначение и направляются на: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ремонт спортивных залов;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перепрофилирование имеющихся аудиторий под спортивные залы для занятия физической культурой и спортом;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развитие школьных спортивных клубов;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оснащение спортивным инвентарем и оборудованием открытых плоскостных спортивных сооружений.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6. Субсидии предоставляются в соответствии со сводной бюджетной росп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сью </w:t>
      </w:r>
      <w:r w:rsidR="00DF5108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республиканского 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бюджета Республики Тыва в пределах бюджетных ассигн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ваний, предусмотренных законом Республики Тыва о республиканском бюджете на соответствующий финансовый год.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7. Условиями предоставления субсидий являются: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наличие правового акта органа местного самоуправления, утверждающего перечень мероприятий по созданию в общеобразовательных организациях, расп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ложенных в сельской местности, условий для занятия физической культурой и спо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66C43">
        <w:rPr>
          <w:rFonts w:ascii="Times New Roman" w:eastAsia="Times New Roman" w:hAnsi="Times New Roman"/>
          <w:sz w:val="28"/>
          <w:szCs w:val="28"/>
          <w:lang w:eastAsia="ru-RU"/>
        </w:rPr>
        <w:t>том (далее 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перечень мероприятий), содержащего информацию о сложившихся в муниципальном образовании Республики Тыва условий для занятия физической культурой и спортом в организациях, об увеличении количества обучающихся, з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нимающихся физической культурой и спортом во внеурочное время (по каждому уровню общего образования), за исключением дошкольного образования, а также одно или несколько из следующих мероприятий: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- ремонт спортивных залов;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- перепрофилирование имеющихся аудиторий под спортивные залы для зан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тий физической культурой и спортом;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- развитие школьных спортивных клубов;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- оснащение спортивным инвентарем и оборудованием открытых плоскостных спортивных сооружений;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б) победа в отборе;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в) обязательство муниципального района по достижению значений целевых показателей результативности предоставления субсидии;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г) заключение соглашения между Министерством образования Республики Тыва и администрацией муниципального района Республики Тыва о предоставл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F5108">
        <w:rPr>
          <w:rFonts w:ascii="Times New Roman" w:eastAsia="Times New Roman" w:hAnsi="Times New Roman"/>
          <w:sz w:val="28"/>
          <w:szCs w:val="28"/>
          <w:lang w:eastAsia="ru-RU"/>
        </w:rPr>
        <w:t>нии субсидии (далее 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соглашение);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д) выполнение муниципальным районом Республики Тыва обязательств по ранее заключенным соглашениям (при наличии).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8. Перечень мероприятий не содержит мероприятия, осуществляемые за счет средств федерального бюджета в рамках других государственных проектов по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держки создания в организациях условий для занятия физической культурой и спо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том, а также мероприятия, в отношении которых достигнуты цели их реализации. Перечень мероприятий не содержит мероприятия в организациях, на реализацию которых в предыдущие годы была предоставлена субсидия.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7" w:name="P20829"/>
      <w:bookmarkEnd w:id="17"/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9. Перечень мероприятий содержит следующие показатели результативности использования субсидии: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а) количество организаций, в которых отремонтированы спортивные залы;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б) количество организаций, в которых имеющиеся аудитории перепрофилир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ваны под спортивные залы для занятия физической культурой и спортом;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в) увеличение доли обучающихся, занимающихся физической культурой и спортом во внеурочное время (по каждому уровню общего образования), в общем количестве обучающихся, за исключением дошкольного образования;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г) увеличение количества школьных спортивных клубов, созданных в орган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зациях для занятия физической культурой и спортом;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д) количество организаций, в которых открытые плоскостные спортивные с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оружения оснащены спортивным инвентарем и оборудованием.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10. Предельный уровень софинансирования расходного обязательства мун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ципального района Республики Тыва из республиканского бюджета по муниципал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ным районам Республики Тыва составляет 99 процентов.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11. Субсидии предоставляются в соответствии с соглашением, заключенным в 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государственной интегрированной информационной системе управления общ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ственными финансами 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Электронный бюджет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, содержащим следующие полож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ния: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а) размер субсидии, цель, порядок, сроки и условия ее предоставления, а также объем бюджетных ассигнований местного бюджета на реализацию соответству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щих расходных обязательств, в целях софинансирования которого предоставляется субсидия;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б) сведения о правовых актах муниципального района, утверждающих: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меры по увеличению доли учащихся, занимающихся физической культурой и спортом во внеурочное время (по каждому уровню общего образования), в общем количестве обучающихся, за исключением дошкольного образования;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 и расходные обязательства бюджета муниципального района;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в) значения показателей результативности использования субсидии, которые должны соответствовать значениям целевых показателей и индикаторов госуда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ственной </w:t>
      </w:r>
      <w:hyperlink w:anchor="P46">
        <w:r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программы</w:t>
        </w:r>
      </w:hyperlink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 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Развитие образования Республики Тыва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обязательства муниципального района Республики Тыва по их достижению, а также последствия недостижения установленных значений показателей результативности использования субсидии;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г) сведения о перечне объектов ремонта, перепрофилирования имеющихся аудиторий под спортивные залы, развития школьных спортивных клубов, оснащ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ния спортивным инвентарем и оборудованием открытых плоскостных спортивных сооружений;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д) обязательство муниципального района Республики Тыва по целевому 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пользованию субсидии;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е) срок и порядок представления отчетности об осуществлении расходов м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ниципального района, источником финансового обеспечения которых является су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сидия, и о достигнутых значениях показателей результативности предоставления субсидии;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ж) порядок осуществления контроля за соблюдением муниципальным рай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ном условий, целей и порядка предоставления субсидии, установленных порядком предоставления субсидий и соглашением;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з) обязательство муниципального района о предоставлении в Министерство информации и документов, необходимых для проведения проверок исполнения условий соглашения;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и) ответственность за несоблюдение сторонами условий соглашения о пред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ставлении субсидии;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к) порядок и сроки возврата субсидии в республиканский бюджет в случае нарушения условий, установленных при ее предоставлении, в соответствии с поря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ком предоставления субсидии;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л) условие о вступлении в силу соглашения.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12. Формы соглашения и дополнительных соглашений к соглашению, пред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сматривающих внесение в него изменений и его расторжение, утверждаются Мин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стерством образования и науки Республики Тыва.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13. Не допускается внесение изменений в соглашение, предусматривающих 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ухудшение значений показателей результативности использования субсидии, а та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же продление сроков реализации предусмотренных соглашением мероприятий, за исключением случаев, если выполнение условий предоставления субсидий оказ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лось невозможным вследствие обстоятельств непреодолимой силы, изменения зн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чений целевых показателей (индикаторов) государственной </w:t>
      </w:r>
      <w:hyperlink w:anchor="P46">
        <w:r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программы</w:t>
        </w:r>
      </w:hyperlink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 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образования </w:t>
      </w:r>
      <w:r w:rsidR="00DF510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Республик</w:t>
      </w:r>
      <w:r w:rsidR="00DF510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Тыва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, а также в случае существенного (более чем на 20 процентов) сокращения размера субсидии.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14. Критериями отбора являются: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а) наличие в муниципальном районе Республики Тыва организаций (соотве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ствие государственной общеобразовательной организации понятию 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организация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, определенном законодательством Российской Федерации);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б) потребность в улучшении условий для занятия физической культурой и спортом в организациях;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в) наличие проектно-сметной документации (локальной сметы) на капитал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ный ремонт спортивного зала, перепрофилирование имеющихся аудиторий под спортивные залы, сметы на приобретение и установку оборудования и инвентаря;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г) наличие положительного заключения о проверке достоверности определ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ния сметной стоимости капитального ремонта, перепрофилирования имеющихся аудиторий под спортивные залы;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д) увеличение количества обучающихся, занимающихся во внеурочное время физической культурой и спортом, в общеобразовательных организациях, в которых планируется проведение мероприятий в соответствии с заявкой.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15. Оценка эффективности использования муниципальным районом Респу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лики Тыва субсидии осуществляется Министерством образования Республики Тыва исходя из достигнутых значений показателей результативности использования су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сидии, предусмотренных </w:t>
      </w:r>
      <w:hyperlink w:anchor="P20829">
        <w:r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9</w:t>
        </w:r>
      </w:hyperlink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а также сроков реализации перечня мероприятий, прилагаемого к соглашению.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16. Уполномоченный орган местного самоуправления муниципального района Республики Тыва предоставляет ежеквартально, не позднее 5 числа месяца, след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ющего за отчетным кварталом, отчет о расходах, в целях софинансирования кот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рых предоставлена субсидия, а также отчет о достижении значений показателей р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зультативности использования субсидий.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17. Министерство образования Республики Тыва осуществляет перечисление субсидии на лицевой счет для учета операций по переданным полномочиям получ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теля бюджетных средств, открытый в Управлении Федерального казначейства по Республике Тыва.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18. Ответственность за нецелевое использование субсидий, недостоверность сведений, содержащихся в документах и отчетности, несут получатели субсидий в соответствии с действующим законодательством.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19. В случае нецелевого использования субсидии и (или) нарушения муниц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пальным районом Республики Тыва условий предоставления субсидии к нему пр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меняются бюджетные меры принуждения, предусмотренные бюджетным законод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Федерации.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20. Не использованный на 1 января текущего финансового года остаток субс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дий подлежит возврату в республиканский бюджет в соответствии с бюджетным з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конодательством Российской Федерации.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21. Контроль за соблюдением муниципальным районом Республики Тыва условий предоставления субсидии осуществляется Министерством образования Республики Тыва и республиканским органом исполнительной власти, осуществл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ющим функции по контролю и надзору в финансово-бюджетной сфере.</w:t>
      </w:r>
    </w:p>
    <w:p w:rsidR="00C66C43" w:rsidRDefault="00C66C43" w:rsidP="00DF51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5108" w:rsidRDefault="00DF5108" w:rsidP="00DF51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DF5108" w:rsidRDefault="00DF5108" w:rsidP="008A323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DF5108" w:rsidSect="00A02772">
          <w:pgSz w:w="11905" w:h="16838"/>
          <w:pgMar w:top="1134" w:right="567" w:bottom="1134" w:left="1134" w:header="624" w:footer="0" w:gutter="0"/>
          <w:pgNumType w:start="1"/>
          <w:cols w:space="720"/>
          <w:titlePg/>
          <w:docGrid w:linePitch="299"/>
        </w:sectPr>
      </w:pPr>
    </w:p>
    <w:p w:rsidR="00C66C43" w:rsidRPr="00A02772" w:rsidRDefault="00C66C43" w:rsidP="00C66C43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8" w:name="P20877"/>
      <w:bookmarkEnd w:id="18"/>
      <w:r w:rsidRPr="00A027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C66C43" w:rsidRPr="00A02772" w:rsidRDefault="00C66C43" w:rsidP="00C66C43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/>
          <w:sz w:val="28"/>
          <w:szCs w:val="28"/>
          <w:lang w:eastAsia="ru-RU"/>
        </w:rPr>
        <w:t>к государственной программе</w:t>
      </w:r>
    </w:p>
    <w:p w:rsidR="00C66C43" w:rsidRPr="00A02772" w:rsidRDefault="00C66C43" w:rsidP="00C66C43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/>
          <w:sz w:val="28"/>
          <w:szCs w:val="28"/>
          <w:lang w:eastAsia="ru-RU"/>
        </w:rPr>
        <w:t>Республики Тыва «Развитие образования</w:t>
      </w:r>
    </w:p>
    <w:p w:rsidR="00C66C43" w:rsidRPr="00A02772" w:rsidRDefault="00DF5108" w:rsidP="00C66C43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66C43" w:rsidRPr="00A02772">
        <w:rPr>
          <w:rFonts w:ascii="Times New Roman" w:eastAsia="Times New Roman" w:hAnsi="Times New Roman"/>
          <w:sz w:val="28"/>
          <w:szCs w:val="28"/>
          <w:lang w:eastAsia="ru-RU"/>
        </w:rPr>
        <w:t>Республик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66C43" w:rsidRPr="00A02772">
        <w:rPr>
          <w:rFonts w:ascii="Times New Roman" w:eastAsia="Times New Roman" w:hAnsi="Times New Roman"/>
          <w:sz w:val="28"/>
          <w:szCs w:val="28"/>
          <w:lang w:eastAsia="ru-RU"/>
        </w:rPr>
        <w:t xml:space="preserve"> Тыва»</w:t>
      </w:r>
    </w:p>
    <w:p w:rsidR="00C66C43" w:rsidRDefault="00C66C43" w:rsidP="00C66C43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6C43" w:rsidRPr="00A02772" w:rsidRDefault="00C66C43" w:rsidP="00C66C43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C66C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C66C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C66C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C66C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C66C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C66C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</w:p>
    <w:p w:rsidR="00C66C43" w:rsidRDefault="00C66C43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6C4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и распределения субсидий </w:t>
      </w:r>
    </w:p>
    <w:p w:rsidR="00C66C43" w:rsidRDefault="00C66C43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6C43">
        <w:rPr>
          <w:rFonts w:ascii="Times New Roman" w:eastAsia="Times New Roman" w:hAnsi="Times New Roman"/>
          <w:sz w:val="28"/>
          <w:szCs w:val="28"/>
          <w:lang w:eastAsia="ru-RU"/>
        </w:rPr>
        <w:t xml:space="preserve">из республиканского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66C43">
        <w:rPr>
          <w:rFonts w:ascii="Times New Roman" w:eastAsia="Times New Roman" w:hAnsi="Times New Roman"/>
          <w:sz w:val="28"/>
          <w:szCs w:val="28"/>
          <w:lang w:eastAsia="ru-RU"/>
        </w:rPr>
        <w:t xml:space="preserve">еспублики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66C43">
        <w:rPr>
          <w:rFonts w:ascii="Times New Roman" w:eastAsia="Times New Roman" w:hAnsi="Times New Roman"/>
          <w:sz w:val="28"/>
          <w:szCs w:val="28"/>
          <w:lang w:eastAsia="ru-RU"/>
        </w:rPr>
        <w:t xml:space="preserve">ыва </w:t>
      </w:r>
    </w:p>
    <w:p w:rsidR="00C66C43" w:rsidRDefault="00C66C43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6C43">
        <w:rPr>
          <w:rFonts w:ascii="Times New Roman" w:eastAsia="Times New Roman" w:hAnsi="Times New Roman"/>
          <w:sz w:val="28"/>
          <w:szCs w:val="28"/>
          <w:lang w:eastAsia="ru-RU"/>
        </w:rPr>
        <w:t>местным бюджетам на организацию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6C43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бесплатного </w:t>
      </w:r>
    </w:p>
    <w:p w:rsidR="00C66C43" w:rsidRDefault="00C66C43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6C43">
        <w:rPr>
          <w:rFonts w:ascii="Times New Roman" w:eastAsia="Times New Roman" w:hAnsi="Times New Roman"/>
          <w:sz w:val="28"/>
          <w:szCs w:val="28"/>
          <w:lang w:eastAsia="ru-RU"/>
        </w:rPr>
        <w:t xml:space="preserve">горячего питания обучающихся, получающих </w:t>
      </w:r>
    </w:p>
    <w:p w:rsidR="00C66C43" w:rsidRDefault="00C66C43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6C43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начальное общее образование в государственных и </w:t>
      </w:r>
    </w:p>
    <w:p w:rsidR="008A3239" w:rsidRPr="00C66C43" w:rsidRDefault="00C66C43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6C43">
        <w:rPr>
          <w:rFonts w:ascii="Times New Roman" w:eastAsia="Times New Roman" w:hAnsi="Times New Roman"/>
          <w:sz w:val="28"/>
          <w:szCs w:val="28"/>
          <w:lang w:eastAsia="ru-RU"/>
        </w:rPr>
        <w:t>муниципальных образовательных организациях</w:t>
      </w:r>
    </w:p>
    <w:p w:rsidR="008A3239" w:rsidRPr="00C66C43" w:rsidRDefault="008A3239" w:rsidP="008A32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9" w:name="P20888"/>
      <w:bookmarkEnd w:id="19"/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1. Настоящий Порядок предоставления и распределения субсидий из респу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ликанского бюджета Республики Тыва местным бюджетам на организацию бе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платного горячего питания обучающихся, получающих начальное общее образов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ние в государственных и муниципальных образовательных организациях (далее </w:t>
      </w:r>
      <w:r w:rsidR="00DF510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Порядок), разработан в соответствии с Бюджетным </w:t>
      </w:r>
      <w:hyperlink r:id="rId35">
        <w:r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кодексом</w:t>
        </w:r>
      </w:hyperlink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ции, </w:t>
      </w:r>
      <w:hyperlink r:id="rId36">
        <w:r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Правилами</w:t>
        </w:r>
      </w:hyperlink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, устанавливающими общие требования к формированию, пред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ставлению и распределению субсидий из республиканского бюджета местным бю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жетам, а также порядок определения и установления предельного уровня софина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сирования (в процентах) из республиканского бюджета Республики Тыва объема расходного обязательства муниципального образования, утвержденными постано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лением Правительства Республики Тыва от 30 апреля 2020 г. № 182 (далее </w:t>
      </w:r>
      <w:r w:rsidR="00C66C4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ла, устанавливающие общие требования к формированию, предоставлению и ра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пределению субсидий), и определяет условия предоставления и распределения су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сидий из республиканского бюджета Республики Тыва местным бюджетам на орг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низацию бесплатного горячего питания обучающихся, получающих начальное 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щее образование в государственных и муниципальных образовательных организ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циях, в рамках государственной программы Республики Тыва 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Развитие образов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ния Республики Тыва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соответственно </w:t>
      </w:r>
      <w:r w:rsidR="00C66C4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субсидия, государственные и мун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ципальные образовательные организации).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0" w:name="P20890"/>
      <w:bookmarkEnd w:id="20"/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Субсидия предоставляется в целях софинансирования мероприятий по орган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зации бесплатного горячего питания обучающихся, получающих начальное общее образование в муниципальных образовательных организациях, расположенных на территории Республики Тыва.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Главным распорядителем субсидий является Министерство образования Ре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публики Тыва (далее </w:t>
      </w:r>
      <w:r w:rsidR="00C66C4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Министерство).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Субсидии предоставляются из республиканского бюджета Республики Тыва в пределах бюджетных ассигнований, предусмотренных Министерству сводной бю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жетной росписью республиканского бюджета Республики Тыва на цели, предусмо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ренные </w:t>
      </w:r>
      <w:hyperlink w:anchor="P20890">
        <w:r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абзацем вторым</w:t>
        </w:r>
      </w:hyperlink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пункта.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2. Получателями субсидии являются муниципальные районы и городские округа Республики Тыва (далее </w:t>
      </w:r>
      <w:r w:rsidR="00C66C4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муниципальные образования).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Условиями предоставления субсидии являются: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а) наличие правового акта муниципального образования, включающего в себя перечень мероприятий по организации в 2020 году бесплатного горячего питания обучающихся, получающих начальное общее образование в муниципальных обр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зовательных организациях, расположенных на территории муниципального образ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вания;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б) наличие в бюджете муниципального образования (сводной бюджетной ро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писи местного бюджета) бюджетных ассигнований на исполнение расходных обяз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тельств муниципального образования, в целях софинансирования которых пред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ставляется субсидия, в объеме, необходимом для его исполнения, включающем ра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мер планируемой к предоставлению из республиканского бюджета субсидии;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в) наличие письменного обязательства муниципального образования о возвр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те муниципальным образованием средств в республиканский бюджет в соотве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ствии с </w:t>
      </w:r>
      <w:hyperlink w:anchor="P20952">
        <w:r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17</w:t>
        </w:r>
      </w:hyperlink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г) заключение между Министерством и органом местного самоуправления муниципального образования соглашения о предоставлении субсидии из республ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канского бюджета Республики Тыва местному бюджету муниципального образов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ния, заключенного в форме электронного документа с использованием госуда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ственной интегрированной информационной системы управления общественными финансами 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Электронный бюджет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типовой формой, утвержде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ной Министерством финансов Республики Тыва.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4. В течение 30 календарных дней со дня внесения изменений в закон Респу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лики Тыва о республиканском бюджете на текущий финансовый год и плановый п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риод и (или) правовой акт Правительства Республики Тыва, предусматривающих уточнение в соответствующем финансовом году объемов бюджетных ассигнований на финансовое обеспечение мероприятий, в целях софинансирования реализации которых предоставляется субсидия, в соглашение вносятся соответствующие изм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нения.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5. Субсидии предоставляются местным бюджетам муниципальных образов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ний на основании заявок органов местного самоуправления муниципальных образ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ваний (далее </w:t>
      </w:r>
      <w:r w:rsidR="00C66C4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заявка).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1" w:name="P20902"/>
      <w:bookmarkEnd w:id="21"/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6. Критериями отбора муниципальных образований для предоставления су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сидии являются: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а) наличие потребности муниципальных образований в обеспечении беспла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ным горячим питанием обучающихся, получающих начальное общее образование в муниципальных образовательных организациях;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б) наличие во всех муниципальных образовательных организациях, распол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женных на территории муниципального образования и осуществляющих обучение по программам начального общего образования, условий для организации горячего питания обучающихся в соответствии с санитарно-гигиеническими требованиями к организации питания обучающихся в общеобразовательных организациях и друг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ми требованиями к организации питания обучающихся, установленными нормати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ными правовыми актами Российской Федерации, подтвержденных территориал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ным органом Федеральной службы по надзору в сфере защиты прав потребителей и благополучия человека по состоянию на 15 и</w:t>
      </w:r>
      <w:r w:rsidR="00C66C43">
        <w:rPr>
          <w:rFonts w:ascii="Times New Roman" w:eastAsia="Times New Roman" w:hAnsi="Times New Roman"/>
          <w:sz w:val="28"/>
          <w:szCs w:val="28"/>
          <w:lang w:eastAsia="ru-RU"/>
        </w:rPr>
        <w:t>юля в 2020 г.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, с 2021 года </w:t>
      </w:r>
      <w:r w:rsidR="00C66C4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нию на 15 апреля соответствующего года;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в) наличие утвержденного органом местного самоуправления муниципального образования перечня мероприятий по организации бесплатного горячего питания обучающихся, получающих начальное общее образование в муниципальных обр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зовательных организациях, обеспечивающих охват 100 процентов от числа таких обучающихся в указанных образовательных организациях.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7. Муниципальные образования, соответствующие критериям, установленным </w:t>
      </w:r>
      <w:hyperlink w:anchor="P20902">
        <w:r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6</w:t>
        </w:r>
      </w:hyperlink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представляют заявки в Министерство в форме письма руководителя органа местного самоуправления муниципального образов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ния (или лица, исполняющего его обязанности), подтверждающего соответствие критериям, в сроки, установленные Министерством.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8. Объем бюджетных ассигнований, предусмотренных в местном бюджете муниципального образования на исполнение расходных обязательств, на софина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сирование которых предоставляется субсидия, может быть увеличен в односторо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нем порядке муниципальным образованием, что не влечет обязательств по увелич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нию размера субсидии.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2" w:name="P20908"/>
      <w:bookmarkEnd w:id="22"/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9. Размер субсидии, предоставляемой бюджету i-го субъекта муниципального образования (Si), определяется по формуле: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377F8BD" wp14:editId="5C8E5847">
            <wp:extent cx="1628775" cy="2667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BDD921A" wp14:editId="5E3AE861">
            <wp:extent cx="600075" cy="2571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2B0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число детодней для обучающихся по программам начального общ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го образования в i-м муниципальном образовании, рассчитываемое в соответствии с </w:t>
      </w:r>
      <w:hyperlink w:anchor="P20915">
        <w:r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10</w:t>
        </w:r>
      </w:hyperlink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091DF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пит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2B0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стоимость горячего питания на 1 обучающегося по программам начального общего образования в день, рассчитываемая на основании средней по Республике Тыва стоимости среднесуточных наборов пищевых продуктов для орг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низации горячего питания обучающихся по программам начального общего образ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вания, рассчитываемых на основании федерального статистического наблюдения за потребительскими ценами на товары и услуги за год, предшествующий текущему финансовому году, но не более 60,06 рублей;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Z</w:t>
      </w:r>
      <w:r w:rsidRPr="00091DF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предельный уровень софинансирования расходного обязательства i-го м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ниципального образования из республиканского бюджета Республики Тыва, выр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женный в процентах объема указанного расходного обязательства и определяемый в соответствии с Правилами, устанавливающими общие требования к формированию, предоставлению и распределению субсидий.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3" w:name="P20915"/>
      <w:bookmarkEnd w:id="23"/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10. Число детодней для обучающихся по программам начального общего 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разования в i-м муниципальном образовании (Ч</w:t>
      </w:r>
      <w:r w:rsidRPr="00091DF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детоднейi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) определяется по формуле:</w:t>
      </w:r>
    </w:p>
    <w:p w:rsidR="008A3239" w:rsidRPr="00091DF5" w:rsidRDefault="008A3239" w:rsidP="00862B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625" w:rsidRDefault="008A3239" w:rsidP="00F616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4F1B186" wp14:editId="173424D1">
            <wp:extent cx="3438525" cy="2667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F61625" w:rsidRDefault="00F61625" w:rsidP="00F616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F616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675362D" wp14:editId="19AC246E">
            <wp:extent cx="590550" cy="2571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2B0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численность обучающихся в 1-х классах в i-м муниципальном обр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зовании по данным федерального статистического наблюдения на 1 октября пред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дущего финансового года;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BFE5FC2" wp14:editId="68AC8079">
            <wp:extent cx="561975" cy="2476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2B0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учебных дней в году для обучающихся в 1-х классах, равное 165 дням в текущем финансовом году;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CC98A7C" wp14:editId="1AD27970">
            <wp:extent cx="628650" cy="247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B05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численность обучающихся во 2-4 классах в i-м муниципальном 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разовании по данным федерального статистического наблюдения на 1 октября предыдущего финансового года;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7896E9E" wp14:editId="0E656E55">
            <wp:extent cx="657225" cy="2476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B05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учебных дней в году для обучающихся во 2-4 классах, равное 204 дням в текущем финансовом году при 6-дневной учебной неделе, равное 170 дням в текущем финансовом году при 5-дневной учебной неделе.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Расчет субсидий из республиканского бюджета Республики Тыва местным бюджетам муниципальных образований на организацию бесплатного горячего п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тания обучающихся, получающих начальное общее образование в государственных и муниципальных образовательных организациях, в рамках Программы осущест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ляется исходя из необходимости организации бесплатного горячего питания таких обучающихся с 1 сентября учебного года, с учетом количества учебных дней, равн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го 72 дням для обучающихся в 1-х классах, 88 дням при 6-дневной учебной неделе и 72 дням при 5-дневной учебной неделе для обучающихся во 2-4 классах.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11. В случае если рассчитанный на очередной финансовый год в соответствии с </w:t>
      </w:r>
      <w:hyperlink w:anchor="P20908">
        <w:r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9</w:t>
        </w:r>
      </w:hyperlink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 суммарный размер субсидий местным бюджетам муниципальных образований, представивших заявки, превышает объем бюджетных ассигнований, предусмотренных в республиканском бюджете Республики Тыва на предоставление субсидий, то размер субсидии, предоставляемой бюджету i-го м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ниципального образования (S</w:t>
      </w:r>
      <w:r w:rsidRPr="00091DF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), определяется по формуле:</w:t>
      </w:r>
    </w:p>
    <w:p w:rsidR="008A3239" w:rsidRPr="00F61625" w:rsidRDefault="008A3239" w:rsidP="00862B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A3239" w:rsidRPr="00091DF5" w:rsidRDefault="008A3239" w:rsidP="00862B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noProof/>
          <w:position w:val="-34"/>
          <w:sz w:val="28"/>
          <w:szCs w:val="28"/>
          <w:lang w:eastAsia="ru-RU"/>
        </w:rPr>
        <w:drawing>
          <wp:inline distT="0" distB="0" distL="0" distR="0" wp14:anchorId="64465891" wp14:editId="79C09A86">
            <wp:extent cx="2428875" cy="5810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:rsidR="008A3239" w:rsidRPr="00F61625" w:rsidRDefault="008A3239" w:rsidP="00862B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m </w:t>
      </w:r>
      <w:r w:rsidR="00862B0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число муниципальных обра</w:t>
      </w:r>
      <w:r w:rsidR="00F61625">
        <w:rPr>
          <w:rFonts w:ascii="Times New Roman" w:eastAsia="Times New Roman" w:hAnsi="Times New Roman"/>
          <w:sz w:val="28"/>
          <w:szCs w:val="28"/>
          <w:lang w:eastAsia="ru-RU"/>
        </w:rPr>
        <w:t>зований – получателей субсидии 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ствующем финансовом году;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j </w:t>
      </w:r>
      <w:r w:rsidR="00F6162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индекс суммирования;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r w:rsidRPr="00091DF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общ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2B0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 бюджетных ассигнований республиканского бюджета Республ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ки Тыва, предусмотренных на предоставление субсидий на цели, указанные в </w:t>
      </w:r>
      <w:hyperlink w:anchor="P20888">
        <w:r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пун</w:t>
        </w:r>
        <w:r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к</w:t>
        </w:r>
        <w:r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те 1</w:t>
        </w:r>
      </w:hyperlink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12. По данным федерального статистического наблюдения на 1 октября тек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щего финансового года в срок до 15 октября текущего финансового года Министе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ством вносится предложение в Министерство финансов Республики Тыва о внес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нии изменений в распределение объемов субсидий между муниципальными образ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ваниями, утвержденных законом о республиканском бюджете Республики Тыва на текущий финансовый год и на плановый период.</w:t>
      </w:r>
    </w:p>
    <w:p w:rsidR="008A3239" w:rsidRPr="00091DF5" w:rsidRDefault="008A3239" w:rsidP="00C66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Уточненный размер субсидии, предоставляемой бюджету i-го муниципальн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го образования, определяется в соответствии с </w:t>
      </w:r>
      <w:hyperlink w:anchor="P20908">
        <w:r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9</w:t>
        </w:r>
      </w:hyperlink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 с учетом уточненного числа детодней для обучающихся по программам начального общего образования в i-м муниципальном образовании (Ч</w:t>
      </w:r>
      <w:r w:rsidRPr="00091DF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детодней_1i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), определяемого по формуле:</w:t>
      </w:r>
    </w:p>
    <w:p w:rsidR="008A3239" w:rsidRPr="00091DF5" w:rsidRDefault="008A3239" w:rsidP="008A32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8A3239" w:rsidRPr="00091DF5" w:rsidSect="00A02772">
          <w:pgSz w:w="11905" w:h="16838"/>
          <w:pgMar w:top="1134" w:right="567" w:bottom="1134" w:left="1134" w:header="624" w:footer="0" w:gutter="0"/>
          <w:pgNumType w:start="1"/>
          <w:cols w:space="720"/>
          <w:titlePg/>
          <w:docGrid w:linePitch="299"/>
        </w:sectPr>
      </w:pPr>
    </w:p>
    <w:p w:rsidR="00EC0034" w:rsidRDefault="008A3239" w:rsidP="008A32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noProof/>
          <w:position w:val="-9"/>
          <w:sz w:val="28"/>
          <w:szCs w:val="28"/>
          <w:lang w:eastAsia="ru-RU"/>
        </w:rPr>
        <w:lastRenderedPageBreak/>
        <w:drawing>
          <wp:inline distT="0" distB="0" distL="0" distR="0" wp14:anchorId="7756BE39" wp14:editId="55CC94CE">
            <wp:extent cx="6248400" cy="23706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3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EC0034" w:rsidRDefault="00EC0034" w:rsidP="008A32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EC0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8A3239" w:rsidRPr="00091DF5" w:rsidRDefault="008A3239" w:rsidP="00EC0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B150F1B" wp14:editId="01F154AE">
            <wp:extent cx="685800" cy="2571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034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численность обучающихся в 1-х классах в i-м муниципальном 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разовании по данным федерального статистического наблюдения на 1 октября предыдущего финансового года;</w:t>
      </w:r>
    </w:p>
    <w:p w:rsidR="008A3239" w:rsidRPr="00091DF5" w:rsidRDefault="008A3239" w:rsidP="00EC0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24A50D5" wp14:editId="180BC902">
            <wp:extent cx="657225" cy="2571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003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EC0034">
        <w:rPr>
          <w:rFonts w:ascii="Times New Roman" w:eastAsia="Times New Roman" w:hAnsi="Times New Roman"/>
          <w:sz w:val="28"/>
          <w:szCs w:val="28"/>
          <w:lang w:eastAsia="ru-RU"/>
        </w:rPr>
        <w:t>оличество учебных дней в январе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-мае для обучающихся в 1-х классах, равное 93 дням в текущем финансовом году;</w:t>
      </w:r>
    </w:p>
    <w:p w:rsidR="008A3239" w:rsidRPr="00091DF5" w:rsidRDefault="008A3239" w:rsidP="00EC0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72B231A" wp14:editId="6CEE59F6">
            <wp:extent cx="742950" cy="2571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003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численность обучающихся во 2-4 классах в i-м муниципальном образовании по данным федерального статистического наблюдения на 1 октября предыдущего финансового года;</w:t>
      </w:r>
    </w:p>
    <w:p w:rsidR="008A3239" w:rsidRPr="00091DF5" w:rsidRDefault="008A3239" w:rsidP="00EC0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EFE1114" wp14:editId="43E1F685">
            <wp:extent cx="742950" cy="2571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003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учебных дней в январе-мае для обучающихся во 2-4 классах, равное 116 дням в текущем финансовом году при 6-дневной учебной нед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ле, равное 98 дням в текущем финансовом году при 5-дневной учебной неделе;</w:t>
      </w:r>
    </w:p>
    <w:p w:rsidR="008A3239" w:rsidRPr="00091DF5" w:rsidRDefault="008A3239" w:rsidP="00EC0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EBB2661" wp14:editId="7CBC3DD0">
            <wp:extent cx="676275" cy="2571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034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численность обучающихся в 1-х классах в i-м муниципальном 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разовании по данным федерального статистического наблюдения на 1 октября т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кущего финансового года;</w:t>
      </w:r>
    </w:p>
    <w:p w:rsidR="008A3239" w:rsidRPr="00091DF5" w:rsidRDefault="008A3239" w:rsidP="00EC0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C9C47F3" wp14:editId="72812AFD">
            <wp:extent cx="657225" cy="257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034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учебных дней в сентябре-декабре для обучающихся в 1-х классах, равное 72 дням в текущем финансовом году;</w:t>
      </w:r>
    </w:p>
    <w:p w:rsidR="008A3239" w:rsidRPr="00091DF5" w:rsidRDefault="008A3239" w:rsidP="00EC0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605B1376" wp14:editId="210670E8">
            <wp:extent cx="752475" cy="257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034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численность обучающихся во 2-4 классах в i-м муниципальном образовании по данным федерального статистического наблюдения на 1 октября т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кущего финансового года;</w:t>
      </w:r>
    </w:p>
    <w:p w:rsidR="008A3239" w:rsidRPr="00091DF5" w:rsidRDefault="008A3239" w:rsidP="00EC0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F26425C" wp14:editId="49CC813D">
            <wp:extent cx="752475" cy="257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003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учебных дней в сентябре-декабре для обучающихся во 2 - 4 классах, равное 88 дням в текущем финансовом году при 6-дневной учебной неделе, равное 72 дням в текущем финансовом году при 5-дневной учебной неделе.</w:t>
      </w:r>
    </w:p>
    <w:p w:rsidR="008A3239" w:rsidRPr="00091DF5" w:rsidRDefault="008A3239" w:rsidP="00EC0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13. Объем бюджетных ассигнований местного бюджета на финансовое обе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печение расходного обязательства муниципального образования, софинансируемого из республиканского бюджета Республики Тыва за счет субсидии, определяется сводной бюджетной росписью местного бюджета муниципального образования с учетом необходимости достижения установленного соглашением значения резул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тата использования субсидии.</w:t>
      </w:r>
    </w:p>
    <w:p w:rsidR="008A3239" w:rsidRPr="00091DF5" w:rsidRDefault="008A3239" w:rsidP="00EC0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4" w:name="P20947"/>
      <w:bookmarkEnd w:id="24"/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14. Оценка эффективности использования субсидии осуществляется Мин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стерством на основании сравнения установленного соглашением и достигнутого значения результата использования субсидии органом местного самоуправления </w:t>
      </w:r>
      <w:r w:rsidR="00356F6A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вание в государственных и муниципальных образовательных организациях.</w:t>
      </w:r>
    </w:p>
    <w:p w:rsidR="008A3239" w:rsidRPr="00091DF5" w:rsidRDefault="008A3239" w:rsidP="00EC0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15. Уполномоченный орган местного самоуправления муниципального обр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зования размещает в сроки, установленные соглашением, в системе 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Электронный бюджет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A3239" w:rsidRPr="00091DF5" w:rsidRDefault="008A3239" w:rsidP="00EC0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а) отчет о расходах местного бюджета муниципального образования, на соф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нансирование которых предоставляется субсидия;</w:t>
      </w:r>
    </w:p>
    <w:p w:rsidR="008A3239" w:rsidRPr="00091DF5" w:rsidRDefault="008A3239" w:rsidP="00EC0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б) отчет о достижении значения результата использования субсидии по фо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мам, установленным в соглашении.</w:t>
      </w:r>
    </w:p>
    <w:p w:rsidR="008A3239" w:rsidRPr="00091DF5" w:rsidRDefault="008A3239" w:rsidP="00EC0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5" w:name="P20951"/>
      <w:bookmarkEnd w:id="25"/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16. Перечисление субсидий осуществляется в установленном порядке на сч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та, открытые в территориальном органе Федерального казначейства по Республике Тыва для учета операций со средствами местных бюджетов муниципальных образ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ваний.</w:t>
      </w:r>
    </w:p>
    <w:p w:rsidR="008A3239" w:rsidRPr="00091DF5" w:rsidRDefault="008A3239" w:rsidP="00EC0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6" w:name="P20952"/>
      <w:bookmarkEnd w:id="26"/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17. В случае если Республикой Тыва по состоянию на 31 декабря года пред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ставления субсидии допущены нарушения обязательств, предусмотренных согл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шением, в соответствии с </w:t>
      </w:r>
      <w:hyperlink w:anchor="P20947">
        <w:r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14</w:t>
        </w:r>
      </w:hyperlink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Правил, устанавливающих общие требования к формированию, предоставлению и распределению субсидий, и до первой даты представления отчетности о достижении значения результата использования субс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дии в соответствии с соглашением в году, следующем за годом предоставления су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сидии, указанные нарушения не устранены, объем средств, подлежащих возврату из местного бюджета муниципального образования в республиканский бюджет Ре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публики Тыва, и срок возврата указанных средств определяются в соответствии с </w:t>
      </w:r>
      <w:hyperlink w:anchor="P20947">
        <w:r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пунктами 14</w:t>
        </w:r>
      </w:hyperlink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hyperlink w:anchor="P20951">
        <w:r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16</w:t>
        </w:r>
      </w:hyperlink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Правил, устанавливающих общие требования к формированию, предоставлению и распределению субсидий.</w:t>
      </w:r>
    </w:p>
    <w:p w:rsidR="008A3239" w:rsidRPr="00091DF5" w:rsidRDefault="008A3239" w:rsidP="00EC0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18. Освобождение муниципальных образований от применения мер отве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ственности, предусмотренных </w:t>
      </w:r>
      <w:hyperlink w:anchor="P20947">
        <w:r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14</w:t>
        </w:r>
      </w:hyperlink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Правил, устанавливающих общие треб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вания к формированию, предоставлению и распределению субсидий, в том числе от последующего возврата средств в доход республиканского бюджета Республики Тыва, осуществляется в соответствии с </w:t>
      </w:r>
      <w:hyperlink w:anchor="P20952">
        <w:r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17</w:t>
        </w:r>
      </w:hyperlink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Правил, устанавливающих 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щие требования к формированию, предоставлению и распределению субсидий.</w:t>
      </w:r>
    </w:p>
    <w:p w:rsidR="008A3239" w:rsidRPr="00091DF5" w:rsidRDefault="008A3239" w:rsidP="00EC0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19. Контроль за соблюдением муниципальными образованиями условий предоставления субсидии осуществляется Министерством и органами госуда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ственного и муниципального финансового контроля.</w:t>
      </w:r>
    </w:p>
    <w:p w:rsidR="00356F6A" w:rsidRDefault="00356F6A" w:rsidP="00F616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625" w:rsidRDefault="00F61625" w:rsidP="00F616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</w:p>
    <w:p w:rsidR="00F61625" w:rsidRDefault="00F61625" w:rsidP="00F616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F61625" w:rsidSect="00EC003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56F6A" w:rsidRPr="00A02772" w:rsidRDefault="00356F6A" w:rsidP="00356F6A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</w:p>
    <w:p w:rsidR="00356F6A" w:rsidRPr="00A02772" w:rsidRDefault="00356F6A" w:rsidP="00356F6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/>
          <w:sz w:val="28"/>
          <w:szCs w:val="28"/>
          <w:lang w:eastAsia="ru-RU"/>
        </w:rPr>
        <w:t>к государственной программе</w:t>
      </w:r>
    </w:p>
    <w:p w:rsidR="00356F6A" w:rsidRPr="00A02772" w:rsidRDefault="00356F6A" w:rsidP="00356F6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/>
          <w:sz w:val="28"/>
          <w:szCs w:val="28"/>
          <w:lang w:eastAsia="ru-RU"/>
        </w:rPr>
        <w:t>Республики Тыва «Развитие образования</w:t>
      </w:r>
    </w:p>
    <w:p w:rsidR="00356F6A" w:rsidRPr="00A02772" w:rsidRDefault="00E36C18" w:rsidP="00356F6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56F6A" w:rsidRPr="00A02772">
        <w:rPr>
          <w:rFonts w:ascii="Times New Roman" w:eastAsia="Times New Roman" w:hAnsi="Times New Roman"/>
          <w:sz w:val="28"/>
          <w:szCs w:val="28"/>
          <w:lang w:eastAsia="ru-RU"/>
        </w:rPr>
        <w:t>Республик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56F6A" w:rsidRPr="00A02772">
        <w:rPr>
          <w:rFonts w:ascii="Times New Roman" w:eastAsia="Times New Roman" w:hAnsi="Times New Roman"/>
          <w:sz w:val="28"/>
          <w:szCs w:val="28"/>
          <w:lang w:eastAsia="ru-RU"/>
        </w:rPr>
        <w:t xml:space="preserve"> Тыва»</w:t>
      </w:r>
    </w:p>
    <w:p w:rsidR="00356F6A" w:rsidRDefault="00356F6A" w:rsidP="00356F6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6F6A" w:rsidRPr="00A02772" w:rsidRDefault="00356F6A" w:rsidP="00356F6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356F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356F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356F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356F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356F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356F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356F6A" w:rsidRDefault="00356F6A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F6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субсидий местным бюджетам </w:t>
      </w:r>
    </w:p>
    <w:p w:rsidR="00356F6A" w:rsidRDefault="00356F6A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F6A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софинансирование расходов муниципальных </w:t>
      </w:r>
    </w:p>
    <w:p w:rsidR="00356F6A" w:rsidRDefault="00356F6A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F6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образований по оплате труда и начислений </w:t>
      </w:r>
    </w:p>
    <w:p w:rsidR="008A3239" w:rsidRPr="00091DF5" w:rsidRDefault="00356F6A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6F6A">
        <w:rPr>
          <w:rFonts w:ascii="Times New Roman" w:eastAsia="Times New Roman" w:hAnsi="Times New Roman"/>
          <w:sz w:val="28"/>
          <w:szCs w:val="28"/>
          <w:lang w:eastAsia="ru-RU"/>
        </w:rPr>
        <w:t>работников централизованных бухгалтерских служб</w:t>
      </w:r>
    </w:p>
    <w:p w:rsidR="008A3239" w:rsidRPr="00091DF5" w:rsidRDefault="008A3239" w:rsidP="008A323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356F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1. Настоящие Правила устанавливают порядок предоставления и распредел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ния субсидий из республиканского бюджета Республики Тыва местным бюджетам на софинансирование расходов муниципальных образований по оплате труда и начислений работников централизованных бухгалтерских служб, финансируемых из местных бюдже</w:t>
      </w:r>
      <w:r w:rsidR="00356F6A">
        <w:rPr>
          <w:rFonts w:ascii="Times New Roman" w:eastAsia="Times New Roman" w:hAnsi="Times New Roman"/>
          <w:sz w:val="28"/>
          <w:szCs w:val="28"/>
          <w:lang w:eastAsia="ru-RU"/>
        </w:rPr>
        <w:t>тов (далее 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субсидия).</w:t>
      </w:r>
    </w:p>
    <w:p w:rsidR="008A3239" w:rsidRPr="00091DF5" w:rsidRDefault="008A3239" w:rsidP="00356F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7" w:name="P20975"/>
      <w:bookmarkEnd w:id="27"/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2. Целью предоставления субсидии является софинансирование расходных обязательств муниципальных образований Республики Тыва, связанных с финанс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вым обеспечением расходов по оплате труда и начислений на оплату труда работн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ков централизованных бухгалтерских служб, финансируемых из местных бюджетов.</w:t>
      </w:r>
    </w:p>
    <w:p w:rsidR="008A3239" w:rsidRPr="00091DF5" w:rsidRDefault="008A3239" w:rsidP="00356F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3. Главным распорядителем субсидий является Министерство образования Республики Тыва (далее </w:t>
      </w:r>
      <w:r w:rsidR="00356F6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Министерство).</w:t>
      </w:r>
    </w:p>
    <w:p w:rsidR="008A3239" w:rsidRPr="00091DF5" w:rsidRDefault="008A3239" w:rsidP="00356F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4. Получателями субсидий являются администрации муниципальных образ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ваний Республики Тыва.</w:t>
      </w:r>
    </w:p>
    <w:p w:rsidR="008A3239" w:rsidRPr="00091DF5" w:rsidRDefault="008A3239" w:rsidP="00356F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5. Субсидии предоставляются местным бюджетам муниципальных образов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ний на основании заявок органов местного самоуправления муниципальных образ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ваний (далее </w:t>
      </w:r>
      <w:r w:rsidR="00356F6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заявка).</w:t>
      </w:r>
    </w:p>
    <w:p w:rsidR="008A3239" w:rsidRPr="00091DF5" w:rsidRDefault="008A3239" w:rsidP="00356F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образования, соответствующие условиям, установленными </w:t>
      </w:r>
      <w:hyperlink w:anchor="P20980">
        <w:r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6</w:t>
        </w:r>
      </w:hyperlink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Правил, представляют заявки в Министерство в форме письма руководителя органа местного самоуправления муниципального образования (или лица, исполняющего его обязанности), подтверждающего соответствие условиям, в сроки, установленные Министерством.</w:t>
      </w:r>
    </w:p>
    <w:p w:rsidR="008A3239" w:rsidRPr="00091DF5" w:rsidRDefault="008A3239" w:rsidP="00356F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8" w:name="P20980"/>
      <w:bookmarkEnd w:id="28"/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6. Условиями предоставления субсидии являются:</w:t>
      </w:r>
    </w:p>
    <w:p w:rsidR="008A3239" w:rsidRPr="00091DF5" w:rsidRDefault="008A3239" w:rsidP="00356F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а) наличие правового акта муниципального образования Республики Тыва, утверждающего мероприятия, в целях софинансирования которых предоставляется субсидия, принятого в соответствии с настоящим Порядком;</w:t>
      </w:r>
    </w:p>
    <w:p w:rsidR="008A3239" w:rsidRPr="00091DF5" w:rsidRDefault="008A3239" w:rsidP="00356F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б) наличие в местном бюджете муниципального образования бюджетных 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сигнований на исполнение расходного обязательства муниципального образования, софинансирование которого осуществляется из республиканского бюджета, в объ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ме, необходимом для его исполнения, включая размер планируемой к предоставл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нию субсидии и размер софинансирования за счет средств бюджета муниципального образования с подтверждением выпиской из сводной бюджетной росписи бюджета муниципального образования на текущий финансовый год;</w:t>
      </w:r>
    </w:p>
    <w:p w:rsidR="008A3239" w:rsidRPr="00091DF5" w:rsidRDefault="008A3239" w:rsidP="00356F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в) заключение соглашения о предоставлении субсидии бюджету муниципал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ного образования по типовой форме, утвержденной в соответствии с </w:t>
      </w:r>
      <w:hyperlink r:id="rId54">
        <w:r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9</w:t>
        </w:r>
      </w:hyperlink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Правил, устанавливающих общие требования к формированию, предоставлению и распределению субсидий из республиканского бюджета Республики Тыва местным бюджетам муниципальных образований Республики Тыва, а также порядок опред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ления и установления предельного уровня софинансирования (в процентах) из ре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публиканского бюджета Республики Тыва объема расходного обязательства мун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ципального образования, утвержденных постановлением Правительства Республики Тыва от 30 апреля 2020 г. </w:t>
      </w:r>
      <w:r w:rsidR="00356F6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182 (далее </w:t>
      </w:r>
      <w:r w:rsidR="00356F6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соглашение).</w:t>
      </w:r>
    </w:p>
    <w:p w:rsidR="008A3239" w:rsidRPr="00091DF5" w:rsidRDefault="008A3239" w:rsidP="00356F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Заключение соглашения предусматривает обязательства муниципального 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разования по исполнению расходных обязательств, в целях софинансирования кот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рых предоставляется субсидия, и ответственность за неисполнение предусмотре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ных указанным соглашением обязательств.</w:t>
      </w:r>
    </w:p>
    <w:p w:rsidR="008A3239" w:rsidRPr="00091DF5" w:rsidRDefault="008A3239" w:rsidP="00356F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7. Условиями расходования субсидий являются:</w:t>
      </w:r>
    </w:p>
    <w:p w:rsidR="008A3239" w:rsidRPr="00091DF5" w:rsidRDefault="008A3239" w:rsidP="00356F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а) соблюдение муниципальным образованием условий направления средств субсидий на расходы по заработной плате и начислениям на выплаты по оплате тр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да работникам централизованных бухгалтерских служб муниципальных образов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ний Республики Тыва;</w:t>
      </w:r>
    </w:p>
    <w:p w:rsidR="008A3239" w:rsidRPr="00091DF5" w:rsidRDefault="008A3239" w:rsidP="00356F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б) обеспечение предусмотренных в местном бюджете бюджетных ассигнов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ний на исполнение расходного обязательства муниципального образования, соф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нансирование которого предусмотрено из республиканского бюджета в объеме, установленном в соглашении;</w:t>
      </w:r>
    </w:p>
    <w:p w:rsidR="008A3239" w:rsidRPr="00091DF5" w:rsidRDefault="008A3239" w:rsidP="00356F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в) соблюдение муниципальным образованием условий расходования, опред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ленных федеральными законами, законами Республики Тыва и (или) нормативными правовыми актами Правительства Республики Тыва.</w:t>
      </w:r>
    </w:p>
    <w:p w:rsidR="008A3239" w:rsidRPr="00091DF5" w:rsidRDefault="008A3239" w:rsidP="00356F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8. Критерием отбора является получение муниципальным образованием су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сидии в соответствии с расчетом, определяемым согласно </w:t>
      </w:r>
      <w:hyperlink w:anchor="P20991">
        <w:r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пункту 10</w:t>
        </w:r>
      </w:hyperlink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Правил.</w:t>
      </w:r>
    </w:p>
    <w:p w:rsidR="008A3239" w:rsidRPr="00091DF5" w:rsidRDefault="008A3239" w:rsidP="00356F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9. Субсидии предоставляются бюджетам муниципальных образований Ре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публики Тыва в соответствии со сводной бюджетной росписью расходов республ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канского бюджета за счет бюджетных ассигнований и в пределах лимитов бюдже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обязательств, утвержденных в установленном порядке Министерству на цели, указанные в </w:t>
      </w:r>
      <w:hyperlink w:anchor="P20975">
        <w:r w:rsidRPr="00091DF5">
          <w:rPr>
            <w:rFonts w:ascii="Times New Roman" w:eastAsia="Times New Roman" w:hAnsi="Times New Roman"/>
            <w:sz w:val="28"/>
            <w:szCs w:val="28"/>
            <w:lang w:eastAsia="ru-RU"/>
          </w:rPr>
          <w:t>пункте 2</w:t>
        </w:r>
      </w:hyperlink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Правил.</w:t>
      </w:r>
    </w:p>
    <w:p w:rsidR="008A3239" w:rsidRPr="00091DF5" w:rsidRDefault="008A3239" w:rsidP="00356F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9" w:name="P20991"/>
      <w:bookmarkEnd w:id="29"/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10. Объем субсидии бюджету муниципального образования определяется 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ходя из общего объема средств, предусмотренных в республиканском бюджете Ре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публики Тыва на эти цели и подлежащих распределению согласно кассовому плану, при условии наличия обращения муниципального образования, имеющего право на получение субсидии, с обоснованиями расчетов бюджетных расходов.</w:t>
      </w:r>
    </w:p>
    <w:p w:rsidR="008A3239" w:rsidRPr="00091DF5" w:rsidRDefault="008A3239" w:rsidP="00356F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11. Изменения в распределение объемов субсидий между муниципальными образованиями, утвержденное законом о республиканском бюджете на текущий ф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нансовый год и на плановый период, без внесения изменений в указанный закон м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гут быть внесены в следующих случаях:</w:t>
      </w:r>
    </w:p>
    <w:p w:rsidR="008A3239" w:rsidRPr="00091DF5" w:rsidRDefault="008A3239" w:rsidP="00356F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а) при отказе муниципального образования (муниципальных образований) от субсидии (части субсидии) в текущем финансовом году;</w:t>
      </w:r>
    </w:p>
    <w:p w:rsidR="008A3239" w:rsidRPr="00091DF5" w:rsidRDefault="008A3239" w:rsidP="00356F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б) при установлении в соглашении о предоставлении субсидии, заключенном между федеральным органом государственной власти (федеральным государстве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ным органом) и Правительством Республики Тыва, уровня софинансирования ра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ходного обязательства Республики Тыва в размере, который влечет изменение об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емов софинансирования из республиканского бюджета расходных обязательств м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ниципальных образований;</w:t>
      </w:r>
    </w:p>
    <w:p w:rsidR="008A3239" w:rsidRPr="00091DF5" w:rsidRDefault="008A3239" w:rsidP="00356F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в) в иных случаях, установленных нормативным правовым актом, регулир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ющим порядок предоставления и распределения соответствующих субсидий мес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ным бюджетам.</w:t>
      </w:r>
    </w:p>
    <w:p w:rsidR="008A3239" w:rsidRPr="00091DF5" w:rsidRDefault="008A3239" w:rsidP="00356F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Внесение изменений в распределение объемов субсидий между муниципал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ными образованиями, утвержденное законом о республиканском бюджете на тек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щий финансовый год и на плановый период, без внесения изменений в указанный закон осуществляется путем издания акта Правительства Республики Тыва главным распорядителем средств республиканского бюджета.</w:t>
      </w:r>
    </w:p>
    <w:p w:rsidR="008A3239" w:rsidRPr="00091DF5" w:rsidRDefault="008A3239" w:rsidP="00356F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12. Предельный уровень софинансирования расходного обязательства мун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ципального образования из республиканского бюджета Республики Тыва по мун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ципальным образованиям на очередной финансовый год и на плановый период еж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годно утверждается Законом Республики Тыва и Правительством Республики Тыва.</w:t>
      </w:r>
    </w:p>
    <w:p w:rsidR="008A3239" w:rsidRPr="00091DF5" w:rsidRDefault="008A3239" w:rsidP="00356F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Уровень софинансирования из республиканского бюджета Республики Тыва объема расходного обязательства муниципального образования в отношении ка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дой субсидии устанавливается соглашением.</w:t>
      </w:r>
    </w:p>
    <w:p w:rsidR="008A3239" w:rsidRPr="00091DF5" w:rsidRDefault="008A3239" w:rsidP="00356F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13. Перечисление субсидий в бюджеты муниципальных образований Респу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лики Тыва осуществляется Министерством в соответствии с Соглашением, закл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ченным между Министерством и муниципальными образованиями Республики Т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ва о предоставлении субсидии, на счета, открытые Управлением Федерального ка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начейства по Республике Тыва для учета поступлений и их распределения между бюджетами бюджетной системы Российской Федерации.</w:t>
      </w:r>
    </w:p>
    <w:p w:rsidR="008A3239" w:rsidRPr="00091DF5" w:rsidRDefault="008A3239" w:rsidP="00356F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14. Органы местного самоуправления ежеквартально представляют в Мин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стерство отчет об осуществлении расходов, источником финансового обеспечения которых является субсидия, не позднее 10-го числа месяца, следующего за кварт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6383B">
        <w:rPr>
          <w:rFonts w:ascii="Times New Roman" w:eastAsia="Times New Roman" w:hAnsi="Times New Roman"/>
          <w:sz w:val="28"/>
          <w:szCs w:val="28"/>
          <w:lang w:eastAsia="ru-RU"/>
        </w:rPr>
        <w:t>лом, по итогам года –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17 января следующего финансового года по форме, установленной Министерством.</w:t>
      </w:r>
    </w:p>
    <w:p w:rsidR="008A3239" w:rsidRPr="00091DF5" w:rsidRDefault="008A3239" w:rsidP="00356F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15. Органы местного самоуправления муниципальных образований несут 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ветственность за соблюдение установленного порядка расходования субсидии, сво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временность и достоверность представляемых сведений в Министерство.</w:t>
      </w:r>
    </w:p>
    <w:p w:rsidR="008A3239" w:rsidRPr="00091DF5" w:rsidRDefault="008A3239" w:rsidP="00356F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16. Субсидии носят целевой характер и не подлежат направлению на иные ц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ли.</w:t>
      </w:r>
    </w:p>
    <w:p w:rsidR="008A3239" w:rsidRPr="00091DF5" w:rsidRDefault="008A3239" w:rsidP="00356F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17. В случае использования субсидии не по целевому назначению и (или) нарушения муниципальными образованиями условий ее предоставления и расход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вания, соответствующие средства взыскиваются в республиканский бюджет в соо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ветствии с законодательством Российской Федерации.</w:t>
      </w:r>
    </w:p>
    <w:p w:rsidR="008A3239" w:rsidRPr="00091DF5" w:rsidRDefault="008A3239" w:rsidP="00356F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18. Не использованные на 1 января следующего финансового года остатки субсидии подлежат возврату в республиканский бюджет Республики Тыва муниц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пальными образованиями, за которыми в соответствии с законодательными и иными нормативными правовыми актами Республики Тыва закреплены источники доходов местных бюджетов по возврату остатков субсидий, в соответствии с требованиями, установленными Бюджетным кодексом Российской Федерации и законом о респу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ликанском бюджете Республики Тыва на текущий финансовый год и плановый п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риод.</w:t>
      </w:r>
    </w:p>
    <w:p w:rsidR="008A3239" w:rsidRPr="00091DF5" w:rsidRDefault="008A3239" w:rsidP="00356F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Перечисление субсидии осуществляется в установленном порядке на счета, открытые в территориальном органе Федерального казначейства по Республике Т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ва для учета операций со средствами бюджетов муниципальных образований.</w:t>
      </w:r>
    </w:p>
    <w:p w:rsidR="008A3239" w:rsidRPr="00091DF5" w:rsidRDefault="008A3239" w:rsidP="00356F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 случае если неиспользованный остаток субсидии не перечислен в доход республиканского бюджета Республики Тыва, указанные средства подлежат взы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канию в доход республиканского бюджета Республики Тыва в порядке, установле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ном законодательством.</w:t>
      </w:r>
    </w:p>
    <w:p w:rsidR="008A3239" w:rsidRPr="00091DF5" w:rsidRDefault="008A3239" w:rsidP="00356F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освобождения Получателя от применения мер ответственн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сти, предусмотренных настоящим пунктом, является документально подтвержде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ное наступление обстоятельств непреодолимой силы, препятствующих исполнению соответствующих обязательств.</w:t>
      </w:r>
    </w:p>
    <w:p w:rsidR="008A3239" w:rsidRPr="00091DF5" w:rsidRDefault="008A3239" w:rsidP="00356F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19. Контроль за соблюдением муниципальными образованиями условий предоставления субсидий осуществляется Службой по финансово-бюджетному надзору Республики Тыва и Министерством.</w:t>
      </w:r>
    </w:p>
    <w:p w:rsidR="001A0825" w:rsidRDefault="001A0825" w:rsidP="004638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83B" w:rsidRDefault="0046383B" w:rsidP="004638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46383B" w:rsidRDefault="0046383B" w:rsidP="00356F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46383B" w:rsidSect="00D41130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1A0825" w:rsidRPr="00A02772" w:rsidRDefault="001A0825" w:rsidP="001A0825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</w:p>
    <w:p w:rsidR="001A0825" w:rsidRPr="00A02772" w:rsidRDefault="001A0825" w:rsidP="001A0825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/>
          <w:sz w:val="28"/>
          <w:szCs w:val="28"/>
          <w:lang w:eastAsia="ru-RU"/>
        </w:rPr>
        <w:t>к государственной программе</w:t>
      </w:r>
    </w:p>
    <w:p w:rsidR="001A0825" w:rsidRPr="00A02772" w:rsidRDefault="001A0825" w:rsidP="001A0825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/>
          <w:sz w:val="28"/>
          <w:szCs w:val="28"/>
          <w:lang w:eastAsia="ru-RU"/>
        </w:rPr>
        <w:t>Республики Тыва «Развитие образования</w:t>
      </w:r>
    </w:p>
    <w:p w:rsidR="001A0825" w:rsidRPr="00A02772" w:rsidRDefault="0046383B" w:rsidP="001A0825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A0825" w:rsidRPr="00A02772">
        <w:rPr>
          <w:rFonts w:ascii="Times New Roman" w:eastAsia="Times New Roman" w:hAnsi="Times New Roman"/>
          <w:sz w:val="28"/>
          <w:szCs w:val="28"/>
          <w:lang w:eastAsia="ru-RU"/>
        </w:rPr>
        <w:t>Республик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A0825" w:rsidRPr="00A02772">
        <w:rPr>
          <w:rFonts w:ascii="Times New Roman" w:eastAsia="Times New Roman" w:hAnsi="Times New Roman"/>
          <w:sz w:val="28"/>
          <w:szCs w:val="28"/>
          <w:lang w:eastAsia="ru-RU"/>
        </w:rPr>
        <w:t xml:space="preserve"> Тыва»</w:t>
      </w:r>
    </w:p>
    <w:p w:rsidR="001A0825" w:rsidRDefault="001A0825" w:rsidP="001A0825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0825" w:rsidRPr="00A02772" w:rsidRDefault="001A0825" w:rsidP="001A0825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1A08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1A08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1A08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1A08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1A08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1A08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DF5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</w:p>
    <w:p w:rsidR="001A0825" w:rsidRDefault="001A0825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и распределения субсидий местным </w:t>
      </w:r>
    </w:p>
    <w:p w:rsidR="008A3239" w:rsidRPr="001A0825" w:rsidRDefault="001A0825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бюджетам из республикан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бюджета Республики Т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ыва</w:t>
      </w:r>
    </w:p>
    <w:p w:rsidR="008A3239" w:rsidRPr="001A0825" w:rsidRDefault="001A0825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на софинансирование расходов по содержанию имущества</w:t>
      </w:r>
    </w:p>
    <w:p w:rsidR="008A3239" w:rsidRPr="001A0825" w:rsidRDefault="001A0825" w:rsidP="008A3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организаций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еспублики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ыва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1.1. Настоящий Порядок предоставления и распределения субсидий местным бюджетам из республиканского бюджета Республики Тыва на софинансирование расходов по содержанию имущества образовательных организаций Республики Т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1A0825">
        <w:rPr>
          <w:rFonts w:ascii="Times New Roman" w:eastAsia="Times New Roman" w:hAnsi="Times New Roman"/>
          <w:sz w:val="28"/>
          <w:szCs w:val="28"/>
          <w:lang w:eastAsia="ru-RU"/>
        </w:rPr>
        <w:t>ва (далее –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Порядок) разработан в соответствии со </w:t>
      </w:r>
      <w:hyperlink r:id="rId55">
        <w:r w:rsidRPr="001A0825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139</w:t>
        </w:r>
      </w:hyperlink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Федерации и определяет целевое назначение, условия и порядок пред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ставления и расходования в очередном финансовом году и плановом периоде субс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дий бюджетам муниципальных районов (городских округов) Республики Тыва (д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лее </w:t>
      </w:r>
      <w:r w:rsidR="001A082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муниципальные образования) из республиканского бюджета Республики Тыва.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1.2. Субсидии предоставляются в целях софинансирования расходов по с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держанию имущества образовательных организаций Республики Тыва в рамках м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роприятий по обеспечению антитеррористической защищенности объектов (терр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торий), а также на обеспечение горюче-смазочными материалами автобусов в пр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делах лимитов бюджетных обязательств, предусмотренных законом о республика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ском бюджете Республики Тыва на соответствующий финансовый год и плановый период.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В рамках обеспечения антитеррористической защищенности объектов (терр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торий), субсидии предоставляются на осуществление следующих мероприятий в з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висимости от категории опасности объектов (территорий):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- оснащение объектов (территорий) системами передачи тревожных сообщ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ний в подразделения войск национальной гвардии Российской Федерации или в с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стему обеспечения вызова экстренных оперативных служб по единому номеру </w:t>
      </w:r>
      <w:r w:rsidR="007B3C5F" w:rsidRPr="001A082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112</w:t>
      </w:r>
      <w:r w:rsidR="007B3C5F" w:rsidRPr="001A082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поддержание их в исправном состоянии;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- оборудование объектов (территорий)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тенциальной угрозе возникновения или о возникновении чрезвычайной ситуации;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- оснащение объектов (территорий) системой наружного освещения;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- оснащение объектов (территорий) системами видеонаблюдения, охранной сигнализации;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обеспечение охраны объектов (территорий) сотрудниками частных охранных организаций, подразделениями вневедомственной охраны войск национальной 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гвардии Российской Федерации, военизированными и сторожевыми подразделени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ми организации, подведомственной Федеральной службе войск национальной гва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дии Российской Федерации, или подразделениями ведомственной охраны федерал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ных органов исполнительной власти, имеющих право на создание ведомственной охраны;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- оснащение объектов (территорий) стационарными или ручными металлои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кателями;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- оснащение въездов на объект (территорию) средствами снижения скорости и (или) противотаранными устройствами.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Наименование мероприятия по обеспечению антитеррористической защище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ности объектов (территорий) определяются в соглашении о предоставлении субс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дии, заключенном между Министерством образования Республики Тыва и муниц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пальным образованием.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1.3. Субсидии из республиканского бюджета Республики Тыва (далее </w:t>
      </w:r>
      <w:r w:rsidR="001A082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дии) формируются за счет собственных доходов в составе расходов республика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ского бюджета Республики Тыва.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1.4. Субсидии предоставляются главному распорядителю бюджетных средств (далее </w:t>
      </w:r>
      <w:r w:rsidR="001A082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 ГРБС) согласно сводной бюджетной росписи республиканского бюджета Республики Тыва и утвержденным лимитам бюджетных обязательств на очередной финансовый год и плановый период.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1.5. Уведомления о бюджетных ассигнованиях доводятся до органов местного самоуправления муниципальных образований (далее </w:t>
      </w:r>
      <w:r w:rsidR="001A082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органы местного самоупра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ления) в соответствии с порядком составления и ведения сводной бюджетной ро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писи республиканского бюджета Республики Тыва и бюджетных росписей ГРБС.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1.6. Субсидии предоставляются в пределах объема бюджетных средств, предусмотренных на эти цели законом Республики Тыва о республиканском бюдж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те Республики Тыва на очередной финансовый год и плановый период, и лимитов бюджетных обязательств, утвержденных в установленном порядке Министерству образования Республики Тыва.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1.7. Уровень софинансирования из республиканского бюджета Республики Тыва объема расходного обязательства муниципального образования в отношении каждой субсидии устанавливается соглашением.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1.8. Органы местного самоуправления ежемесячно, не позднее 10-го числа м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сяца, следующего за отчетным, если иное не предусмотрено условиями и порядком предоставления, представляют ГРБС отчет о расходовании указанных средств.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1.9. В течение 4 рабочих дней после представления органами местного сам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управления указанных в части 1.8 настоящего Порядка документов ГРБС проводи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ся их камеральная проверка и составляется сводный отчет по соответствующим ра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ходам. Затем ГРБС формируется заявка на финансирование, которая представляется в установленные сроки в Министерство финансов Республики Тыва для последу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щего включения расходных обязательств к финансированию в сводный кассовый план на очередной месяц.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Не использованные по состоянию на 1 января очередного финансового года остатки субсидий подлежат возврату в республиканский бюджет Республики Тыва в порядке, установленном Министерством финансов Республики Тыва.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1.10. Ответственность за нецелевое использование полученных субсидий, а также за достоверность представляемых сведений о расходах несут органы местного самоуправления. В случае использования субсидий не по целевому назначению с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ответствующие средства подлежат возврату в республиканский бюджет Республики Тыва в порядке, установленном Министерством финансов Республики Тыва.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1.11. Контроль за целевым и эффективным использованием субсидий ос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ществляется ГРБС и Службой по финансово-бюджетному надзору Республики Т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ва.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1.12. Критерием отбора получателей субсидии является наличие потребности в финансовом обеспечении мероприятий по обеспечению антитеррористической защищенности объектов (территорий) и горюче-смазочных материалов автобусов.</w:t>
      </w:r>
    </w:p>
    <w:p w:rsidR="008A3239" w:rsidRPr="000648B1" w:rsidRDefault="008A3239" w:rsidP="001A08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2. Условия и порядок предоставления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и расходования субсидий</w:t>
      </w:r>
    </w:p>
    <w:p w:rsidR="008A3239" w:rsidRPr="000648B1" w:rsidRDefault="008A3239" w:rsidP="001A08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2.1. Субсидии бюджетам муниципальных образований Республики Тыва предоставляются на софинансирование расходов по содержанию имущества образ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вательных организаций Республики Тыва в рамках мероприятий по обеспечению антитеррористической защищенности объектов (территорий), а также обеспечение горюче-смазочными материалами автобусов в пределах лимитов бюджетных обяз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тельств, предусмотренных законом о республиканском бюджете Республики Тыва на соответствующий финансовый год и плановый период.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2.2. Условиями предоставления субсидий бюджетам муниципальных образ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ваний Республики Тыва (далее </w:t>
      </w:r>
      <w:r w:rsidR="001A082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местные бюджеты) являются: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а) соблюдение органами местного самоуправления бюджетных законод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тельств Российской Федерации и Республики Тыва;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б) наличие потребности в финансовом обеспечении мероприятий по обеспеч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нию антитеррористической защищенности объектов (территорий) и горюче-смазочных материалов автобусов;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в) наличие соглашения о предоставлении субсидии, заключенного между М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нистерством образования Республики Тыва и муниципальным образованием, в с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ответствии с пунктом 2.3 настоящего Порядка и типовой формой, утвержденной Министерством финансов Республики Тыва.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2.3. В соглашении о предоставлении субсидии в обязательном порядке дол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ны быть предусмотрены: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а) размер субсидии, предоставляемой бюджету муниципального образования из республиканского бюджета Республики Тыва на софинансирование расходов по содержанию имущества образовательных организаций Республики Тыва (обеспеч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ние кнопкой тревожной сигнализации, горюче-смазочными материалами автоб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сов);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б) наименование мероприятия по обеспечению антитеррористической защ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щенности объектов (территорий) и обеспечению горюче-смазочными материалами автобусов;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в) обеспечение муниципальным образованием целевого использования субс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дии;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г) представление в Министерство образования Республики Тыва отчета о ц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левом расходовании субсидии;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д) приостановление (сокращение) предоставления межбюджетных трансфе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тов бюджету муниципального образования в случае невыполнения получателем межбюджетных трансфертов условий предоставления субсидии;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е) основания и порядок внесения изменений и дополнений в соглашение;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ж) порядок расчетов;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з) срок действия соглашения;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и) разрешение споров;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к) формы отчетностей;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л) показатель результативности использования субсидии.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2.4. Субсидии предоставляются местным бюджетам согласно утвержденным кассовым планам финансирования межбюджетных трансфертов, согласованным с Министерством финансов Республики Тыва.</w:t>
      </w:r>
    </w:p>
    <w:p w:rsidR="008A3239" w:rsidRPr="000648B1" w:rsidRDefault="008A3239" w:rsidP="001A0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3. Методика расчета и распределения субсидий</w:t>
      </w:r>
    </w:p>
    <w:p w:rsidR="008A3239" w:rsidRPr="000648B1" w:rsidRDefault="008A3239" w:rsidP="001A0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Расчет субсидии осуществляется по следующей формуле:</w:t>
      </w:r>
    </w:p>
    <w:p w:rsidR="008A3239" w:rsidRPr="000648B1" w:rsidRDefault="008A3239" w:rsidP="001A0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SIj = сумма (K x Ui) + сумма (G x Ti),</w:t>
      </w:r>
    </w:p>
    <w:p w:rsidR="008A3239" w:rsidRPr="000648B1" w:rsidRDefault="008A3239" w:rsidP="001A0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8A3239" w:rsidRPr="001A0825" w:rsidRDefault="001A0825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SIj –</w:t>
      </w:r>
      <w:r w:rsidR="008A3239"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 субсидии j-му муниципальному образованию;</w:t>
      </w:r>
    </w:p>
    <w:p w:rsidR="008A3239" w:rsidRPr="001A0825" w:rsidRDefault="001A0825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K –</w:t>
      </w:r>
      <w:r w:rsidR="008A3239"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стоимость услуги мероприятий по обеспечению антитеррористической защищенности объектов (территорий) в год;</w:t>
      </w:r>
    </w:p>
    <w:p w:rsidR="008A3239" w:rsidRPr="001A0825" w:rsidRDefault="001A0825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Ui –</w:t>
      </w:r>
      <w:r w:rsidR="008A3239"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образовательных организаций Республики Тыва, которым возмещаются расходы мероприятий по обеспечению антитеррористической защ</w:t>
      </w:r>
      <w:r w:rsidR="008A3239" w:rsidRPr="001A082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A3239" w:rsidRPr="001A0825">
        <w:rPr>
          <w:rFonts w:ascii="Times New Roman" w:eastAsia="Times New Roman" w:hAnsi="Times New Roman"/>
          <w:sz w:val="28"/>
          <w:szCs w:val="28"/>
          <w:lang w:eastAsia="ru-RU"/>
        </w:rPr>
        <w:t>щенности объектов (территорий);</w:t>
      </w:r>
    </w:p>
    <w:p w:rsidR="008A3239" w:rsidRPr="001A0825" w:rsidRDefault="001A0825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G –</w:t>
      </w:r>
      <w:r w:rsidR="008A3239"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потребность в горюче-смазочных материалах в год;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Ti </w:t>
      </w:r>
      <w:r w:rsidR="001A082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школьных автобусов.</w:t>
      </w:r>
    </w:p>
    <w:p w:rsidR="008A3239" w:rsidRPr="000648B1" w:rsidRDefault="008A3239" w:rsidP="001A0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4. Методика расчета показателя результативности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и эффективности использования субсидий</w:t>
      </w:r>
    </w:p>
    <w:p w:rsidR="008A3239" w:rsidRPr="000648B1" w:rsidRDefault="008A3239" w:rsidP="001A0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4.1. Показателем результативности использования субсидии, предоставляемой бюджету муниципального образования, является количество установленных кнопок тревожной сигнализации, израсходованных горюче-смазочных материалов автоб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сов.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Значение показателя результативности устанавливается соглашением.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4.2. Оценка результативности и эффективности использования субсидии ос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ществляется Министерством образования Республики Тыва по итогам года на осн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вании отчетных данных.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4.3. Показатель результативности использования субсидии (R) рассчитывается по формуле:</w:t>
      </w:r>
    </w:p>
    <w:p w:rsidR="008A3239" w:rsidRPr="000648B1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A3239" w:rsidRPr="001A0825" w:rsidRDefault="008A3239" w:rsidP="000648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R = Rf / Rp,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где: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Rf </w:t>
      </w:r>
      <w:r w:rsidR="000648B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фактическое значение показателя результативности;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Rp </w:t>
      </w:r>
      <w:r w:rsidR="000648B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плановое значение показателя результативности.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При значении показателя R ниже 1 результативность использования субсидии признается низкой. Если показатель R равен 1, результативность использования субсидии признается высокой.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4.4. Эффективность использования субсидии (А) рассчитывается по формуле:</w:t>
      </w:r>
    </w:p>
    <w:p w:rsidR="008A3239" w:rsidRPr="000648B1" w:rsidRDefault="008A3239" w:rsidP="000648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A3239" w:rsidRPr="001A0825" w:rsidRDefault="008A3239" w:rsidP="000648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А = (R x P / F) x 100,</w:t>
      </w:r>
    </w:p>
    <w:p w:rsidR="008A3239" w:rsidRPr="000648B1" w:rsidRDefault="008A3239" w:rsidP="000648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R </w:t>
      </w:r>
      <w:r w:rsidR="000648B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показатель результативности;</w:t>
      </w:r>
    </w:p>
    <w:p w:rsidR="008A3239" w:rsidRPr="001A0825" w:rsidRDefault="000648B1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P –</w:t>
      </w:r>
      <w:r w:rsidR="008A3239"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плановый объем бюджетных ассигнований, утвержденный в бюджете на финансирование мероприятия;</w:t>
      </w:r>
    </w:p>
    <w:p w:rsidR="008A3239" w:rsidRPr="001A0825" w:rsidRDefault="000648B1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F –</w:t>
      </w:r>
      <w:r w:rsidR="008A3239"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фактический объем финансирования расходов на реализацию меропри</w:t>
      </w:r>
      <w:r w:rsidR="008A3239" w:rsidRPr="001A082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A3239" w:rsidRPr="001A0825">
        <w:rPr>
          <w:rFonts w:ascii="Times New Roman" w:eastAsia="Times New Roman" w:hAnsi="Times New Roman"/>
          <w:sz w:val="28"/>
          <w:szCs w:val="28"/>
          <w:lang w:eastAsia="ru-RU"/>
        </w:rPr>
        <w:t>тия.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При значении показателя равном 100 и более эффективность использования субсидии признается высокой. При значении показателя от 90 до 100 эффективность использования субсидии признается средней. При значении показателя менее 90 эффективность использования субсидии признается низкой.</w:t>
      </w:r>
    </w:p>
    <w:p w:rsidR="008A3239" w:rsidRPr="000648B1" w:rsidRDefault="008A3239" w:rsidP="000648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A3239" w:rsidRPr="001A0825" w:rsidRDefault="008A3239" w:rsidP="000648B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5. Перечень результатов использования субсидий,</w:t>
      </w:r>
    </w:p>
    <w:p w:rsidR="008A3239" w:rsidRPr="001A0825" w:rsidRDefault="008A3239" w:rsidP="000648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основания и порядок применения мер ответственности</w:t>
      </w:r>
    </w:p>
    <w:p w:rsidR="008A3239" w:rsidRPr="001A0825" w:rsidRDefault="008A3239" w:rsidP="000648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при невыполнении</w:t>
      </w:r>
    </w:p>
    <w:p w:rsidR="008A3239" w:rsidRPr="001A0825" w:rsidRDefault="008A3239" w:rsidP="000648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условий соглашения, в том числе порядок и</w:t>
      </w:r>
    </w:p>
    <w:p w:rsidR="008A3239" w:rsidRPr="001A0825" w:rsidRDefault="008A3239" w:rsidP="000648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предельный объем сокращения и перераспределения</w:t>
      </w:r>
    </w:p>
    <w:p w:rsidR="008A3239" w:rsidRPr="001A0825" w:rsidRDefault="008A3239" w:rsidP="000648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субсидии в случае невыполнения условий соглашения</w:t>
      </w:r>
    </w:p>
    <w:p w:rsidR="008A3239" w:rsidRPr="000648B1" w:rsidRDefault="008A3239" w:rsidP="000648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5.1. Органы местного самоуправления ежемесячно, не позднее 15 числа мес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ца, следующего за отчетным периодом, представляют в Министерство образования Республики Тыва отчет о расходовании субсидий по форме, установленной Мин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стерством финансов Республики Тыва.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5.2. Результатом использования субсидии является: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- количество установленных кнопок тревожной сигнализации;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- количество организованных перевозок обучающихся.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5.3. Министерство образования Республики Тыва вправе приостановить ф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нансирование, уменьшить (перераспределить) плановые объемы субсидий, пред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смотренные местным бюджетам на текущий год, квартал, месяц, в случае: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а) выявления нецелевого использования средств;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б) неполного освоения перечисленных субсидий.</w:t>
      </w:r>
    </w:p>
    <w:p w:rsidR="008A3239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5.4. Субсидии носят целевой характер и не могут быть использованы на др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гие цели.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5.5. В случае возникновения экономии субсидии муниципальное образование по согласованию с Министерством образования Республики Тыва возвращает оста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ки субсидии в республиканский бюджет Республики Тыва.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5.6. Внесение в соглашение изменений, предусматривающих ухудшение зн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чений результатов использования субсидии, а также увеличение сроков реализации предусмотренных соглашением мероприятий, не допускается, за исключением сл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чаев, если выполнение условий предоставления субсидии оказалось невозможным вследствие обстоятельств непреодолимой силы, а также в случае существенного (более чем на 20 процентов) сокращения размера субсидии.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5.7. В отношении субсидий, предоставляемых на реализацию мероприятий, в случае изменения размера субсидии допускается внесение в соглашения изменений, предусматривающих корректировку промежуточных значений показателей резул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тативности (результатов) использования субсидий, не влекущих ухудшения коне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ных значений целевых показателей и (или) конечных результатов реализации реги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нальных проектов.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5.8. В случае если муниципальным образованием по состоянию на 31 декабря года предоставления субсидии допущены нарушения обязательств, предусмотре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ных соглашением, и в срок до первой даты представления отчетности о достижении значений результатов в году, следующем за годом предоставления субсидии, ук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занные нарушения не устранены, к соответствующему муниципальному образов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нию применяются меры ответственности в виде возврата субсидии в республика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ский бюджет Республики Тыва до 1 мая года, следующего за годом предоставления субсидии, в объеме (V возврата), рассчитываемом по формуле:</w:t>
      </w:r>
    </w:p>
    <w:p w:rsidR="008A3239" w:rsidRPr="001A0825" w:rsidRDefault="008A3239" w:rsidP="000648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1A0825" w:rsidRDefault="008A3239" w:rsidP="000648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V возврата = (Vсубсидии x k x m / n) x 0,1,</w:t>
      </w:r>
    </w:p>
    <w:p w:rsidR="008A3239" w:rsidRPr="001A0825" w:rsidRDefault="008A3239" w:rsidP="000648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Vсубсидии </w:t>
      </w:r>
      <w:r w:rsidR="000648B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 субсидии, предоставленной бюджету муниципального образования в отчетном финансовом году, за исключением остатка субсидии, не и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пользованного по состоянию на 1 января текущего финансового года;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m </w:t>
      </w:r>
      <w:r w:rsidR="000648B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результатов использования субсидии, по которым индекс, о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ражающий уровень недостижения i-го результата использования субсидии, имеет положительное значение;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n </w:t>
      </w:r>
      <w:r w:rsidR="000648B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общее количество результатов использования субсидии;</w:t>
      </w:r>
    </w:p>
    <w:p w:rsidR="008A3239" w:rsidRPr="001A0825" w:rsidRDefault="000648B1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k –</w:t>
      </w:r>
      <w:r w:rsidR="008A3239"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 коэффициент возврата субсидии.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Коэффициент возврата субсидии рассчитывается по формуле:</w:t>
      </w:r>
    </w:p>
    <w:p w:rsidR="008A3239" w:rsidRPr="001A0825" w:rsidRDefault="008A3239" w:rsidP="000648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1A0825" w:rsidRDefault="008A3239" w:rsidP="000648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val="en-US" w:eastAsia="ru-RU"/>
        </w:rPr>
        <w:t>k = SUM Di / m,</w:t>
      </w:r>
    </w:p>
    <w:p w:rsidR="008A3239" w:rsidRPr="001A0825" w:rsidRDefault="008A3239" w:rsidP="000648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где</w:t>
      </w:r>
      <w:r w:rsidRPr="001A0825">
        <w:rPr>
          <w:rFonts w:ascii="Times New Roman" w:eastAsia="Times New Roman" w:hAnsi="Times New Roman"/>
          <w:sz w:val="28"/>
          <w:szCs w:val="28"/>
          <w:lang w:val="en-US" w:eastAsia="ru-RU"/>
        </w:rPr>
        <w:t>: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Di </w:t>
      </w:r>
      <w:r w:rsidR="000648B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индекс, отражающий уровень недостижения i-го результата использов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ния субсидии.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При расчете коэффициента возврата субсидии используются только полож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тельные значения индекса, отражающего уровень недостижения i-го результата и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пользования субсидии.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Индекс, отражающий уровень недостижения i-го результата использования субсидии, определяется: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а) для результатов использования субсидии, по которым большее значение 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фактически достигнутого значения отражает большую эффективность использов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ния субсидии, </w:t>
      </w:r>
      <w:r w:rsidR="000648B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формуле:</w:t>
      </w:r>
    </w:p>
    <w:p w:rsidR="008A3239" w:rsidRPr="001A0825" w:rsidRDefault="008A3239" w:rsidP="000648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1A0825" w:rsidRDefault="008A3239" w:rsidP="000648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Di = 1 - Ti / Si,</w:t>
      </w:r>
    </w:p>
    <w:p w:rsidR="008A3239" w:rsidRPr="001A0825" w:rsidRDefault="008A3239" w:rsidP="000648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Ti </w:t>
      </w:r>
      <w:r w:rsidR="000648B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достигнутое значение i-го результата использования субсидии на отчетную дату;</w:t>
      </w:r>
    </w:p>
    <w:p w:rsidR="008A3239" w:rsidRPr="001A0825" w:rsidRDefault="000648B1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Si –</w:t>
      </w:r>
      <w:r w:rsidR="008A3239"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плановое значение i-го результата использования субсидии, установле</w:t>
      </w:r>
      <w:r w:rsidR="008A3239" w:rsidRPr="001A082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A3239" w:rsidRPr="001A0825">
        <w:rPr>
          <w:rFonts w:ascii="Times New Roman" w:eastAsia="Times New Roman" w:hAnsi="Times New Roman"/>
          <w:sz w:val="28"/>
          <w:szCs w:val="28"/>
          <w:lang w:eastAsia="ru-RU"/>
        </w:rPr>
        <w:t>ное соглашением;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б) для результатов использования субсидии, по которым большее значение фактически достигнутого значения отражает меньшую эффективность использов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ния субсидии, </w:t>
      </w:r>
      <w:r w:rsidR="000648B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формуле:</w:t>
      </w:r>
    </w:p>
    <w:p w:rsidR="008A3239" w:rsidRPr="001A0825" w:rsidRDefault="008A3239" w:rsidP="000648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1A0825" w:rsidRDefault="008A3239" w:rsidP="000648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Di = 1 - Si / Ti.</w:t>
      </w:r>
    </w:p>
    <w:p w:rsidR="008A3239" w:rsidRPr="001A0825" w:rsidRDefault="008A3239" w:rsidP="000648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5.9. Основанием для освобождения органов местного самоуправления от пр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менения мер ответственности является документально подтвержденное наступление следующих обстоятельств непреодолимой силы, препятствующих исполнению с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ответствующих обязательств: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а) установление регионального (межмуниципального) и (или) местного уровня реагирования на чрезвычайную ситуацию, подтвержденное правовым актом органа государственной власти субъекта Российской Федерации и (или) органа местного самоуправления;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б) 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органа государственной власти субъе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та Российской Федерации;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в) аномальные погодные условия, подтвержденные справкой территориальн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г) наличие вступившего в законную силу в году предоставления субсидии р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шения арбитражного суда о признании несостоятельной (банкротом) организации, деятельность которой оказывала влияние на исполнение обязательств, установле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ных соглашением.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5.10. Документы, подтверждающие наступление обстоятельств непреодол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мой силы, орган местного самоуправления направляет главному распорядителю средств до 1 марта года, следующего за годом предоставления субсидии.</w:t>
      </w:r>
    </w:p>
    <w:p w:rsidR="008A3239" w:rsidRPr="001A0825" w:rsidRDefault="008A323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5.11. В случае нецелевого использования субсидии и (или) нарушения мун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ципальными образованиями условий ее предоставления и расходования, в том числе невозврата муниципальными образованиями средств в республиканский бюджет Республики Тыва, к ним применяются бюджетные меры принуждения, предусмо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A0825">
        <w:rPr>
          <w:rFonts w:ascii="Times New Roman" w:eastAsia="Times New Roman" w:hAnsi="Times New Roman"/>
          <w:sz w:val="28"/>
          <w:szCs w:val="28"/>
          <w:lang w:eastAsia="ru-RU"/>
        </w:rPr>
        <w:t>ренные бюджетным законодательством Российской Федерации.</w:t>
      </w:r>
    </w:p>
    <w:p w:rsidR="00A73119" w:rsidRDefault="00A73119" w:rsidP="001A0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A73119" w:rsidSect="001A0825">
          <w:pgSz w:w="11906" w:h="16838"/>
          <w:pgMar w:top="1134" w:right="567" w:bottom="1134" w:left="1134" w:header="624" w:footer="567" w:gutter="0"/>
          <w:pgNumType w:start="1"/>
          <w:cols w:space="708"/>
          <w:titlePg/>
          <w:docGrid w:linePitch="360"/>
        </w:sectPr>
      </w:pPr>
    </w:p>
    <w:p w:rsidR="00A73119" w:rsidRPr="00A02772" w:rsidRDefault="00A73119" w:rsidP="00A73119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</w:p>
    <w:p w:rsidR="00A73119" w:rsidRPr="00A02772" w:rsidRDefault="00A73119" w:rsidP="00A731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/>
          <w:sz w:val="28"/>
          <w:szCs w:val="28"/>
          <w:lang w:eastAsia="ru-RU"/>
        </w:rPr>
        <w:t>к государственной программе</w:t>
      </w:r>
    </w:p>
    <w:p w:rsidR="00A73119" w:rsidRPr="00A02772" w:rsidRDefault="00A73119" w:rsidP="00A731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772">
        <w:rPr>
          <w:rFonts w:ascii="Times New Roman" w:eastAsia="Times New Roman" w:hAnsi="Times New Roman"/>
          <w:sz w:val="28"/>
          <w:szCs w:val="28"/>
          <w:lang w:eastAsia="ru-RU"/>
        </w:rPr>
        <w:t>Республики Тыва «Развитие образования</w:t>
      </w:r>
    </w:p>
    <w:p w:rsidR="00A73119" w:rsidRPr="00A02772" w:rsidRDefault="003E7D37" w:rsidP="00A731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73119" w:rsidRPr="00A02772">
        <w:rPr>
          <w:rFonts w:ascii="Times New Roman" w:eastAsia="Times New Roman" w:hAnsi="Times New Roman"/>
          <w:sz w:val="28"/>
          <w:szCs w:val="28"/>
          <w:lang w:eastAsia="ru-RU"/>
        </w:rPr>
        <w:t>Республик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73119" w:rsidRPr="00A02772">
        <w:rPr>
          <w:rFonts w:ascii="Times New Roman" w:eastAsia="Times New Roman" w:hAnsi="Times New Roman"/>
          <w:sz w:val="28"/>
          <w:szCs w:val="28"/>
          <w:lang w:eastAsia="ru-RU"/>
        </w:rPr>
        <w:t xml:space="preserve"> Тыва»</w:t>
      </w:r>
    </w:p>
    <w:p w:rsidR="00A73119" w:rsidRDefault="00A73119" w:rsidP="00A731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119" w:rsidRPr="00A02772" w:rsidRDefault="00A73119" w:rsidP="00A731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39" w:rsidRPr="00091DF5" w:rsidRDefault="008A3239" w:rsidP="00A73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Р Я Д О К</w:t>
      </w:r>
    </w:p>
    <w:p w:rsidR="008A3239" w:rsidRPr="00A73119" w:rsidRDefault="008A3239" w:rsidP="00A73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30" w:name="_Hlk145669665"/>
      <w:r w:rsidRPr="00A73119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предоставления и распределения субсидий местным</w:t>
      </w:r>
    </w:p>
    <w:p w:rsidR="008A3239" w:rsidRPr="00A73119" w:rsidRDefault="008A3239" w:rsidP="00A73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31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бюджетам из республиканского бюджета Республики</w:t>
      </w:r>
    </w:p>
    <w:p w:rsidR="008A3239" w:rsidRPr="00A73119" w:rsidRDefault="008A3239" w:rsidP="00A73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31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Тыва на обеспечение деятельности советников директора</w:t>
      </w:r>
    </w:p>
    <w:p w:rsidR="008A3239" w:rsidRPr="00A73119" w:rsidRDefault="008A3239" w:rsidP="00A73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31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воспитанию и взаимодействию с детскими </w:t>
      </w:r>
    </w:p>
    <w:p w:rsidR="008A3239" w:rsidRPr="00A73119" w:rsidRDefault="008A3239" w:rsidP="00A73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31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общественными объединениями в муниципальных </w:t>
      </w:r>
    </w:p>
    <w:p w:rsidR="008A3239" w:rsidRPr="00A73119" w:rsidRDefault="008A3239" w:rsidP="00A73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3119">
        <w:rPr>
          <w:rFonts w:ascii="Times New Roman" w:eastAsia="Times New Roman" w:hAnsi="Times New Roman"/>
          <w:bCs/>
          <w:sz w:val="28"/>
          <w:szCs w:val="28"/>
          <w:lang w:eastAsia="ru-RU"/>
        </w:rPr>
        <w:t>общеобразовательных организациях</w:t>
      </w:r>
    </w:p>
    <w:bookmarkEnd w:id="30"/>
    <w:p w:rsidR="008A3239" w:rsidRPr="00A73119" w:rsidRDefault="008A3239" w:rsidP="00A73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A3239" w:rsidRPr="00091DF5" w:rsidRDefault="008A3239" w:rsidP="00A7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1. Настоящий Порядок устанавливает методику распределения и правила предоставления субсидии местным бюджетам из бюджета Республики Тыва на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ных организациях (далее – субсидии).</w:t>
      </w:r>
    </w:p>
    <w:p w:rsidR="008A3239" w:rsidRPr="00091DF5" w:rsidRDefault="008A3239" w:rsidP="00A7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1" w:name="Par41"/>
      <w:bookmarkEnd w:id="31"/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2. Субсидии предоставляются бюджетам муниципальных районов и городских округов Республики Тыва (далее – муниципальные образования Республики Тыва) в целях софинансирования расходных обязательств муниципальных образований Ре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публики Тыва по финансовому обеспечению мероприятий на обеспечение деятел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ности советников директора по воспитанию и взаимодействию с детскими общ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ственными объединениями в муниципальных общеобразовательных организациях.</w:t>
      </w:r>
    </w:p>
    <w:p w:rsidR="008A3239" w:rsidRPr="00091DF5" w:rsidRDefault="008A3239" w:rsidP="00A7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Субсидия носит целевой характер и не может быть использована на иные ц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ли.</w:t>
      </w:r>
    </w:p>
    <w:p w:rsidR="008A3239" w:rsidRPr="00091DF5" w:rsidRDefault="008A3239" w:rsidP="00A7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3. Главным распорядителем субсидий является Министерство образования Республики Тыва (далее – Министерство).</w:t>
      </w:r>
    </w:p>
    <w:p w:rsidR="008A3239" w:rsidRPr="00091DF5" w:rsidRDefault="008A3239" w:rsidP="00A73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1DF5">
        <w:rPr>
          <w:rFonts w:ascii="Times New Roman" w:hAnsi="Times New Roman"/>
          <w:sz w:val="28"/>
          <w:szCs w:val="28"/>
          <w:lang w:eastAsia="ru-RU"/>
        </w:rPr>
        <w:t>Субсидии предоставляются из республиканского бюджета Республики Тыва в пределах бюджетных ассигнований, предусмотренных Министерству сводной бю</w:t>
      </w:r>
      <w:r w:rsidRPr="00091DF5">
        <w:rPr>
          <w:rFonts w:ascii="Times New Roman" w:hAnsi="Times New Roman"/>
          <w:sz w:val="28"/>
          <w:szCs w:val="28"/>
          <w:lang w:eastAsia="ru-RU"/>
        </w:rPr>
        <w:t>д</w:t>
      </w:r>
      <w:r w:rsidRPr="00091DF5">
        <w:rPr>
          <w:rFonts w:ascii="Times New Roman" w:hAnsi="Times New Roman"/>
          <w:sz w:val="28"/>
          <w:szCs w:val="28"/>
          <w:lang w:eastAsia="ru-RU"/>
        </w:rPr>
        <w:t>жетной росписью республиканского бюджета Республики Тыва на цели, предусмо</w:t>
      </w:r>
      <w:r w:rsidRPr="00091DF5">
        <w:rPr>
          <w:rFonts w:ascii="Times New Roman" w:hAnsi="Times New Roman"/>
          <w:sz w:val="28"/>
          <w:szCs w:val="28"/>
          <w:lang w:eastAsia="ru-RU"/>
        </w:rPr>
        <w:t>т</w:t>
      </w:r>
      <w:r w:rsidRPr="00091DF5">
        <w:rPr>
          <w:rFonts w:ascii="Times New Roman" w:hAnsi="Times New Roman"/>
          <w:sz w:val="28"/>
          <w:szCs w:val="28"/>
          <w:lang w:eastAsia="ru-RU"/>
        </w:rPr>
        <w:t>ренные пунктом 2 настоящего Порядка.</w:t>
      </w:r>
    </w:p>
    <w:p w:rsidR="008A3239" w:rsidRPr="00091DF5" w:rsidRDefault="008A3239" w:rsidP="00A73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1DF5">
        <w:rPr>
          <w:rFonts w:ascii="Times New Roman" w:hAnsi="Times New Roman"/>
          <w:sz w:val="28"/>
          <w:szCs w:val="28"/>
          <w:lang w:eastAsia="ru-RU"/>
        </w:rPr>
        <w:t>Уровень софинансирования из республиканского бюджета Республики Тыва объема расходного обязательства муниципального образования субсидии устана</w:t>
      </w:r>
      <w:r w:rsidRPr="00091DF5">
        <w:rPr>
          <w:rFonts w:ascii="Times New Roman" w:hAnsi="Times New Roman"/>
          <w:sz w:val="28"/>
          <w:szCs w:val="28"/>
          <w:lang w:eastAsia="ru-RU"/>
        </w:rPr>
        <w:t>в</w:t>
      </w:r>
      <w:r w:rsidRPr="00091DF5">
        <w:rPr>
          <w:rFonts w:ascii="Times New Roman" w:hAnsi="Times New Roman"/>
          <w:sz w:val="28"/>
          <w:szCs w:val="28"/>
          <w:lang w:eastAsia="ru-RU"/>
        </w:rPr>
        <w:t>ливается соглашением между Министерством и органом местного самоуправления муниципального образования о предоставлении субсидии из республиканского бюджета Республики Тыва бюджету муниципального образования (далее – Согл</w:t>
      </w:r>
      <w:r w:rsidRPr="00091DF5">
        <w:rPr>
          <w:rFonts w:ascii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hAnsi="Times New Roman"/>
          <w:sz w:val="28"/>
          <w:szCs w:val="28"/>
          <w:lang w:eastAsia="ru-RU"/>
        </w:rPr>
        <w:t>шение).</w:t>
      </w:r>
    </w:p>
    <w:p w:rsidR="008A3239" w:rsidRPr="00091DF5" w:rsidRDefault="008A3239" w:rsidP="00A7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4. Критерием отбора муниципальных образований для предоставления субс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дии является наличие приказов муниципальных образований о назначении советн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ков директора по воспитанию</w:t>
      </w:r>
      <w:r w:rsidRPr="00091DF5">
        <w:rPr>
          <w:rFonts w:ascii="Times New Roman" w:hAnsi="Times New Roman"/>
          <w:sz w:val="28"/>
          <w:szCs w:val="28"/>
        </w:rPr>
        <w:t xml:space="preserve"> 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 взаимодействию с детскими общественными об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единениями в муниципальных общеобразовательных организациях.</w:t>
      </w:r>
    </w:p>
    <w:p w:rsidR="008A3239" w:rsidRPr="00091DF5" w:rsidRDefault="008A3239" w:rsidP="00A7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5. Для предоставления субсидии муниципальное образование Республики Т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ва направляет в Министерство заявку на предоставление субсидии в произвольной 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форме и выписку из штатных расписаний общеобразовательных организаций с 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формацией о наличии должности советника директора по воспитанию и взаимоде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ствию с детскими общественными объединениями.</w:t>
      </w:r>
    </w:p>
    <w:p w:rsidR="008A3239" w:rsidRPr="00091DF5" w:rsidRDefault="008A3239" w:rsidP="00A7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2" w:name="Par53"/>
      <w:bookmarkStart w:id="33" w:name="Par54"/>
      <w:bookmarkEnd w:id="32"/>
      <w:bookmarkEnd w:id="33"/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6. Решение о предоставлении субсидии (об отказе в предоставлении субсидии) принимается Министерством в срок не позднее пяти календарных дней со дня пол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чения заявки. Муниципальное образование уведомляется о принятом решении в срок не позднее трех календарных дней с момента его принятия.</w:t>
      </w:r>
    </w:p>
    <w:p w:rsidR="008A3239" w:rsidRPr="00091DF5" w:rsidRDefault="008A3239" w:rsidP="00A7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7. Условиями предоставления субсидии является:</w:t>
      </w:r>
    </w:p>
    <w:p w:rsidR="008A3239" w:rsidRPr="00091DF5" w:rsidRDefault="008A3239" w:rsidP="00A7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1) наличие в штатных расписаниях общеобразовательных организаций дол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ности советников директора по воспитанию и взаимодействию с детскими общ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ственными объединениями;</w:t>
      </w:r>
    </w:p>
    <w:p w:rsidR="008A3239" w:rsidRPr="00091DF5" w:rsidRDefault="008A3239" w:rsidP="00A7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2) заключение Соглашения между Министерством и органом местного сам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управления.</w:t>
      </w:r>
    </w:p>
    <w:p w:rsidR="008A3239" w:rsidRPr="00091DF5" w:rsidRDefault="008A3239" w:rsidP="00A7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8. Предоставление субсидии осуществляется на основании Соглашения, по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готавливаемого (формируемого) и заключаемого с использованием государственной интегрированной информационной системы управления общественными финансами 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Электронный бюджет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система 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Электронный бюджет</w:t>
      </w:r>
      <w:r w:rsidR="007B3C5F" w:rsidRPr="00091D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A3239" w:rsidRPr="00091DF5" w:rsidRDefault="008A3239" w:rsidP="00A7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Соглашение и дополнительные соглашения к Соглашению, предусматрива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щие внесение в него изменений и его расторжение, заключаются по типовой форме, утвержденной Министерством финансов Республики Тыва.</w:t>
      </w:r>
    </w:p>
    <w:p w:rsidR="008A3239" w:rsidRPr="00091DF5" w:rsidRDefault="008A3239" w:rsidP="00A7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Порядок перечисления субсидии в бюджет муниципального образования устанавливается в соглашении о предоставлении субсидии.</w:t>
      </w:r>
    </w:p>
    <w:p w:rsidR="008A3239" w:rsidRPr="00091DF5" w:rsidRDefault="008A3239" w:rsidP="00A7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9. Основаниями принятия Министерством решения об отказе в предоставл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нии субсидии являются:</w:t>
      </w:r>
    </w:p>
    <w:p w:rsidR="008A3239" w:rsidRPr="00091DF5" w:rsidRDefault="008A3239" w:rsidP="00A7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1) несоответствие муниципального образования категории муниципальных образований, установленной пунктом 2 настоящего Порядка;</w:t>
      </w:r>
    </w:p>
    <w:p w:rsidR="008A3239" w:rsidRPr="00091DF5" w:rsidRDefault="008A3239" w:rsidP="00A7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2) непредставление муниципальным образованием Республики Тыва докуме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тов в объеме, установленном пунктом 5 настоящего Порядка;</w:t>
      </w:r>
    </w:p>
    <w:p w:rsidR="008A3239" w:rsidRPr="00091DF5" w:rsidRDefault="008A3239" w:rsidP="00A7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3) недостоверность информации, представленной муниципальным образов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нием.</w:t>
      </w:r>
    </w:p>
    <w:p w:rsidR="008A3239" w:rsidRPr="00091DF5" w:rsidRDefault="008A3239" w:rsidP="00A7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10. Решение об отказе в предоставлении субсидии может быть обжаловано в соответствии с законодательством Российской Федерации.</w:t>
      </w:r>
    </w:p>
    <w:p w:rsidR="008A3239" w:rsidRPr="00091DF5" w:rsidRDefault="008A3239" w:rsidP="00A73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11. Распределение субсидии муниципальным образованиям Республики Тыва утверждается</w:t>
      </w:r>
      <w:r w:rsidR="003E7D37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аконом Республики Тыва о республиканском бюджете.</w:t>
      </w:r>
    </w:p>
    <w:p w:rsidR="008A3239" w:rsidRPr="00091DF5" w:rsidRDefault="008A3239" w:rsidP="00A73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В течение 30 календарных дней со дня внесения изменений в закон Республ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ки Тыва о республиканском бюджете на текущий финансовый год и плановый пер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од и (или) правовой акт Правительства Республики Тыва, предусматривающих уточнение в соответствующем финансовом году объемов бюджетных ассигнований на финансовое обеспечение мероприятий, в целях софинансирования реализации которых предоставляется субсидия, в Соглашение вносятся соответствующие изм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1DF5">
        <w:rPr>
          <w:rFonts w:ascii="Times New Roman" w:eastAsia="Times New Roman" w:hAnsi="Times New Roman"/>
          <w:sz w:val="28"/>
          <w:szCs w:val="28"/>
          <w:lang w:eastAsia="ru-RU"/>
        </w:rPr>
        <w:t>нения.</w:t>
      </w:r>
    </w:p>
    <w:p w:rsidR="008A3239" w:rsidRPr="00091DF5" w:rsidRDefault="008A3239" w:rsidP="00A7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1DF5">
        <w:rPr>
          <w:rFonts w:ascii="Times New Roman" w:eastAsia="Times New Roman" w:hAnsi="Times New Roman"/>
          <w:sz w:val="28"/>
          <w:szCs w:val="28"/>
        </w:rPr>
        <w:t>12. Расчет размера субсидии для i-го муниципального образования Республ</w:t>
      </w:r>
      <w:r w:rsidRPr="00091DF5">
        <w:rPr>
          <w:rFonts w:ascii="Times New Roman" w:eastAsia="Times New Roman" w:hAnsi="Times New Roman"/>
          <w:sz w:val="28"/>
          <w:szCs w:val="28"/>
        </w:rPr>
        <w:t>и</w:t>
      </w:r>
      <w:r w:rsidRPr="00091DF5">
        <w:rPr>
          <w:rFonts w:ascii="Times New Roman" w:eastAsia="Times New Roman" w:hAnsi="Times New Roman"/>
          <w:sz w:val="28"/>
          <w:szCs w:val="28"/>
        </w:rPr>
        <w:t>ки Тыва (Sir) осуществляется по следующей формуле:</w:t>
      </w:r>
    </w:p>
    <w:p w:rsidR="008A3239" w:rsidRDefault="008A3239" w:rsidP="00A731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73119" w:rsidRPr="00091DF5" w:rsidRDefault="00A73119" w:rsidP="00A731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24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"/>
        <w:gridCol w:w="328"/>
        <w:gridCol w:w="750"/>
        <w:gridCol w:w="3048"/>
        <w:gridCol w:w="637"/>
      </w:tblGrid>
      <w:tr w:rsidR="008A3239" w:rsidRPr="00091DF5" w:rsidTr="00602706">
        <w:trPr>
          <w:trHeight w:val="20"/>
          <w:jc w:val="center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8A3239" w:rsidRPr="00091DF5" w:rsidRDefault="008A3239" w:rsidP="00A7311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91DF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S</w:t>
            </w:r>
            <w:r w:rsidRPr="00091DF5">
              <w:rPr>
                <w:rFonts w:ascii="Times New Roman" w:hAnsi="Times New Roman"/>
                <w:iCs/>
                <w:color w:val="000000"/>
                <w:sz w:val="28"/>
                <w:szCs w:val="28"/>
                <w:vertAlign w:val="subscript"/>
              </w:rPr>
              <w:t>ir</w:t>
            </w:r>
          </w:p>
        </w:tc>
        <w:tc>
          <w:tcPr>
            <w:tcW w:w="328" w:type="dxa"/>
            <w:vMerge w:val="restart"/>
            <w:shd w:val="clear" w:color="auto" w:fill="auto"/>
            <w:noWrap/>
            <w:vAlign w:val="center"/>
            <w:hideMark/>
          </w:tcPr>
          <w:p w:rsidR="008A3239" w:rsidRPr="00091DF5" w:rsidRDefault="008A3239" w:rsidP="00A7311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91DF5">
              <w:rPr>
                <w:rFonts w:ascii="Segoe UI" w:hAnsi="Segoe UI" w:cs="Segoe UI"/>
                <w:iCs/>
                <w:color w:val="000000"/>
                <w:sz w:val="28"/>
                <w:szCs w:val="28"/>
              </w:rPr>
              <w:t>꓿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center"/>
            <w:hideMark/>
          </w:tcPr>
          <w:p w:rsidR="008A3239" w:rsidRPr="00091DF5" w:rsidRDefault="008A3239" w:rsidP="00A7311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91DF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V ×</w:t>
            </w:r>
          </w:p>
        </w:tc>
        <w:tc>
          <w:tcPr>
            <w:tcW w:w="3048" w:type="dxa"/>
            <w:shd w:val="clear" w:color="auto" w:fill="auto"/>
            <w:noWrap/>
            <w:vAlign w:val="bottom"/>
            <w:hideMark/>
          </w:tcPr>
          <w:p w:rsidR="008A3239" w:rsidRPr="00091DF5" w:rsidRDefault="008A3239" w:rsidP="00A7311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28"/>
                <w:u w:val="single"/>
              </w:rPr>
            </w:pPr>
          </w:p>
          <w:p w:rsidR="008A3239" w:rsidRPr="00091DF5" w:rsidRDefault="008A3239" w:rsidP="00A7311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u w:val="single"/>
              </w:rPr>
            </w:pPr>
            <w:r w:rsidRPr="00091DF5">
              <w:rPr>
                <w:rFonts w:ascii="Times New Roman" w:hAnsi="Times New Roman"/>
                <w:iCs/>
                <w:color w:val="000000"/>
                <w:sz w:val="28"/>
                <w:szCs w:val="28"/>
                <w:u w:val="single"/>
              </w:rPr>
              <w:t>1,302 x (W</w:t>
            </w:r>
            <w:r w:rsidRPr="00091DF5">
              <w:rPr>
                <w:rFonts w:ascii="Times New Roman" w:hAnsi="Times New Roman"/>
                <w:iCs/>
                <w:color w:val="000000"/>
                <w:sz w:val="28"/>
                <w:szCs w:val="28"/>
                <w:u w:val="single"/>
                <w:vertAlign w:val="subscript"/>
              </w:rPr>
              <w:t xml:space="preserve">i </w:t>
            </w:r>
            <w:r w:rsidRPr="00091DF5">
              <w:rPr>
                <w:rFonts w:ascii="Times New Roman" w:hAnsi="Times New Roman"/>
                <w:iCs/>
                <w:color w:val="000000"/>
                <w:sz w:val="28"/>
                <w:szCs w:val="28"/>
                <w:u w:val="single"/>
              </w:rPr>
              <w:t>x R</w:t>
            </w:r>
            <w:r w:rsidRPr="00091DF5">
              <w:rPr>
                <w:rFonts w:ascii="Times New Roman" w:hAnsi="Times New Roman"/>
                <w:iCs/>
                <w:color w:val="000000"/>
                <w:sz w:val="28"/>
                <w:szCs w:val="28"/>
                <w:u w:val="single"/>
                <w:vertAlign w:val="subscript"/>
              </w:rPr>
              <w:t xml:space="preserve">i </w:t>
            </w:r>
            <w:r w:rsidRPr="00091DF5">
              <w:rPr>
                <w:rFonts w:ascii="Times New Roman" w:hAnsi="Times New Roman"/>
                <w:iCs/>
                <w:color w:val="000000"/>
                <w:sz w:val="28"/>
                <w:szCs w:val="28"/>
                <w:u w:val="single"/>
              </w:rPr>
              <w:t>x М)</w:t>
            </w:r>
          </w:p>
        </w:tc>
        <w:tc>
          <w:tcPr>
            <w:tcW w:w="637" w:type="dxa"/>
            <w:vMerge w:val="restart"/>
            <w:shd w:val="clear" w:color="auto" w:fill="auto"/>
            <w:noWrap/>
            <w:vAlign w:val="center"/>
            <w:hideMark/>
          </w:tcPr>
          <w:p w:rsidR="008A3239" w:rsidRPr="00091DF5" w:rsidRDefault="008A3239" w:rsidP="00A73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DF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</w:tc>
      </w:tr>
      <w:tr w:rsidR="008A3239" w:rsidRPr="00091DF5" w:rsidTr="00602706">
        <w:trPr>
          <w:trHeight w:val="20"/>
          <w:jc w:val="center"/>
        </w:trPr>
        <w:tc>
          <w:tcPr>
            <w:tcW w:w="482" w:type="dxa"/>
            <w:vMerge/>
            <w:vAlign w:val="center"/>
            <w:hideMark/>
          </w:tcPr>
          <w:p w:rsidR="008A3239" w:rsidRPr="00091DF5" w:rsidRDefault="008A3239" w:rsidP="00A7311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28" w:type="dxa"/>
            <w:vMerge/>
            <w:vAlign w:val="center"/>
            <w:hideMark/>
          </w:tcPr>
          <w:p w:rsidR="008A3239" w:rsidRPr="00091DF5" w:rsidRDefault="008A3239" w:rsidP="00A7311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8A3239" w:rsidRPr="00091DF5" w:rsidRDefault="008A3239" w:rsidP="00A7311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048" w:type="dxa"/>
            <w:shd w:val="clear" w:color="auto" w:fill="auto"/>
            <w:noWrap/>
            <w:vAlign w:val="bottom"/>
            <w:hideMark/>
          </w:tcPr>
          <w:p w:rsidR="008A3239" w:rsidRPr="00091DF5" w:rsidRDefault="008A3239" w:rsidP="00A7311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91DF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∑ 1,302 x (W</w:t>
            </w:r>
            <w:r w:rsidRPr="00091DF5">
              <w:rPr>
                <w:rFonts w:ascii="Times New Roman" w:hAnsi="Times New Roman"/>
                <w:iCs/>
                <w:color w:val="000000"/>
                <w:sz w:val="28"/>
                <w:szCs w:val="28"/>
                <w:vertAlign w:val="subscript"/>
              </w:rPr>
              <w:t>i</w:t>
            </w:r>
            <w:r w:rsidRPr="00091DF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x R</w:t>
            </w:r>
            <w:r w:rsidRPr="00091DF5">
              <w:rPr>
                <w:rFonts w:ascii="Times New Roman" w:hAnsi="Times New Roman"/>
                <w:iCs/>
                <w:color w:val="000000"/>
                <w:sz w:val="28"/>
                <w:szCs w:val="28"/>
                <w:vertAlign w:val="subscript"/>
              </w:rPr>
              <w:t xml:space="preserve">i </w:t>
            </w:r>
            <w:r w:rsidRPr="00091DF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x М)</w:t>
            </w:r>
          </w:p>
        </w:tc>
        <w:tc>
          <w:tcPr>
            <w:tcW w:w="637" w:type="dxa"/>
            <w:vMerge/>
            <w:vAlign w:val="center"/>
            <w:hideMark/>
          </w:tcPr>
          <w:p w:rsidR="008A3239" w:rsidRPr="00091DF5" w:rsidRDefault="008A3239" w:rsidP="00A73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A3239" w:rsidRPr="00091DF5" w:rsidRDefault="008A3239" w:rsidP="00A7311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A3239" w:rsidRPr="00091DF5" w:rsidRDefault="008A3239" w:rsidP="00A7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1DF5">
        <w:rPr>
          <w:rFonts w:ascii="Times New Roman" w:hAnsi="Times New Roman"/>
          <w:color w:val="000000"/>
          <w:sz w:val="28"/>
          <w:szCs w:val="28"/>
        </w:rPr>
        <w:t>где:</w:t>
      </w:r>
    </w:p>
    <w:p w:rsidR="008A3239" w:rsidRPr="00091DF5" w:rsidRDefault="008A3239" w:rsidP="00A7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1DF5">
        <w:rPr>
          <w:rFonts w:ascii="Times New Roman" w:eastAsia="Times New Roman" w:hAnsi="Times New Roman"/>
          <w:sz w:val="28"/>
          <w:szCs w:val="28"/>
        </w:rPr>
        <w:t>V – общий объем бюджетных ассигнований, предусмотренных в республика</w:t>
      </w:r>
      <w:r w:rsidRPr="00091DF5">
        <w:rPr>
          <w:rFonts w:ascii="Times New Roman" w:eastAsia="Times New Roman" w:hAnsi="Times New Roman"/>
          <w:sz w:val="28"/>
          <w:szCs w:val="28"/>
        </w:rPr>
        <w:t>н</w:t>
      </w:r>
      <w:r w:rsidRPr="00091DF5">
        <w:rPr>
          <w:rFonts w:ascii="Times New Roman" w:eastAsia="Times New Roman" w:hAnsi="Times New Roman"/>
          <w:sz w:val="28"/>
          <w:szCs w:val="28"/>
        </w:rPr>
        <w:t>ском бюджете Республики Тыва на предоставление субсидии на соответствующий финансовый год;</w:t>
      </w:r>
    </w:p>
    <w:p w:rsidR="008A3239" w:rsidRPr="00091DF5" w:rsidRDefault="008A3239" w:rsidP="00A7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1DF5">
        <w:rPr>
          <w:rFonts w:ascii="Times New Roman" w:eastAsia="Times New Roman" w:hAnsi="Times New Roman"/>
          <w:sz w:val="28"/>
          <w:szCs w:val="28"/>
        </w:rPr>
        <w:t>Wi – количество муниципальных общеобразовательных организаций, заявле</w:t>
      </w:r>
      <w:r w:rsidRPr="00091DF5">
        <w:rPr>
          <w:rFonts w:ascii="Times New Roman" w:eastAsia="Times New Roman" w:hAnsi="Times New Roman"/>
          <w:sz w:val="28"/>
          <w:szCs w:val="28"/>
        </w:rPr>
        <w:t>н</w:t>
      </w:r>
      <w:r w:rsidRPr="00091DF5">
        <w:rPr>
          <w:rFonts w:ascii="Times New Roman" w:eastAsia="Times New Roman" w:hAnsi="Times New Roman"/>
          <w:sz w:val="28"/>
          <w:szCs w:val="28"/>
        </w:rPr>
        <w:t xml:space="preserve">ных i-м муниципальным образованием, сотрудники которых примут участие во Всероссийском конкурсе </w:t>
      </w:r>
      <w:r w:rsidR="007B3C5F" w:rsidRPr="00091DF5">
        <w:rPr>
          <w:rFonts w:ascii="Times New Roman" w:eastAsia="Times New Roman" w:hAnsi="Times New Roman"/>
          <w:sz w:val="28"/>
          <w:szCs w:val="28"/>
        </w:rPr>
        <w:t>«</w:t>
      </w:r>
      <w:r w:rsidRPr="00091DF5">
        <w:rPr>
          <w:rFonts w:ascii="Times New Roman" w:eastAsia="Times New Roman" w:hAnsi="Times New Roman"/>
          <w:sz w:val="28"/>
          <w:szCs w:val="28"/>
        </w:rPr>
        <w:t>Навигаторы детства</w:t>
      </w:r>
      <w:r w:rsidR="007B3C5F" w:rsidRPr="00091DF5">
        <w:rPr>
          <w:rFonts w:ascii="Times New Roman" w:eastAsia="Times New Roman" w:hAnsi="Times New Roman"/>
          <w:sz w:val="28"/>
          <w:szCs w:val="28"/>
        </w:rPr>
        <w:t>»</w:t>
      </w:r>
      <w:r w:rsidRPr="00091DF5">
        <w:rPr>
          <w:rFonts w:ascii="Times New Roman" w:eastAsia="Times New Roman" w:hAnsi="Times New Roman"/>
          <w:sz w:val="28"/>
          <w:szCs w:val="28"/>
        </w:rPr>
        <w:t xml:space="preserve"> и приступят к работе в должности советника директора по воспитанию и взаимодействию с детскими общественными объединениями с 1 сентября 2023 г.;</w:t>
      </w:r>
    </w:p>
    <w:p w:rsidR="008A3239" w:rsidRPr="00091DF5" w:rsidRDefault="008A3239" w:rsidP="00A7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1DF5">
        <w:rPr>
          <w:rFonts w:ascii="Times New Roman" w:eastAsia="Times New Roman" w:hAnsi="Times New Roman"/>
          <w:sz w:val="28"/>
          <w:szCs w:val="28"/>
        </w:rPr>
        <w:t>Ri – показатель среднемесячной начисленной заработной платы наемных р</w:t>
      </w:r>
      <w:r w:rsidRPr="00091DF5">
        <w:rPr>
          <w:rFonts w:ascii="Times New Roman" w:eastAsia="Times New Roman" w:hAnsi="Times New Roman"/>
          <w:sz w:val="28"/>
          <w:szCs w:val="28"/>
        </w:rPr>
        <w:t>а</w:t>
      </w:r>
      <w:r w:rsidRPr="00091DF5">
        <w:rPr>
          <w:rFonts w:ascii="Times New Roman" w:eastAsia="Times New Roman" w:hAnsi="Times New Roman"/>
          <w:sz w:val="28"/>
          <w:szCs w:val="28"/>
        </w:rPr>
        <w:t>ботников в организациях, у индивидуальных предпринимателей и физических лиц (среднемесячный доход от трудовой деятельности) в предшествующем финансовом году в Республике Тыва, по данным федерального статистического наблюдения;</w:t>
      </w:r>
    </w:p>
    <w:p w:rsidR="008A3239" w:rsidRPr="00091DF5" w:rsidRDefault="008A3239" w:rsidP="00A7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1DF5">
        <w:rPr>
          <w:rFonts w:ascii="Times New Roman" w:eastAsia="Times New Roman" w:hAnsi="Times New Roman"/>
          <w:sz w:val="28"/>
          <w:szCs w:val="28"/>
        </w:rPr>
        <w:t>∑ – общий объем потребности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</w:t>
      </w:r>
      <w:r w:rsidRPr="00091DF5">
        <w:rPr>
          <w:rFonts w:ascii="Times New Roman" w:eastAsia="Times New Roman" w:hAnsi="Times New Roman"/>
          <w:sz w:val="28"/>
          <w:szCs w:val="28"/>
        </w:rPr>
        <w:t>а</w:t>
      </w:r>
      <w:r w:rsidRPr="00091DF5">
        <w:rPr>
          <w:rFonts w:ascii="Times New Roman" w:eastAsia="Times New Roman" w:hAnsi="Times New Roman"/>
          <w:sz w:val="28"/>
          <w:szCs w:val="28"/>
        </w:rPr>
        <w:t>циях;</w:t>
      </w:r>
    </w:p>
    <w:p w:rsidR="008A3239" w:rsidRPr="00091DF5" w:rsidRDefault="008A3239" w:rsidP="00A7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1DF5">
        <w:rPr>
          <w:rFonts w:ascii="Times New Roman" w:eastAsia="Times New Roman" w:hAnsi="Times New Roman"/>
          <w:sz w:val="28"/>
          <w:szCs w:val="28"/>
        </w:rPr>
        <w:t>М – количество месяцев.</w:t>
      </w:r>
    </w:p>
    <w:p w:rsidR="008A3239" w:rsidRPr="00091DF5" w:rsidRDefault="008A3239" w:rsidP="00A7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1DF5">
        <w:rPr>
          <w:rFonts w:ascii="Times New Roman" w:eastAsia="Times New Roman" w:hAnsi="Times New Roman"/>
          <w:sz w:val="28"/>
          <w:szCs w:val="28"/>
        </w:rPr>
        <w:t>13. Результатом предоставления субсидии является количество общеобразов</w:t>
      </w:r>
      <w:r w:rsidRPr="00091DF5">
        <w:rPr>
          <w:rFonts w:ascii="Times New Roman" w:eastAsia="Times New Roman" w:hAnsi="Times New Roman"/>
          <w:sz w:val="28"/>
          <w:szCs w:val="28"/>
        </w:rPr>
        <w:t>а</w:t>
      </w:r>
      <w:r w:rsidRPr="00091DF5">
        <w:rPr>
          <w:rFonts w:ascii="Times New Roman" w:eastAsia="Times New Roman" w:hAnsi="Times New Roman"/>
          <w:sz w:val="28"/>
          <w:szCs w:val="28"/>
        </w:rPr>
        <w:t>тельных организаций, реализующих мероприятия по обеспечению деятельности с</w:t>
      </w:r>
      <w:r w:rsidRPr="00091DF5">
        <w:rPr>
          <w:rFonts w:ascii="Times New Roman" w:eastAsia="Times New Roman" w:hAnsi="Times New Roman"/>
          <w:sz w:val="28"/>
          <w:szCs w:val="28"/>
        </w:rPr>
        <w:t>о</w:t>
      </w:r>
      <w:r w:rsidRPr="00091DF5">
        <w:rPr>
          <w:rFonts w:ascii="Times New Roman" w:eastAsia="Times New Roman" w:hAnsi="Times New Roman"/>
          <w:sz w:val="28"/>
          <w:szCs w:val="28"/>
        </w:rPr>
        <w:t>ветников директора по воспитанию и взаимодействию с детскими общественными объединениями. Значение результата предоставления иного межбюджетного тран</w:t>
      </w:r>
      <w:r w:rsidRPr="00091DF5">
        <w:rPr>
          <w:rFonts w:ascii="Times New Roman" w:eastAsia="Times New Roman" w:hAnsi="Times New Roman"/>
          <w:sz w:val="28"/>
          <w:szCs w:val="28"/>
        </w:rPr>
        <w:t>с</w:t>
      </w:r>
      <w:r w:rsidRPr="00091DF5">
        <w:rPr>
          <w:rFonts w:ascii="Times New Roman" w:eastAsia="Times New Roman" w:hAnsi="Times New Roman"/>
          <w:sz w:val="28"/>
          <w:szCs w:val="28"/>
        </w:rPr>
        <w:t>ферта устанавливается Соглашением.</w:t>
      </w:r>
    </w:p>
    <w:p w:rsidR="008A3239" w:rsidRPr="00091DF5" w:rsidRDefault="008A3239" w:rsidP="00A7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1DF5">
        <w:rPr>
          <w:rFonts w:ascii="Times New Roman" w:eastAsia="Times New Roman" w:hAnsi="Times New Roman"/>
          <w:sz w:val="28"/>
          <w:szCs w:val="28"/>
        </w:rPr>
        <w:t>14. Оценка эффективности предоставления субсидии осуществляется Мин</w:t>
      </w:r>
      <w:r w:rsidRPr="00091DF5">
        <w:rPr>
          <w:rFonts w:ascii="Times New Roman" w:eastAsia="Times New Roman" w:hAnsi="Times New Roman"/>
          <w:sz w:val="28"/>
          <w:szCs w:val="28"/>
        </w:rPr>
        <w:t>и</w:t>
      </w:r>
      <w:r w:rsidRPr="00091DF5">
        <w:rPr>
          <w:rFonts w:ascii="Times New Roman" w:eastAsia="Times New Roman" w:hAnsi="Times New Roman"/>
          <w:sz w:val="28"/>
          <w:szCs w:val="28"/>
        </w:rPr>
        <w:t>стерством путем сравнения планового значения, установленного Соглашением, и фактического значения результата предоставления субсидии.</w:t>
      </w:r>
    </w:p>
    <w:p w:rsidR="008A3239" w:rsidRPr="00091DF5" w:rsidRDefault="008A3239" w:rsidP="00A7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1DF5">
        <w:rPr>
          <w:rFonts w:ascii="Times New Roman" w:eastAsia="Times New Roman" w:hAnsi="Times New Roman"/>
          <w:sz w:val="28"/>
          <w:szCs w:val="28"/>
        </w:rPr>
        <w:t>15. Ответственность за нецелевое использование полученных субсидий, а та</w:t>
      </w:r>
      <w:r w:rsidRPr="00091DF5">
        <w:rPr>
          <w:rFonts w:ascii="Times New Roman" w:eastAsia="Times New Roman" w:hAnsi="Times New Roman"/>
          <w:sz w:val="28"/>
          <w:szCs w:val="28"/>
        </w:rPr>
        <w:t>к</w:t>
      </w:r>
      <w:r w:rsidRPr="00091DF5">
        <w:rPr>
          <w:rFonts w:ascii="Times New Roman" w:eastAsia="Times New Roman" w:hAnsi="Times New Roman"/>
          <w:sz w:val="28"/>
          <w:szCs w:val="28"/>
        </w:rPr>
        <w:t>же за достоверность представляемых сведений о расходах несут органы местного самоуправления. В случае использования субсидий не по целевому назначению с</w:t>
      </w:r>
      <w:r w:rsidRPr="00091DF5">
        <w:rPr>
          <w:rFonts w:ascii="Times New Roman" w:eastAsia="Times New Roman" w:hAnsi="Times New Roman"/>
          <w:sz w:val="28"/>
          <w:szCs w:val="28"/>
        </w:rPr>
        <w:t>о</w:t>
      </w:r>
      <w:r w:rsidRPr="00091DF5">
        <w:rPr>
          <w:rFonts w:ascii="Times New Roman" w:eastAsia="Times New Roman" w:hAnsi="Times New Roman"/>
          <w:sz w:val="28"/>
          <w:szCs w:val="28"/>
        </w:rPr>
        <w:t>ответствующие средства подлежат возврату в республиканский бюджет Республики Тыва в порядке, установленном Министерством финансов Республики Тыва.</w:t>
      </w:r>
    </w:p>
    <w:p w:rsidR="008A3239" w:rsidRPr="00091DF5" w:rsidRDefault="008A3239" w:rsidP="00A73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1DF5">
        <w:rPr>
          <w:rFonts w:ascii="Times New Roman" w:eastAsia="Times New Roman" w:hAnsi="Times New Roman"/>
          <w:sz w:val="28"/>
          <w:szCs w:val="28"/>
        </w:rPr>
        <w:t xml:space="preserve">16. </w:t>
      </w:r>
      <w:r w:rsidRPr="00091DF5">
        <w:rPr>
          <w:rFonts w:ascii="Times New Roman" w:hAnsi="Times New Roman"/>
          <w:sz w:val="28"/>
          <w:szCs w:val="28"/>
          <w:lang w:eastAsia="ru-RU"/>
        </w:rPr>
        <w:t>Контроль за соблюдением муниципальными образованиями условий предоставления субсидии осуществляется Министерством и органами госуда</w:t>
      </w:r>
      <w:r w:rsidRPr="00091DF5">
        <w:rPr>
          <w:rFonts w:ascii="Times New Roman" w:hAnsi="Times New Roman"/>
          <w:sz w:val="28"/>
          <w:szCs w:val="28"/>
          <w:lang w:eastAsia="ru-RU"/>
        </w:rPr>
        <w:t>р</w:t>
      </w:r>
      <w:r w:rsidRPr="00091DF5">
        <w:rPr>
          <w:rFonts w:ascii="Times New Roman" w:hAnsi="Times New Roman"/>
          <w:sz w:val="28"/>
          <w:szCs w:val="28"/>
          <w:lang w:eastAsia="ru-RU"/>
        </w:rPr>
        <w:t>ственного и муниципального финансового контроля.</w:t>
      </w:r>
    </w:p>
    <w:p w:rsidR="008A3239" w:rsidRPr="00091DF5" w:rsidRDefault="008A3239" w:rsidP="00A73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1DF5">
        <w:rPr>
          <w:rFonts w:ascii="Times New Roman" w:hAnsi="Times New Roman"/>
          <w:sz w:val="28"/>
          <w:szCs w:val="28"/>
          <w:lang w:eastAsia="ru-RU"/>
        </w:rPr>
        <w:t>17. В случае нецелевого использования субсидии и (или) нарушения муниц</w:t>
      </w:r>
      <w:r w:rsidRPr="00091DF5">
        <w:rPr>
          <w:rFonts w:ascii="Times New Roman" w:hAnsi="Times New Roman"/>
          <w:sz w:val="28"/>
          <w:szCs w:val="28"/>
          <w:lang w:eastAsia="ru-RU"/>
        </w:rPr>
        <w:t>и</w:t>
      </w:r>
      <w:r w:rsidRPr="00091DF5">
        <w:rPr>
          <w:rFonts w:ascii="Times New Roman" w:hAnsi="Times New Roman"/>
          <w:sz w:val="28"/>
          <w:szCs w:val="28"/>
          <w:lang w:eastAsia="ru-RU"/>
        </w:rPr>
        <w:t>пальными образованиями условий ее предоставления и расходования, в том числе невозврата муниципальными образованиями средств в республиканский бюджет Республики Тыва, к ним применяются бюджетные меры принуждения, предусмо</w:t>
      </w:r>
      <w:r w:rsidRPr="00091DF5">
        <w:rPr>
          <w:rFonts w:ascii="Times New Roman" w:hAnsi="Times New Roman"/>
          <w:sz w:val="28"/>
          <w:szCs w:val="28"/>
          <w:lang w:eastAsia="ru-RU"/>
        </w:rPr>
        <w:t>т</w:t>
      </w:r>
      <w:r w:rsidRPr="00091DF5">
        <w:rPr>
          <w:rFonts w:ascii="Times New Roman" w:hAnsi="Times New Roman"/>
          <w:sz w:val="28"/>
          <w:szCs w:val="28"/>
          <w:lang w:eastAsia="ru-RU"/>
        </w:rPr>
        <w:t>ренные бюджетным законодательством Российской Федерации.</w:t>
      </w:r>
    </w:p>
    <w:p w:rsidR="008A3239" w:rsidRPr="00091DF5" w:rsidRDefault="00584425" w:rsidP="005844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</w:t>
      </w:r>
    </w:p>
    <w:sectPr w:rsidR="008A3239" w:rsidRPr="00091DF5" w:rsidSect="001A0825">
      <w:pgSz w:w="11906" w:h="16838"/>
      <w:pgMar w:top="1134" w:right="567" w:bottom="1134" w:left="1134" w:header="62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4E4" w:rsidRDefault="00F704E4" w:rsidP="009916A1">
      <w:pPr>
        <w:spacing w:after="0" w:line="240" w:lineRule="auto"/>
      </w:pPr>
      <w:r>
        <w:separator/>
      </w:r>
    </w:p>
  </w:endnote>
  <w:endnote w:type="continuationSeparator" w:id="0">
    <w:p w:rsidR="00F704E4" w:rsidRDefault="00F704E4" w:rsidP="00991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4E4" w:rsidRDefault="00F704E4" w:rsidP="009916A1">
      <w:pPr>
        <w:spacing w:after="0" w:line="240" w:lineRule="auto"/>
      </w:pPr>
      <w:r>
        <w:separator/>
      </w:r>
    </w:p>
  </w:footnote>
  <w:footnote w:type="continuationSeparator" w:id="0">
    <w:p w:rsidR="00F704E4" w:rsidRDefault="00F704E4" w:rsidP="00991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15232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016AA8" w:rsidRPr="009916A1" w:rsidRDefault="00CF6517" w:rsidP="009916A1">
        <w:pPr>
          <w:pStyle w:val="ad"/>
          <w:spacing w:line="240" w:lineRule="auto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val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40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F6517" w:rsidRPr="00CF6517" w:rsidRDefault="00CF6517" w:rsidP="00CF651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620200099/28066(14)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4T5UgMAAP4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BHkhLeaKZ3RN6z1Y1DZ1OZMSg9VHe6WRkQXarbXJfuH5JAW4/orkOUbS2isNnrJxH8MKJw&#10;FvfOnQxuwr11pY39wFSJnDDBGl7MA0mer42tVVsVd5lUCy4E7JOxkGjTOAX/BMiTC2JBLCtIx8gV&#10;RkSsgJXUau/ywNa5TIkp0DMBYhgleFZToeQW+Ch4OcFDF3kbrpDuSuYZVQcGq60F0e9Duv61v46i&#10;0dXwapgESW9wFSRRmgazxTwJBov4vJ++S+fzNP7moomTccGzjEmXT8u8OHnZyzY1UHOm455Pw7lz&#10;IfkKYnOh6xQJpUzauAH/QDM8jsS/DSR2klXcS6L3vVGwGAzPg2SR9IPReTQMonj0fjSIklGSLo6z&#10;uuaS/XtWr3zgg7R+CYDHpiAZq3HpH7xxB5kH4cjZa/nSva7DYY8p8L4lTegKqy4lL9mdAEXH6nuW&#10;Q0G64vGs7aI6fsgX5+EdOu0cmNH5jn/nuy67Rt+Z1rzvjKM/G3cW/mYlbWdccqnqejzJTHT0zGt9&#10;wO0AGifa7XILwTlxqbIddC6toGlAfzEVXXAo6mti7B3R0MNhE+aSvYVPLhR0CtVIGBVKf/nZvtOH&#10;AoRTjDYwE6AzfF4TzTASHyU0XXBpW0G3wrIV5LqcK+gmsY/Gi2CgrWjFXKvyCcbVzN0CR0RSuKvu&#10;T81ibuvZBAOPstnMq8GgqIi9lg8Vdc4doI6Oj9snoqumbVqg1Y1q5wUZn3TPWtdZSjVbW5Vz31r3&#10;ODZQw5DxZG0Goptih2uvtR/b0+8AAAD//wMAUEsDBBQABgAIAAAAIQD9WjP22gAAAAoBAAAPAAAA&#10;ZHJzL2Rvd25yZXYueG1sTI/BTsMwDIbvSLxDZCRuW7oJCitNJ0DiPjYu3LLGawuJU9XZ1r49hgs7&#10;+vOv35/L9Ri8OuHAXSQDi3kGCqmOrqPGwMfubfYIipMlZ30kNDAhw7q6vipt4eKZ3vG0TY2SEuLC&#10;GmhT6gutuW4xWJ7HHkl2hzgEm2QcGu0Ge5by4PUyy3IdbEdyobU9vrZYf2+PwYBvHNe82bnF18tm&#10;+pzcauoOzpjbm/H5CVTCMf2H4Vdf1KESp308kmPlDdw/5LlEDcyW+R0oSaz+yF6IAF2V+vKF6gcA&#10;AP//AwBQSwECLQAUAAYACAAAACEAtoM4kv4AAADhAQAAEwAAAAAAAAAAAAAAAAAAAAAAW0NvbnRl&#10;bnRfVHlwZXNdLnhtbFBLAQItABQABgAIAAAAIQA4/SH/1gAAAJQBAAALAAAAAAAAAAAAAAAAAC8B&#10;AABfcmVscy8ucmVsc1BLAQItABQABgAIAAAAIQAW+4T5UgMAAP4HAAAOAAAAAAAAAAAAAAAAAC4C&#10;AABkcnMvZTJvRG9jLnhtbFBLAQItABQABgAIAAAAIQD9WjP22gAAAAoBAAAPAAAAAAAAAAAAAAAA&#10;AKwFAABkcnMvZG93bnJldi54bWxQSwUGAAAAAAQABADzAAAAswYAAAAA&#10;" filled="f" fillcolor="#5b9bd5 [3204]" stroked="f" strokecolor="#1f4d78 [1604]" strokeweight="1pt">
                  <v:textbox inset="0,0,0,0">
                    <w:txbxContent>
                      <w:p w:rsidR="00CF6517" w:rsidRPr="00CF6517" w:rsidRDefault="00CF6517" w:rsidP="00CF651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620200099/28066(14)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16AA8" w:rsidRPr="009916A1">
          <w:rPr>
            <w:rFonts w:ascii="Times New Roman" w:hAnsi="Times New Roman"/>
            <w:sz w:val="24"/>
          </w:rPr>
          <w:fldChar w:fldCharType="begin"/>
        </w:r>
        <w:r w:rsidR="00016AA8" w:rsidRPr="009916A1">
          <w:rPr>
            <w:rFonts w:ascii="Times New Roman" w:hAnsi="Times New Roman"/>
            <w:sz w:val="24"/>
          </w:rPr>
          <w:instrText>PAGE   \* MERGEFORMAT</w:instrText>
        </w:r>
        <w:r w:rsidR="00016AA8" w:rsidRPr="009916A1">
          <w:rPr>
            <w:rFonts w:ascii="Times New Roman" w:hAnsi="Times New Roman"/>
            <w:sz w:val="24"/>
          </w:rPr>
          <w:fldChar w:fldCharType="separate"/>
        </w:r>
        <w:r w:rsidRPr="00CF6517">
          <w:rPr>
            <w:rFonts w:ascii="Times New Roman" w:hAnsi="Times New Roman"/>
            <w:noProof/>
            <w:sz w:val="24"/>
            <w:lang w:val="ru-RU"/>
          </w:rPr>
          <w:t>4</w:t>
        </w:r>
        <w:r w:rsidR="00016AA8" w:rsidRPr="009916A1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45C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BC7710E"/>
    <w:multiLevelType w:val="hybridMultilevel"/>
    <w:tmpl w:val="FC6C48A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cf143cb-0258-4d29-914b-69a844b43a4a"/>
  </w:docVars>
  <w:rsids>
    <w:rsidRoot w:val="00AB7394"/>
    <w:rsid w:val="00010E03"/>
    <w:rsid w:val="00015643"/>
    <w:rsid w:val="00016AA8"/>
    <w:rsid w:val="00024EF0"/>
    <w:rsid w:val="0003725D"/>
    <w:rsid w:val="000648B1"/>
    <w:rsid w:val="000667F1"/>
    <w:rsid w:val="00070EC7"/>
    <w:rsid w:val="0007775D"/>
    <w:rsid w:val="00091DF5"/>
    <w:rsid w:val="00092A21"/>
    <w:rsid w:val="000C42BA"/>
    <w:rsid w:val="000C50F2"/>
    <w:rsid w:val="000E4313"/>
    <w:rsid w:val="000E4E2B"/>
    <w:rsid w:val="001211C7"/>
    <w:rsid w:val="00122374"/>
    <w:rsid w:val="0015228D"/>
    <w:rsid w:val="00157B73"/>
    <w:rsid w:val="001A0825"/>
    <w:rsid w:val="001A1061"/>
    <w:rsid w:val="001B2E6D"/>
    <w:rsid w:val="001B5411"/>
    <w:rsid w:val="001B5447"/>
    <w:rsid w:val="001C5D6A"/>
    <w:rsid w:val="001D5C8D"/>
    <w:rsid w:val="001D7160"/>
    <w:rsid w:val="001E2E99"/>
    <w:rsid w:val="00200FB3"/>
    <w:rsid w:val="00232B53"/>
    <w:rsid w:val="00234C77"/>
    <w:rsid w:val="00246F89"/>
    <w:rsid w:val="00261AFE"/>
    <w:rsid w:val="00276ABC"/>
    <w:rsid w:val="002950AA"/>
    <w:rsid w:val="00297673"/>
    <w:rsid w:val="002A06E2"/>
    <w:rsid w:val="002A327E"/>
    <w:rsid w:val="002A41E1"/>
    <w:rsid w:val="002D5649"/>
    <w:rsid w:val="002D58A8"/>
    <w:rsid w:val="002D59C1"/>
    <w:rsid w:val="003002BC"/>
    <w:rsid w:val="00303A4A"/>
    <w:rsid w:val="003162E1"/>
    <w:rsid w:val="00320278"/>
    <w:rsid w:val="00343269"/>
    <w:rsid w:val="00356F6A"/>
    <w:rsid w:val="00363CB0"/>
    <w:rsid w:val="00375996"/>
    <w:rsid w:val="00376F5B"/>
    <w:rsid w:val="0038405F"/>
    <w:rsid w:val="003976F7"/>
    <w:rsid w:val="003B1746"/>
    <w:rsid w:val="003C52B8"/>
    <w:rsid w:val="003C66E7"/>
    <w:rsid w:val="003E7D37"/>
    <w:rsid w:val="003F4C7C"/>
    <w:rsid w:val="00402570"/>
    <w:rsid w:val="004422AE"/>
    <w:rsid w:val="004472A9"/>
    <w:rsid w:val="0046383B"/>
    <w:rsid w:val="00467BCE"/>
    <w:rsid w:val="00484912"/>
    <w:rsid w:val="004942E2"/>
    <w:rsid w:val="004A2227"/>
    <w:rsid w:val="004A2FF5"/>
    <w:rsid w:val="004A6581"/>
    <w:rsid w:val="004D2116"/>
    <w:rsid w:val="00520060"/>
    <w:rsid w:val="005207C3"/>
    <w:rsid w:val="00521523"/>
    <w:rsid w:val="0052178D"/>
    <w:rsid w:val="00540431"/>
    <w:rsid w:val="00541CCF"/>
    <w:rsid w:val="0055061B"/>
    <w:rsid w:val="00555B5F"/>
    <w:rsid w:val="00557C3F"/>
    <w:rsid w:val="00560F7A"/>
    <w:rsid w:val="00583A5D"/>
    <w:rsid w:val="00584425"/>
    <w:rsid w:val="00585CD7"/>
    <w:rsid w:val="00586216"/>
    <w:rsid w:val="00597876"/>
    <w:rsid w:val="005A5CF4"/>
    <w:rsid w:val="005B510B"/>
    <w:rsid w:val="00602706"/>
    <w:rsid w:val="00605FDB"/>
    <w:rsid w:val="00606E13"/>
    <w:rsid w:val="006169DF"/>
    <w:rsid w:val="00636585"/>
    <w:rsid w:val="00650258"/>
    <w:rsid w:val="00653340"/>
    <w:rsid w:val="006573F7"/>
    <w:rsid w:val="0068170E"/>
    <w:rsid w:val="006C3CC4"/>
    <w:rsid w:val="006C3F1C"/>
    <w:rsid w:val="006D0980"/>
    <w:rsid w:val="006F2F42"/>
    <w:rsid w:val="0070791D"/>
    <w:rsid w:val="007112AB"/>
    <w:rsid w:val="0073549E"/>
    <w:rsid w:val="007448EE"/>
    <w:rsid w:val="0075598A"/>
    <w:rsid w:val="0076261A"/>
    <w:rsid w:val="0076426B"/>
    <w:rsid w:val="0076698E"/>
    <w:rsid w:val="00784E77"/>
    <w:rsid w:val="00796965"/>
    <w:rsid w:val="007B3C5F"/>
    <w:rsid w:val="007D1D60"/>
    <w:rsid w:val="007D7315"/>
    <w:rsid w:val="007F0680"/>
    <w:rsid w:val="007F4E02"/>
    <w:rsid w:val="007F5F36"/>
    <w:rsid w:val="00817F52"/>
    <w:rsid w:val="00821199"/>
    <w:rsid w:val="00833198"/>
    <w:rsid w:val="008455DC"/>
    <w:rsid w:val="00852E6C"/>
    <w:rsid w:val="00862B05"/>
    <w:rsid w:val="00866A57"/>
    <w:rsid w:val="008854D0"/>
    <w:rsid w:val="008A3239"/>
    <w:rsid w:val="008A5314"/>
    <w:rsid w:val="008A7C2E"/>
    <w:rsid w:val="008B4097"/>
    <w:rsid w:val="008B461E"/>
    <w:rsid w:val="008C4ADA"/>
    <w:rsid w:val="009033B9"/>
    <w:rsid w:val="009038C8"/>
    <w:rsid w:val="00917532"/>
    <w:rsid w:val="0092178F"/>
    <w:rsid w:val="00922337"/>
    <w:rsid w:val="00950412"/>
    <w:rsid w:val="009528CE"/>
    <w:rsid w:val="009626AA"/>
    <w:rsid w:val="00977156"/>
    <w:rsid w:val="00980A2E"/>
    <w:rsid w:val="009916A1"/>
    <w:rsid w:val="009B34CE"/>
    <w:rsid w:val="009C28A1"/>
    <w:rsid w:val="00A02772"/>
    <w:rsid w:val="00A14659"/>
    <w:rsid w:val="00A3138C"/>
    <w:rsid w:val="00A6457F"/>
    <w:rsid w:val="00A73119"/>
    <w:rsid w:val="00AB06F3"/>
    <w:rsid w:val="00AB7394"/>
    <w:rsid w:val="00AC79BF"/>
    <w:rsid w:val="00B034BA"/>
    <w:rsid w:val="00B03EAF"/>
    <w:rsid w:val="00B06950"/>
    <w:rsid w:val="00B172EA"/>
    <w:rsid w:val="00B42968"/>
    <w:rsid w:val="00B52F9C"/>
    <w:rsid w:val="00B86D95"/>
    <w:rsid w:val="00B96E50"/>
    <w:rsid w:val="00BA5232"/>
    <w:rsid w:val="00BC2367"/>
    <w:rsid w:val="00BC5AD7"/>
    <w:rsid w:val="00BE0C2B"/>
    <w:rsid w:val="00C022A6"/>
    <w:rsid w:val="00C13047"/>
    <w:rsid w:val="00C25616"/>
    <w:rsid w:val="00C256CC"/>
    <w:rsid w:val="00C2601A"/>
    <w:rsid w:val="00C40E15"/>
    <w:rsid w:val="00C42124"/>
    <w:rsid w:val="00C45D0E"/>
    <w:rsid w:val="00C4679C"/>
    <w:rsid w:val="00C56DDF"/>
    <w:rsid w:val="00C63BE0"/>
    <w:rsid w:val="00C652B5"/>
    <w:rsid w:val="00C66C43"/>
    <w:rsid w:val="00C679C7"/>
    <w:rsid w:val="00C76010"/>
    <w:rsid w:val="00C8016B"/>
    <w:rsid w:val="00C864BE"/>
    <w:rsid w:val="00CF6517"/>
    <w:rsid w:val="00D0579C"/>
    <w:rsid w:val="00D1183E"/>
    <w:rsid w:val="00D41130"/>
    <w:rsid w:val="00D50B86"/>
    <w:rsid w:val="00D62AD2"/>
    <w:rsid w:val="00D65973"/>
    <w:rsid w:val="00D73BDE"/>
    <w:rsid w:val="00D745FF"/>
    <w:rsid w:val="00D81A5D"/>
    <w:rsid w:val="00D93995"/>
    <w:rsid w:val="00DF3129"/>
    <w:rsid w:val="00DF3470"/>
    <w:rsid w:val="00DF4346"/>
    <w:rsid w:val="00DF5108"/>
    <w:rsid w:val="00DF54D3"/>
    <w:rsid w:val="00E02BDA"/>
    <w:rsid w:val="00E1494F"/>
    <w:rsid w:val="00E21B90"/>
    <w:rsid w:val="00E3496E"/>
    <w:rsid w:val="00E36C18"/>
    <w:rsid w:val="00E54225"/>
    <w:rsid w:val="00E61348"/>
    <w:rsid w:val="00E64876"/>
    <w:rsid w:val="00E96E9A"/>
    <w:rsid w:val="00EA2E1E"/>
    <w:rsid w:val="00EA3E78"/>
    <w:rsid w:val="00EA431D"/>
    <w:rsid w:val="00EB2F29"/>
    <w:rsid w:val="00EC0034"/>
    <w:rsid w:val="00ED5035"/>
    <w:rsid w:val="00ED7B0A"/>
    <w:rsid w:val="00EE1C20"/>
    <w:rsid w:val="00F1222B"/>
    <w:rsid w:val="00F3080E"/>
    <w:rsid w:val="00F54780"/>
    <w:rsid w:val="00F61625"/>
    <w:rsid w:val="00F704E4"/>
    <w:rsid w:val="00F71E63"/>
    <w:rsid w:val="00F725E6"/>
    <w:rsid w:val="00F74F15"/>
    <w:rsid w:val="00F855DD"/>
    <w:rsid w:val="00FE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02"/>
  </w:style>
  <w:style w:type="paragraph" w:styleId="1">
    <w:name w:val="heading 1"/>
    <w:basedOn w:val="a"/>
    <w:next w:val="a"/>
    <w:link w:val="10"/>
    <w:uiPriority w:val="9"/>
    <w:qFormat/>
    <w:rsid w:val="008A32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4"/>
      <w:szCs w:val="20"/>
      <w:lang w:val="x-none" w:eastAsia="ru-RU"/>
    </w:rPr>
  </w:style>
  <w:style w:type="paragraph" w:styleId="2">
    <w:name w:val="heading 2"/>
    <w:basedOn w:val="a"/>
    <w:link w:val="20"/>
    <w:uiPriority w:val="9"/>
    <w:qFormat/>
    <w:rsid w:val="008A32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239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239"/>
    <w:rPr>
      <w:rFonts w:ascii="Times New Roman" w:eastAsia="Times New Roman" w:hAnsi="Times New Roman" w:cs="Times New Roman"/>
      <w:b/>
      <w:sz w:val="1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8A323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8A323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сновной текст (3)_"/>
    <w:link w:val="32"/>
    <w:uiPriority w:val="99"/>
    <w:rsid w:val="008A3239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A3239"/>
    <w:pPr>
      <w:widowControl w:val="0"/>
      <w:shd w:val="clear" w:color="auto" w:fill="FFFFFF"/>
      <w:spacing w:before="360" w:after="0" w:line="576" w:lineRule="exact"/>
      <w:jc w:val="center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11">
    <w:name w:val="Заголовок №1_"/>
    <w:link w:val="12"/>
    <w:uiPriority w:val="99"/>
    <w:rsid w:val="008A3239"/>
    <w:rPr>
      <w:rFonts w:ascii="Times New Roman" w:eastAsia="Times New Roman" w:hAnsi="Times New Roman" w:cs="Times New Roman"/>
      <w:spacing w:val="30"/>
      <w:sz w:val="50"/>
      <w:szCs w:val="50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8A3239"/>
    <w:pPr>
      <w:widowControl w:val="0"/>
      <w:shd w:val="clear" w:color="auto" w:fill="FFFFFF"/>
      <w:spacing w:after="300" w:line="547" w:lineRule="exact"/>
      <w:jc w:val="center"/>
      <w:outlineLvl w:val="0"/>
    </w:pPr>
    <w:rPr>
      <w:rFonts w:ascii="Times New Roman" w:eastAsia="Times New Roman" w:hAnsi="Times New Roman" w:cs="Times New Roman"/>
      <w:spacing w:val="30"/>
      <w:sz w:val="50"/>
      <w:szCs w:val="50"/>
    </w:rPr>
  </w:style>
  <w:style w:type="character" w:customStyle="1" w:styleId="4">
    <w:name w:val="Основной текст (4)_"/>
    <w:link w:val="40"/>
    <w:uiPriority w:val="99"/>
    <w:rsid w:val="008A323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A3239"/>
    <w:pPr>
      <w:widowControl w:val="0"/>
      <w:shd w:val="clear" w:color="auto" w:fill="FFFFFF"/>
      <w:spacing w:before="120" w:after="54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4pt">
    <w:name w:val="Основной текст (4) + 14 pt;Не полужирный"/>
    <w:rsid w:val="008A3239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qFormat/>
    <w:rsid w:val="008A32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unhideWhenUsed/>
    <w:rsid w:val="008A32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A323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Cell">
    <w:name w:val="ConsPlusCell"/>
    <w:rsid w:val="008A32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link w:val="a6"/>
    <w:uiPriority w:val="99"/>
    <w:qFormat/>
    <w:rsid w:val="008A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uiPriority w:val="22"/>
    <w:qFormat/>
    <w:rsid w:val="008A3239"/>
    <w:rPr>
      <w:b/>
      <w:bCs/>
    </w:rPr>
  </w:style>
  <w:style w:type="paragraph" w:styleId="a8">
    <w:name w:val="Body Text"/>
    <w:basedOn w:val="a"/>
    <w:link w:val="a9"/>
    <w:uiPriority w:val="1"/>
    <w:qFormat/>
    <w:rsid w:val="008A323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1"/>
    <w:rsid w:val="008A3239"/>
    <w:rPr>
      <w:rFonts w:ascii="Times New Roman" w:eastAsia="Andale Sans UI" w:hAnsi="Times New Roman" w:cs="Times New Roman"/>
      <w:kern w:val="1"/>
      <w:sz w:val="24"/>
      <w:szCs w:val="24"/>
      <w:lang w:val="x-none" w:eastAsia="x-none"/>
    </w:rPr>
  </w:style>
  <w:style w:type="paragraph" w:styleId="33">
    <w:name w:val="Body Text 3"/>
    <w:basedOn w:val="a"/>
    <w:link w:val="34"/>
    <w:rsid w:val="008A3239"/>
    <w:pPr>
      <w:spacing w:after="0" w:line="240" w:lineRule="atLeast"/>
    </w:pPr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character" w:customStyle="1" w:styleId="34">
    <w:name w:val="Основной текст 3 Знак"/>
    <w:basedOn w:val="a0"/>
    <w:link w:val="33"/>
    <w:rsid w:val="008A3239"/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paragraph" w:customStyle="1" w:styleId="ConsTitle">
    <w:name w:val="ConsTitle"/>
    <w:rsid w:val="008A32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8A32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A323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c">
    <w:name w:val="page number"/>
    <w:basedOn w:val="a0"/>
    <w:rsid w:val="008A3239"/>
  </w:style>
  <w:style w:type="paragraph" w:styleId="ad">
    <w:name w:val="header"/>
    <w:basedOn w:val="a"/>
    <w:link w:val="ae"/>
    <w:uiPriority w:val="99"/>
    <w:rsid w:val="008A3239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8A3239"/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paragraph" w:styleId="af">
    <w:name w:val="footnote text"/>
    <w:basedOn w:val="a"/>
    <w:link w:val="af0"/>
    <w:uiPriority w:val="99"/>
    <w:rsid w:val="008A323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0">
    <w:name w:val="Текст сноски Знак"/>
    <w:basedOn w:val="a0"/>
    <w:link w:val="af"/>
    <w:uiPriority w:val="99"/>
    <w:rsid w:val="008A3239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13">
    <w:name w:val="Абзац списка1"/>
    <w:basedOn w:val="a"/>
    <w:rsid w:val="008A323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f1">
    <w:name w:val="Текст выноски Знак"/>
    <w:link w:val="af2"/>
    <w:uiPriority w:val="99"/>
    <w:semiHidden/>
    <w:rsid w:val="008A3239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8A323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8A3239"/>
    <w:rPr>
      <w:rFonts w:ascii="Tahoma" w:hAnsi="Tahoma" w:cs="Tahoma"/>
      <w:sz w:val="16"/>
      <w:szCs w:val="16"/>
    </w:rPr>
  </w:style>
  <w:style w:type="numbering" w:customStyle="1" w:styleId="15">
    <w:name w:val="Нет списка1"/>
    <w:next w:val="a2"/>
    <w:uiPriority w:val="99"/>
    <w:semiHidden/>
    <w:unhideWhenUsed/>
    <w:rsid w:val="008A3239"/>
  </w:style>
  <w:style w:type="table" w:styleId="af3">
    <w:name w:val="Table Grid"/>
    <w:basedOn w:val="a1"/>
    <w:uiPriority w:val="39"/>
    <w:rsid w:val="008A32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A32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8A3239"/>
  </w:style>
  <w:style w:type="character" w:styleId="af4">
    <w:name w:val="Hyperlink"/>
    <w:link w:val="16"/>
    <w:uiPriority w:val="99"/>
    <w:unhideWhenUsed/>
    <w:rsid w:val="008A3239"/>
    <w:rPr>
      <w:color w:val="0000FF"/>
      <w:u w:val="single"/>
    </w:rPr>
  </w:style>
  <w:style w:type="paragraph" w:customStyle="1" w:styleId="ConsPlusTitle">
    <w:name w:val="ConsPlusTitle"/>
    <w:rsid w:val="008A3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8A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"/>
    <w:basedOn w:val="a1"/>
    <w:next w:val="af3"/>
    <w:uiPriority w:val="99"/>
    <w:rsid w:val="008A32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uiPriority w:val="99"/>
    <w:semiHidden/>
    <w:unhideWhenUsed/>
    <w:rsid w:val="008A3239"/>
    <w:rPr>
      <w:color w:val="954F72"/>
      <w:u w:val="single"/>
    </w:rPr>
  </w:style>
  <w:style w:type="paragraph" w:customStyle="1" w:styleId="msonormal0">
    <w:name w:val="msonormal"/>
    <w:basedOn w:val="a"/>
    <w:rsid w:val="008A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A3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A3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A3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A323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A32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8A3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8A3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A3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8A3239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A32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A3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A32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A32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A3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A32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A323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A3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A3239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8A3239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8A323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A32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A3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8A323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8A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1">
    <w:name w:val="Сетка таблицы2"/>
    <w:basedOn w:val="a1"/>
    <w:next w:val="af3"/>
    <w:uiPriority w:val="39"/>
    <w:rsid w:val="008A32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3"/>
    <w:uiPriority w:val="39"/>
    <w:rsid w:val="008A32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aliases w:val="ПАРАГРАФ,Выделеный,Текст с номером,Абзац списка для документа,Абзац списка4,Абзац списка основной,Маркер,Нумерованый список,СЕМИНАР,Содержание. 2 уровень,список мой1,Table-Normal,RSHB_Table-Normal,Bullet List,FooterText,numbered"/>
    <w:basedOn w:val="a"/>
    <w:link w:val="af7"/>
    <w:uiPriority w:val="34"/>
    <w:qFormat/>
    <w:rsid w:val="008A323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f7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,Нумерованый список Знак,СЕМИНАР Знак,Содержание. 2 уровень Знак,список мой1 Знак,numbered Знак"/>
    <w:link w:val="af6"/>
    <w:uiPriority w:val="34"/>
    <w:qFormat/>
    <w:rsid w:val="008A3239"/>
    <w:rPr>
      <w:rFonts w:ascii="Calibri" w:eastAsia="Calibri" w:hAnsi="Calibri" w:cs="Times New Roman"/>
      <w:lang w:val="x-none"/>
    </w:rPr>
  </w:style>
  <w:style w:type="paragraph" w:customStyle="1" w:styleId="ConsPlusNonformat">
    <w:name w:val="ConsPlusNonformat"/>
    <w:rsid w:val="008A32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8A3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8A32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8A32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8A323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8">
    <w:name w:val="No Spacing"/>
    <w:aliases w:val="СИСМИ,No Spacing,Без интервала2,No Spacing1,Без интервала Стандарт"/>
    <w:link w:val="af9"/>
    <w:uiPriority w:val="1"/>
    <w:qFormat/>
    <w:rsid w:val="008A32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Без интервала Знак"/>
    <w:aliases w:val="СИСМИ Знак,No Spacing Знак,Без интервала2 Знак,No Spacing1 Знак,Без интервала Стандарт Знак"/>
    <w:link w:val="af8"/>
    <w:uiPriority w:val="1"/>
    <w:locked/>
    <w:rsid w:val="008A3239"/>
    <w:rPr>
      <w:rFonts w:ascii="Calibri" w:eastAsia="Calibri" w:hAnsi="Calibri" w:cs="Times New Roman"/>
    </w:rPr>
  </w:style>
  <w:style w:type="paragraph" w:customStyle="1" w:styleId="pboth">
    <w:name w:val="pboth"/>
    <w:basedOn w:val="a"/>
    <w:rsid w:val="008A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uiPriority w:val="20"/>
    <w:qFormat/>
    <w:rsid w:val="008A3239"/>
    <w:rPr>
      <w:i/>
      <w:iCs/>
    </w:rPr>
  </w:style>
  <w:style w:type="character" w:styleId="afb">
    <w:name w:val="footnote reference"/>
    <w:uiPriority w:val="99"/>
    <w:semiHidden/>
    <w:unhideWhenUsed/>
    <w:rsid w:val="008A3239"/>
    <w:rPr>
      <w:vertAlign w:val="superscript"/>
    </w:rPr>
  </w:style>
  <w:style w:type="paragraph" w:customStyle="1" w:styleId="16">
    <w:name w:val="Гиперссылка1"/>
    <w:basedOn w:val="a"/>
    <w:link w:val="af4"/>
    <w:uiPriority w:val="99"/>
    <w:rsid w:val="008A3239"/>
    <w:pPr>
      <w:spacing w:line="264" w:lineRule="auto"/>
    </w:pPr>
    <w:rPr>
      <w:color w:val="0000FF"/>
      <w:u w:val="single"/>
    </w:rPr>
  </w:style>
  <w:style w:type="paragraph" w:customStyle="1" w:styleId="p1mrcssattr">
    <w:name w:val="p1_mr_css_attr"/>
    <w:basedOn w:val="a"/>
    <w:rsid w:val="008A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rsid w:val="008A3239"/>
  </w:style>
  <w:style w:type="character" w:customStyle="1" w:styleId="ConsPlusNormal0">
    <w:name w:val="ConsPlusNormal Знак"/>
    <w:link w:val="ConsPlusNormal"/>
    <w:rsid w:val="008A3239"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Обычный (веб) Знак"/>
    <w:link w:val="a5"/>
    <w:uiPriority w:val="99"/>
    <w:rsid w:val="008A323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0">
    <w:name w:val="p10"/>
    <w:basedOn w:val="a"/>
    <w:rsid w:val="008A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9">
    <w:name w:val="Сетка таблицы9"/>
    <w:basedOn w:val="a1"/>
    <w:next w:val="af3"/>
    <w:uiPriority w:val="99"/>
    <w:rsid w:val="008A32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f3"/>
    <w:uiPriority w:val="99"/>
    <w:rsid w:val="008A32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rsid w:val="008A323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fc">
    <w:name w:val="Неразрешенное упоминание"/>
    <w:uiPriority w:val="99"/>
    <w:semiHidden/>
    <w:unhideWhenUsed/>
    <w:rsid w:val="008A3239"/>
    <w:rPr>
      <w:color w:val="605E5C"/>
      <w:shd w:val="clear" w:color="auto" w:fill="E1DFDD"/>
    </w:rPr>
  </w:style>
  <w:style w:type="character" w:customStyle="1" w:styleId="wmi-callto">
    <w:name w:val="wmi-callto"/>
    <w:rsid w:val="008A3239"/>
  </w:style>
  <w:style w:type="paragraph" w:customStyle="1" w:styleId="xl115">
    <w:name w:val="xl115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A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8A323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8A323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8A323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A32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A3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A32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8A3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8A3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8A32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8A3239"/>
  </w:style>
  <w:style w:type="paragraph" w:customStyle="1" w:styleId="font6">
    <w:name w:val="font6"/>
    <w:basedOn w:val="a"/>
    <w:rsid w:val="008A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02"/>
  </w:style>
  <w:style w:type="paragraph" w:styleId="1">
    <w:name w:val="heading 1"/>
    <w:basedOn w:val="a"/>
    <w:next w:val="a"/>
    <w:link w:val="10"/>
    <w:uiPriority w:val="9"/>
    <w:qFormat/>
    <w:rsid w:val="008A32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4"/>
      <w:szCs w:val="20"/>
      <w:lang w:val="x-none" w:eastAsia="ru-RU"/>
    </w:rPr>
  </w:style>
  <w:style w:type="paragraph" w:styleId="2">
    <w:name w:val="heading 2"/>
    <w:basedOn w:val="a"/>
    <w:link w:val="20"/>
    <w:uiPriority w:val="9"/>
    <w:qFormat/>
    <w:rsid w:val="008A32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239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239"/>
    <w:rPr>
      <w:rFonts w:ascii="Times New Roman" w:eastAsia="Times New Roman" w:hAnsi="Times New Roman" w:cs="Times New Roman"/>
      <w:b/>
      <w:sz w:val="1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8A323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8A323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сновной текст (3)_"/>
    <w:link w:val="32"/>
    <w:uiPriority w:val="99"/>
    <w:rsid w:val="008A3239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A3239"/>
    <w:pPr>
      <w:widowControl w:val="0"/>
      <w:shd w:val="clear" w:color="auto" w:fill="FFFFFF"/>
      <w:spacing w:before="360" w:after="0" w:line="576" w:lineRule="exact"/>
      <w:jc w:val="center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11">
    <w:name w:val="Заголовок №1_"/>
    <w:link w:val="12"/>
    <w:uiPriority w:val="99"/>
    <w:rsid w:val="008A3239"/>
    <w:rPr>
      <w:rFonts w:ascii="Times New Roman" w:eastAsia="Times New Roman" w:hAnsi="Times New Roman" w:cs="Times New Roman"/>
      <w:spacing w:val="30"/>
      <w:sz w:val="50"/>
      <w:szCs w:val="50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8A3239"/>
    <w:pPr>
      <w:widowControl w:val="0"/>
      <w:shd w:val="clear" w:color="auto" w:fill="FFFFFF"/>
      <w:spacing w:after="300" w:line="547" w:lineRule="exact"/>
      <w:jc w:val="center"/>
      <w:outlineLvl w:val="0"/>
    </w:pPr>
    <w:rPr>
      <w:rFonts w:ascii="Times New Roman" w:eastAsia="Times New Roman" w:hAnsi="Times New Roman" w:cs="Times New Roman"/>
      <w:spacing w:val="30"/>
      <w:sz w:val="50"/>
      <w:szCs w:val="50"/>
    </w:rPr>
  </w:style>
  <w:style w:type="character" w:customStyle="1" w:styleId="4">
    <w:name w:val="Основной текст (4)_"/>
    <w:link w:val="40"/>
    <w:uiPriority w:val="99"/>
    <w:rsid w:val="008A323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A3239"/>
    <w:pPr>
      <w:widowControl w:val="0"/>
      <w:shd w:val="clear" w:color="auto" w:fill="FFFFFF"/>
      <w:spacing w:before="120" w:after="54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4pt">
    <w:name w:val="Основной текст (4) + 14 pt;Не полужирный"/>
    <w:rsid w:val="008A3239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qFormat/>
    <w:rsid w:val="008A32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unhideWhenUsed/>
    <w:rsid w:val="008A32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A323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Cell">
    <w:name w:val="ConsPlusCell"/>
    <w:rsid w:val="008A32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link w:val="a6"/>
    <w:uiPriority w:val="99"/>
    <w:qFormat/>
    <w:rsid w:val="008A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uiPriority w:val="22"/>
    <w:qFormat/>
    <w:rsid w:val="008A3239"/>
    <w:rPr>
      <w:b/>
      <w:bCs/>
    </w:rPr>
  </w:style>
  <w:style w:type="paragraph" w:styleId="a8">
    <w:name w:val="Body Text"/>
    <w:basedOn w:val="a"/>
    <w:link w:val="a9"/>
    <w:uiPriority w:val="1"/>
    <w:qFormat/>
    <w:rsid w:val="008A323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1"/>
    <w:rsid w:val="008A3239"/>
    <w:rPr>
      <w:rFonts w:ascii="Times New Roman" w:eastAsia="Andale Sans UI" w:hAnsi="Times New Roman" w:cs="Times New Roman"/>
      <w:kern w:val="1"/>
      <w:sz w:val="24"/>
      <w:szCs w:val="24"/>
      <w:lang w:val="x-none" w:eastAsia="x-none"/>
    </w:rPr>
  </w:style>
  <w:style w:type="paragraph" w:styleId="33">
    <w:name w:val="Body Text 3"/>
    <w:basedOn w:val="a"/>
    <w:link w:val="34"/>
    <w:rsid w:val="008A3239"/>
    <w:pPr>
      <w:spacing w:after="0" w:line="240" w:lineRule="atLeast"/>
    </w:pPr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character" w:customStyle="1" w:styleId="34">
    <w:name w:val="Основной текст 3 Знак"/>
    <w:basedOn w:val="a0"/>
    <w:link w:val="33"/>
    <w:rsid w:val="008A3239"/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paragraph" w:customStyle="1" w:styleId="ConsTitle">
    <w:name w:val="ConsTitle"/>
    <w:rsid w:val="008A32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8A32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A323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c">
    <w:name w:val="page number"/>
    <w:basedOn w:val="a0"/>
    <w:rsid w:val="008A3239"/>
  </w:style>
  <w:style w:type="paragraph" w:styleId="ad">
    <w:name w:val="header"/>
    <w:basedOn w:val="a"/>
    <w:link w:val="ae"/>
    <w:uiPriority w:val="99"/>
    <w:rsid w:val="008A3239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8A3239"/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paragraph" w:styleId="af">
    <w:name w:val="footnote text"/>
    <w:basedOn w:val="a"/>
    <w:link w:val="af0"/>
    <w:uiPriority w:val="99"/>
    <w:rsid w:val="008A323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0">
    <w:name w:val="Текст сноски Знак"/>
    <w:basedOn w:val="a0"/>
    <w:link w:val="af"/>
    <w:uiPriority w:val="99"/>
    <w:rsid w:val="008A3239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13">
    <w:name w:val="Абзац списка1"/>
    <w:basedOn w:val="a"/>
    <w:rsid w:val="008A323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f1">
    <w:name w:val="Текст выноски Знак"/>
    <w:link w:val="af2"/>
    <w:uiPriority w:val="99"/>
    <w:semiHidden/>
    <w:rsid w:val="008A3239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8A323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8A3239"/>
    <w:rPr>
      <w:rFonts w:ascii="Tahoma" w:hAnsi="Tahoma" w:cs="Tahoma"/>
      <w:sz w:val="16"/>
      <w:szCs w:val="16"/>
    </w:rPr>
  </w:style>
  <w:style w:type="numbering" w:customStyle="1" w:styleId="15">
    <w:name w:val="Нет списка1"/>
    <w:next w:val="a2"/>
    <w:uiPriority w:val="99"/>
    <w:semiHidden/>
    <w:unhideWhenUsed/>
    <w:rsid w:val="008A3239"/>
  </w:style>
  <w:style w:type="table" w:styleId="af3">
    <w:name w:val="Table Grid"/>
    <w:basedOn w:val="a1"/>
    <w:uiPriority w:val="39"/>
    <w:rsid w:val="008A32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A32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8A3239"/>
  </w:style>
  <w:style w:type="character" w:styleId="af4">
    <w:name w:val="Hyperlink"/>
    <w:link w:val="16"/>
    <w:uiPriority w:val="99"/>
    <w:unhideWhenUsed/>
    <w:rsid w:val="008A3239"/>
    <w:rPr>
      <w:color w:val="0000FF"/>
      <w:u w:val="single"/>
    </w:rPr>
  </w:style>
  <w:style w:type="paragraph" w:customStyle="1" w:styleId="ConsPlusTitle">
    <w:name w:val="ConsPlusTitle"/>
    <w:rsid w:val="008A3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8A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"/>
    <w:basedOn w:val="a1"/>
    <w:next w:val="af3"/>
    <w:uiPriority w:val="99"/>
    <w:rsid w:val="008A32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uiPriority w:val="99"/>
    <w:semiHidden/>
    <w:unhideWhenUsed/>
    <w:rsid w:val="008A3239"/>
    <w:rPr>
      <w:color w:val="954F72"/>
      <w:u w:val="single"/>
    </w:rPr>
  </w:style>
  <w:style w:type="paragraph" w:customStyle="1" w:styleId="msonormal0">
    <w:name w:val="msonormal"/>
    <w:basedOn w:val="a"/>
    <w:rsid w:val="008A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A3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A3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A3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A323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A32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8A3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8A3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A3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8A3239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A32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A3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A32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A32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A3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A32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A323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A3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A3239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8A3239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8A323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A32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A3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8A323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8A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1">
    <w:name w:val="Сетка таблицы2"/>
    <w:basedOn w:val="a1"/>
    <w:next w:val="af3"/>
    <w:uiPriority w:val="39"/>
    <w:rsid w:val="008A32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3"/>
    <w:uiPriority w:val="39"/>
    <w:rsid w:val="008A32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aliases w:val="ПАРАГРАФ,Выделеный,Текст с номером,Абзац списка для документа,Абзац списка4,Абзац списка основной,Маркер,Нумерованый список,СЕМИНАР,Содержание. 2 уровень,список мой1,Table-Normal,RSHB_Table-Normal,Bullet List,FooterText,numbered"/>
    <w:basedOn w:val="a"/>
    <w:link w:val="af7"/>
    <w:uiPriority w:val="34"/>
    <w:qFormat/>
    <w:rsid w:val="008A323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f7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,Нумерованый список Знак,СЕМИНАР Знак,Содержание. 2 уровень Знак,список мой1 Знак,numbered Знак"/>
    <w:link w:val="af6"/>
    <w:uiPriority w:val="34"/>
    <w:qFormat/>
    <w:rsid w:val="008A3239"/>
    <w:rPr>
      <w:rFonts w:ascii="Calibri" w:eastAsia="Calibri" w:hAnsi="Calibri" w:cs="Times New Roman"/>
      <w:lang w:val="x-none"/>
    </w:rPr>
  </w:style>
  <w:style w:type="paragraph" w:customStyle="1" w:styleId="ConsPlusNonformat">
    <w:name w:val="ConsPlusNonformat"/>
    <w:rsid w:val="008A32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8A3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8A32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8A32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8A323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8">
    <w:name w:val="No Spacing"/>
    <w:aliases w:val="СИСМИ,No Spacing,Без интервала2,No Spacing1,Без интервала Стандарт"/>
    <w:link w:val="af9"/>
    <w:uiPriority w:val="1"/>
    <w:qFormat/>
    <w:rsid w:val="008A32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Без интервала Знак"/>
    <w:aliases w:val="СИСМИ Знак,No Spacing Знак,Без интервала2 Знак,No Spacing1 Знак,Без интервала Стандарт Знак"/>
    <w:link w:val="af8"/>
    <w:uiPriority w:val="1"/>
    <w:locked/>
    <w:rsid w:val="008A3239"/>
    <w:rPr>
      <w:rFonts w:ascii="Calibri" w:eastAsia="Calibri" w:hAnsi="Calibri" w:cs="Times New Roman"/>
    </w:rPr>
  </w:style>
  <w:style w:type="paragraph" w:customStyle="1" w:styleId="pboth">
    <w:name w:val="pboth"/>
    <w:basedOn w:val="a"/>
    <w:rsid w:val="008A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uiPriority w:val="20"/>
    <w:qFormat/>
    <w:rsid w:val="008A3239"/>
    <w:rPr>
      <w:i/>
      <w:iCs/>
    </w:rPr>
  </w:style>
  <w:style w:type="character" w:styleId="afb">
    <w:name w:val="footnote reference"/>
    <w:uiPriority w:val="99"/>
    <w:semiHidden/>
    <w:unhideWhenUsed/>
    <w:rsid w:val="008A3239"/>
    <w:rPr>
      <w:vertAlign w:val="superscript"/>
    </w:rPr>
  </w:style>
  <w:style w:type="paragraph" w:customStyle="1" w:styleId="16">
    <w:name w:val="Гиперссылка1"/>
    <w:basedOn w:val="a"/>
    <w:link w:val="af4"/>
    <w:uiPriority w:val="99"/>
    <w:rsid w:val="008A3239"/>
    <w:pPr>
      <w:spacing w:line="264" w:lineRule="auto"/>
    </w:pPr>
    <w:rPr>
      <w:color w:val="0000FF"/>
      <w:u w:val="single"/>
    </w:rPr>
  </w:style>
  <w:style w:type="paragraph" w:customStyle="1" w:styleId="p1mrcssattr">
    <w:name w:val="p1_mr_css_attr"/>
    <w:basedOn w:val="a"/>
    <w:rsid w:val="008A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rsid w:val="008A3239"/>
  </w:style>
  <w:style w:type="character" w:customStyle="1" w:styleId="ConsPlusNormal0">
    <w:name w:val="ConsPlusNormal Знак"/>
    <w:link w:val="ConsPlusNormal"/>
    <w:rsid w:val="008A3239"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Обычный (веб) Знак"/>
    <w:link w:val="a5"/>
    <w:uiPriority w:val="99"/>
    <w:rsid w:val="008A323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0">
    <w:name w:val="p10"/>
    <w:basedOn w:val="a"/>
    <w:rsid w:val="008A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9">
    <w:name w:val="Сетка таблицы9"/>
    <w:basedOn w:val="a1"/>
    <w:next w:val="af3"/>
    <w:uiPriority w:val="99"/>
    <w:rsid w:val="008A32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f3"/>
    <w:uiPriority w:val="99"/>
    <w:rsid w:val="008A32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rsid w:val="008A323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fc">
    <w:name w:val="Неразрешенное упоминание"/>
    <w:uiPriority w:val="99"/>
    <w:semiHidden/>
    <w:unhideWhenUsed/>
    <w:rsid w:val="008A3239"/>
    <w:rPr>
      <w:color w:val="605E5C"/>
      <w:shd w:val="clear" w:color="auto" w:fill="E1DFDD"/>
    </w:rPr>
  </w:style>
  <w:style w:type="character" w:customStyle="1" w:styleId="wmi-callto">
    <w:name w:val="wmi-callto"/>
    <w:rsid w:val="008A3239"/>
  </w:style>
  <w:style w:type="paragraph" w:customStyle="1" w:styleId="xl115">
    <w:name w:val="xl115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A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8A323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8A323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8A323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A32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A3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A32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8A3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8A3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8A32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8A3239"/>
  </w:style>
  <w:style w:type="paragraph" w:customStyle="1" w:styleId="font6">
    <w:name w:val="font6"/>
    <w:basedOn w:val="a"/>
    <w:rsid w:val="008A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26" Type="http://schemas.openxmlformats.org/officeDocument/2006/relationships/image" Target="media/image14.wmf"/><Relationship Id="rId39" Type="http://schemas.openxmlformats.org/officeDocument/2006/relationships/image" Target="media/image21.wmf"/><Relationship Id="rId21" Type="http://schemas.openxmlformats.org/officeDocument/2006/relationships/image" Target="media/image9.wmf"/><Relationship Id="rId34" Type="http://schemas.openxmlformats.org/officeDocument/2006/relationships/hyperlink" Target="consultantplus://offline/ref=88BF49604EF7E3C710A8E71A33F20A87F45BB9406538F9CE7078FF061AC765131F4D793E3C13AB693FAA86E0B5AB6CF76357377B10CBCB30KBXFF" TargetMode="External"/><Relationship Id="rId42" Type="http://schemas.openxmlformats.org/officeDocument/2006/relationships/image" Target="media/image24.wmf"/><Relationship Id="rId47" Type="http://schemas.openxmlformats.org/officeDocument/2006/relationships/image" Target="media/image29.wmf"/><Relationship Id="rId50" Type="http://schemas.openxmlformats.org/officeDocument/2006/relationships/image" Target="media/image32.wmf"/><Relationship Id="rId55" Type="http://schemas.openxmlformats.org/officeDocument/2006/relationships/hyperlink" Target="consultantplus://offline/ref=88BF49604EF7E3C710A8E71A33F20A87F25FB841653BF9CE7078FF061AC765131F4D79383F16AB6368F096E4FCFC62EB614928790ECBKCX8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47B25822ADA290B36A06F2201DF5857DBC73F745A4CFF3B0B2EA6A5A9FA130878C60B9DE5799FF52F497B2B46s7v8K" TargetMode="External"/><Relationship Id="rId17" Type="http://schemas.openxmlformats.org/officeDocument/2006/relationships/image" Target="media/image5.wmf"/><Relationship Id="rId25" Type="http://schemas.openxmlformats.org/officeDocument/2006/relationships/image" Target="media/image13.wmf"/><Relationship Id="rId33" Type="http://schemas.openxmlformats.org/officeDocument/2006/relationships/hyperlink" Target="consultantplus://offline/ref=88BF49604EF7E3C710A8E71A33F20A87F45BB940653BF9CE7078FF061AC765131F4D793E3C13AB693FAA86E0B5AB6CF76357377B10CBCB30KBXFF" TargetMode="External"/><Relationship Id="rId38" Type="http://schemas.openxmlformats.org/officeDocument/2006/relationships/image" Target="media/image20.wmf"/><Relationship Id="rId46" Type="http://schemas.openxmlformats.org/officeDocument/2006/relationships/image" Target="media/image28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29" Type="http://schemas.openxmlformats.org/officeDocument/2006/relationships/image" Target="media/image17.wmf"/><Relationship Id="rId41" Type="http://schemas.openxmlformats.org/officeDocument/2006/relationships/image" Target="media/image23.wmf"/><Relationship Id="rId54" Type="http://schemas.openxmlformats.org/officeDocument/2006/relationships/hyperlink" Target="consultantplus://offline/ref=88BF49604EF7E3C710A8F917259E5089F251E24E6331F1912B27A45B4DCE6F445802207C781EAA683CA1D7B1FAAA30B13544347810C8CB2CBEB50FKCXF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yva.pfdo.ru/app/faq/checklist" TargetMode="External"/><Relationship Id="rId24" Type="http://schemas.openxmlformats.org/officeDocument/2006/relationships/image" Target="media/image12.wmf"/><Relationship Id="rId32" Type="http://schemas.openxmlformats.org/officeDocument/2006/relationships/hyperlink" Target="consultantplus://offline/ref=88BF49604EF7E3C710A8E71A33F20A87F25FB841653FF9CE7078FF061AC765130D4D21323E10B5693CBFD0B1F3KFXDF" TargetMode="External"/><Relationship Id="rId37" Type="http://schemas.openxmlformats.org/officeDocument/2006/relationships/image" Target="media/image19.wmf"/><Relationship Id="rId40" Type="http://schemas.openxmlformats.org/officeDocument/2006/relationships/image" Target="media/image22.wmf"/><Relationship Id="rId45" Type="http://schemas.openxmlformats.org/officeDocument/2006/relationships/image" Target="media/image27.wmf"/><Relationship Id="rId53" Type="http://schemas.openxmlformats.org/officeDocument/2006/relationships/image" Target="media/image35.wmf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hyperlink" Target="consultantplus://offline/ref=88BF49604EF7E3C710A8F917259E5089F251E24E6331F1912B27A45B4DCE6F445802207C781EAA683CA0D2B8FAAA30B13544347810C8CB2CBEB50FKCXFF" TargetMode="External"/><Relationship Id="rId49" Type="http://schemas.openxmlformats.org/officeDocument/2006/relationships/image" Target="media/image31.wmf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B1DAFF86A51D2878B00491CD5D05ABD226F971C89A0E02DAA8D7A139FBC479E76696BCF5711FA4874B7A630D07DE9584833C121B5298F10E4D17F4IBFAD" TargetMode="External"/><Relationship Id="rId19" Type="http://schemas.openxmlformats.org/officeDocument/2006/relationships/image" Target="media/image7.wmf"/><Relationship Id="rId31" Type="http://schemas.openxmlformats.org/officeDocument/2006/relationships/hyperlink" Target="consultantplus://offline/ref=88BF49604EF7E3C710A8E71A33F20A87F25FB841653FF9CE7078FF061AC765130D4D21323E10B5693CBFD0B1F3KFXDF" TargetMode="External"/><Relationship Id="rId44" Type="http://schemas.openxmlformats.org/officeDocument/2006/relationships/image" Target="media/image26.wmf"/><Relationship Id="rId52" Type="http://schemas.openxmlformats.org/officeDocument/2006/relationships/image" Target="media/image34.w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hyperlink" Target="consultantplus://offline/ref=88BF49604EF7E3C710A8E71A33F20A87F25FB841653BF9CE7078FF061AC765130D4D21323E10B5693CBFD0B1F3KFXDF" TargetMode="External"/><Relationship Id="rId43" Type="http://schemas.openxmlformats.org/officeDocument/2006/relationships/image" Target="media/image25.wmf"/><Relationship Id="rId48" Type="http://schemas.openxmlformats.org/officeDocument/2006/relationships/image" Target="media/image30.wmf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33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BC493-AD2B-4B90-9E96-2F555F82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153</Pages>
  <Words>46278</Words>
  <Characters>263786</Characters>
  <Application>Microsoft Office Word</Application>
  <DocSecurity>0</DocSecurity>
  <Lines>2198</Lines>
  <Paragraphs>618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Ооржак Валерия Чойгановна</dc:creator>
  <cp:lastModifiedBy>Грецких О.П.</cp:lastModifiedBy>
  <cp:revision>2</cp:revision>
  <cp:lastPrinted>2023-11-14T02:41:00Z</cp:lastPrinted>
  <dcterms:created xsi:type="dcterms:W3CDTF">2023-11-14T02:42:00Z</dcterms:created>
  <dcterms:modified xsi:type="dcterms:W3CDTF">2023-11-14T02:42:00Z</dcterms:modified>
</cp:coreProperties>
</file>