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39" w:rsidRDefault="00A34E39" w:rsidP="00A34E3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4503C" w:rsidRDefault="00B4503C" w:rsidP="00A34E3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4503C" w:rsidRDefault="00B4503C" w:rsidP="00A34E3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34E39" w:rsidRPr="004C14FF" w:rsidRDefault="00A34E39" w:rsidP="00A34E3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A34E39" w:rsidRPr="005347C3" w:rsidRDefault="00A34E39" w:rsidP="00A34E39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5A3D26" w:rsidRPr="004F7D12" w:rsidRDefault="005A3D26" w:rsidP="005A3D2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A3D26" w:rsidRDefault="005A3D26" w:rsidP="005A3D26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26" w:rsidRPr="004F7D12" w:rsidRDefault="00A34E39" w:rsidP="00A34E39">
      <w:pPr>
        <w:widowControl w:val="0"/>
        <w:autoSpaceDE w:val="0"/>
        <w:autoSpaceDN w:val="0"/>
        <w:spacing w:after="0" w:line="36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9 ноября 2018 г. № 481-р</w:t>
      </w:r>
    </w:p>
    <w:p w:rsidR="005A3D26" w:rsidRPr="004F7D12" w:rsidRDefault="00A34E39" w:rsidP="00A34E39">
      <w:pPr>
        <w:widowControl w:val="0"/>
        <w:autoSpaceDE w:val="0"/>
        <w:autoSpaceDN w:val="0"/>
        <w:spacing w:after="0" w:line="36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ызыл</w:t>
      </w:r>
    </w:p>
    <w:p w:rsidR="005A3D26" w:rsidRDefault="005A3D26" w:rsidP="005A3D26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E39" w:rsidRPr="004F7D12" w:rsidRDefault="00A34E39" w:rsidP="005A3D26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D12" w:rsidRPr="007C0728" w:rsidRDefault="005A3D26" w:rsidP="005A3D26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7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распоряжение </w:t>
      </w:r>
    </w:p>
    <w:p w:rsidR="004F7D12" w:rsidRPr="007C0728" w:rsidRDefault="005A3D26" w:rsidP="005A3D26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7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Правительства Республики Тыва </w:t>
      </w:r>
    </w:p>
    <w:p w:rsidR="005A3D26" w:rsidRPr="007C0728" w:rsidRDefault="005A3D26" w:rsidP="005A3D26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728">
        <w:rPr>
          <w:rFonts w:ascii="Times New Roman" w:eastAsia="Times New Roman" w:hAnsi="Times New Roman"/>
          <w:b/>
          <w:sz w:val="28"/>
          <w:szCs w:val="28"/>
          <w:lang w:eastAsia="ru-RU"/>
        </w:rPr>
        <w:t>от 28 февраля 2017 г. № 92-р</w:t>
      </w:r>
    </w:p>
    <w:p w:rsidR="005A3D26" w:rsidRPr="004F7D12" w:rsidRDefault="005A3D26" w:rsidP="005A3D2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4F7D12" w:rsidRPr="004F7D12" w:rsidRDefault="004F7D12" w:rsidP="005A3D2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A3D26" w:rsidRPr="004F7D12" w:rsidRDefault="005A3D26" w:rsidP="004F7D12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регионального законодательства в соответствие с расп</w:t>
      </w:r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>ряжени</w:t>
      </w:r>
      <w:r w:rsidR="007C0728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16 июня 2018 г. №</w:t>
      </w:r>
      <w:r w:rsidR="004F7D12" w:rsidRPr="004F7D1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 xml:space="preserve">206-р </w:t>
      </w:r>
      <w:r w:rsidR="007C072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A52B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распоряжение Правительства Российской Федерации от 31 января 2017</w:t>
      </w:r>
      <w:r w:rsidR="007C0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7C0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728" w:rsidRPr="004F7D1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C0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728" w:rsidRPr="004F7D12">
        <w:rPr>
          <w:rFonts w:ascii="Times New Roman" w:eastAsia="Times New Roman" w:hAnsi="Times New Roman"/>
          <w:sz w:val="28"/>
          <w:szCs w:val="28"/>
          <w:lang w:eastAsia="ru-RU"/>
        </w:rPr>
        <w:t>147-р</w:t>
      </w:r>
      <w:r w:rsidR="007C0728" w:rsidRPr="004F7D12">
        <w:rPr>
          <w:rFonts w:ascii="Times New Roman" w:hAnsi="Times New Roman"/>
          <w:sz w:val="28"/>
          <w:szCs w:val="28"/>
        </w:rPr>
        <w:t xml:space="preserve"> </w:t>
      </w:r>
      <w:r w:rsidR="00AA52B7">
        <w:rPr>
          <w:rFonts w:ascii="Times New Roman" w:hAnsi="Times New Roman"/>
          <w:sz w:val="28"/>
          <w:szCs w:val="28"/>
        </w:rPr>
        <w:t>«</w:t>
      </w:r>
      <w:r w:rsidRPr="004F7D12">
        <w:rPr>
          <w:rFonts w:ascii="Times New Roman" w:hAnsi="Times New Roman"/>
          <w:sz w:val="28"/>
          <w:szCs w:val="28"/>
        </w:rPr>
        <w:t>О целевых моделях упрощения процедур ведения бизн</w:t>
      </w:r>
      <w:r w:rsidRPr="004F7D12">
        <w:rPr>
          <w:rFonts w:ascii="Times New Roman" w:hAnsi="Times New Roman"/>
          <w:sz w:val="28"/>
          <w:szCs w:val="28"/>
        </w:rPr>
        <w:t>е</w:t>
      </w:r>
      <w:r w:rsidRPr="004F7D12">
        <w:rPr>
          <w:rFonts w:ascii="Times New Roman" w:hAnsi="Times New Roman"/>
          <w:sz w:val="28"/>
          <w:szCs w:val="28"/>
        </w:rPr>
        <w:t>са и повышения инвестиционной привлекательности субъектов Российской Федер</w:t>
      </w:r>
      <w:r w:rsidRPr="004F7D12">
        <w:rPr>
          <w:rFonts w:ascii="Times New Roman" w:hAnsi="Times New Roman"/>
          <w:sz w:val="28"/>
          <w:szCs w:val="28"/>
        </w:rPr>
        <w:t>а</w:t>
      </w:r>
      <w:r w:rsidRPr="004F7D12">
        <w:rPr>
          <w:rFonts w:ascii="Times New Roman" w:hAnsi="Times New Roman"/>
          <w:sz w:val="28"/>
          <w:szCs w:val="28"/>
        </w:rPr>
        <w:t>ции</w:t>
      </w:r>
      <w:r w:rsidR="00AA52B7">
        <w:rPr>
          <w:rFonts w:ascii="Times New Roman" w:hAnsi="Times New Roman"/>
          <w:sz w:val="28"/>
          <w:szCs w:val="28"/>
        </w:rPr>
        <w:t>»</w:t>
      </w:r>
      <w:r w:rsidRPr="004F7D12">
        <w:rPr>
          <w:rFonts w:ascii="Times New Roman" w:hAnsi="Times New Roman"/>
          <w:sz w:val="28"/>
          <w:szCs w:val="28"/>
        </w:rPr>
        <w:t>:</w:t>
      </w:r>
    </w:p>
    <w:p w:rsidR="004F7D12" w:rsidRPr="004F7D12" w:rsidRDefault="004F7D12" w:rsidP="004F7D12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D26" w:rsidRPr="004F7D12" w:rsidRDefault="005A3D26" w:rsidP="004F7D1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>1. Внести в распоряжение</w:t>
      </w:r>
      <w:r w:rsidR="004F7D12" w:rsidRPr="004F7D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Республики Тыва от 28 февраля </w:t>
      </w:r>
      <w:r w:rsidR="004F7D12" w:rsidRPr="004F7D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>2017 г. № 92-р изменение, изложив план</w:t>
      </w:r>
      <w:r w:rsidR="007C072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(</w:t>
      </w:r>
      <w:r w:rsidR="00AA52B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>дорожн</w:t>
      </w:r>
      <w:r w:rsidR="007C0728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</w:t>
      </w:r>
      <w:r w:rsidR="007C072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A52B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>) по вн</w:t>
      </w:r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 xml:space="preserve">дрению целевых </w:t>
      </w:r>
      <w:proofErr w:type="gramStart"/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>моделей упрощения процедур ведения бизнеса</w:t>
      </w:r>
      <w:proofErr w:type="gramEnd"/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повышения инв</w:t>
      </w:r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7D12">
        <w:rPr>
          <w:rFonts w:ascii="Times New Roman" w:eastAsia="Times New Roman" w:hAnsi="Times New Roman"/>
          <w:sz w:val="28"/>
          <w:szCs w:val="28"/>
          <w:lang w:eastAsia="ru-RU"/>
        </w:rPr>
        <w:t>стиционной привлекательности Республики Тыва в следующей редакции:</w:t>
      </w:r>
    </w:p>
    <w:p w:rsidR="005A3D26" w:rsidRPr="004F7D12" w:rsidRDefault="005A3D26" w:rsidP="005A3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26" w:rsidRPr="004F7D12" w:rsidRDefault="005A3D26" w:rsidP="005A3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D12" w:rsidRPr="004F7D12" w:rsidRDefault="004F7D12" w:rsidP="005A3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F7D12" w:rsidRPr="004F7D12" w:rsidSect="007C07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15275" w:rsidRDefault="00AA52B7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«</w:t>
      </w:r>
      <w:proofErr w:type="gramStart"/>
      <w:r w:rsidR="004F7D12" w:rsidRPr="004F7D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2152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F7D12" w:rsidRPr="004F7D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</w:t>
      </w:r>
      <w:r w:rsidR="002152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F7D12" w:rsidRPr="004F7D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2152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F7D12" w:rsidRPr="004F7D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 </w:t>
      </w:r>
    </w:p>
    <w:p w:rsidR="004F7D12" w:rsidRPr="004F7D12" w:rsidRDefault="00215275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мероприятий </w:t>
      </w:r>
      <w:r w:rsidR="004F7D12" w:rsidRPr="004F7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AA5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F7D12" w:rsidRPr="004F7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дорожна</w:t>
      </w:r>
      <w:bookmarkStart w:id="0" w:name="_GoBack"/>
      <w:bookmarkEnd w:id="0"/>
      <w:r w:rsidR="004F7D12" w:rsidRPr="004F7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карта</w:t>
      </w:r>
      <w:r w:rsidR="00AA5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4F7D12" w:rsidRPr="004F7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по внедрению целевых моделей упрощения процедур ведения </w:t>
      </w:r>
    </w:p>
    <w:p w:rsidR="004F7D12" w:rsidRPr="004F7D12" w:rsidRDefault="004F7D12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7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бизнеса и повышения инвестиционной привлекательности Республики Тыва по направлению</w:t>
      </w:r>
    </w:p>
    <w:p w:rsidR="004F7D12" w:rsidRPr="004F7D12" w:rsidRDefault="00AA52B7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F7D12" w:rsidRPr="004F7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разрешения на строительство и территориальное планирование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4F7D12" w:rsidRDefault="004F7D12" w:rsidP="00A94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2860"/>
        <w:gridCol w:w="2970"/>
        <w:gridCol w:w="1210"/>
        <w:gridCol w:w="1100"/>
        <w:gridCol w:w="1100"/>
        <w:gridCol w:w="1253"/>
        <w:gridCol w:w="1955"/>
      </w:tblGrid>
      <w:tr w:rsidR="00215275" w:rsidRPr="006B2624" w:rsidTr="006B2624">
        <w:tc>
          <w:tcPr>
            <w:tcW w:w="3080" w:type="dxa"/>
          </w:tcPr>
          <w:p w:rsidR="00215275" w:rsidRPr="006B2624" w:rsidRDefault="00AA52B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215275" w:rsidRPr="006B2624">
              <w:rPr>
                <w:rFonts w:ascii="Times New Roman" w:hAnsi="Times New Roman"/>
                <w:bCs/>
                <w:sz w:val="20"/>
                <w:szCs w:val="20"/>
              </w:rPr>
              <w:t>Дорожная карта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215275"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 по внедрению </w:t>
            </w:r>
          </w:p>
          <w:p w:rsidR="00215275" w:rsidRPr="006B2624" w:rsidRDefault="00215275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целевой модели</w:t>
            </w:r>
          </w:p>
        </w:tc>
        <w:tc>
          <w:tcPr>
            <w:tcW w:w="12448" w:type="dxa"/>
            <w:gridSpan w:val="7"/>
          </w:tcPr>
          <w:p w:rsidR="00215275" w:rsidRPr="006B2624" w:rsidRDefault="00AA52B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215275" w:rsidRPr="006B26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разрешения на строительство и территориальное планирование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215275" w:rsidRPr="006B2624" w:rsidTr="006B2624">
        <w:tc>
          <w:tcPr>
            <w:tcW w:w="3080" w:type="dxa"/>
          </w:tcPr>
          <w:p w:rsidR="00215275" w:rsidRPr="006B2624" w:rsidRDefault="00215275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Описание ситуации</w:t>
            </w:r>
          </w:p>
        </w:tc>
        <w:tc>
          <w:tcPr>
            <w:tcW w:w="12448" w:type="dxa"/>
            <w:gridSpan w:val="7"/>
          </w:tcPr>
          <w:p w:rsidR="00215275" w:rsidRPr="006B2624" w:rsidRDefault="00215275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информация, отображающая исходные (текущие) данные региона по целевой модели, описание проблем, на решение </w:t>
            </w:r>
          </w:p>
          <w:p w:rsidR="00215275" w:rsidRPr="006B2624" w:rsidRDefault="00215275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которых направлены мероприятия </w:t>
            </w:r>
            <w:r w:rsidR="00AA52B7" w:rsidRPr="006B262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дорожной карты</w:t>
            </w:r>
            <w:r w:rsidR="00AA52B7" w:rsidRPr="006B262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, а также описание ранее предпринятых шагов в этом направлении</w:t>
            </w:r>
          </w:p>
        </w:tc>
      </w:tr>
      <w:tr w:rsidR="00215275" w:rsidRPr="006B2624" w:rsidTr="006B2624">
        <w:tc>
          <w:tcPr>
            <w:tcW w:w="3080" w:type="dxa"/>
            <w:vMerge w:val="restart"/>
          </w:tcPr>
          <w:p w:rsidR="00215275" w:rsidRPr="006B2624" w:rsidRDefault="00215275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Фактор (этап) реализации</w:t>
            </w:r>
          </w:p>
        </w:tc>
        <w:tc>
          <w:tcPr>
            <w:tcW w:w="2860" w:type="dxa"/>
            <w:vMerge w:val="restart"/>
          </w:tcPr>
          <w:p w:rsidR="00215275" w:rsidRPr="006B2624" w:rsidRDefault="00215275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необходимые меры </w:t>
            </w:r>
            <w:proofErr w:type="gramStart"/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gramEnd"/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15275" w:rsidRPr="006B2624" w:rsidRDefault="00215275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повышения эффективности прохождения этапов</w:t>
            </w:r>
          </w:p>
        </w:tc>
        <w:tc>
          <w:tcPr>
            <w:tcW w:w="2970" w:type="dxa"/>
            <w:vMerge w:val="restart"/>
          </w:tcPr>
          <w:p w:rsidR="00215275" w:rsidRPr="006B2624" w:rsidRDefault="00215275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показатели, характеризующие степень достижения результата</w:t>
            </w:r>
          </w:p>
        </w:tc>
        <w:tc>
          <w:tcPr>
            <w:tcW w:w="3410" w:type="dxa"/>
            <w:gridSpan w:val="3"/>
          </w:tcPr>
          <w:p w:rsidR="00215275" w:rsidRPr="006B2624" w:rsidRDefault="00215275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целевое значение показателей</w:t>
            </w:r>
          </w:p>
        </w:tc>
        <w:tc>
          <w:tcPr>
            <w:tcW w:w="1253" w:type="dxa"/>
            <w:vMerge w:val="restart"/>
          </w:tcPr>
          <w:p w:rsidR="00215275" w:rsidRPr="006B2624" w:rsidRDefault="00215275" w:rsidP="006B2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текущее значение показателя</w:t>
            </w:r>
          </w:p>
        </w:tc>
        <w:tc>
          <w:tcPr>
            <w:tcW w:w="1955" w:type="dxa"/>
            <w:vMerge w:val="restart"/>
          </w:tcPr>
          <w:p w:rsidR="00215275" w:rsidRPr="006B2624" w:rsidRDefault="00215275" w:rsidP="006B2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proofErr w:type="gramStart"/>
            <w:r w:rsidRPr="006B26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ответственные</w:t>
            </w:r>
            <w:proofErr w:type="gramEnd"/>
            <w:r w:rsidRPr="006B26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 исполнение </w:t>
            </w:r>
          </w:p>
        </w:tc>
      </w:tr>
      <w:tr w:rsidR="00215275" w:rsidRPr="006B2624" w:rsidTr="006B2624">
        <w:tc>
          <w:tcPr>
            <w:tcW w:w="3080" w:type="dxa"/>
            <w:vMerge/>
          </w:tcPr>
          <w:p w:rsidR="00215275" w:rsidRPr="006B2624" w:rsidRDefault="00215275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215275" w:rsidRPr="006B2624" w:rsidRDefault="00215275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215275" w:rsidRPr="006B2624" w:rsidRDefault="00215275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215275" w:rsidRPr="006B2624" w:rsidRDefault="00215275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31 декабря 2017 г.</w:t>
            </w:r>
          </w:p>
        </w:tc>
        <w:tc>
          <w:tcPr>
            <w:tcW w:w="1100" w:type="dxa"/>
          </w:tcPr>
          <w:p w:rsidR="00215275" w:rsidRPr="006B2624" w:rsidRDefault="00215275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31 дека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ря 2018 г.</w:t>
            </w:r>
          </w:p>
        </w:tc>
        <w:tc>
          <w:tcPr>
            <w:tcW w:w="1100" w:type="dxa"/>
          </w:tcPr>
          <w:p w:rsidR="00215275" w:rsidRPr="006B2624" w:rsidRDefault="00215275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31 дека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ря 2019 г.</w:t>
            </w:r>
          </w:p>
        </w:tc>
        <w:tc>
          <w:tcPr>
            <w:tcW w:w="1253" w:type="dxa"/>
            <w:vMerge/>
          </w:tcPr>
          <w:p w:rsidR="00215275" w:rsidRPr="006B2624" w:rsidRDefault="00215275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215275" w:rsidRPr="006B2624" w:rsidRDefault="00215275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E6E" w:rsidRPr="006B2624" w:rsidTr="006B2624">
        <w:tc>
          <w:tcPr>
            <w:tcW w:w="308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6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53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5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15275" w:rsidRPr="006B2624" w:rsidTr="006B2624">
        <w:tc>
          <w:tcPr>
            <w:tcW w:w="15528" w:type="dxa"/>
            <w:gridSpan w:val="8"/>
          </w:tcPr>
          <w:p w:rsidR="00215275" w:rsidRPr="006B2624" w:rsidRDefault="00215275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1. Территориальное планирование</w:t>
            </w:r>
          </w:p>
        </w:tc>
      </w:tr>
      <w:tr w:rsidR="00101E6E" w:rsidRPr="006B2624" w:rsidTr="006B2624">
        <w:tc>
          <w:tcPr>
            <w:tcW w:w="3080" w:type="dxa"/>
            <w:vMerge w:val="restart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1.1. Подготовка, согласование, утверждение и размещение в ФГИС ТП местных нормативов градостроительного проектир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вания, нормативов градостро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тельного проектирования гор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дов федерального значения</w:t>
            </w:r>
          </w:p>
        </w:tc>
        <w:tc>
          <w:tcPr>
            <w:tcW w:w="2860" w:type="dxa"/>
            <w:vMerge w:val="restart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установление совокупности расчетных показателей мин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мально допустимого уровня обеспеченности объектами местного, регионального зн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чений, законодательством Российской Федерации, и ра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четных показателей макс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мально допустимого уровня территориальной доступности таких объектов для учета в генеральных планах посел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ний, городских округов, гор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дов федерального значения</w:t>
            </w:r>
          </w:p>
        </w:tc>
        <w:tc>
          <w:tcPr>
            <w:tcW w:w="297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поселений, городских 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ругов с утвержденными мес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ными нормативами градостро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тельного проектирования в 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щем количестве поселений, городских округов, в которых местные нормативы град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строительного проектирования должны быть утверждены,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центов</w:t>
            </w:r>
          </w:p>
        </w:tc>
        <w:tc>
          <w:tcPr>
            <w:tcW w:w="121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53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  <w:proofErr w:type="spellStart"/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стро-ительства</w:t>
            </w:r>
            <w:proofErr w:type="spellEnd"/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жилищ-но-коммунального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хозяйства Респу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лики Тыва, органы местного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самоуп-равления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(по согл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</w:tr>
      <w:tr w:rsidR="00101E6E" w:rsidRPr="006B2624" w:rsidTr="006B2624">
        <w:tc>
          <w:tcPr>
            <w:tcW w:w="3080" w:type="dxa"/>
            <w:vMerge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поселений, городских 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ругов, утвержденные местные нормативы градостроительного проектирования которых ра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мещены в ФГИС ТП, в общем количестве поселений, горо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ских округов, в которых такие нормативы должны быть 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верждены, процентов</w:t>
            </w:r>
          </w:p>
        </w:tc>
        <w:tc>
          <w:tcPr>
            <w:tcW w:w="121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53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  <w:proofErr w:type="spellStart"/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стро-ительства</w:t>
            </w:r>
            <w:proofErr w:type="spellEnd"/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жилищ-но-коммунального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хозяйства Респу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лики Тыва, органы местного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самоуп-равления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(по согл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</w:tr>
      <w:tr w:rsidR="00101E6E" w:rsidRPr="006B2624" w:rsidTr="006B2624">
        <w:tc>
          <w:tcPr>
            <w:tcW w:w="3080" w:type="dxa"/>
            <w:vMerge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наличие и размещение в ФГИС ТП утвержденных нормативов градостроительного проектир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вания  городов федерального значения, да/нет</w:t>
            </w:r>
          </w:p>
        </w:tc>
        <w:tc>
          <w:tcPr>
            <w:tcW w:w="121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да 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да 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да </w:t>
            </w:r>
          </w:p>
        </w:tc>
        <w:tc>
          <w:tcPr>
            <w:tcW w:w="1253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55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1E6E" w:rsidRDefault="00101E6E"/>
    <w:p w:rsidR="00101E6E" w:rsidRDefault="00101E6E" w:rsidP="00101E6E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2860"/>
        <w:gridCol w:w="2970"/>
        <w:gridCol w:w="1210"/>
        <w:gridCol w:w="1100"/>
        <w:gridCol w:w="1100"/>
        <w:gridCol w:w="1253"/>
        <w:gridCol w:w="1955"/>
      </w:tblGrid>
      <w:tr w:rsidR="00101E6E" w:rsidRPr="006B2624" w:rsidTr="006B2624">
        <w:tc>
          <w:tcPr>
            <w:tcW w:w="308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6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53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5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01E6E" w:rsidRPr="006B2624" w:rsidTr="006B2624">
        <w:tc>
          <w:tcPr>
            <w:tcW w:w="3080" w:type="dxa"/>
            <w:vMerge w:val="restart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1.2. Обеспечение принятия 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кументов территориального пл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нирования</w:t>
            </w:r>
          </w:p>
        </w:tc>
        <w:tc>
          <w:tcPr>
            <w:tcW w:w="2860" w:type="dxa"/>
            <w:vMerge w:val="restart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подготовка, утверждение в установленном порядке и ра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мещение в ФГИС ТП ген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ральных планов поселений, городских округов, городов федерального значения</w:t>
            </w:r>
          </w:p>
        </w:tc>
        <w:tc>
          <w:tcPr>
            <w:tcW w:w="297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поселений, городских 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ругов с утвержденными ген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ральными планами поселений, городских округов, в общем количестве поселений, горо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ских округов, в которых ген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ральные планы должны быть утверждены, процентов</w:t>
            </w:r>
          </w:p>
        </w:tc>
        <w:tc>
          <w:tcPr>
            <w:tcW w:w="121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53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55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органы местного</w:t>
            </w:r>
          </w:p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самоуправления (по согласованию)</w:t>
            </w:r>
          </w:p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E6E" w:rsidRPr="006B2624" w:rsidTr="006B2624">
        <w:tc>
          <w:tcPr>
            <w:tcW w:w="3080" w:type="dxa"/>
            <w:vMerge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поселений, городских 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ругов, утвержденные генерал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ные планы которых размещены в ФГИС ТП, в общем количес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ве поселений, городских окр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гов, в которых генеральные планы должны быть утвержд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ны, процентов</w:t>
            </w:r>
          </w:p>
        </w:tc>
        <w:tc>
          <w:tcPr>
            <w:tcW w:w="121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53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55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органы местного</w:t>
            </w:r>
          </w:p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самоуправления (по согласованию)</w:t>
            </w:r>
          </w:p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E6E" w:rsidRPr="006B2624" w:rsidTr="006B2624">
        <w:tc>
          <w:tcPr>
            <w:tcW w:w="3080" w:type="dxa"/>
            <w:vMerge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наличие и размещение в ФГИС ТП утвержденных генеральных планов городов федерального значения, да/нет</w:t>
            </w:r>
          </w:p>
        </w:tc>
        <w:tc>
          <w:tcPr>
            <w:tcW w:w="121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955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органы местного</w:t>
            </w:r>
          </w:p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самоуправления (по согласованию)</w:t>
            </w:r>
          </w:p>
        </w:tc>
      </w:tr>
      <w:tr w:rsidR="00101E6E" w:rsidRPr="006B2624" w:rsidTr="006B2624">
        <w:tc>
          <w:tcPr>
            <w:tcW w:w="3080" w:type="dxa"/>
            <w:vMerge w:val="restart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1.3. Обеспечение сбалансир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ванного, перспективного разв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тия систем коммунальной, транспортной, социальной 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фраструктур местного значения на основании генеральных пл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нов поселений, городских окр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гов (для городов федерального значения – государственные программы субъектов Росси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й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ской Федерации, направленные на развитие социальной, тран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портной и коммунальной инфр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структур)</w:t>
            </w:r>
          </w:p>
        </w:tc>
        <w:tc>
          <w:tcPr>
            <w:tcW w:w="2860" w:type="dxa"/>
            <w:vMerge w:val="restart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подготовка на основе утве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жденного и размещенного в ФГИС ТП генерального плана поселения, генерального пл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на городского округа: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граммы комплексного разв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тия систем коммунальной 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фраструктуры поселения, г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родского округа; программы комплексного развития соц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альной инфраструктуры пос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ления, городского округа; программы комплексного ра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вития транспортной инфр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структуры поселения, горо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ского округа (для городов ф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дерального значения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государ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End"/>
          </w:p>
        </w:tc>
        <w:tc>
          <w:tcPr>
            <w:tcW w:w="297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поселений, городских 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ругов с утвержденными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граммами комплексного разв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тия систем коммунальной 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фраструктуры в общем колич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стве поселений, городских 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ругов, в которых такие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граммы должны быть утве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ждены, процентов</w:t>
            </w:r>
          </w:p>
        </w:tc>
        <w:tc>
          <w:tcPr>
            <w:tcW w:w="121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53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55" w:type="dxa"/>
            <w:vMerge w:val="restart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Министерство строительства и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жилищно-комму-нального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хозяйства Республики Тыва, органы местного самоуправления (по согласованию)</w:t>
            </w:r>
          </w:p>
        </w:tc>
      </w:tr>
      <w:tr w:rsidR="00101E6E" w:rsidRPr="006B2624" w:rsidTr="006B2624">
        <w:tc>
          <w:tcPr>
            <w:tcW w:w="3080" w:type="dxa"/>
            <w:vMerge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поселений, городских 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ругов, утвержденные програ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мы комплексного развития си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тем коммунальной инфрастру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туры которых размещены в ФГИС ТП, в общем количестве поселений, городских округов, в которых такие программы </w:t>
            </w:r>
          </w:p>
        </w:tc>
        <w:tc>
          <w:tcPr>
            <w:tcW w:w="121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53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55" w:type="dxa"/>
            <w:vMerge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1E6E" w:rsidRDefault="00101E6E"/>
    <w:p w:rsidR="00101E6E" w:rsidRDefault="00101E6E" w:rsidP="00101E6E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2860"/>
        <w:gridCol w:w="2970"/>
        <w:gridCol w:w="1210"/>
        <w:gridCol w:w="1100"/>
        <w:gridCol w:w="1100"/>
        <w:gridCol w:w="1253"/>
        <w:gridCol w:w="1955"/>
      </w:tblGrid>
      <w:tr w:rsidR="00101E6E" w:rsidRPr="006B2624" w:rsidTr="006B2624">
        <w:tc>
          <w:tcPr>
            <w:tcW w:w="308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6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53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5" w:type="dxa"/>
          </w:tcPr>
          <w:p w:rsidR="00101E6E" w:rsidRPr="006B2624" w:rsidRDefault="00101E6E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57648" w:rsidRPr="006B2624" w:rsidTr="006B2624">
        <w:tc>
          <w:tcPr>
            <w:tcW w:w="3080" w:type="dxa"/>
            <w:vMerge w:val="restart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ственные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программы субъе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тов Российской Федерации, направленные на развитие социальной, транспортной и коммунальной инфрастру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тур)</w:t>
            </w:r>
            <w:proofErr w:type="gramEnd"/>
          </w:p>
        </w:tc>
        <w:tc>
          <w:tcPr>
            <w:tcW w:w="297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должны быть утверждены,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центов</w:t>
            </w:r>
          </w:p>
        </w:tc>
        <w:tc>
          <w:tcPr>
            <w:tcW w:w="121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57648" w:rsidRPr="006B2624" w:rsidRDefault="00057648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648" w:rsidRPr="006B2624" w:rsidTr="006B2624">
        <w:tc>
          <w:tcPr>
            <w:tcW w:w="3080" w:type="dxa"/>
            <w:vMerge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поселений, городских 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ругов с утвержденными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граммами комплексного разв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тия социальной инфраструкт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ры в общем количестве посел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ний, городских округов, в кот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рых такие программы должны быть утверждены, процентов</w:t>
            </w:r>
          </w:p>
        </w:tc>
        <w:tc>
          <w:tcPr>
            <w:tcW w:w="121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057648" w:rsidRPr="006B2624" w:rsidRDefault="00057648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53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55" w:type="dxa"/>
            <w:vMerge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648" w:rsidRPr="006B2624" w:rsidTr="006B2624">
        <w:tc>
          <w:tcPr>
            <w:tcW w:w="3080" w:type="dxa"/>
            <w:vMerge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поселений, городских 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ругов, утвержденные програ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мы комплексного развития 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циальной инфраструктуры 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торых размещены в ФГИС ТП, в общем количестве поселений, городских округов, в которых такие программы должны быть утверждены, процентов</w:t>
            </w:r>
          </w:p>
        </w:tc>
        <w:tc>
          <w:tcPr>
            <w:tcW w:w="121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057648" w:rsidRPr="006B2624" w:rsidRDefault="00057648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53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55" w:type="dxa"/>
            <w:vMerge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648" w:rsidRPr="006B2624" w:rsidTr="006B2624">
        <w:tc>
          <w:tcPr>
            <w:tcW w:w="3080" w:type="dxa"/>
            <w:vMerge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поселений, городских 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ругов субъекта Российской Ф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дерации с утвержденными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граммами комплексного разв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тия транспортной инфрастру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туры в общем количестве пос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лений, городских округов, в которых такие программы должны быть утверждены,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центов</w:t>
            </w:r>
          </w:p>
        </w:tc>
        <w:tc>
          <w:tcPr>
            <w:tcW w:w="121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057648" w:rsidRPr="006B2624" w:rsidRDefault="00057648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53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55" w:type="dxa"/>
            <w:vMerge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648" w:rsidRPr="006B2624" w:rsidTr="006B2624">
        <w:tc>
          <w:tcPr>
            <w:tcW w:w="3080" w:type="dxa"/>
            <w:vMerge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поселений, городских 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ругов, утвержденные програ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мы комплексного развития транспортной инфраструктуры которых размещены в ФГИС ТП, в общем количестве пос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лений, городских округов, в которых такие программы </w:t>
            </w:r>
          </w:p>
        </w:tc>
        <w:tc>
          <w:tcPr>
            <w:tcW w:w="121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057648" w:rsidRPr="006B2624" w:rsidRDefault="00057648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53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55" w:type="dxa"/>
            <w:vMerge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7648" w:rsidRDefault="000576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2860"/>
        <w:gridCol w:w="2970"/>
        <w:gridCol w:w="1210"/>
        <w:gridCol w:w="1100"/>
        <w:gridCol w:w="1100"/>
        <w:gridCol w:w="1253"/>
        <w:gridCol w:w="1955"/>
      </w:tblGrid>
      <w:tr w:rsidR="00057648" w:rsidRPr="006B2624" w:rsidTr="006B2624">
        <w:tc>
          <w:tcPr>
            <w:tcW w:w="308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86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057648" w:rsidRPr="006B2624" w:rsidRDefault="00057648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53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5" w:type="dxa"/>
          </w:tcPr>
          <w:p w:rsidR="00057648" w:rsidRPr="006B2624" w:rsidRDefault="0005764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43DD3" w:rsidRPr="006B2624" w:rsidTr="006B2624">
        <w:tc>
          <w:tcPr>
            <w:tcW w:w="3080" w:type="dxa"/>
            <w:vMerge w:val="restart"/>
          </w:tcPr>
          <w:p w:rsidR="00143DD3" w:rsidRPr="006B2624" w:rsidRDefault="00143DD3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143DD3" w:rsidRPr="006B2624" w:rsidRDefault="00143DD3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143DD3" w:rsidRPr="006B2624" w:rsidRDefault="00143DD3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должны быть утверждены,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центов</w:t>
            </w:r>
          </w:p>
        </w:tc>
        <w:tc>
          <w:tcPr>
            <w:tcW w:w="1210" w:type="dxa"/>
          </w:tcPr>
          <w:p w:rsidR="00143DD3" w:rsidRPr="006B2624" w:rsidRDefault="00143DD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143DD3" w:rsidRPr="006B2624" w:rsidRDefault="00143DD3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143DD3" w:rsidRPr="006B2624" w:rsidRDefault="00143DD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</w:tcPr>
          <w:p w:rsidR="00143DD3" w:rsidRPr="006B2624" w:rsidRDefault="00143DD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143DD3" w:rsidRPr="006B2624" w:rsidRDefault="00143DD3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DD3" w:rsidRPr="006B2624" w:rsidTr="006B2624">
        <w:tc>
          <w:tcPr>
            <w:tcW w:w="3080" w:type="dxa"/>
            <w:vMerge/>
          </w:tcPr>
          <w:p w:rsidR="00143DD3" w:rsidRPr="006B2624" w:rsidRDefault="00143DD3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143DD3" w:rsidRPr="006B2624" w:rsidRDefault="00143DD3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143DD3" w:rsidRPr="006B2624" w:rsidRDefault="00143DD3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наличие утвержденных и ра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мещенных в ФГИС ТП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грамм комплексного развития систем коммунальной, соц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альной и транспортной инфр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структур (для городов фед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рального значения – государс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венные программы субъектов Российской Федерации), да/нет</w:t>
            </w:r>
          </w:p>
        </w:tc>
        <w:tc>
          <w:tcPr>
            <w:tcW w:w="1210" w:type="dxa"/>
          </w:tcPr>
          <w:p w:rsidR="00143DD3" w:rsidRPr="006B2624" w:rsidRDefault="00143DD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100" w:type="dxa"/>
          </w:tcPr>
          <w:p w:rsidR="00143DD3" w:rsidRPr="006B2624" w:rsidRDefault="00143DD3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100" w:type="dxa"/>
          </w:tcPr>
          <w:p w:rsidR="00143DD3" w:rsidRPr="006B2624" w:rsidRDefault="00143DD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143DD3" w:rsidRPr="006B2624" w:rsidRDefault="00143DD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55" w:type="dxa"/>
            <w:vMerge/>
          </w:tcPr>
          <w:p w:rsidR="00143DD3" w:rsidRPr="006B2624" w:rsidRDefault="00143DD3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A8A" w:rsidRPr="006B2624" w:rsidTr="006B2624">
        <w:tc>
          <w:tcPr>
            <w:tcW w:w="3080" w:type="dxa"/>
            <w:vMerge w:val="restart"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1.4. Обеспечение установления территориальных зон и град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строительных регламентов</w:t>
            </w:r>
          </w:p>
        </w:tc>
        <w:tc>
          <w:tcPr>
            <w:tcW w:w="2860" w:type="dxa"/>
            <w:vMerge w:val="restart"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подготовка, согласование, утверждение проекта правил землепользования и застройки осуществляются с учетом п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ложений о территориальном планировании, содержащихся в генеральных планах посел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ний, городских округов, гор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дов федерального значения; размещение в ФГИС ТП 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вержденных правил земл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пользования и застройки</w:t>
            </w:r>
          </w:p>
        </w:tc>
        <w:tc>
          <w:tcPr>
            <w:tcW w:w="2970" w:type="dxa"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поселений, городских 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ругов с утвержденными прав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лами пользования и застройки в общем количестве поселений, городских округов, в которых правила землепользования и застройки должны быть утве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ждены, процентов</w:t>
            </w:r>
          </w:p>
        </w:tc>
        <w:tc>
          <w:tcPr>
            <w:tcW w:w="1210" w:type="dxa"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047A8A" w:rsidRPr="006B2624" w:rsidRDefault="00047A8A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53" w:type="dxa"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55" w:type="dxa"/>
            <w:vMerge w:val="restart"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Министерство строительства и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жилищно-комму-нального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хозяйства Республики Тыва, органы местного самоуправления (по согласованию)</w:t>
            </w:r>
          </w:p>
        </w:tc>
      </w:tr>
      <w:tr w:rsidR="00047A8A" w:rsidRPr="006B2624" w:rsidTr="006B2624">
        <w:tc>
          <w:tcPr>
            <w:tcW w:w="3080" w:type="dxa"/>
            <w:vMerge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поселений, городских 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ругов, утвержденные правила землепользования и застройки которых размещены в ФГИС ТП, в общем количестве пос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лений, городских округов, в которых правила землепольз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вания и застройки должны быть утверждены, процентов</w:t>
            </w:r>
          </w:p>
        </w:tc>
        <w:tc>
          <w:tcPr>
            <w:tcW w:w="1210" w:type="dxa"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047A8A" w:rsidRPr="006B2624" w:rsidRDefault="00047A8A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53" w:type="dxa"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55" w:type="dxa"/>
            <w:vMerge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A8A" w:rsidRPr="006B2624" w:rsidTr="006B2624">
        <w:tc>
          <w:tcPr>
            <w:tcW w:w="3080" w:type="dxa"/>
            <w:vMerge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наличие утвержденных и ра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мещенных в ФГИС ТП правил землепользования и застройки, да/нет</w:t>
            </w:r>
          </w:p>
        </w:tc>
        <w:tc>
          <w:tcPr>
            <w:tcW w:w="1210" w:type="dxa"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100" w:type="dxa"/>
          </w:tcPr>
          <w:p w:rsidR="00047A8A" w:rsidRPr="006B2624" w:rsidRDefault="00047A8A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100" w:type="dxa"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955" w:type="dxa"/>
            <w:vMerge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7A8A" w:rsidRDefault="00047A8A"/>
    <w:p w:rsidR="00047A8A" w:rsidRDefault="00047A8A"/>
    <w:p w:rsidR="00047A8A" w:rsidRDefault="00047A8A"/>
    <w:p w:rsidR="00047A8A" w:rsidRDefault="00047A8A"/>
    <w:p w:rsidR="00047A8A" w:rsidRPr="00A941F5" w:rsidRDefault="00047A8A" w:rsidP="0004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A941F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41F5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41F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41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 </w:t>
      </w:r>
    </w:p>
    <w:p w:rsidR="00047A8A" w:rsidRPr="00A941F5" w:rsidRDefault="00047A8A" w:rsidP="0004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1F5">
        <w:rPr>
          <w:rFonts w:ascii="Times New Roman" w:eastAsia="Times New Roman" w:hAnsi="Times New Roman"/>
          <w:sz w:val="28"/>
          <w:szCs w:val="28"/>
          <w:lang w:eastAsia="ru-RU"/>
        </w:rPr>
        <w:t>мероприятий (</w:t>
      </w:r>
      <w:r w:rsidR="00AA52B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941F5">
        <w:rPr>
          <w:rFonts w:ascii="Times New Roman" w:eastAsia="Times New Roman" w:hAnsi="Times New Roman"/>
          <w:sz w:val="28"/>
          <w:szCs w:val="28"/>
          <w:lang w:eastAsia="ru-RU"/>
        </w:rPr>
        <w:t>дорожн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941F5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A52B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941F5">
        <w:rPr>
          <w:rFonts w:ascii="Times New Roman" w:eastAsia="Times New Roman" w:hAnsi="Times New Roman"/>
          <w:sz w:val="28"/>
          <w:szCs w:val="28"/>
          <w:lang w:eastAsia="ru-RU"/>
        </w:rPr>
        <w:t xml:space="preserve">) по внедрению целевых моделей упрощения процедур ведения </w:t>
      </w:r>
    </w:p>
    <w:p w:rsidR="00047A8A" w:rsidRPr="00A941F5" w:rsidRDefault="00047A8A" w:rsidP="0004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1F5">
        <w:rPr>
          <w:rFonts w:ascii="Times New Roman" w:eastAsia="Times New Roman" w:hAnsi="Times New Roman"/>
          <w:sz w:val="28"/>
          <w:szCs w:val="28"/>
          <w:lang w:eastAsia="ru-RU"/>
        </w:rPr>
        <w:t>бизнеса и повышения инвестиционной привлекательности Республики Тыва по направлению</w:t>
      </w:r>
    </w:p>
    <w:p w:rsidR="00047A8A" w:rsidRPr="00A941F5" w:rsidRDefault="00AA52B7" w:rsidP="0004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47A8A" w:rsidRPr="00A941F5">
        <w:rPr>
          <w:rFonts w:ascii="Times New Roman" w:eastAsia="Times New Roman" w:hAnsi="Times New Roman"/>
          <w:sz w:val="28"/>
          <w:szCs w:val="28"/>
          <w:lang w:eastAsia="ru-RU"/>
        </w:rPr>
        <w:t>Регистрация права собственности на земельные участки и объекты недвижимого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47A8A" w:rsidRDefault="00047A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2799"/>
        <w:gridCol w:w="2018"/>
        <w:gridCol w:w="1162"/>
        <w:gridCol w:w="1195"/>
        <w:gridCol w:w="1090"/>
        <w:gridCol w:w="1090"/>
        <w:gridCol w:w="1183"/>
        <w:gridCol w:w="1998"/>
      </w:tblGrid>
      <w:tr w:rsidR="00047A8A" w:rsidRPr="006B2624" w:rsidTr="006B2624">
        <w:tc>
          <w:tcPr>
            <w:tcW w:w="2993" w:type="dxa"/>
          </w:tcPr>
          <w:p w:rsidR="00047A8A" w:rsidRPr="006B2624" w:rsidRDefault="00AA52B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047A8A" w:rsidRPr="006B2624">
              <w:rPr>
                <w:rFonts w:ascii="Times New Roman" w:hAnsi="Times New Roman"/>
                <w:bCs/>
                <w:sz w:val="20"/>
                <w:szCs w:val="20"/>
              </w:rPr>
              <w:t>Дорожная карта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047A8A"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 по внедр</w:t>
            </w:r>
            <w:r w:rsidR="00047A8A" w:rsidRPr="006B2624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047A8A" w:rsidRPr="006B2624">
              <w:rPr>
                <w:rFonts w:ascii="Times New Roman" w:hAnsi="Times New Roman"/>
                <w:bCs/>
                <w:sz w:val="20"/>
                <w:szCs w:val="20"/>
              </w:rPr>
              <w:t>нию целевой модели</w:t>
            </w:r>
          </w:p>
        </w:tc>
        <w:tc>
          <w:tcPr>
            <w:tcW w:w="12535" w:type="dxa"/>
            <w:gridSpan w:val="8"/>
          </w:tcPr>
          <w:p w:rsidR="00047A8A" w:rsidRPr="006B2624" w:rsidRDefault="00AA52B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047A8A" w:rsidRPr="006B2624">
              <w:rPr>
                <w:rFonts w:ascii="Times New Roman" w:hAnsi="Times New Roman"/>
                <w:bCs/>
                <w:sz w:val="20"/>
                <w:szCs w:val="20"/>
              </w:rPr>
              <w:t>Регистрация права собственности на земельные участки и объекты недвижимого имущества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047A8A" w:rsidRPr="006B2624" w:rsidTr="006B2624">
        <w:tc>
          <w:tcPr>
            <w:tcW w:w="2993" w:type="dxa"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Описание ситуации</w:t>
            </w:r>
          </w:p>
        </w:tc>
        <w:tc>
          <w:tcPr>
            <w:tcW w:w="12535" w:type="dxa"/>
            <w:gridSpan w:val="8"/>
          </w:tcPr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информация, отображающая исходные (текущие) данные региона по целевой модели, описание проблем, на решение </w:t>
            </w:r>
          </w:p>
          <w:p w:rsidR="00047A8A" w:rsidRPr="006B2624" w:rsidRDefault="00047A8A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которых направлены мероприятия </w:t>
            </w:r>
            <w:r w:rsidR="00AA52B7" w:rsidRPr="006B262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дорожной карты</w:t>
            </w:r>
            <w:r w:rsidR="00AA52B7" w:rsidRPr="006B262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, а также описание ранее предпринятых шагов в этом направлении</w:t>
            </w:r>
          </w:p>
        </w:tc>
      </w:tr>
      <w:tr w:rsidR="00435D8C" w:rsidRPr="006B2624" w:rsidTr="006B2624">
        <w:tc>
          <w:tcPr>
            <w:tcW w:w="2993" w:type="dxa"/>
            <w:vMerge w:val="restart"/>
          </w:tcPr>
          <w:p w:rsidR="00435D8C" w:rsidRPr="006B2624" w:rsidRDefault="00435D8C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Фактор (этап) реализации</w:t>
            </w:r>
          </w:p>
        </w:tc>
        <w:tc>
          <w:tcPr>
            <w:tcW w:w="2799" w:type="dxa"/>
            <w:vMerge w:val="restart"/>
          </w:tcPr>
          <w:p w:rsidR="00435D8C" w:rsidRPr="006B2624" w:rsidRDefault="00435D8C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необходимые меры </w:t>
            </w:r>
            <w:proofErr w:type="gramStart"/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gramEnd"/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35D8C" w:rsidRPr="006B2624" w:rsidRDefault="00435D8C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повышения эффективности прохождения этапов</w:t>
            </w:r>
          </w:p>
        </w:tc>
        <w:tc>
          <w:tcPr>
            <w:tcW w:w="2018" w:type="dxa"/>
            <w:vMerge w:val="restart"/>
          </w:tcPr>
          <w:p w:rsidR="00435D8C" w:rsidRPr="006B2624" w:rsidRDefault="00435D8C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показатели, </w:t>
            </w:r>
          </w:p>
          <w:p w:rsidR="00435D8C" w:rsidRPr="006B2624" w:rsidRDefault="00435D8C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характеризующие степень достижения результата</w:t>
            </w:r>
          </w:p>
        </w:tc>
        <w:tc>
          <w:tcPr>
            <w:tcW w:w="4537" w:type="dxa"/>
            <w:gridSpan w:val="4"/>
          </w:tcPr>
          <w:p w:rsidR="00435D8C" w:rsidRPr="006B2624" w:rsidRDefault="00435D8C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целевое значение показателей</w:t>
            </w:r>
          </w:p>
        </w:tc>
        <w:tc>
          <w:tcPr>
            <w:tcW w:w="1183" w:type="dxa"/>
            <w:vMerge w:val="restart"/>
          </w:tcPr>
          <w:p w:rsidR="00435D8C" w:rsidRPr="006B2624" w:rsidRDefault="00435D8C" w:rsidP="006B2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текущее значение показателя</w:t>
            </w:r>
          </w:p>
        </w:tc>
        <w:tc>
          <w:tcPr>
            <w:tcW w:w="1998" w:type="dxa"/>
            <w:vMerge w:val="restart"/>
          </w:tcPr>
          <w:p w:rsidR="00435D8C" w:rsidRPr="006B2624" w:rsidRDefault="00435D8C" w:rsidP="006B2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proofErr w:type="gramStart"/>
            <w:r w:rsidRPr="006B26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ответственные</w:t>
            </w:r>
            <w:proofErr w:type="gramEnd"/>
            <w:r w:rsidRPr="006B26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 исполнение </w:t>
            </w:r>
          </w:p>
        </w:tc>
      </w:tr>
      <w:tr w:rsidR="00435D8C" w:rsidRPr="006B2624" w:rsidTr="006B2624">
        <w:tc>
          <w:tcPr>
            <w:tcW w:w="2993" w:type="dxa"/>
            <w:vMerge/>
          </w:tcPr>
          <w:p w:rsidR="00435D8C" w:rsidRPr="006B2624" w:rsidRDefault="00435D8C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:rsidR="00435D8C" w:rsidRPr="006B2624" w:rsidRDefault="00435D8C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435D8C" w:rsidRPr="006B2624" w:rsidRDefault="00435D8C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:rsidR="00435D8C" w:rsidRPr="006B2624" w:rsidRDefault="00435D8C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31 декабря 2017 г.</w:t>
            </w:r>
          </w:p>
        </w:tc>
        <w:tc>
          <w:tcPr>
            <w:tcW w:w="1195" w:type="dxa"/>
          </w:tcPr>
          <w:p w:rsidR="00435D8C" w:rsidRPr="006B2624" w:rsidRDefault="00435D8C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31 декабря 2018 г.</w:t>
            </w:r>
          </w:p>
        </w:tc>
        <w:tc>
          <w:tcPr>
            <w:tcW w:w="1090" w:type="dxa"/>
          </w:tcPr>
          <w:p w:rsidR="00435D8C" w:rsidRPr="006B2624" w:rsidRDefault="00435D8C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31 дека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ря 2019 г.</w:t>
            </w:r>
          </w:p>
        </w:tc>
        <w:tc>
          <w:tcPr>
            <w:tcW w:w="1090" w:type="dxa"/>
          </w:tcPr>
          <w:p w:rsidR="00435D8C" w:rsidRPr="006B2624" w:rsidRDefault="00435D8C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 января 2021 г.</w:t>
            </w:r>
          </w:p>
        </w:tc>
        <w:tc>
          <w:tcPr>
            <w:tcW w:w="1183" w:type="dxa"/>
            <w:vMerge/>
          </w:tcPr>
          <w:p w:rsidR="00435D8C" w:rsidRPr="006B2624" w:rsidRDefault="00435D8C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435D8C" w:rsidRPr="006B2624" w:rsidRDefault="00435D8C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D8C" w:rsidRPr="006B2624" w:rsidTr="006B2624">
        <w:tc>
          <w:tcPr>
            <w:tcW w:w="2993" w:type="dxa"/>
          </w:tcPr>
          <w:p w:rsidR="00435D8C" w:rsidRPr="006B2624" w:rsidRDefault="00435D8C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99" w:type="dxa"/>
          </w:tcPr>
          <w:p w:rsidR="00435D8C" w:rsidRPr="006B2624" w:rsidRDefault="00435D8C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435D8C" w:rsidRPr="006B2624" w:rsidRDefault="00435D8C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435D8C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35D8C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="00435D8C" w:rsidRPr="006B2624" w:rsidRDefault="0020052D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435D8C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83" w:type="dxa"/>
          </w:tcPr>
          <w:p w:rsidR="00435D8C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:rsidR="00435D8C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35D8C" w:rsidRPr="006B2624" w:rsidTr="006B2624">
        <w:tc>
          <w:tcPr>
            <w:tcW w:w="15528" w:type="dxa"/>
            <w:gridSpan w:val="9"/>
          </w:tcPr>
          <w:p w:rsidR="00435D8C" w:rsidRPr="006B2624" w:rsidRDefault="00435D8C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1. Подача заявления и необходимого пакета документов</w:t>
            </w:r>
          </w:p>
        </w:tc>
      </w:tr>
      <w:tr w:rsidR="0020052D" w:rsidRPr="006B2624" w:rsidTr="006B2624">
        <w:tc>
          <w:tcPr>
            <w:tcW w:w="2993" w:type="dxa"/>
            <w:vMerge w:val="restart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1.1. Качество приема и скан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рования документов в мног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функциональных центрах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доставления государственных и муниципальных услуг (далее – МФЦ)</w:t>
            </w:r>
          </w:p>
        </w:tc>
        <w:tc>
          <w:tcPr>
            <w:tcW w:w="2799" w:type="dxa"/>
            <w:vMerge w:val="restart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осуществление мониторинга качества предоставления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Росреестром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государстве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ных услуг и степени удовл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творенности заявителей гос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дарственными услуга ми, предоставленными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Росреес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ром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 через МФЦ;</w:t>
            </w:r>
          </w:p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разработка и принятие </w:t>
            </w: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поря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ка мониторинга качества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доставления государственных услуг</w:t>
            </w:r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в ГАУ 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«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Многофункциональный центр предоставления гос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дарственных и муниципал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ных услуг на территории Республики Тыва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 (далее – ГАУ 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«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МФЦ РТ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обучающих семинаров для сотрудников МФЦ в целях </w:t>
            </w:r>
          </w:p>
        </w:tc>
        <w:tc>
          <w:tcPr>
            <w:tcW w:w="2018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ошибок, доп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щенных сотрудн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ками МФЦ при приеме документов на государственную регистрацию прав (полнота и ко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плектность док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ментов), в общем количестве док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ментов, принятых в МФЦ на государс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венную регистр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цию прав, процентов</w:t>
            </w:r>
          </w:p>
        </w:tc>
        <w:tc>
          <w:tcPr>
            <w:tcW w:w="1162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90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090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998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ГАУ 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«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МФЦ РТ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, Управление Фед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ральной службы государственной регистрации, кад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стра и картографии по Республике Тыва (по согласованию), филиал ФГБУ 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«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Ф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деральная кадастр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вая палата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Росре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стра</w:t>
            </w:r>
            <w:proofErr w:type="spellEnd"/>
            <w:r w:rsidR="00AA52B7" w:rsidRPr="006B2624">
              <w:rPr>
                <w:rFonts w:ascii="Times New Roman" w:hAnsi="Times New Roman"/>
                <w:sz w:val="20"/>
                <w:szCs w:val="20"/>
              </w:rPr>
              <w:t>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по Республике Тыва (по согласов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</w:tr>
      <w:tr w:rsidR="0020052D" w:rsidRPr="006B2624" w:rsidTr="006B2624">
        <w:tc>
          <w:tcPr>
            <w:tcW w:w="2993" w:type="dxa"/>
            <w:vMerge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пакетов док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ментов, которые приняты в МФЦ на государственную регистрацию прав и в отношении кот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рых сотрудниками </w:t>
            </w:r>
          </w:p>
        </w:tc>
        <w:tc>
          <w:tcPr>
            <w:tcW w:w="1162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90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090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998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ГАУ 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«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МФЦ РТ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, Управление Фед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ральной службы государственной регистрации, кад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стра и картографии по Республике </w:t>
            </w:r>
          </w:p>
        </w:tc>
      </w:tr>
    </w:tbl>
    <w:p w:rsidR="0020052D" w:rsidRDefault="0020052D"/>
    <w:p w:rsidR="0020052D" w:rsidRDefault="0020052D" w:rsidP="0020052D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2799"/>
        <w:gridCol w:w="2018"/>
        <w:gridCol w:w="1162"/>
        <w:gridCol w:w="1195"/>
        <w:gridCol w:w="1090"/>
        <w:gridCol w:w="1090"/>
        <w:gridCol w:w="1183"/>
        <w:gridCol w:w="1998"/>
      </w:tblGrid>
      <w:tr w:rsidR="0020052D" w:rsidRPr="006B2624" w:rsidTr="006B2624">
        <w:tc>
          <w:tcPr>
            <w:tcW w:w="2993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99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="0020052D" w:rsidRPr="006B2624" w:rsidRDefault="0020052D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83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0052D" w:rsidRPr="006B2624" w:rsidTr="006B2624">
        <w:tc>
          <w:tcPr>
            <w:tcW w:w="2993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повышения квалификации по вопросам приема документов на предоставление услуг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Ро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реестром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введение 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«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института наста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ничества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18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МФЦ не осущест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лено или осущест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лено некачественное сканирование, в 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щем количестве п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кетов документов, принятых в МФЦ на государственную регистрацию прав, процентов</w:t>
            </w:r>
          </w:p>
        </w:tc>
        <w:tc>
          <w:tcPr>
            <w:tcW w:w="1162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Тыва (по согласов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нию), филиал ФГБУ 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«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Федеральная кад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стровая палата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Ро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реестра</w:t>
            </w:r>
            <w:proofErr w:type="spellEnd"/>
            <w:r w:rsidR="00AA52B7" w:rsidRPr="006B2624">
              <w:rPr>
                <w:rFonts w:ascii="Times New Roman" w:hAnsi="Times New Roman"/>
                <w:sz w:val="20"/>
                <w:szCs w:val="20"/>
              </w:rPr>
              <w:t>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по Респу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лике Тыва (по 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гласованию)</w:t>
            </w:r>
          </w:p>
        </w:tc>
      </w:tr>
      <w:tr w:rsidR="0020052D" w:rsidRPr="006B2624" w:rsidTr="006B2624">
        <w:tc>
          <w:tcPr>
            <w:tcW w:w="2993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1.2. Доступность подачи зая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2799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осуществление на постоя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ной основе контроля досту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п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ности услуг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>,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доставляемых МФЦ, по пок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зателю нагрузки на 1 окно (нагрузка на 1 окно МФЦ не должна превышать устано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ленное целевое значение п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казателя);</w:t>
            </w:r>
          </w:p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осуществление анализа де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я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тельности МФЦ на предмет их достаточности и необх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димости расширения сети МФЦ; </w:t>
            </w:r>
          </w:p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обеспечение разработки и внедрения стандарта предо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тавления государственных услуг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на базе МФЦ</w:t>
            </w:r>
          </w:p>
        </w:tc>
        <w:tc>
          <w:tcPr>
            <w:tcW w:w="2018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количество заявл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ний о государстве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ной регистрации прав и (или) гос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дарственном кадас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ровом учете </w:t>
            </w: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 окно МФЦ, шт./день</w:t>
            </w:r>
          </w:p>
        </w:tc>
        <w:tc>
          <w:tcPr>
            <w:tcW w:w="1162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95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90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90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83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998" w:type="dxa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ГАУ 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«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МФЦ РТ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, Управление Фед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ральной службы государственной регистрации, кад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стра и картографии по Республике Тыва (по согласованию), филиал ФГБУ 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«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Ф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деральная кадастр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вая палата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Росре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стра</w:t>
            </w:r>
            <w:proofErr w:type="spellEnd"/>
            <w:r w:rsidR="00AA52B7" w:rsidRPr="006B2624">
              <w:rPr>
                <w:rFonts w:ascii="Times New Roman" w:hAnsi="Times New Roman"/>
                <w:sz w:val="20"/>
                <w:szCs w:val="20"/>
              </w:rPr>
              <w:t>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по Республике Тыва (по согласов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</w:tr>
      <w:tr w:rsidR="0020052D" w:rsidRPr="006B2624" w:rsidTr="006B2624">
        <w:tc>
          <w:tcPr>
            <w:tcW w:w="15528" w:type="dxa"/>
            <w:gridSpan w:val="9"/>
          </w:tcPr>
          <w:p w:rsidR="0020052D" w:rsidRPr="006B2624" w:rsidRDefault="0020052D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2. Регистрация права собственности</w:t>
            </w:r>
          </w:p>
        </w:tc>
      </w:tr>
      <w:tr w:rsidR="001F7734" w:rsidRPr="006B2624" w:rsidTr="006B2624">
        <w:trPr>
          <w:trHeight w:val="582"/>
        </w:trPr>
        <w:tc>
          <w:tcPr>
            <w:tcW w:w="299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2.1. Обеспечение межведомс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венного взаимодействия п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средством системы межведо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ственного электронного вза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модействия (далее – СМЭВ) при осуществлении государс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венного кадастрового учета и </w:t>
            </w:r>
          </w:p>
        </w:tc>
        <w:tc>
          <w:tcPr>
            <w:tcW w:w="2799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обеспечение предоставления органами власти и органами местного самоуправления Республики Тыва сведений из </w:t>
            </w:r>
            <w:hyperlink r:id="rId14" w:history="1">
              <w:r w:rsidRPr="006B2624">
                <w:rPr>
                  <w:rFonts w:ascii="Times New Roman" w:hAnsi="Times New Roman"/>
                  <w:sz w:val="20"/>
                  <w:szCs w:val="20"/>
                </w:rPr>
                <w:t>перечня</w:t>
              </w:r>
            </w:hyperlink>
            <w:r w:rsidRPr="006B2624">
              <w:rPr>
                <w:rFonts w:ascii="Times New Roman" w:hAnsi="Times New Roman"/>
                <w:sz w:val="20"/>
                <w:szCs w:val="20"/>
              </w:rPr>
              <w:t xml:space="preserve"> сведений, наход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я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щихся в распоряжении гос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дарственных органов Респу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лики Тыва, органов местного </w:t>
            </w:r>
          </w:p>
        </w:tc>
        <w:tc>
          <w:tcPr>
            <w:tcW w:w="201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ответов на 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просы органа рег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страции прав, пол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ченных в электро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ном виде, в том чи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ле посредством СМЭВ, в общем количестве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направ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95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199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Министерство 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мельных и имущ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ственных отнош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ний Республики Тыва, Министерство информатизации и связи Республики Тыва, органы </w:t>
            </w:r>
          </w:p>
        </w:tc>
      </w:tr>
    </w:tbl>
    <w:p w:rsidR="001F7734" w:rsidRDefault="001F7734" w:rsidP="001F7734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2799"/>
        <w:gridCol w:w="2018"/>
        <w:gridCol w:w="1162"/>
        <w:gridCol w:w="1195"/>
        <w:gridCol w:w="1090"/>
        <w:gridCol w:w="1090"/>
        <w:gridCol w:w="1183"/>
        <w:gridCol w:w="1998"/>
      </w:tblGrid>
      <w:tr w:rsidR="001F7734" w:rsidRPr="006B2624" w:rsidTr="006B2624">
        <w:tc>
          <w:tcPr>
            <w:tcW w:w="299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99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8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F7734" w:rsidRPr="006B2624" w:rsidTr="006B2624">
        <w:trPr>
          <w:trHeight w:val="582"/>
        </w:trPr>
        <w:tc>
          <w:tcPr>
            <w:tcW w:w="2993" w:type="dxa"/>
            <w:vMerge w:val="restart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(или) государственной регис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рации прав</w:t>
            </w:r>
          </w:p>
        </w:tc>
        <w:tc>
          <w:tcPr>
            <w:tcW w:w="2799" w:type="dxa"/>
            <w:vMerge w:val="restart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самоуправления, территор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альных государственных вн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бюджетных фондов либо подведомственных госуда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ственным органам Республ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ки Тыва или органам местн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го самоуправления организ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ций, участвующих в предо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тавлении государственных или муниципальных услуг, и необходимых для предоста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ления государственных услуг федеральными органами 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полнительной власти и орг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нами государственных вн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бюджетных фондов Росси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й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ской Федерации, утвержде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ного распоряжением Прав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тельства Российской Федер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ции от 29 июня 2012 г.          № 1123-р, исключительно в электронном виде, в том чи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ле посредством СМЭВ;</w:t>
            </w:r>
            <w:proofErr w:type="gramEnd"/>
          </w:p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уполномоченному органу исполнительной власти Ре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публики Тыва  осуществлять </w:t>
            </w: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сроками предо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тавления сведений в рамках СМЭВ и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р-СМЭВ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>, предо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тавлять доклад в Проектный офис</w:t>
            </w:r>
          </w:p>
        </w:tc>
        <w:tc>
          <w:tcPr>
            <w:tcW w:w="201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направленных 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просов, процентов</w:t>
            </w:r>
          </w:p>
        </w:tc>
        <w:tc>
          <w:tcPr>
            <w:tcW w:w="1162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местного сам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управления (по 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гласованию)</w:t>
            </w:r>
          </w:p>
        </w:tc>
      </w:tr>
      <w:tr w:rsidR="001F7734" w:rsidRPr="006B2624" w:rsidTr="006B2624">
        <w:trPr>
          <w:trHeight w:val="1380"/>
        </w:trPr>
        <w:tc>
          <w:tcPr>
            <w:tcW w:w="2993" w:type="dxa"/>
            <w:vMerge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количество свед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ний, по которым осуществляется межведомственное электронное вза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модействие, единиц</w:t>
            </w:r>
          </w:p>
        </w:tc>
        <w:tc>
          <w:tcPr>
            <w:tcW w:w="1162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5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8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Министерство 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форматизации и связи Республики Тыва </w:t>
            </w:r>
          </w:p>
        </w:tc>
      </w:tr>
      <w:tr w:rsidR="001F7734" w:rsidRPr="006B2624" w:rsidTr="006B2624">
        <w:trPr>
          <w:trHeight w:val="124"/>
        </w:trPr>
        <w:tc>
          <w:tcPr>
            <w:tcW w:w="2993" w:type="dxa"/>
            <w:vMerge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осуществление межведомс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венного взаимодействия на бумажных носителях только в случаях подтвержденной технической неисправности электронных сервисов;</w:t>
            </w:r>
          </w:p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включение органами власти </w:t>
            </w:r>
          </w:p>
        </w:tc>
        <w:tc>
          <w:tcPr>
            <w:tcW w:w="201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Министерство 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форматизации и связи Республики Тыва, органы мес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ного самоуправл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ния (по согласов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gramEnd"/>
          </w:p>
        </w:tc>
      </w:tr>
    </w:tbl>
    <w:p w:rsidR="001F7734" w:rsidRDefault="001F7734" w:rsidP="001F7734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2799"/>
        <w:gridCol w:w="2018"/>
        <w:gridCol w:w="1162"/>
        <w:gridCol w:w="1195"/>
        <w:gridCol w:w="1090"/>
        <w:gridCol w:w="1090"/>
        <w:gridCol w:w="1183"/>
        <w:gridCol w:w="1998"/>
      </w:tblGrid>
      <w:tr w:rsidR="001F7734" w:rsidRPr="006B2624" w:rsidTr="006B2624">
        <w:tc>
          <w:tcPr>
            <w:tcW w:w="299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99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8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F7734" w:rsidRPr="006B2624" w:rsidTr="006B2624">
        <w:trPr>
          <w:trHeight w:val="124"/>
        </w:trPr>
        <w:tc>
          <w:tcPr>
            <w:tcW w:w="299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Республики Тыва и органами местного самоуправления в указанный перечень допо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нительных сведений, предо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тавление которых целесоо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разно осуществлять в эле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тронном виде, в том числе посредством СМЭВ, в целях оперативного получения 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формации, необходимой для постановки объекта недв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жимости на кадастровый учет и (или) регистрации прав;</w:t>
            </w:r>
          </w:p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осуществление органами 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полнительной власти </w:t>
            </w:r>
            <w:proofErr w:type="spellStart"/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Респуб-лики</w:t>
            </w:r>
            <w:proofErr w:type="spellEnd"/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Тыва контроля за ср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ками предоставления свед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ний в рамках межведомс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венного электронного вза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модействия</w:t>
            </w:r>
          </w:p>
        </w:tc>
        <w:tc>
          <w:tcPr>
            <w:tcW w:w="201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734" w:rsidRPr="006B2624" w:rsidTr="006B2624">
        <w:trPr>
          <w:trHeight w:val="124"/>
        </w:trPr>
        <w:tc>
          <w:tcPr>
            <w:tcW w:w="2993" w:type="dxa"/>
            <w:vMerge w:val="restart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2.2. Срок регистрации прав со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ственности</w:t>
            </w:r>
          </w:p>
        </w:tc>
        <w:tc>
          <w:tcPr>
            <w:tcW w:w="2799" w:type="dxa"/>
            <w:vMerge w:val="restart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обеспечение реализации на практике положений Фед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рального </w:t>
            </w:r>
            <w:hyperlink r:id="rId15" w:history="1">
              <w:r w:rsidRPr="006B2624">
                <w:rPr>
                  <w:rFonts w:ascii="Times New Roman" w:hAnsi="Times New Roman"/>
                  <w:sz w:val="20"/>
                  <w:szCs w:val="20"/>
                </w:rPr>
                <w:t>закона</w:t>
              </w:r>
            </w:hyperlink>
            <w:r w:rsidRPr="006B26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«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 госуда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ственной регистрации недв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жимости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осуществление органом рег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прав мониторинга срока государственной рег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страции прав</w:t>
            </w:r>
            <w:proofErr w:type="gramEnd"/>
          </w:p>
        </w:tc>
        <w:tc>
          <w:tcPr>
            <w:tcW w:w="201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средний фактич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ский срок регистр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ции прав (макс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мально возможный срок), рабочих дней</w:t>
            </w:r>
          </w:p>
        </w:tc>
        <w:tc>
          <w:tcPr>
            <w:tcW w:w="1162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5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Управление Фед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ральной службы государственной регистрации, кад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стра и картографии по Республике Тыва (по согласованию)</w:t>
            </w:r>
          </w:p>
        </w:tc>
      </w:tr>
      <w:tr w:rsidR="001F7734" w:rsidRPr="006B2624" w:rsidTr="006B2624">
        <w:trPr>
          <w:trHeight w:val="124"/>
        </w:trPr>
        <w:tc>
          <w:tcPr>
            <w:tcW w:w="2993" w:type="dxa"/>
            <w:vMerge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средний фактич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ский срок регистр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ции прав по заявл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ниям, поданным через МФЦ (макс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мально возможный срок), рабочих дней</w:t>
            </w:r>
          </w:p>
        </w:tc>
        <w:tc>
          <w:tcPr>
            <w:tcW w:w="1162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95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8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Управление Фед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ральной службы государственной регистрации, кад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стра и картографии по Республике Тыва (по согласованию)</w:t>
            </w:r>
          </w:p>
        </w:tc>
      </w:tr>
    </w:tbl>
    <w:p w:rsidR="001F7734" w:rsidRDefault="001F7734"/>
    <w:p w:rsidR="001F7734" w:rsidRDefault="001F7734"/>
    <w:p w:rsidR="001F7734" w:rsidRDefault="001F7734" w:rsidP="001F7734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2799"/>
        <w:gridCol w:w="2018"/>
        <w:gridCol w:w="1162"/>
        <w:gridCol w:w="1195"/>
        <w:gridCol w:w="1090"/>
        <w:gridCol w:w="1090"/>
        <w:gridCol w:w="1183"/>
        <w:gridCol w:w="1998"/>
      </w:tblGrid>
      <w:tr w:rsidR="001F7734" w:rsidRPr="006B2624" w:rsidTr="006B2624">
        <w:tc>
          <w:tcPr>
            <w:tcW w:w="299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99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8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F7734" w:rsidRPr="006B2624" w:rsidTr="006B2624">
        <w:trPr>
          <w:trHeight w:val="124"/>
        </w:trPr>
        <w:tc>
          <w:tcPr>
            <w:tcW w:w="2993" w:type="dxa"/>
            <w:vMerge w:val="restart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2.3. Качество регистрационного процесса</w:t>
            </w:r>
          </w:p>
        </w:tc>
        <w:tc>
          <w:tcPr>
            <w:tcW w:w="2799" w:type="dxa"/>
            <w:vMerge w:val="restart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снижение количества прио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тановлений и отказов в 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ществлении государственной регистрации прав;</w:t>
            </w:r>
          </w:p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проведение анализа причин приостановлений и отказов в осуществлении государс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венной регистрации прав, в том числе в целях выявления типичных ошибок заявит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лей, а также в целях осущес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вления </w:t>
            </w: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деятел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ностью органов регистрации прав в части правомерности принятия решений о прио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тановлении или отказе в 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ществлении государственной регистрации прав</w:t>
            </w:r>
          </w:p>
        </w:tc>
        <w:tc>
          <w:tcPr>
            <w:tcW w:w="201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заявлений о государственной регистрации прав, рассмотрение кот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рых приостановлено государственным регистратором прав по основаниям, ук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занным в </w:t>
            </w:r>
            <w:hyperlink r:id="rId16" w:history="1">
              <w:r w:rsidRPr="006B2624">
                <w:rPr>
                  <w:rFonts w:ascii="Times New Roman" w:hAnsi="Times New Roman"/>
                  <w:sz w:val="20"/>
                  <w:szCs w:val="20"/>
                </w:rPr>
                <w:t>статье 26</w:t>
              </w:r>
            </w:hyperlink>
            <w:r w:rsidRPr="006B2624">
              <w:rPr>
                <w:rFonts w:ascii="Times New Roman" w:hAnsi="Times New Roman"/>
                <w:sz w:val="20"/>
                <w:szCs w:val="20"/>
              </w:rPr>
              <w:t xml:space="preserve"> Федерального зак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«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 государстве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ной регистрации недвижимости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, в общем количестве поданных заявлений о государственной регистрации прав, процентов</w:t>
            </w:r>
          </w:p>
        </w:tc>
        <w:tc>
          <w:tcPr>
            <w:tcW w:w="1162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95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199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Управление Фед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ральной службы государственной регистрации, кад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стра и картографии по Республике Тыва (по согласованию)</w:t>
            </w:r>
          </w:p>
        </w:tc>
      </w:tr>
      <w:tr w:rsidR="001F7734" w:rsidRPr="006B2624" w:rsidTr="006B2624">
        <w:trPr>
          <w:trHeight w:val="124"/>
        </w:trPr>
        <w:tc>
          <w:tcPr>
            <w:tcW w:w="2993" w:type="dxa"/>
            <w:vMerge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заявлений о государственной регистрации прав, по которым в рег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страционных дейс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виях отказано, в 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щем количестве п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данных заявлений о государственной регистрации прав, процентов</w:t>
            </w:r>
          </w:p>
        </w:tc>
        <w:tc>
          <w:tcPr>
            <w:tcW w:w="1162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95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8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99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Управление Фед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ральной службы государственной регистрации, кад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стра и картографии по Республике Тыва (по согласованию)</w:t>
            </w:r>
          </w:p>
        </w:tc>
      </w:tr>
      <w:tr w:rsidR="001F7734" w:rsidRPr="006B2624" w:rsidTr="006B2624">
        <w:trPr>
          <w:trHeight w:val="124"/>
        </w:trPr>
        <w:tc>
          <w:tcPr>
            <w:tcW w:w="2993" w:type="dxa"/>
            <w:vMerge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принятие нормативного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вового акта органа исполн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тельной власти субъекта Ро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сийской Федерации, к полн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мочиям которого отнесены, в том числе функции по прив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тизации имущества и выпо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нению полномочий собстве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ника в отношении имущества</w:t>
            </w:r>
          </w:p>
        </w:tc>
        <w:tc>
          <w:tcPr>
            <w:tcW w:w="201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услуг по гос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дарственной регис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рации прав, оказ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ы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ваемых органам г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сударственной вл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сти субъектов Ро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сийской Федерации и местного сам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управления </w:t>
            </w: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62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9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Министерство 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мельных и имущ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ственных отнош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ний Республики Тыва,  органы мес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ного самоуправл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ния (по согласов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</w:tr>
    </w:tbl>
    <w:p w:rsidR="001F7734" w:rsidRDefault="001F7734" w:rsidP="001F7734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2799"/>
        <w:gridCol w:w="2018"/>
        <w:gridCol w:w="1162"/>
        <w:gridCol w:w="1195"/>
        <w:gridCol w:w="1090"/>
        <w:gridCol w:w="1090"/>
        <w:gridCol w:w="1183"/>
        <w:gridCol w:w="1998"/>
      </w:tblGrid>
      <w:tr w:rsidR="001F7734" w:rsidRPr="006B2624" w:rsidTr="006B2624">
        <w:tc>
          <w:tcPr>
            <w:tcW w:w="299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99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8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F7734" w:rsidRPr="006B2624" w:rsidTr="006B2624">
        <w:trPr>
          <w:trHeight w:val="124"/>
        </w:trPr>
        <w:tc>
          <w:tcPr>
            <w:tcW w:w="299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и земель субъекта Росси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й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ской Федерации, об обесп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чении подачи заявлений о государственной регистрации прав исключительно в эле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тронном виде;</w:t>
            </w:r>
          </w:p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осуществление перехода к подаче каждым органом м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стного самоуправления в субъекте Российской Фед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рации заявлений о государс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венной регистрации прав 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ключительно в электронном виде;</w:t>
            </w:r>
          </w:p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принятие нормативного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вового акта органа местного самоуправления об обеспеч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нии подачи заявлений о гос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дарственной регистрации прав исключительно в эле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тронном виде</w:t>
            </w:r>
          </w:p>
        </w:tc>
        <w:tc>
          <w:tcPr>
            <w:tcW w:w="201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электронном </w:t>
            </w: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виде</w:t>
            </w:r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>, в общем количестве таких услуг, оказа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ных органам гос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дарственной власти и местного сам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управления, проце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162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734" w:rsidRPr="006B2624" w:rsidTr="006B2624">
        <w:trPr>
          <w:trHeight w:val="124"/>
        </w:trPr>
        <w:tc>
          <w:tcPr>
            <w:tcW w:w="2993" w:type="dxa"/>
            <w:vMerge w:val="restart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2.4. Срок изменения адреса 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мельного участка и объекта недвижимости</w:t>
            </w:r>
          </w:p>
        </w:tc>
        <w:tc>
          <w:tcPr>
            <w:tcW w:w="2799" w:type="dxa"/>
            <w:vMerge w:val="restart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сокращение срока изменения адреса земельного участка и объекта недвижимости;</w:t>
            </w:r>
          </w:p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мониторинга средних сроков изменения адреса земельного участка</w:t>
            </w:r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и объекта недвижимости и вн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сения его в федеральную 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формационную адресную систему</w:t>
            </w:r>
          </w:p>
        </w:tc>
        <w:tc>
          <w:tcPr>
            <w:tcW w:w="201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предельный срок изменения адреса земельного участка и объекта недвиж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мости и внесения его в федеральную информационную адресную систему, дней</w:t>
            </w:r>
          </w:p>
        </w:tc>
        <w:tc>
          <w:tcPr>
            <w:tcW w:w="1162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95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</w:tcPr>
          <w:p w:rsidR="001F7734" w:rsidRPr="006B2624" w:rsidRDefault="001F7734" w:rsidP="006B2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  <w:proofErr w:type="spellStart"/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стро-ительства</w:t>
            </w:r>
            <w:proofErr w:type="spellEnd"/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и жили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щ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но-коммунального хозяйства Респу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лики Тыва, мэрия г. Кызыла (по согл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сованию), органы местного сам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управления (по 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гласованию) </w:t>
            </w:r>
          </w:p>
        </w:tc>
      </w:tr>
      <w:tr w:rsidR="001F7734" w:rsidRPr="006B2624" w:rsidTr="006B2624">
        <w:trPr>
          <w:trHeight w:val="124"/>
        </w:trPr>
        <w:tc>
          <w:tcPr>
            <w:tcW w:w="2993" w:type="dxa"/>
            <w:vMerge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принятых 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шений об отказе в изменении адреса земельного участка и объекта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="004A7041" w:rsidRPr="006B2624">
              <w:rPr>
                <w:rFonts w:ascii="Times New Roman" w:hAnsi="Times New Roman"/>
                <w:sz w:val="20"/>
                <w:szCs w:val="20"/>
              </w:rPr>
              <w:t>-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83" w:type="dxa"/>
          </w:tcPr>
          <w:p w:rsidR="001F7734" w:rsidRPr="006B2624" w:rsidRDefault="001F773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</w:tcPr>
          <w:p w:rsidR="001F7734" w:rsidRPr="006B2624" w:rsidRDefault="001F7734" w:rsidP="006B2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  <w:proofErr w:type="spellStart"/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стро</w:t>
            </w:r>
            <w:r w:rsidR="004A7041" w:rsidRPr="006B2624">
              <w:rPr>
                <w:rFonts w:ascii="Times New Roman" w:hAnsi="Times New Roman"/>
                <w:sz w:val="20"/>
                <w:szCs w:val="20"/>
              </w:rPr>
              <w:t>-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ительства</w:t>
            </w:r>
            <w:proofErr w:type="spellEnd"/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и жили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щ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но-коммунального хозяйства Респу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лики Тыва, м</w:t>
            </w:r>
            <w:r w:rsidR="004A7041" w:rsidRPr="006B2624">
              <w:rPr>
                <w:rFonts w:ascii="Times New Roman" w:hAnsi="Times New Roman"/>
                <w:sz w:val="20"/>
                <w:szCs w:val="20"/>
              </w:rPr>
              <w:t xml:space="preserve">эрия 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A7041" w:rsidRDefault="004A7041"/>
    <w:p w:rsidR="004A7041" w:rsidRDefault="004A7041" w:rsidP="004A7041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2799"/>
        <w:gridCol w:w="2018"/>
        <w:gridCol w:w="1162"/>
        <w:gridCol w:w="1195"/>
        <w:gridCol w:w="1090"/>
        <w:gridCol w:w="1090"/>
        <w:gridCol w:w="1183"/>
        <w:gridCol w:w="1998"/>
      </w:tblGrid>
      <w:tr w:rsidR="004A7041" w:rsidRPr="006B2624" w:rsidTr="006B2624">
        <w:tc>
          <w:tcPr>
            <w:tcW w:w="2993" w:type="dxa"/>
          </w:tcPr>
          <w:p w:rsidR="004A7041" w:rsidRPr="006B2624" w:rsidRDefault="004A7041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99" w:type="dxa"/>
          </w:tcPr>
          <w:p w:rsidR="004A7041" w:rsidRPr="006B2624" w:rsidRDefault="004A7041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4A7041" w:rsidRPr="006B2624" w:rsidRDefault="004A7041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4A7041" w:rsidRPr="006B2624" w:rsidRDefault="004A7041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A7041" w:rsidRPr="006B2624" w:rsidRDefault="004A7041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="004A7041" w:rsidRPr="006B2624" w:rsidRDefault="004A7041" w:rsidP="006B2624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4A7041" w:rsidRPr="006B2624" w:rsidRDefault="004A7041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83" w:type="dxa"/>
          </w:tcPr>
          <w:p w:rsidR="004A7041" w:rsidRPr="006B2624" w:rsidRDefault="004A7041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:rsidR="004A7041" w:rsidRPr="006B2624" w:rsidRDefault="004A7041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A7041" w:rsidRPr="006B2624" w:rsidTr="006B2624">
        <w:trPr>
          <w:trHeight w:val="124"/>
        </w:trPr>
        <w:tc>
          <w:tcPr>
            <w:tcW w:w="2993" w:type="dxa"/>
          </w:tcPr>
          <w:p w:rsidR="004A7041" w:rsidRPr="006B2624" w:rsidRDefault="004A7041" w:rsidP="006B26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4A7041" w:rsidRPr="006B2624" w:rsidRDefault="004A7041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A7041" w:rsidRPr="006B2624" w:rsidRDefault="004A7041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мости в общем 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личестве таких зая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лений, процентов</w:t>
            </w:r>
          </w:p>
        </w:tc>
        <w:tc>
          <w:tcPr>
            <w:tcW w:w="1162" w:type="dxa"/>
          </w:tcPr>
          <w:p w:rsidR="004A7041" w:rsidRPr="006B2624" w:rsidRDefault="004A7041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A7041" w:rsidRPr="006B2624" w:rsidRDefault="004A7041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4A7041" w:rsidRPr="006B2624" w:rsidRDefault="004A7041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4A7041" w:rsidRPr="006B2624" w:rsidRDefault="004A7041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4A7041" w:rsidRPr="006B2624" w:rsidRDefault="004A7041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4A7041" w:rsidRPr="006B2624" w:rsidRDefault="004A7041" w:rsidP="006B2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г. Кызыла (по согл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сованию), органы местного сам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управления (по 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гласованию)</w:t>
            </w:r>
          </w:p>
        </w:tc>
      </w:tr>
    </w:tbl>
    <w:p w:rsidR="004F7D12" w:rsidRPr="00A941F5" w:rsidRDefault="004F7D12" w:rsidP="00A94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F7D12" w:rsidRPr="00A941F5" w:rsidRDefault="004F7D12" w:rsidP="00A941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41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A941F5">
        <w:rPr>
          <w:rFonts w:ascii="Times New Roman" w:eastAsia="Times New Roman" w:hAnsi="Times New Roman"/>
          <w:sz w:val="28"/>
          <w:szCs w:val="28"/>
          <w:lang w:eastAsia="ru-RU"/>
        </w:rPr>
        <w:t xml:space="preserve"> Л А Н </w:t>
      </w:r>
    </w:p>
    <w:p w:rsidR="004F7D12" w:rsidRPr="00A941F5" w:rsidRDefault="004F7D12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1F5">
        <w:rPr>
          <w:rFonts w:ascii="Times New Roman" w:eastAsia="Times New Roman" w:hAnsi="Times New Roman"/>
          <w:sz w:val="28"/>
          <w:szCs w:val="28"/>
          <w:lang w:eastAsia="ru-RU"/>
        </w:rPr>
        <w:t>мероприятий (</w:t>
      </w:r>
      <w:r w:rsidR="00AA52B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941F5">
        <w:rPr>
          <w:rFonts w:ascii="Times New Roman" w:eastAsia="Times New Roman" w:hAnsi="Times New Roman"/>
          <w:sz w:val="28"/>
          <w:szCs w:val="28"/>
          <w:lang w:eastAsia="ru-RU"/>
        </w:rPr>
        <w:t>дорожн</w:t>
      </w:r>
      <w:r w:rsidR="00606826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941F5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</w:t>
      </w:r>
      <w:r w:rsidR="006068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A52B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941F5">
        <w:rPr>
          <w:rFonts w:ascii="Times New Roman" w:eastAsia="Times New Roman" w:hAnsi="Times New Roman"/>
          <w:sz w:val="28"/>
          <w:szCs w:val="28"/>
          <w:lang w:eastAsia="ru-RU"/>
        </w:rPr>
        <w:t xml:space="preserve">) по внедрению целевых моделей упрощения процедур ведения </w:t>
      </w:r>
    </w:p>
    <w:p w:rsidR="004F7D12" w:rsidRPr="00A941F5" w:rsidRDefault="004F7D12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1F5">
        <w:rPr>
          <w:rFonts w:ascii="Times New Roman" w:eastAsia="Times New Roman" w:hAnsi="Times New Roman"/>
          <w:sz w:val="28"/>
          <w:szCs w:val="28"/>
          <w:lang w:eastAsia="ru-RU"/>
        </w:rPr>
        <w:t>бизнеса и повышения инвестиционной привлекательности Республики Тыва по направлению</w:t>
      </w:r>
    </w:p>
    <w:p w:rsidR="004F7D12" w:rsidRPr="00A941F5" w:rsidRDefault="004F7D12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1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52B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941F5">
        <w:rPr>
          <w:rFonts w:ascii="Times New Roman" w:eastAsia="Times New Roman" w:hAnsi="Times New Roman"/>
          <w:sz w:val="28"/>
          <w:szCs w:val="28"/>
          <w:lang w:eastAsia="ru-RU"/>
        </w:rPr>
        <w:t>Постановка на кадастровый учет земельных участков и объектов недвижимого имущества</w:t>
      </w:r>
      <w:r w:rsidR="00AA52B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F7D12" w:rsidRPr="00A941F5" w:rsidRDefault="004F7D12" w:rsidP="00A94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3126"/>
        <w:gridCol w:w="2685"/>
        <w:gridCol w:w="1559"/>
        <w:gridCol w:w="1417"/>
        <w:gridCol w:w="1421"/>
        <w:gridCol w:w="2979"/>
      </w:tblGrid>
      <w:tr w:rsidR="004F7D12" w:rsidRPr="006B2624" w:rsidTr="00D400E5">
        <w:trPr>
          <w:trHeight w:val="435"/>
        </w:trPr>
        <w:tc>
          <w:tcPr>
            <w:tcW w:w="2122" w:type="dxa"/>
            <w:shd w:val="clear" w:color="auto" w:fill="auto"/>
          </w:tcPr>
          <w:p w:rsidR="004A7041" w:rsidRDefault="00AA52B7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4F7D12"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Дорожная карта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4A7041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внедрению</w:t>
            </w:r>
          </w:p>
          <w:p w:rsidR="004F7D12" w:rsidRPr="00A941F5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целевой модели </w:t>
            </w:r>
          </w:p>
        </w:tc>
        <w:tc>
          <w:tcPr>
            <w:tcW w:w="13187" w:type="dxa"/>
            <w:gridSpan w:val="6"/>
            <w:shd w:val="clear" w:color="auto" w:fill="auto"/>
          </w:tcPr>
          <w:p w:rsidR="004F7D12" w:rsidRPr="00A941F5" w:rsidRDefault="00AA52B7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4F7D12"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Постановка на кадастровый учет земельных участков и объектов недвижимого имущества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4F7D12" w:rsidRPr="006B2624" w:rsidTr="00D400E5">
        <w:trPr>
          <w:trHeight w:val="435"/>
        </w:trPr>
        <w:tc>
          <w:tcPr>
            <w:tcW w:w="2122" w:type="dxa"/>
            <w:shd w:val="clear" w:color="auto" w:fill="auto"/>
          </w:tcPr>
          <w:p w:rsidR="004F7D12" w:rsidRPr="00A941F5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ситуации</w:t>
            </w:r>
          </w:p>
        </w:tc>
        <w:tc>
          <w:tcPr>
            <w:tcW w:w="13187" w:type="dxa"/>
            <w:gridSpan w:val="6"/>
            <w:shd w:val="clear" w:color="auto" w:fill="auto"/>
          </w:tcPr>
          <w:p w:rsidR="004F7D12" w:rsidRPr="00A941F5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Информация, отображающая исходные (текущие) данные региона по целевой модели, описание проблем, на решение которых направлены меропри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тия </w:t>
            </w:r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дорожной карты</w:t>
            </w:r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, а также описание ранее предпринятых шагов в этом направлении</w:t>
            </w:r>
          </w:p>
        </w:tc>
      </w:tr>
      <w:tr w:rsidR="004F7D12" w:rsidRPr="006B2624" w:rsidTr="004A7041">
        <w:trPr>
          <w:trHeight w:val="70"/>
        </w:trPr>
        <w:tc>
          <w:tcPr>
            <w:tcW w:w="2122" w:type="dxa"/>
            <w:vMerge w:val="restart"/>
            <w:shd w:val="clear" w:color="auto" w:fill="auto"/>
          </w:tcPr>
          <w:p w:rsidR="004A7041" w:rsidRDefault="00606826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Фактор (</w:t>
            </w:r>
            <w:r w:rsidR="004F7D12"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этап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4F7D12" w:rsidRPr="00A941F5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реализации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4F1331" w:rsidRDefault="004A7041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4F7D12"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еобходимые меры </w:t>
            </w:r>
            <w:proofErr w:type="gramStart"/>
            <w:r w:rsidR="004F7D12"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 w:rsidR="004F7D12"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F1331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повышения эффективности </w:t>
            </w:r>
          </w:p>
          <w:p w:rsidR="004F7D12" w:rsidRPr="00A941F5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прохождения этапов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4F7D12" w:rsidRPr="00A941F5" w:rsidRDefault="004A7041" w:rsidP="004F1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4F7D12"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оказатели, характеризу</w:t>
            </w:r>
            <w:r w:rsidR="004F7D12"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4F7D12"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щие</w:t>
            </w:r>
            <w:r w:rsidR="004F13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F7D12"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степень достижения результата</w:t>
            </w:r>
          </w:p>
        </w:tc>
        <w:tc>
          <w:tcPr>
            <w:tcW w:w="4397" w:type="dxa"/>
            <w:gridSpan w:val="3"/>
            <w:shd w:val="clear" w:color="auto" w:fill="auto"/>
          </w:tcPr>
          <w:p w:rsidR="004F7D12" w:rsidRPr="00A941F5" w:rsidRDefault="004A7041" w:rsidP="004A7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="004F7D12"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елевое значение показателя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4F7D12" w:rsidRPr="00A941F5" w:rsidRDefault="004A7041" w:rsidP="004A7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4F7D12"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тветственные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F7D12"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исполнение </w:t>
            </w:r>
          </w:p>
        </w:tc>
      </w:tr>
      <w:tr w:rsidR="004F7D12" w:rsidRPr="006B2624" w:rsidTr="004A7041">
        <w:trPr>
          <w:trHeight w:val="300"/>
        </w:trPr>
        <w:tc>
          <w:tcPr>
            <w:tcW w:w="2122" w:type="dxa"/>
            <w:vMerge/>
            <w:shd w:val="clear" w:color="auto" w:fill="auto"/>
          </w:tcPr>
          <w:p w:rsidR="004F7D12" w:rsidRPr="00A941F5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:rsidR="004F7D12" w:rsidRPr="00A941F5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4F7D12" w:rsidRPr="00A941F5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F7D12" w:rsidRPr="00A941F5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на 31 декабря 2018</w:t>
            </w:r>
          </w:p>
        </w:tc>
        <w:tc>
          <w:tcPr>
            <w:tcW w:w="1417" w:type="dxa"/>
            <w:shd w:val="clear" w:color="auto" w:fill="auto"/>
          </w:tcPr>
          <w:p w:rsidR="004F7D12" w:rsidRPr="00A941F5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на 31 декабря 2019</w:t>
            </w:r>
          </w:p>
        </w:tc>
        <w:tc>
          <w:tcPr>
            <w:tcW w:w="1421" w:type="dxa"/>
          </w:tcPr>
          <w:p w:rsidR="004F7D12" w:rsidRPr="00A941F5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на 1 января 2021</w:t>
            </w:r>
          </w:p>
        </w:tc>
        <w:tc>
          <w:tcPr>
            <w:tcW w:w="2979" w:type="dxa"/>
            <w:vMerge/>
            <w:shd w:val="clear" w:color="auto" w:fill="auto"/>
          </w:tcPr>
          <w:p w:rsidR="004F7D12" w:rsidRPr="00A941F5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7D12" w:rsidRPr="006B2624" w:rsidTr="004A7041">
        <w:trPr>
          <w:trHeight w:val="104"/>
        </w:trPr>
        <w:tc>
          <w:tcPr>
            <w:tcW w:w="2122" w:type="dxa"/>
            <w:shd w:val="clear" w:color="auto" w:fill="auto"/>
          </w:tcPr>
          <w:p w:rsidR="004F7D12" w:rsidRPr="00A941F5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6" w:type="dxa"/>
            <w:shd w:val="clear" w:color="auto" w:fill="auto"/>
          </w:tcPr>
          <w:p w:rsidR="004F7D12" w:rsidRPr="00A941F5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:rsidR="004F7D12" w:rsidRPr="00A941F5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D12" w:rsidRPr="00A941F5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F7D12" w:rsidRPr="00A941F5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</w:tcPr>
          <w:p w:rsidR="004F7D12" w:rsidRPr="00A941F5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4F7D12" w:rsidRPr="00A941F5" w:rsidRDefault="004F7D12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A7041" w:rsidRPr="006B2624" w:rsidTr="00783377">
        <w:trPr>
          <w:trHeight w:val="104"/>
        </w:trPr>
        <w:tc>
          <w:tcPr>
            <w:tcW w:w="15309" w:type="dxa"/>
            <w:gridSpan w:val="7"/>
            <w:shd w:val="clear" w:color="auto" w:fill="auto"/>
          </w:tcPr>
          <w:p w:rsidR="004A7041" w:rsidRPr="00A941F5" w:rsidRDefault="004A7041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1. Анализ территории</w:t>
            </w:r>
          </w:p>
        </w:tc>
      </w:tr>
      <w:tr w:rsidR="004F1331" w:rsidRPr="006B2624" w:rsidTr="004A7041">
        <w:trPr>
          <w:trHeight w:val="104"/>
        </w:trPr>
        <w:tc>
          <w:tcPr>
            <w:tcW w:w="2122" w:type="dxa"/>
            <w:vMerge w:val="restart"/>
            <w:shd w:val="clear" w:color="auto" w:fill="auto"/>
          </w:tcPr>
          <w:p w:rsidR="004F1331" w:rsidRPr="00A941F5" w:rsidRDefault="004F1331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.1. Наличие док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ментов территор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ального планиров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ния и градостро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тельного зонирования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4F1331" w:rsidRPr="00A941F5" w:rsidRDefault="004F1331" w:rsidP="004A7041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обеспечение разработки и прин</w:t>
            </w:r>
            <w:r w:rsidRPr="00A941F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я</w:t>
            </w:r>
            <w:r w:rsidRPr="00A941F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тия генеральных планов, правил землепользования и 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застройки;</w:t>
            </w:r>
          </w:p>
          <w:p w:rsidR="004F1331" w:rsidRPr="00A941F5" w:rsidRDefault="004F1331" w:rsidP="004F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размещения на сайте МО утвержденных правил земл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пользования и застройки с вид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ми разрешенного использования и градостроительных регламе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тов, и поддержка их в актуальном состоянии размещение в ФГИС ТП генеральных планов с прав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лами землепользования и з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стройки (ПЗЗ);</w:t>
            </w:r>
          </w:p>
          <w:p w:rsidR="004F1331" w:rsidRPr="00A941F5" w:rsidRDefault="004F1331" w:rsidP="004F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внесение сведений в Единый г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сударственный реестр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4F1331" w:rsidRPr="00A941F5" w:rsidRDefault="004F1331" w:rsidP="004F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доля муниципальных обр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зований с утвержденными генеральными планами в общем количестве муниц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пальных образований суб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ъ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екта Российской Федерации, процентов</w:t>
            </w:r>
          </w:p>
        </w:tc>
        <w:tc>
          <w:tcPr>
            <w:tcW w:w="1559" w:type="dxa"/>
            <w:shd w:val="clear" w:color="auto" w:fill="auto"/>
          </w:tcPr>
          <w:p w:rsidR="004F1331" w:rsidRPr="00A941F5" w:rsidRDefault="004F1331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4F1331" w:rsidRPr="00A941F5" w:rsidRDefault="004F1331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1" w:type="dxa"/>
          </w:tcPr>
          <w:p w:rsidR="004F1331" w:rsidRPr="00A941F5" w:rsidRDefault="004F1331" w:rsidP="00A94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4F1331" w:rsidRPr="00A941F5" w:rsidRDefault="004F1331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shd w:val="clear" w:color="auto" w:fill="F9F9F9"/>
                <w:lang w:eastAsia="ru-RU"/>
              </w:rPr>
              <w:t>Министерство строительства и жилищно-коммунального х</w:t>
            </w:r>
            <w:r w:rsidRPr="00A941F5">
              <w:rPr>
                <w:rFonts w:ascii="Times New Roman" w:hAnsi="Times New Roman"/>
                <w:sz w:val="20"/>
                <w:szCs w:val="20"/>
                <w:shd w:val="clear" w:color="auto" w:fill="F9F9F9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shd w:val="clear" w:color="auto" w:fill="F9F9F9"/>
                <w:lang w:eastAsia="ru-RU"/>
              </w:rPr>
              <w:t>зяйства Республики Тыва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, 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ганы местного самоуправления (по согласованию), Министе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ство природных ресурсов и экологии Республики Тыва</w:t>
            </w:r>
          </w:p>
        </w:tc>
      </w:tr>
      <w:tr w:rsidR="004F1331" w:rsidRPr="006B2624" w:rsidTr="004A7041">
        <w:trPr>
          <w:trHeight w:val="104"/>
        </w:trPr>
        <w:tc>
          <w:tcPr>
            <w:tcW w:w="2122" w:type="dxa"/>
            <w:vMerge/>
            <w:shd w:val="clear" w:color="auto" w:fill="auto"/>
          </w:tcPr>
          <w:p w:rsidR="004F1331" w:rsidRDefault="004F1331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:rsidR="004F1331" w:rsidRPr="00A941F5" w:rsidRDefault="004F1331" w:rsidP="004F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685" w:type="dxa"/>
            <w:shd w:val="clear" w:color="auto" w:fill="auto"/>
          </w:tcPr>
          <w:p w:rsidR="004F1331" w:rsidRPr="00A941F5" w:rsidRDefault="004F1331" w:rsidP="004A7041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доля муниципальных обр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зований с утвержденными правилами землепользов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ния и застройки в общем количестве муниципальных образований субъекта Ро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с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сийской Федерации, пр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центов</w:t>
            </w:r>
          </w:p>
        </w:tc>
        <w:tc>
          <w:tcPr>
            <w:tcW w:w="1559" w:type="dxa"/>
            <w:shd w:val="clear" w:color="auto" w:fill="auto"/>
          </w:tcPr>
          <w:p w:rsidR="004F1331" w:rsidRPr="00A941F5" w:rsidRDefault="004F1331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4F1331" w:rsidRPr="00A941F5" w:rsidRDefault="004F1331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1" w:type="dxa"/>
          </w:tcPr>
          <w:p w:rsidR="004F1331" w:rsidRPr="00A941F5" w:rsidRDefault="004F1331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9" w:type="dxa"/>
            <w:vMerge/>
            <w:shd w:val="clear" w:color="auto" w:fill="auto"/>
          </w:tcPr>
          <w:p w:rsidR="004F1331" w:rsidRPr="00A941F5" w:rsidRDefault="004F1331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9F9F9"/>
                <w:lang w:eastAsia="ru-RU"/>
              </w:rPr>
            </w:pPr>
          </w:p>
        </w:tc>
      </w:tr>
    </w:tbl>
    <w:p w:rsidR="004F1331" w:rsidRDefault="004F1331" w:rsidP="004F1331">
      <w:pPr>
        <w:spacing w:after="0" w:line="240" w:lineRule="auto"/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3126"/>
        <w:gridCol w:w="2685"/>
        <w:gridCol w:w="1559"/>
        <w:gridCol w:w="1417"/>
        <w:gridCol w:w="1421"/>
        <w:gridCol w:w="2979"/>
      </w:tblGrid>
      <w:tr w:rsidR="004F1331" w:rsidRPr="006B2624" w:rsidTr="00783377">
        <w:trPr>
          <w:trHeight w:val="104"/>
        </w:trPr>
        <w:tc>
          <w:tcPr>
            <w:tcW w:w="2122" w:type="dxa"/>
            <w:shd w:val="clear" w:color="auto" w:fill="auto"/>
          </w:tcPr>
          <w:p w:rsidR="004F1331" w:rsidRPr="00A941F5" w:rsidRDefault="004F1331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6" w:type="dxa"/>
            <w:shd w:val="clear" w:color="auto" w:fill="auto"/>
          </w:tcPr>
          <w:p w:rsidR="004F1331" w:rsidRPr="00A941F5" w:rsidRDefault="004F1331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:rsidR="004F1331" w:rsidRPr="00A941F5" w:rsidRDefault="004F1331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1331" w:rsidRPr="00A941F5" w:rsidRDefault="004F1331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F1331" w:rsidRPr="00A941F5" w:rsidRDefault="004F1331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</w:tcPr>
          <w:p w:rsidR="004F1331" w:rsidRPr="00A941F5" w:rsidRDefault="004F1331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4F1331" w:rsidRPr="00A941F5" w:rsidRDefault="004F1331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F1331" w:rsidRPr="006B2624" w:rsidTr="004A7041">
        <w:trPr>
          <w:trHeight w:val="104"/>
        </w:trPr>
        <w:tc>
          <w:tcPr>
            <w:tcW w:w="2122" w:type="dxa"/>
            <w:shd w:val="clear" w:color="auto" w:fill="auto"/>
          </w:tcPr>
          <w:p w:rsidR="004F1331" w:rsidRDefault="004F1331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shd w:val="clear" w:color="auto" w:fill="auto"/>
          </w:tcPr>
          <w:p w:rsidR="004F1331" w:rsidRPr="00A941F5" w:rsidRDefault="004F1331" w:rsidP="004F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мости при принятии решений об утверждении правил землепол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зования и застройки;</w:t>
            </w:r>
          </w:p>
          <w:p w:rsidR="004F1331" w:rsidRPr="00A941F5" w:rsidRDefault="004F1331" w:rsidP="004F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работ по описанию местоположения границ террит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риальных зон, а также обеспеч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ние своевременного направления документов для внесения в Ед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ный государственный реестр 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движимости при принятии реш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ний об утверждении правил зе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лепользования и застройки;</w:t>
            </w:r>
          </w:p>
          <w:p w:rsidR="004F1331" w:rsidRPr="00A941F5" w:rsidRDefault="004F1331" w:rsidP="004F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органами государс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венной власти и органами мес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ного самоуправления направл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ния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орган регистрации прав правил землепользования и з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стройки, утвержденных в соо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требованиями закон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дательства Российской Федер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ции, для внесения содержащихся в них сведений в Единый гос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дарственный реестр недвижим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685" w:type="dxa"/>
            <w:shd w:val="clear" w:color="auto" w:fill="auto"/>
          </w:tcPr>
          <w:p w:rsidR="004F1331" w:rsidRPr="00A941F5" w:rsidRDefault="004F1331" w:rsidP="004A7041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 xml:space="preserve">доля территориальных зон, </w:t>
            </w:r>
            <w:proofErr w:type="gramStart"/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сведения</w:t>
            </w:r>
            <w:proofErr w:type="gramEnd"/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 xml:space="preserve"> о границах кот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рых внесены в Единый г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сударственный реестр н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движимости, в общем кол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честве территориальных зон, установленных прав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 xml:space="preserve">лами 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землепользования и застройки, на территории субъекта Российской Фед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рации, процентов</w:t>
            </w:r>
          </w:p>
        </w:tc>
        <w:tc>
          <w:tcPr>
            <w:tcW w:w="1559" w:type="dxa"/>
            <w:shd w:val="clear" w:color="auto" w:fill="auto"/>
          </w:tcPr>
          <w:p w:rsidR="004F1331" w:rsidRDefault="004F1331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4F1331" w:rsidRDefault="004F1331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21" w:type="dxa"/>
          </w:tcPr>
          <w:p w:rsidR="004F1331" w:rsidRDefault="004F1331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9" w:type="dxa"/>
            <w:shd w:val="clear" w:color="auto" w:fill="auto"/>
          </w:tcPr>
          <w:p w:rsidR="004F1331" w:rsidRPr="00A941F5" w:rsidRDefault="004F1331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9F9F9"/>
                <w:lang w:eastAsia="ru-RU"/>
              </w:rPr>
            </w:pPr>
          </w:p>
        </w:tc>
      </w:tr>
      <w:tr w:rsidR="00783377" w:rsidRPr="006B2624" w:rsidTr="004A7041">
        <w:trPr>
          <w:trHeight w:val="104"/>
        </w:trPr>
        <w:tc>
          <w:tcPr>
            <w:tcW w:w="2122" w:type="dxa"/>
            <w:shd w:val="clear" w:color="auto" w:fill="auto"/>
          </w:tcPr>
          <w:p w:rsidR="00783377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1.2. Учет в Едином государственном ре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стре недвижимости объектов недвижим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сти, расположенных на территории суб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екта Российской Ф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дерации, в том числе земельных участков с границами, устано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ленными в соответс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вии с требованиями законодательства Российской Федер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26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комплексных кадас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ровых работ;</w:t>
            </w:r>
          </w:p>
          <w:p w:rsidR="00783377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инвентаризации з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мельных участков с декларир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ванными характеристиками;</w:t>
            </w:r>
          </w:p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правообладателями по уточнению границ земельных участков;</w:t>
            </w:r>
          </w:p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работ по определ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нию границ территорий объектов культурного наследия, границ зон охраны таких объектов и включение в Единый государс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венный реестр недвижимости </w:t>
            </w:r>
          </w:p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685" w:type="dxa"/>
            <w:shd w:val="clear" w:color="auto" w:fill="auto"/>
          </w:tcPr>
          <w:p w:rsidR="00783377" w:rsidRPr="00A941F5" w:rsidRDefault="00783377" w:rsidP="004F1331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доля площади земельных участков, расположенных на территории субъекта Ро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Федерации и у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тенных в Едином государс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венном реестре недвижим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сти, с границами, устано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ленными в соответствии с требованиями законод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Российской Фед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рации, в площади террит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рии такого субъекта Росси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Федерации, процентов</w:t>
            </w:r>
          </w:p>
        </w:tc>
        <w:tc>
          <w:tcPr>
            <w:tcW w:w="1559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21" w:type="dxa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79" w:type="dxa"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9F9F9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земельных и имущественных отношений Республики Тыва, </w:t>
            </w:r>
            <w:r w:rsidRPr="00A941F5">
              <w:rPr>
                <w:rFonts w:ascii="Times New Roman" w:hAnsi="Times New Roman"/>
                <w:sz w:val="20"/>
                <w:szCs w:val="20"/>
                <w:shd w:val="clear" w:color="auto" w:fill="FCFCFC"/>
                <w:lang w:eastAsia="ru-RU"/>
              </w:rPr>
              <w:t>Служба по лицензированию и надзору о</w:t>
            </w:r>
            <w:r w:rsidRPr="00A941F5">
              <w:rPr>
                <w:rFonts w:ascii="Times New Roman" w:hAnsi="Times New Roman"/>
                <w:sz w:val="20"/>
                <w:szCs w:val="20"/>
                <w:shd w:val="clear" w:color="auto" w:fill="FCFCFC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shd w:val="clear" w:color="auto" w:fill="FCFCFC"/>
                <w:lang w:eastAsia="ru-RU"/>
              </w:rPr>
              <w:t>дельных видов деятельности Республики Тыва,</w:t>
            </w:r>
            <w:r w:rsidRPr="00A941F5">
              <w:rPr>
                <w:rFonts w:ascii="Arial" w:hAnsi="Arial" w:cs="Arial"/>
                <w:sz w:val="20"/>
                <w:szCs w:val="20"/>
                <w:shd w:val="clear" w:color="auto" w:fill="FCFCFC"/>
                <w:lang w:eastAsia="ru-RU"/>
              </w:rPr>
              <w:t> 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органы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стного самоуправления (по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</w:tr>
    </w:tbl>
    <w:p w:rsidR="00783377" w:rsidRDefault="00783377" w:rsidP="00783377">
      <w:pPr>
        <w:spacing w:after="0" w:line="240" w:lineRule="auto"/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3126"/>
        <w:gridCol w:w="2685"/>
        <w:gridCol w:w="1559"/>
        <w:gridCol w:w="1417"/>
        <w:gridCol w:w="1421"/>
        <w:gridCol w:w="2979"/>
      </w:tblGrid>
      <w:tr w:rsidR="00783377" w:rsidRPr="006B2624" w:rsidTr="00783377">
        <w:trPr>
          <w:trHeight w:val="104"/>
        </w:trPr>
        <w:tc>
          <w:tcPr>
            <w:tcW w:w="2122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6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83377" w:rsidRPr="006B2624" w:rsidTr="004A7041">
        <w:trPr>
          <w:trHeight w:val="104"/>
        </w:trPr>
        <w:tc>
          <w:tcPr>
            <w:tcW w:w="2122" w:type="dxa"/>
            <w:vMerge w:val="restart"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 w:val="restart"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таких сведений, также актуализ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ция сведений об объектах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кул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турного наследия в части опред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ления их статуса принадлежн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сти к объектам культурного 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следия.</w:t>
            </w:r>
          </w:p>
        </w:tc>
        <w:tc>
          <w:tcPr>
            <w:tcW w:w="2685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доля объектов недвижим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сти, включенных в Единый государственный реестр объектов культурного 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следия, сведения о которых внесены в Единый госуда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ственный реестр недвиж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мости, в общем количестве таких объектов культурного наследия, включенных в Единый государственный реестр объектов культурн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го наследия, на территории субъекта Российской Фед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рации, процентов</w:t>
            </w:r>
          </w:p>
        </w:tc>
        <w:tc>
          <w:tcPr>
            <w:tcW w:w="1559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21" w:type="dxa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3377" w:rsidRPr="006B2624" w:rsidTr="00783377">
        <w:trPr>
          <w:trHeight w:val="3440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685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доля территории объектов недвижимости, включенных в Единый государственный реестр объектов культурн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наследия, сведения о к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торых внесены в Единый государственный реестр недвижимости, в общем количестве территорий 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ких объектов культурного наследия, включенных в Единый государственный реестр объектов культурн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го наследия, на территории субъекта Российской Фед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рации, процентов</w:t>
            </w:r>
          </w:p>
        </w:tc>
        <w:tc>
          <w:tcPr>
            <w:tcW w:w="1559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21" w:type="dxa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3377" w:rsidRPr="006B2624" w:rsidTr="00783377">
        <w:trPr>
          <w:trHeight w:val="223"/>
        </w:trPr>
        <w:tc>
          <w:tcPr>
            <w:tcW w:w="2122" w:type="dxa"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1.3. Внесение в Ед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ный государственный реестр недвижимости сведений о границах административно- территориальных образований</w:t>
            </w:r>
          </w:p>
        </w:tc>
        <w:tc>
          <w:tcPr>
            <w:tcW w:w="3126" w:type="dxa"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роведение землеустроительных работ для внесения в Единый государственный реестр недв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жимости сведений о границах между субъектами, границах м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ниципальных образований и 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селенных пунктов</w:t>
            </w:r>
          </w:p>
        </w:tc>
        <w:tc>
          <w:tcPr>
            <w:tcW w:w="2685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доля количества участков границ между субъектами Российской Федерации, св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дения о которых внесены в Единый государственный реестр недвижимости, в 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щей количестве участков </w:t>
            </w:r>
          </w:p>
        </w:tc>
        <w:tc>
          <w:tcPr>
            <w:tcW w:w="1559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21" w:type="dxa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9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земельных и имущественных отношений Республики Тыва, Управление </w:t>
            </w:r>
            <w:proofErr w:type="spell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Республике Тыва (по согласованию),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илиал ФГБУ </w:t>
            </w:r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Федеральная кадастр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вая палата </w:t>
            </w:r>
            <w:proofErr w:type="spell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83377" w:rsidRDefault="00783377" w:rsidP="00783377">
      <w:pPr>
        <w:spacing w:after="0" w:line="240" w:lineRule="auto"/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3126"/>
        <w:gridCol w:w="2685"/>
        <w:gridCol w:w="1559"/>
        <w:gridCol w:w="1417"/>
        <w:gridCol w:w="1421"/>
        <w:gridCol w:w="2979"/>
      </w:tblGrid>
      <w:tr w:rsidR="00783377" w:rsidRPr="006B2624" w:rsidTr="00783377">
        <w:trPr>
          <w:trHeight w:val="104"/>
        </w:trPr>
        <w:tc>
          <w:tcPr>
            <w:tcW w:w="2122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6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83377" w:rsidRPr="006B2624" w:rsidTr="00783377">
        <w:trPr>
          <w:trHeight w:val="223"/>
        </w:trPr>
        <w:tc>
          <w:tcPr>
            <w:tcW w:w="2122" w:type="dxa"/>
            <w:vMerge w:val="restart"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 w:val="restart"/>
            <w:shd w:val="clear" w:color="auto" w:fill="auto"/>
          </w:tcPr>
          <w:p w:rsidR="00783377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границ между субъектами Российской Федерации, процентов</w:t>
            </w:r>
          </w:p>
        </w:tc>
        <w:tc>
          <w:tcPr>
            <w:tcW w:w="1559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 w:val="restart"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Республике Тыва (по соглас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ванию), органы местного сам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 (по согласованию)</w:t>
            </w:r>
          </w:p>
        </w:tc>
      </w:tr>
      <w:tr w:rsidR="00783377" w:rsidRPr="006B2624" w:rsidTr="00783377">
        <w:trPr>
          <w:trHeight w:val="223"/>
        </w:trPr>
        <w:tc>
          <w:tcPr>
            <w:tcW w:w="2122" w:type="dxa"/>
            <w:vMerge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:rsidR="00783377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доля муниципальных обр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зований субъекта Росси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ской Федерации, </w:t>
            </w:r>
            <w:proofErr w:type="gram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</w:t>
            </w:r>
            <w:proofErr w:type="gram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границах которых внесены в Единый государственный реестр недвижимости, в 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щем количестве муниц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пальных образований суб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екта Российской Федерации, процентов</w:t>
            </w:r>
          </w:p>
        </w:tc>
        <w:tc>
          <w:tcPr>
            <w:tcW w:w="1559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21" w:type="dxa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9" w:type="dxa"/>
            <w:vMerge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3377" w:rsidRPr="006B2624" w:rsidTr="00783377">
        <w:trPr>
          <w:trHeight w:val="223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3377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доля населенных пунктов субъекта Российской Фед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рации, сведения, о границах которых внесены в Единый государственный реестр недвижимости, в общем количестве населенных пунктов субъекта Росси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Федерации, процентов</w:t>
            </w:r>
          </w:p>
        </w:tc>
        <w:tc>
          <w:tcPr>
            <w:tcW w:w="1559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21" w:type="dxa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3377" w:rsidRPr="006B2624" w:rsidTr="00783377">
        <w:trPr>
          <w:trHeight w:val="223"/>
        </w:trPr>
        <w:tc>
          <w:tcPr>
            <w:tcW w:w="2122" w:type="dxa"/>
            <w:vMerge w:val="restart"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1.4. Срок утвержд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ния схемы распол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жения земельного участка на кадастр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вом плане территории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среднего фактич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ского </w:t>
            </w:r>
            <w:proofErr w:type="gram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срока утверждения схемы расположения земельного учас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  <w:proofErr w:type="gram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кадастровом плане терр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тории до целевых значений;</w:t>
            </w:r>
          </w:p>
          <w:p w:rsidR="00783377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дминис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ративные регламенты по сокр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щению срока; </w:t>
            </w:r>
          </w:p>
          <w:p w:rsidR="00783377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информационного 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сурса о земельных участках ра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она, содержащие утвержденные актуальные документы террит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риального планирования, прав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 землепользования и застройки, положения </w:t>
            </w:r>
            <w:proofErr w:type="gram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особо охраняемой </w:t>
            </w:r>
          </w:p>
        </w:tc>
        <w:tc>
          <w:tcPr>
            <w:tcW w:w="2685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предельный срок утвержд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ния схемы расположения земельного участка на кад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стровом плане территории, дней</w:t>
            </w:r>
          </w:p>
        </w:tc>
        <w:tc>
          <w:tcPr>
            <w:tcW w:w="1559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1" w:type="dxa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земельных и имущественных отношений Республики Тыва, органы мес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ного самоуправления (по согл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сованию)</w:t>
            </w:r>
          </w:p>
        </w:tc>
      </w:tr>
      <w:tr w:rsidR="00783377" w:rsidRPr="006B2624" w:rsidTr="00783377">
        <w:trPr>
          <w:trHeight w:val="223"/>
        </w:trPr>
        <w:tc>
          <w:tcPr>
            <w:tcW w:w="2122" w:type="dxa"/>
            <w:vMerge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:rsidR="00783377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заявлений, процентов</w:t>
            </w:r>
          </w:p>
        </w:tc>
        <w:tc>
          <w:tcPr>
            <w:tcW w:w="1559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421" w:type="dxa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979" w:type="dxa"/>
            <w:vMerge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83377" w:rsidRDefault="00783377" w:rsidP="00783377">
      <w:pPr>
        <w:spacing w:after="0" w:line="240" w:lineRule="auto"/>
      </w:pPr>
    </w:p>
    <w:p w:rsidR="00783377" w:rsidRDefault="00783377" w:rsidP="00783377">
      <w:pPr>
        <w:spacing w:after="0" w:line="240" w:lineRule="auto"/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3126"/>
        <w:gridCol w:w="2685"/>
        <w:gridCol w:w="1559"/>
        <w:gridCol w:w="1417"/>
        <w:gridCol w:w="1421"/>
        <w:gridCol w:w="2979"/>
      </w:tblGrid>
      <w:tr w:rsidR="00783377" w:rsidRPr="006B2624" w:rsidTr="00783377">
        <w:trPr>
          <w:trHeight w:val="104"/>
        </w:trPr>
        <w:tc>
          <w:tcPr>
            <w:tcW w:w="2122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6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83377" w:rsidRPr="006B2624" w:rsidTr="00783377">
        <w:trPr>
          <w:trHeight w:val="223"/>
        </w:trPr>
        <w:tc>
          <w:tcPr>
            <w:tcW w:w="2122" w:type="dxa"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природной территории, инфо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мацию о зонах с особыми усл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виями использования террит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рий;</w:t>
            </w:r>
          </w:p>
          <w:p w:rsidR="00783377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возможности подг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товки схемы расположения з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мельного участка</w:t>
            </w:r>
            <w:proofErr w:type="gram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форме эле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тронного документа с использ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ванием официального сайта </w:t>
            </w:r>
            <w:proofErr w:type="spell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реестра</w:t>
            </w:r>
            <w:proofErr w:type="spell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информационно-телекоммуникацион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ной</w:t>
            </w:r>
            <w:proofErr w:type="spell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сети </w:t>
            </w:r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</w:t>
            </w:r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(разработка и фун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ционирование сервиса)</w:t>
            </w:r>
          </w:p>
        </w:tc>
        <w:tc>
          <w:tcPr>
            <w:tcW w:w="2685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3377" w:rsidRPr="006B2624" w:rsidTr="00783377">
        <w:trPr>
          <w:trHeight w:val="223"/>
        </w:trPr>
        <w:tc>
          <w:tcPr>
            <w:tcW w:w="2122" w:type="dxa"/>
            <w:vMerge w:val="restart"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1.5. Срок присвоения адреса земельному участку и объекту недвижимости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783377" w:rsidRPr="00783377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377">
              <w:rPr>
                <w:rFonts w:ascii="Times New Roman" w:hAnsi="Times New Roman"/>
                <w:sz w:val="20"/>
                <w:szCs w:val="20"/>
                <w:lang w:eastAsia="ru-RU"/>
              </w:rPr>
              <w:t>внесение изменений в админис</w:t>
            </w:r>
            <w:r w:rsidRPr="0078337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783377">
              <w:rPr>
                <w:rFonts w:ascii="Times New Roman" w:hAnsi="Times New Roman"/>
                <w:sz w:val="20"/>
                <w:szCs w:val="20"/>
                <w:lang w:eastAsia="ru-RU"/>
              </w:rPr>
              <w:t>ративный регламент по сокращ</w:t>
            </w:r>
            <w:r w:rsidRPr="0078337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83377">
              <w:rPr>
                <w:rFonts w:ascii="Times New Roman" w:hAnsi="Times New Roman"/>
                <w:sz w:val="20"/>
                <w:szCs w:val="20"/>
                <w:lang w:eastAsia="ru-RU"/>
              </w:rPr>
              <w:t>нию сроков присвоения адреса земельному участку и объекту недвижимости до целевых знач</w:t>
            </w:r>
            <w:r w:rsidRPr="0078337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83377">
              <w:rPr>
                <w:rFonts w:ascii="Times New Roman" w:hAnsi="Times New Roman"/>
                <w:sz w:val="20"/>
                <w:szCs w:val="20"/>
                <w:lang w:eastAsia="ru-RU"/>
              </w:rPr>
              <w:t>ний и внесение его в ФИАС;</w:t>
            </w:r>
          </w:p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присвоения адреса земельному участку параллельно с утверждением схемы распол</w:t>
            </w:r>
            <w:r w:rsidRPr="0078337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83377">
              <w:rPr>
                <w:rFonts w:ascii="Times New Roman" w:hAnsi="Times New Roman"/>
                <w:sz w:val="20"/>
                <w:szCs w:val="20"/>
                <w:lang w:eastAsia="ru-RU"/>
              </w:rPr>
              <w:t>жения земельного участка на к</w:t>
            </w:r>
            <w:r w:rsidRPr="0078337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83377">
              <w:rPr>
                <w:rFonts w:ascii="Times New Roman" w:hAnsi="Times New Roman"/>
                <w:sz w:val="20"/>
                <w:szCs w:val="20"/>
                <w:lang w:eastAsia="ru-RU"/>
              </w:rPr>
              <w:t>дастровом плане территории</w:t>
            </w:r>
          </w:p>
        </w:tc>
        <w:tc>
          <w:tcPr>
            <w:tcW w:w="2685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предельный срок присво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ния адреса вновь образова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ному земельному участку и вновь созданному объекту капитального строительства и внесения его в федерал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ную информационную 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ресную систему, дней </w:t>
            </w:r>
          </w:p>
        </w:tc>
        <w:tc>
          <w:tcPr>
            <w:tcW w:w="1559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1" w:type="dxa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эрия </w:t>
            </w:r>
            <w:proofErr w:type="gram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. Кызыла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согласов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нию)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, органы местного сам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 (по согласованию)</w:t>
            </w:r>
          </w:p>
        </w:tc>
      </w:tr>
      <w:tr w:rsidR="00783377" w:rsidRPr="006B2624" w:rsidTr="00783377">
        <w:trPr>
          <w:trHeight w:val="223"/>
        </w:trPr>
        <w:tc>
          <w:tcPr>
            <w:tcW w:w="2122" w:type="dxa"/>
            <w:vMerge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:rsidR="00783377" w:rsidRPr="00783377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доля принятых решений об отказе в присвоении адреса вновь образованным з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мельным участкам и вновь созданным объектам кап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строительства, в общем количестве таких заявлений, процентов</w:t>
            </w:r>
          </w:p>
        </w:tc>
        <w:tc>
          <w:tcPr>
            <w:tcW w:w="1559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7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979" w:type="dxa"/>
            <w:vMerge/>
            <w:shd w:val="clear" w:color="auto" w:fill="auto"/>
          </w:tcPr>
          <w:p w:rsidR="00783377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3377" w:rsidRPr="006B2624" w:rsidTr="00783377">
        <w:trPr>
          <w:trHeight w:val="223"/>
        </w:trPr>
        <w:tc>
          <w:tcPr>
            <w:tcW w:w="15309" w:type="dxa"/>
            <w:gridSpan w:val="7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2. Подготовка межевого и технического планов, актов обследования</w:t>
            </w:r>
          </w:p>
        </w:tc>
      </w:tr>
      <w:tr w:rsidR="00783377" w:rsidRPr="006B2624" w:rsidTr="00783377">
        <w:trPr>
          <w:trHeight w:val="223"/>
        </w:trPr>
        <w:tc>
          <w:tcPr>
            <w:tcW w:w="2122" w:type="dxa"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2.1. Срок подготовки межевого и технич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ского планов, акта обследования</w:t>
            </w:r>
          </w:p>
        </w:tc>
        <w:tc>
          <w:tcPr>
            <w:tcW w:w="3126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уведомления заяв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телей о ходе оказания государс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венных услуг посредством </w:t>
            </w:r>
            <w:proofErr w:type="spell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СМС-сообщений</w:t>
            </w:r>
            <w:proofErr w:type="spell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, электронной почты;</w:t>
            </w:r>
          </w:p>
          <w:p w:rsidR="00783377" w:rsidRPr="00783377" w:rsidRDefault="00783377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функционирования сервиса </w:t>
            </w:r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Личный кабинет кад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стрового инженера</w:t>
            </w:r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685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предельный срок подгото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ки межевого и технического планов, акта обследования (без учета срока согласов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ния границ земельных уч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стков со смежными земл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пользователями), дней</w:t>
            </w:r>
          </w:p>
        </w:tc>
        <w:tc>
          <w:tcPr>
            <w:tcW w:w="1559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1417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421" w:type="dxa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2979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земельных и имущественных отношений Республики Тыва, органы мес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ного самоуправления (по согл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сованию).</w:t>
            </w:r>
          </w:p>
        </w:tc>
      </w:tr>
    </w:tbl>
    <w:p w:rsidR="00783377" w:rsidRDefault="00783377" w:rsidP="00783377">
      <w:pPr>
        <w:spacing w:after="0" w:line="240" w:lineRule="auto"/>
      </w:pPr>
    </w:p>
    <w:p w:rsidR="00BC48BA" w:rsidRDefault="00BC48BA" w:rsidP="00783377">
      <w:pPr>
        <w:spacing w:after="0" w:line="240" w:lineRule="auto"/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3126"/>
        <w:gridCol w:w="2685"/>
        <w:gridCol w:w="1559"/>
        <w:gridCol w:w="1417"/>
        <w:gridCol w:w="1421"/>
        <w:gridCol w:w="2979"/>
      </w:tblGrid>
      <w:tr w:rsidR="00783377" w:rsidRPr="006B2624" w:rsidTr="00783377">
        <w:trPr>
          <w:trHeight w:val="104"/>
        </w:trPr>
        <w:tc>
          <w:tcPr>
            <w:tcW w:w="2122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6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83377" w:rsidRPr="006B2624" w:rsidTr="00783377">
        <w:trPr>
          <w:trHeight w:val="223"/>
        </w:trPr>
        <w:tc>
          <w:tcPr>
            <w:tcW w:w="2122" w:type="dxa"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рассмотрение возможности пр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ведения работ по подготовке проектов межевания;</w:t>
            </w:r>
          </w:p>
          <w:p w:rsidR="00783377" w:rsidRPr="00783377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платных и беспла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ных семинаров для кадастровых инженеров, на которых разбир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ются типовые ошибки при подг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товке межевого и технического планов, акта обследования</w:t>
            </w:r>
          </w:p>
        </w:tc>
        <w:tc>
          <w:tcPr>
            <w:tcW w:w="2685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783377" w:rsidRPr="00A941F5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783377" w:rsidRPr="00A941F5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8BA" w:rsidRPr="006B2624" w:rsidTr="00BC48BA">
        <w:trPr>
          <w:trHeight w:val="70"/>
        </w:trPr>
        <w:tc>
          <w:tcPr>
            <w:tcW w:w="2122" w:type="dxa"/>
            <w:vMerge w:val="restart"/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2.2. Профессионализм участников кадастр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вого учета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использование сервиса </w:t>
            </w:r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Личный кабинет кадастрового инженера</w:t>
            </w:r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проверки межевых и техн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ческих планов, актов обследов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ния;</w:t>
            </w:r>
          </w:p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взаимодействия с </w:t>
            </w:r>
            <w:proofErr w:type="spell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саморегулируемыми</w:t>
            </w:r>
            <w:proofErr w:type="spell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циями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далее – 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СРО) кадастр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вых инженеров, направленное на повышение качества проведения кадастровых работ и снижение отказов и приостановлений ос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ществления государственного кадастрового учета и регистр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ции прав; </w:t>
            </w:r>
          </w:p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анализа причин пр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остановлений и отказов в осущ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ствлении государственного кад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стрового учета, в том числе в целях выявления типичных ош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бок кадастровых инженеров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жение количества приостановл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ний и отказов в осуществлении государственного кадастрового учета;</w:t>
            </w:r>
          </w:p>
          <w:p w:rsidR="00BC48BA" w:rsidRPr="00BC48BA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мониторинга де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 кадастровых инжен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ров (наличие рейтингов, пров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дение анализа качества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деятель-</w:t>
            </w:r>
            <w:proofErr w:type="gramEnd"/>
          </w:p>
        </w:tc>
        <w:tc>
          <w:tcPr>
            <w:tcW w:w="2685" w:type="dxa"/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доля заявлений о постановке на государственный кадас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ровый учет, в том числе с одновременной регистрац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ей прав, вновь образова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ных земельных участков и вновь созданных объектов капитального строительства, рассмотрение которых пр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остановлено государстве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ным регистратором прав по основаниям, указанным в статье 26 Федерального з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кона </w:t>
            </w:r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недвижим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сти</w:t>
            </w:r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, в общем количестве таких заявлений, процентов</w:t>
            </w:r>
          </w:p>
        </w:tc>
        <w:tc>
          <w:tcPr>
            <w:tcW w:w="1559" w:type="dxa"/>
            <w:shd w:val="clear" w:color="auto" w:fill="auto"/>
          </w:tcPr>
          <w:p w:rsidR="00BC48BA" w:rsidRDefault="00BC48BA" w:rsidP="00BC4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1" w:type="dxa"/>
          </w:tcPr>
          <w:p w:rsidR="00BC48BA" w:rsidRPr="00A941F5" w:rsidRDefault="00BC48BA" w:rsidP="00BC4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илиал ФГБУ </w:t>
            </w:r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Федеральная кадастровая палата </w:t>
            </w:r>
            <w:proofErr w:type="spell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Республике Тыва (по согл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сованию), Управление Фед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ральной службы государстве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ной регистрации, кадастра и картографии по Республике Тыва (по согласованию), Мин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стерство земельных и имущес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венных отношений Республики Тыва</w:t>
            </w:r>
          </w:p>
        </w:tc>
      </w:tr>
      <w:tr w:rsidR="00BC48BA" w:rsidRPr="006B2624" w:rsidTr="00BC48BA">
        <w:trPr>
          <w:trHeight w:val="2513"/>
        </w:trPr>
        <w:tc>
          <w:tcPr>
            <w:tcW w:w="2122" w:type="dxa"/>
            <w:vMerge/>
            <w:shd w:val="clear" w:color="auto" w:fill="auto"/>
          </w:tcPr>
          <w:p w:rsidR="00BC48BA" w:rsidRPr="00A941F5" w:rsidRDefault="00BC48BA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:rsidR="00BC48BA" w:rsidRPr="00A941F5" w:rsidRDefault="00BC48BA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доля заявлений о постановке на государственный кадас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ровый учет, в том числе с одновременной регистрац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ей прав, вновь образова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ных земельных участков и вновь созданных объектов капитального строительства, по которым принято реш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ние об отказе в осуществл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нии государственного кад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стрового учета, в общем </w:t>
            </w:r>
          </w:p>
        </w:tc>
        <w:tc>
          <w:tcPr>
            <w:tcW w:w="1559" w:type="dxa"/>
            <w:shd w:val="clear" w:color="auto" w:fill="auto"/>
          </w:tcPr>
          <w:p w:rsidR="00BC48BA" w:rsidRDefault="00BC48BA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C48BA" w:rsidRDefault="00BC48BA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1" w:type="dxa"/>
          </w:tcPr>
          <w:p w:rsidR="00BC48BA" w:rsidRDefault="00BC48BA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9" w:type="dxa"/>
            <w:vMerge/>
            <w:shd w:val="clear" w:color="auto" w:fill="auto"/>
          </w:tcPr>
          <w:p w:rsidR="00BC48BA" w:rsidRDefault="00BC48BA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C48BA" w:rsidRDefault="00BC48BA" w:rsidP="00BC48BA">
      <w:pPr>
        <w:spacing w:after="0" w:line="240" w:lineRule="auto"/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3126"/>
        <w:gridCol w:w="2685"/>
        <w:gridCol w:w="1559"/>
        <w:gridCol w:w="1417"/>
        <w:gridCol w:w="1421"/>
        <w:gridCol w:w="2979"/>
      </w:tblGrid>
      <w:tr w:rsidR="00BC48BA" w:rsidRPr="006B2624" w:rsidTr="00D40A64">
        <w:trPr>
          <w:trHeight w:val="104"/>
        </w:trPr>
        <w:tc>
          <w:tcPr>
            <w:tcW w:w="2122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6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83377" w:rsidRPr="006B2624" w:rsidTr="00BC48BA">
        <w:trPr>
          <w:trHeight w:val="223"/>
        </w:trPr>
        <w:tc>
          <w:tcPr>
            <w:tcW w:w="2122" w:type="dxa"/>
            <w:shd w:val="clear" w:color="auto" w:fill="auto"/>
          </w:tcPr>
          <w:p w:rsidR="00783377" w:rsidRPr="00A941F5" w:rsidRDefault="00783377" w:rsidP="004A7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shd w:val="clear" w:color="auto" w:fill="auto"/>
          </w:tcPr>
          <w:p w:rsidR="00783377" w:rsidRPr="00A941F5" w:rsidRDefault="00BC48BA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685" w:type="dxa"/>
            <w:shd w:val="clear" w:color="auto" w:fill="auto"/>
          </w:tcPr>
          <w:p w:rsidR="00783377" w:rsidRPr="00A941F5" w:rsidRDefault="00BC48BA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</w:t>
            </w:r>
            <w:proofErr w:type="gram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таких заявлений, процентов</w:t>
            </w:r>
          </w:p>
        </w:tc>
        <w:tc>
          <w:tcPr>
            <w:tcW w:w="1559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783377" w:rsidRDefault="00783377" w:rsidP="0078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783377" w:rsidRDefault="00783377" w:rsidP="00783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8BA" w:rsidRPr="006B2624" w:rsidTr="00BC48BA">
        <w:trPr>
          <w:trHeight w:val="223"/>
        </w:trPr>
        <w:tc>
          <w:tcPr>
            <w:tcW w:w="2122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2.3. Учет в Едином государственном ре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стре недвижимости земельных участков с границами, устано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ленными в соответс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вии с законодательс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вом Российской Ф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3126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дополнительных мер по повышению доли участков с уточненными границами;</w:t>
            </w:r>
          </w:p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Административного регламента по согласованию гр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ниц земельных участков;</w:t>
            </w:r>
          </w:p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комплексных кадас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ровых работ по определению границ в координатном описании</w:t>
            </w:r>
          </w:p>
        </w:tc>
        <w:tc>
          <w:tcPr>
            <w:tcW w:w="2685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доля количества земельных участков в Едином госуда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ственном реестре недвиж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мости с границами, уст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новленными в соответствии с требованиями законод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Российской Фед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рации, в общем количестве земельных участков, учте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ных в Едином государс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венном реестре недвижим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сти, процентов</w:t>
            </w:r>
          </w:p>
        </w:tc>
        <w:tc>
          <w:tcPr>
            <w:tcW w:w="1559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21" w:type="dxa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79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илиал ФГБУ </w:t>
            </w:r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Федеральная кадастровая палата </w:t>
            </w:r>
            <w:proofErr w:type="spell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Республике Тыва (по согл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сованию), Министерство з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мельных и имущественных 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ношений Республики Тыва, органы местного самоуправл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ния (по согласованию)</w:t>
            </w:r>
          </w:p>
        </w:tc>
      </w:tr>
      <w:tr w:rsidR="00BC48BA" w:rsidRPr="006B2624" w:rsidTr="00D40A64">
        <w:trPr>
          <w:trHeight w:val="223"/>
        </w:trPr>
        <w:tc>
          <w:tcPr>
            <w:tcW w:w="15309" w:type="dxa"/>
            <w:gridSpan w:val="7"/>
            <w:shd w:val="clear" w:color="auto" w:fill="auto"/>
          </w:tcPr>
          <w:p w:rsidR="00BC48BA" w:rsidRDefault="00BC48BA" w:rsidP="00BC4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3. Постановка земельных участков и объектов недвижимости на кадастровый учет</w:t>
            </w:r>
          </w:p>
        </w:tc>
      </w:tr>
      <w:tr w:rsidR="00BC48BA" w:rsidRPr="006B2624" w:rsidTr="00BC48BA">
        <w:trPr>
          <w:trHeight w:val="223"/>
        </w:trPr>
        <w:tc>
          <w:tcPr>
            <w:tcW w:w="2122" w:type="dxa"/>
            <w:vMerge w:val="restart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3.1. Уровень испол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зования электронной услуги по постановке на кадастровый учет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сплошное покрытие муниц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пального района сетью </w:t>
            </w:r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Инте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о возможности подачи документов в электро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ном виде на государственный кадастровый учет;</w:t>
            </w:r>
          </w:p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органам местного самоуправл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ния обеспечить подачу заявлений на государственную регистрацию прав и кадастровый учет искл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чительно в электронном виде, без участия заявителя.</w:t>
            </w:r>
          </w:p>
        </w:tc>
        <w:tc>
          <w:tcPr>
            <w:tcW w:w="2685" w:type="dxa"/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доля заявлений о постановке на государственный кадас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ровый учет, в том числе с одновременной регистрац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ей прав, поданных в форме электронного документа, в общем количестве таких заявлений, процентов</w:t>
            </w:r>
          </w:p>
        </w:tc>
        <w:tc>
          <w:tcPr>
            <w:tcW w:w="1559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21" w:type="dxa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BC48BA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земельных и имущественных отношений Республики Тыва, Министерс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во информатизации и связи Республики Тыва, органы мес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ного самоуправления (по согл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сованию)</w:t>
            </w:r>
          </w:p>
        </w:tc>
      </w:tr>
      <w:tr w:rsidR="00BC48BA" w:rsidRPr="006B2624" w:rsidTr="00BC48BA">
        <w:trPr>
          <w:trHeight w:val="223"/>
        </w:trPr>
        <w:tc>
          <w:tcPr>
            <w:tcW w:w="2122" w:type="dxa"/>
            <w:vMerge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доля услуг по кадастровому учету, оказываемых орган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ми государственной власти и местного самоуправления в электронном виде, в 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щем количестве таких у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луг, оказанных органами государственной власти и местного самоуправления, процентов</w:t>
            </w:r>
          </w:p>
        </w:tc>
        <w:tc>
          <w:tcPr>
            <w:tcW w:w="1559" w:type="dxa"/>
            <w:shd w:val="clear" w:color="auto" w:fill="auto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21" w:type="dxa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9" w:type="dxa"/>
            <w:vMerge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8BA" w:rsidRPr="006B2624" w:rsidTr="00BC48BA">
        <w:trPr>
          <w:trHeight w:val="223"/>
        </w:trPr>
        <w:tc>
          <w:tcPr>
            <w:tcW w:w="2122" w:type="dxa"/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3.2. Обеспечение межведомственного взаимодействия п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средством системы межведомственного </w:t>
            </w:r>
          </w:p>
        </w:tc>
        <w:tc>
          <w:tcPr>
            <w:tcW w:w="3126" w:type="dxa"/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расширение перечня </w:t>
            </w:r>
            <w:proofErr w:type="spell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р-сведений</w:t>
            </w:r>
            <w:proofErr w:type="spell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предоставление </w:t>
            </w:r>
            <w:proofErr w:type="gram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целес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образно осуществлять посредс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вом системы межведомственного электронного взаимодействия, </w:t>
            </w:r>
          </w:p>
        </w:tc>
        <w:tc>
          <w:tcPr>
            <w:tcW w:w="2685" w:type="dxa"/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доля ответов на запросы органа регистрации прав, полученных в электронном виде, в том числе посредс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вом СМЭВ, в общем </w:t>
            </w:r>
          </w:p>
        </w:tc>
        <w:tc>
          <w:tcPr>
            <w:tcW w:w="1559" w:type="dxa"/>
            <w:shd w:val="clear" w:color="auto" w:fill="auto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21" w:type="dxa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9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информатизации и связи Республики Тыва, орг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ны местного самоуправления (по согласованию)</w:t>
            </w:r>
          </w:p>
        </w:tc>
      </w:tr>
    </w:tbl>
    <w:p w:rsidR="00BC48BA" w:rsidRDefault="00BC48BA" w:rsidP="00BC48BA">
      <w:pPr>
        <w:spacing w:after="0" w:line="240" w:lineRule="auto"/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3126"/>
        <w:gridCol w:w="2685"/>
        <w:gridCol w:w="1559"/>
        <w:gridCol w:w="1417"/>
        <w:gridCol w:w="1421"/>
        <w:gridCol w:w="2979"/>
      </w:tblGrid>
      <w:tr w:rsidR="00BC48BA" w:rsidRPr="006B2624" w:rsidTr="00D40A64">
        <w:trPr>
          <w:trHeight w:val="104"/>
        </w:trPr>
        <w:tc>
          <w:tcPr>
            <w:tcW w:w="2122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6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BC48BA" w:rsidRPr="006B2624" w:rsidTr="00BC48BA">
        <w:trPr>
          <w:trHeight w:val="223"/>
        </w:trPr>
        <w:tc>
          <w:tcPr>
            <w:tcW w:w="2122" w:type="dxa"/>
            <w:vMerge w:val="restart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электронного взаим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(далее – СМЭВ) при осущес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влении государстве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ного кадастрового учета и (или) гос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дарственной регис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рации прав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 целях оперативного получения информации, необходимой для процесса предоставления земел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ного участка, постановки объекта недвижимости на кадастровый учет и регистрации права собс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венности;</w:t>
            </w:r>
          </w:p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межведомстве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ного взаимодействия на бума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ных носителях только в случае подтвержденной неисправности СМЭВ;</w:t>
            </w:r>
          </w:p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выдача электронных цифровых подписей (ключей) для осущес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вления электронного взаимоде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ствия;</w:t>
            </w:r>
          </w:p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уровня профессион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лизма сотрудников органа мес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ного самоуправления</w:t>
            </w:r>
            <w:proofErr w:type="gram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органами испо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нительной власти контроля ср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ков предоставления сведений в рамках межведомственного эле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тронного взаимодействия</w:t>
            </w:r>
          </w:p>
        </w:tc>
        <w:tc>
          <w:tcPr>
            <w:tcW w:w="2685" w:type="dxa"/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</w:t>
            </w:r>
            <w:proofErr w:type="gram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направленных запросов, процентов</w:t>
            </w:r>
          </w:p>
        </w:tc>
        <w:tc>
          <w:tcPr>
            <w:tcW w:w="1559" w:type="dxa"/>
            <w:shd w:val="clear" w:color="auto" w:fill="auto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 w:val="restart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8BA" w:rsidRPr="006B2624" w:rsidTr="00BC48BA">
        <w:trPr>
          <w:trHeight w:val="223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сведений, по которым осуществляется межведомственное эле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тронное взаимодействие, штук</w:t>
            </w:r>
          </w:p>
        </w:tc>
        <w:tc>
          <w:tcPr>
            <w:tcW w:w="1559" w:type="dxa"/>
            <w:shd w:val="clear" w:color="auto" w:fill="auto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1" w:type="dxa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8BA" w:rsidRPr="006B2624" w:rsidTr="00BC48BA">
        <w:trPr>
          <w:trHeight w:val="223"/>
        </w:trPr>
        <w:tc>
          <w:tcPr>
            <w:tcW w:w="2122" w:type="dxa"/>
            <w:vMerge w:val="restart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3.3. Качество приема и сканирования д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кументов в МФЦ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мониторинга к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чества предоставления госуда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ственных услуг </w:t>
            </w:r>
            <w:proofErr w:type="spell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обучающих семин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ров для сотрудников МФЦ, в том числе вновь принятых, в целях повышения квалификации по вопросам приема документов на предоставление государственных услуг, предоставляемых </w:t>
            </w:r>
            <w:proofErr w:type="spell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Росре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стром</w:t>
            </w:r>
            <w:proofErr w:type="spell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5" w:type="dxa"/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доля ошибок, допущенных сотрудниками МФЦ при приеме документов на гос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дарственный кадастровый учет, в том числе с одн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временной регистрацией прав (полнота и комплек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ность документов), в общем количестве таких докуме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тов, принятых в МФЦ, пр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центов</w:t>
            </w:r>
          </w:p>
        </w:tc>
        <w:tc>
          <w:tcPr>
            <w:tcW w:w="1559" w:type="dxa"/>
            <w:shd w:val="clear" w:color="auto" w:fill="auto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421" w:type="dxa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информатизации и связи Республики Тыва, ГАУ </w:t>
            </w:r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МФЦ по РТ</w:t>
            </w:r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филиал ФГБУ </w:t>
            </w:r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Федеральная кадастровая п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лата </w:t>
            </w:r>
            <w:proofErr w:type="spell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="00AA52B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Республике Тыва (по согласованию)</w:t>
            </w:r>
          </w:p>
        </w:tc>
      </w:tr>
      <w:tr w:rsidR="00BC48BA" w:rsidRPr="006B2624" w:rsidTr="00BC48BA">
        <w:trPr>
          <w:trHeight w:val="223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пакетов документов, принятых в МФЦ на </w:t>
            </w:r>
            <w:proofErr w:type="gramStart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дарственный</w:t>
            </w:r>
            <w:proofErr w:type="gramEnd"/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кадастровый </w:t>
            </w:r>
          </w:p>
        </w:tc>
        <w:tc>
          <w:tcPr>
            <w:tcW w:w="1559" w:type="dxa"/>
            <w:shd w:val="clear" w:color="auto" w:fill="auto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21" w:type="dxa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C48BA" w:rsidRDefault="00BC48BA" w:rsidP="00BC48BA">
      <w:pPr>
        <w:spacing w:after="0" w:line="240" w:lineRule="auto"/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3126"/>
        <w:gridCol w:w="2685"/>
        <w:gridCol w:w="1559"/>
        <w:gridCol w:w="1417"/>
        <w:gridCol w:w="1421"/>
        <w:gridCol w:w="2979"/>
      </w:tblGrid>
      <w:tr w:rsidR="00BC48BA" w:rsidRPr="006B2624" w:rsidTr="00D40A64">
        <w:trPr>
          <w:trHeight w:val="104"/>
        </w:trPr>
        <w:tc>
          <w:tcPr>
            <w:tcW w:w="2122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6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BC48BA" w:rsidRPr="006B2624" w:rsidTr="00783377">
        <w:trPr>
          <w:trHeight w:val="223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</w:tcPr>
          <w:p w:rsidR="00BC48BA" w:rsidRPr="00A941F5" w:rsidRDefault="00BC48BA" w:rsidP="00BC4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учет, в том числе с одн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временной регистрацией прав, и в отношении кот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рых сотрудником МФЦ не осуществлено или осущес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влено некачественное ск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нирование, в общем колич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стве таких пакетов докуме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тов, принятых в МФЦ, пр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941F5">
              <w:rPr>
                <w:rFonts w:ascii="Times New Roman" w:hAnsi="Times New Roman"/>
                <w:sz w:val="20"/>
                <w:szCs w:val="20"/>
                <w:lang w:eastAsia="ru-RU"/>
              </w:rPr>
              <w:t>центов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BC48BA" w:rsidRDefault="00BC48BA" w:rsidP="00D40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BC48BA" w:rsidRPr="00A941F5" w:rsidRDefault="00BC48BA" w:rsidP="00D40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A7041" w:rsidRDefault="004A7041" w:rsidP="00D40A64">
      <w:pPr>
        <w:spacing w:after="0" w:line="240" w:lineRule="auto"/>
      </w:pPr>
    </w:p>
    <w:p w:rsidR="004F7D12" w:rsidRPr="00A941F5" w:rsidRDefault="004F7D12" w:rsidP="00D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A941F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="00BC48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41F5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BC48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41F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BC48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41F5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BC48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41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F7D12" w:rsidRPr="00A941F5" w:rsidRDefault="004F7D12" w:rsidP="00D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1F5">
        <w:rPr>
          <w:rFonts w:ascii="Times New Roman" w:eastAsia="Times New Roman" w:hAnsi="Times New Roman"/>
          <w:sz w:val="28"/>
          <w:szCs w:val="28"/>
          <w:lang w:eastAsia="ru-RU"/>
        </w:rPr>
        <w:t>мероприятий (</w:t>
      </w:r>
      <w:r w:rsidR="00AA52B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941F5">
        <w:rPr>
          <w:rFonts w:ascii="Times New Roman" w:eastAsia="Times New Roman" w:hAnsi="Times New Roman"/>
          <w:sz w:val="28"/>
          <w:szCs w:val="28"/>
          <w:lang w:eastAsia="ru-RU"/>
        </w:rPr>
        <w:t>дорожн</w:t>
      </w:r>
      <w:r w:rsidR="00930C83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941F5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</w:t>
      </w:r>
      <w:r w:rsidR="00930C8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A52B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941F5">
        <w:rPr>
          <w:rFonts w:ascii="Times New Roman" w:eastAsia="Times New Roman" w:hAnsi="Times New Roman"/>
          <w:sz w:val="28"/>
          <w:szCs w:val="28"/>
          <w:lang w:eastAsia="ru-RU"/>
        </w:rPr>
        <w:t xml:space="preserve">) по внедрению целевых моделей упрощения процедур ведения  </w:t>
      </w:r>
    </w:p>
    <w:p w:rsidR="004F7D12" w:rsidRPr="00A941F5" w:rsidRDefault="004F7D12" w:rsidP="00D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1F5">
        <w:rPr>
          <w:rFonts w:ascii="Times New Roman" w:eastAsia="Times New Roman" w:hAnsi="Times New Roman"/>
          <w:sz w:val="28"/>
          <w:szCs w:val="28"/>
          <w:lang w:eastAsia="ru-RU"/>
        </w:rPr>
        <w:t>бизнеса и повышения инвестиционной привлекательности Республики Тыва по направлению</w:t>
      </w:r>
    </w:p>
    <w:p w:rsidR="004F7D12" w:rsidRPr="00A941F5" w:rsidRDefault="00AA52B7" w:rsidP="00D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F7D12" w:rsidRPr="00A941F5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контрольно-надзорной деятельности в субъектах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F7D12" w:rsidRDefault="004F7D12" w:rsidP="00930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3300"/>
        <w:gridCol w:w="3080"/>
        <w:gridCol w:w="1320"/>
        <w:gridCol w:w="1430"/>
        <w:gridCol w:w="3098"/>
      </w:tblGrid>
      <w:tr w:rsidR="00D40A64" w:rsidRPr="006B2624" w:rsidTr="006B2624">
        <w:tc>
          <w:tcPr>
            <w:tcW w:w="3408" w:type="dxa"/>
          </w:tcPr>
          <w:p w:rsidR="00D40A64" w:rsidRPr="006B2624" w:rsidRDefault="00AA52B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D40A64" w:rsidRPr="006B2624">
              <w:rPr>
                <w:rFonts w:ascii="Times New Roman" w:hAnsi="Times New Roman"/>
                <w:bCs/>
                <w:sz w:val="20"/>
                <w:szCs w:val="20"/>
              </w:rPr>
              <w:t>Дорожная карта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D40A64"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 по внедрению целевой модели</w:t>
            </w:r>
          </w:p>
        </w:tc>
        <w:tc>
          <w:tcPr>
            <w:tcW w:w="12228" w:type="dxa"/>
            <w:gridSpan w:val="5"/>
          </w:tcPr>
          <w:p w:rsidR="00D40A64" w:rsidRPr="006B2624" w:rsidRDefault="00AA52B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D40A64" w:rsidRPr="006B2624">
              <w:rPr>
                <w:rFonts w:ascii="Times New Roman" w:hAnsi="Times New Roman"/>
                <w:sz w:val="20"/>
                <w:szCs w:val="28"/>
              </w:rPr>
              <w:t>Осуществление контрольно-надзорной деятельности в субъектах Российской Федерации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D40A64" w:rsidRPr="006B2624" w:rsidTr="006B2624">
        <w:tc>
          <w:tcPr>
            <w:tcW w:w="340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Описание ситуации</w:t>
            </w:r>
          </w:p>
        </w:tc>
        <w:tc>
          <w:tcPr>
            <w:tcW w:w="12228" w:type="dxa"/>
            <w:gridSpan w:val="5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информация, отображающая исходные (текущие) данные региона по целевой модели, описание проблем, на решение </w:t>
            </w:r>
          </w:p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которых направлены мероприятия </w:t>
            </w:r>
            <w:r w:rsidR="00AA52B7" w:rsidRPr="006B262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дорожной карты</w:t>
            </w:r>
            <w:r w:rsidR="00AA52B7" w:rsidRPr="006B262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, а также описание ранее предпринятых шагов в этом направлении</w:t>
            </w:r>
          </w:p>
        </w:tc>
      </w:tr>
      <w:tr w:rsidR="00D40A64" w:rsidRPr="006B2624" w:rsidTr="006B2624">
        <w:tc>
          <w:tcPr>
            <w:tcW w:w="3408" w:type="dxa"/>
            <w:vMerge w:val="restart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Фактор (этап) реализации</w:t>
            </w:r>
          </w:p>
        </w:tc>
        <w:tc>
          <w:tcPr>
            <w:tcW w:w="3300" w:type="dxa"/>
            <w:vMerge w:val="restart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необходимые меры </w:t>
            </w:r>
            <w:proofErr w:type="gramStart"/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gramEnd"/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повышения эффективности </w:t>
            </w:r>
          </w:p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прохождения этапов</w:t>
            </w:r>
          </w:p>
        </w:tc>
        <w:tc>
          <w:tcPr>
            <w:tcW w:w="3080" w:type="dxa"/>
            <w:vMerge w:val="restart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показатели, характеризующие степень достижения результата</w:t>
            </w:r>
          </w:p>
        </w:tc>
        <w:tc>
          <w:tcPr>
            <w:tcW w:w="2750" w:type="dxa"/>
            <w:gridSpan w:val="2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целевое значение </w:t>
            </w:r>
          </w:p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3098" w:type="dxa"/>
            <w:vMerge w:val="restart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ответственные</w:t>
            </w:r>
            <w:proofErr w:type="gramEnd"/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 за исполнение</w:t>
            </w:r>
          </w:p>
        </w:tc>
      </w:tr>
      <w:tr w:rsidR="00D40A64" w:rsidRPr="006B2624" w:rsidTr="006B2624">
        <w:tc>
          <w:tcPr>
            <w:tcW w:w="3408" w:type="dxa"/>
            <w:vMerge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00" w:type="dxa"/>
            <w:vMerge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31 декабря</w:t>
            </w:r>
          </w:p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 2017 г.</w:t>
            </w:r>
          </w:p>
        </w:tc>
        <w:tc>
          <w:tcPr>
            <w:tcW w:w="143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31 декабря 2018 г.</w:t>
            </w:r>
          </w:p>
        </w:tc>
        <w:tc>
          <w:tcPr>
            <w:tcW w:w="3098" w:type="dxa"/>
            <w:vMerge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A64" w:rsidRPr="006B2624" w:rsidTr="006B2624">
        <w:tc>
          <w:tcPr>
            <w:tcW w:w="340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0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9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26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40A64" w:rsidRPr="006B2624" w:rsidTr="006B2624">
        <w:tc>
          <w:tcPr>
            <w:tcW w:w="15636" w:type="dxa"/>
            <w:gridSpan w:val="6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1. Нормативно-правовое регулирование организации и проведения государственного контроля (надзора)</w:t>
            </w:r>
          </w:p>
        </w:tc>
      </w:tr>
      <w:tr w:rsidR="00D40A64" w:rsidRPr="006B2624" w:rsidTr="006B2624">
        <w:tc>
          <w:tcPr>
            <w:tcW w:w="340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1.1. Принятие положений о видах регионального государственного контроля (надзора)</w:t>
            </w:r>
          </w:p>
        </w:tc>
        <w:tc>
          <w:tcPr>
            <w:tcW w:w="330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определение перечня видов реги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нального государственного ко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троля (надзора) и органов исполн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тельной власти субъектов Росси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й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ской Федерации, уполномоченных на их осуществление </w:t>
            </w:r>
            <w:r w:rsidRPr="006B262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8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видов регионального гос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дарственного контроля (надз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ра), в отношении которых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няты положения об осуществл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нии, процентов</w:t>
            </w:r>
          </w:p>
        </w:tc>
        <w:tc>
          <w:tcPr>
            <w:tcW w:w="132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3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9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Министерство экономики Ре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публики Тыва, Уполномоченный по защите прав предпринимат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лей в Республике Тыва (по 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гласованию), Министерство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родных ресурсов и экологии Республики Тыва, Служба по тарифам Республики Тыва, М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нистерство сельского хозяйства и </w:t>
            </w:r>
          </w:p>
        </w:tc>
      </w:tr>
    </w:tbl>
    <w:p w:rsidR="00D40A64" w:rsidRDefault="00D40A64"/>
    <w:p w:rsidR="00D40A64" w:rsidRDefault="00D40A64" w:rsidP="00D40A6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3300"/>
        <w:gridCol w:w="3080"/>
        <w:gridCol w:w="1320"/>
        <w:gridCol w:w="1430"/>
        <w:gridCol w:w="3098"/>
      </w:tblGrid>
      <w:tr w:rsidR="00D40A64" w:rsidRPr="006B2624" w:rsidTr="006B2624">
        <w:tc>
          <w:tcPr>
            <w:tcW w:w="340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0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9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26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40A64" w:rsidRPr="006B2624" w:rsidTr="006B2624">
        <w:tc>
          <w:tcPr>
            <w:tcW w:w="340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продовольствия Республики 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ы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ва, Служба государственной ж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лищной инспекции и строител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ного надзора Республики Тыва, Служба по лицензированию и надзору отдельных видов де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я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тельности Республики Тыва, Министерство труда и социал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ной политики Республики Тыва, Министерство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дорожно-транс-портного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комплекса Республики Тыва, Служба по гражданской обороне и чрезвычайным ситу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циям Республики Тыва</w:t>
            </w:r>
          </w:p>
        </w:tc>
      </w:tr>
      <w:tr w:rsidR="00D40A64" w:rsidRPr="006B2624" w:rsidTr="006B2624">
        <w:tc>
          <w:tcPr>
            <w:tcW w:w="340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1.2. Принятие административных регламентов исполнения государс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венной функции по осуществлению регионального государственного контроля (надзора)</w:t>
            </w:r>
          </w:p>
        </w:tc>
        <w:tc>
          <w:tcPr>
            <w:tcW w:w="330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определение перечня видов реги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нального государственного ко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троля (надзора) и органов исполн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тельной власти субъектов Росси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й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ской Федерации, уполномоченных на их осуществление </w:t>
            </w:r>
            <w:r w:rsidRPr="006B262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8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видов регионального гос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дарственного контроля (надз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ра), в отношении которых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няты административные регл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менты их осуществлении,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центов</w:t>
            </w:r>
          </w:p>
        </w:tc>
        <w:tc>
          <w:tcPr>
            <w:tcW w:w="132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3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9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Министерство экономики Ре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публики Тыва, Уполномоченный по защите прав предпринимат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лей в Республике Тыва (по 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гласованию), Министерство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родных ресурсов и экологии Республики Тыва, Служба по тарифам Республики Тыва, М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нистерство сельского хозяйства и продовольствия Республики 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ы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ва, Служба государственной ж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лищной инспекции и строител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ного надзора Республики Тыва, Служба по лицензированию и надзору отдельных видов де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я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тельности Республики Тыва, Министерство труда и социал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ной политики Республики Тыва, Министерство</w:t>
            </w:r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дорожно-транс-портного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комплекса Республики Тыва, Служба по гражданской обороне и чрезвычайным ситу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циям Республики Тыва</w:t>
            </w:r>
          </w:p>
        </w:tc>
      </w:tr>
    </w:tbl>
    <w:p w:rsidR="00D40A64" w:rsidRDefault="00D40A64"/>
    <w:p w:rsidR="00D40A64" w:rsidRDefault="00D40A64" w:rsidP="00D40A6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3300"/>
        <w:gridCol w:w="3080"/>
        <w:gridCol w:w="1320"/>
        <w:gridCol w:w="1430"/>
        <w:gridCol w:w="3098"/>
      </w:tblGrid>
      <w:tr w:rsidR="00D40A64" w:rsidRPr="006B2624" w:rsidTr="006B2624">
        <w:tc>
          <w:tcPr>
            <w:tcW w:w="340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0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9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26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40A64" w:rsidRPr="006B2624" w:rsidTr="006B2624">
        <w:tc>
          <w:tcPr>
            <w:tcW w:w="15636" w:type="dxa"/>
            <w:gridSpan w:val="6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2. Раскрытие обязательных требований, являющихся предметом регионального государственного контроля (надзора)</w:t>
            </w:r>
          </w:p>
        </w:tc>
      </w:tr>
      <w:tr w:rsidR="00D40A64" w:rsidRPr="006B2624" w:rsidTr="006B2624">
        <w:tc>
          <w:tcPr>
            <w:tcW w:w="340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2.1. Обеспечение размещения на официальных сайтах государстве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ных органов в сети 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«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для каждого вида регионального гос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дарственного контроля (надзора) перечней нормативных правовых актов или их отдельных частей, 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держащих обязательные требования, оценка соблюдения которых являе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ся предметом регионального гос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дарственного контроля (надзора), а также текстов, соответствующих нормативных правовых актов</w:t>
            </w:r>
          </w:p>
        </w:tc>
        <w:tc>
          <w:tcPr>
            <w:tcW w:w="3300" w:type="dxa"/>
          </w:tcPr>
          <w:p w:rsidR="00D40A64" w:rsidRPr="006B2624" w:rsidRDefault="00D40A64" w:rsidP="006B26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размещение перечней нормативных правовых актов или их отдельных частей с учетом методических 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комендаций по составлению пере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ч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ня правовых актов и их отдельных частей (положений), содержащих обязательные требования, собл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ю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дение которых оценивается при проведении мероприятий по ко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тролю в рамках отдельных видов государственного контроля (надз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ра), одобренных подкомиссией по совершенствованию контрольных (надзорных) и разрешительных функций федеральных органов 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полнительной власти при Прав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тельственной комиссии по пров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дению административной</w:t>
            </w:r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реформы (протокол заседания подкомиссии от 18 августа 2016 г. № 6), а также имеющейся практики федеральных органов исполнительной власти, исполнительных органов госуда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ственной власти субъектов Росси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й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308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видов регионального гос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дарственного контроля (надз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ра), в отношении которых обе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печено размещение на офиц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альных сайтах государственных органов в сети 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«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речней нормативных правовых актов или их отдельных частей, содержащих обязательные тр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бования, оценка соблюдения которых является предметом регионального государственного контроля (надзора), а также те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стов, соответствующих норм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тивных правовых актов, проце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32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3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9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Министерство экономики Ре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публики Тыва, Уполномоченный по защите прав предпринимат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лей в Республике Тыва (по 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гласованию), Министерство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родных ресурсов и экологии Республики Тыва, Служба по тарифам Республики Тыва, М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нистерство сельского хозяйства и продовольствия Республики 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ы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ва, Служба государственной ж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лищной инспекции и строител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ного надзора Республики Тыва, Служба по лицензированию и надзору отдельных видов де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я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тельности Республики Тыва, Министерство труда и социал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ной политики Республики Тыва, Министерство</w:t>
            </w:r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дорожно-транс-портного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комплекса Республики Тыва, Служба по гражданской обороне и чрезвычайным ситу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циям Республики Тыва</w:t>
            </w:r>
          </w:p>
        </w:tc>
      </w:tr>
      <w:tr w:rsidR="00D40A64" w:rsidRPr="006B2624" w:rsidTr="006B2624">
        <w:tc>
          <w:tcPr>
            <w:tcW w:w="15636" w:type="dxa"/>
            <w:gridSpan w:val="6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3. Применение </w:t>
            </w:r>
            <w:proofErr w:type="spellStart"/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риск</w:t>
            </w:r>
            <w:r w:rsidR="00A63E63" w:rsidRPr="006B2624">
              <w:rPr>
                <w:rFonts w:ascii="Times New Roman" w:hAnsi="Times New Roman"/>
                <w:sz w:val="20"/>
                <w:szCs w:val="20"/>
              </w:rPr>
              <w:t>-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ориентированного</w:t>
            </w:r>
            <w:proofErr w:type="spellEnd"/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подхода при организации регионального государственного контроля (надзора)</w:t>
            </w:r>
          </w:p>
        </w:tc>
      </w:tr>
      <w:tr w:rsidR="00D40A64" w:rsidRPr="006B2624" w:rsidTr="006B2624">
        <w:tc>
          <w:tcPr>
            <w:tcW w:w="340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Подготовка предложений по определению критериев отнесения деятельности юридических лиц и индивидуальных предпринимателей и (или) используемых ими прои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водственных объектов к определе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ной категории риска или определе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ному классу (категории) опасности (далее соответственно – объекты контроля (надзора), критерии при осуществлении региональных видов </w:t>
            </w:r>
            <w:proofErr w:type="gramEnd"/>
          </w:p>
        </w:tc>
        <w:tc>
          <w:tcPr>
            <w:tcW w:w="3300" w:type="dxa"/>
          </w:tcPr>
          <w:p w:rsidR="00A63E63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систематизация имеющейся прав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применительной </w:t>
            </w: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практики с точки зрения выявления зон наибольшего риска</w:t>
            </w:r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для охраняемых законом ценностей; </w:t>
            </w:r>
          </w:p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анализ имеющихся в распоряжении органа регионального государс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венного контроля (надзора) труд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вых, материальных и финансовых ресурсов с точки </w:t>
            </w: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зрения оценки количества объектов контроля</w:t>
            </w:r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8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подготовлены и направлены в федеральный орган исполн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тельной власти, осуществля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ю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щий функции по нормативно-правовому регулированию в 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ответствующей сфере реги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нального государственного ко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троля (надзора), предложения по определению критериев, либо по отмене плановых проверок, либо по отмене вида регионального </w:t>
            </w:r>
          </w:p>
        </w:tc>
        <w:tc>
          <w:tcPr>
            <w:tcW w:w="132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3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9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Министерство природных ресу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сов и экологии Республики Тыва, Министерство сельского хозя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й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ства и продовольствия Республ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ки Тыва, Служба государстве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ной жилищной инспекции и строительного надзора Респу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лики Тыва, Служба по лиценз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рованию и надзору отдельных видов деятельности Республики Тыва, Служба </w:t>
            </w: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гражданской </w:t>
            </w:r>
          </w:p>
        </w:tc>
      </w:tr>
    </w:tbl>
    <w:p w:rsidR="00D40A64" w:rsidRDefault="00D40A64" w:rsidP="00D40A6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3300"/>
        <w:gridCol w:w="3080"/>
        <w:gridCol w:w="1320"/>
        <w:gridCol w:w="1430"/>
        <w:gridCol w:w="3098"/>
      </w:tblGrid>
      <w:tr w:rsidR="00D40A64" w:rsidRPr="006B2624" w:rsidTr="006B2624">
        <w:tc>
          <w:tcPr>
            <w:tcW w:w="340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0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9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26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40A64" w:rsidRPr="006B2624" w:rsidTr="006B2624">
        <w:tc>
          <w:tcPr>
            <w:tcW w:w="340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контроля (надзора), либо по отмене плановых проверок, либо по отмене вида регионального государственн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го контроля (надзора) по 10 приор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тетным видам регионального гос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дарственного контроля (надзора) </w:t>
            </w:r>
            <w:r w:rsidRPr="006B262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00" w:type="dxa"/>
          </w:tcPr>
          <w:p w:rsidR="00D40A64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(надзора), в отношении </w:t>
            </w:r>
            <w:proofErr w:type="gramStart"/>
            <w:r w:rsidR="00D40A64" w:rsidRPr="006B2624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="00D40A64" w:rsidRPr="006B2624">
              <w:rPr>
                <w:rFonts w:ascii="Times New Roman" w:hAnsi="Times New Roman"/>
                <w:sz w:val="20"/>
                <w:szCs w:val="20"/>
              </w:rPr>
              <w:t xml:space="preserve"> могут быть проведены меропри</w:t>
            </w:r>
            <w:r w:rsidR="00D40A64" w:rsidRPr="006B2624">
              <w:rPr>
                <w:rFonts w:ascii="Times New Roman" w:hAnsi="Times New Roman"/>
                <w:sz w:val="20"/>
                <w:szCs w:val="20"/>
              </w:rPr>
              <w:t>я</w:t>
            </w:r>
            <w:r w:rsidR="00D40A64" w:rsidRPr="006B2624">
              <w:rPr>
                <w:rFonts w:ascii="Times New Roman" w:hAnsi="Times New Roman"/>
                <w:sz w:val="20"/>
                <w:szCs w:val="20"/>
              </w:rPr>
              <w:t>тия по контролю (надзору)</w:t>
            </w:r>
          </w:p>
        </w:tc>
        <w:tc>
          <w:tcPr>
            <w:tcW w:w="308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государственного контроля (на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зора) по 10 приоритетным видам регионального государственного контроля (надзора)</w:t>
            </w:r>
          </w:p>
        </w:tc>
        <w:tc>
          <w:tcPr>
            <w:tcW w:w="132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обороне и чрезвычайным ситу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циям Республики Тыва, Служба по тарифам Республики Тыва</w:t>
            </w:r>
          </w:p>
        </w:tc>
      </w:tr>
      <w:tr w:rsidR="00D40A64" w:rsidRPr="006B2624" w:rsidTr="006B2624">
        <w:tc>
          <w:tcPr>
            <w:tcW w:w="340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3.2. Утверждение критериев, либо отмена плановых проверок, либо отмена вида регионального госуда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ственного контроля (надзора) по 10 приоритетным видам регионального государственного контроля (надз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ра)</w:t>
            </w:r>
            <w:r w:rsidRPr="006B262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0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привлечение к анализу рисков представителей ассоциаций и иных объединений субъектов предпр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нимательской деятельности, нау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ч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ных и экспертных организаций</w:t>
            </w:r>
          </w:p>
        </w:tc>
        <w:tc>
          <w:tcPr>
            <w:tcW w:w="308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видов регионального гос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дарственного контроля (надзора) в числе 10 приоритетных видов регионального государственного контроля (надзора), по которым утверждены критерии, либо 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менены плановые проверки, 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бо отменен вид регионального государственного контроля (на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зора), процентов</w:t>
            </w:r>
          </w:p>
        </w:tc>
        <w:tc>
          <w:tcPr>
            <w:tcW w:w="132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3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9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Министерство природных ресу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сов и экологии Республики Тыва, Министерство сельского хозя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й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ства и продовольствия Республ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ки Тыва, Служба государстве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ной жилищной инспекции и строительного надзора Респу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лики Тыва, Служба по лиценз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рованию и надзору отдельных видов деятельности Республики Тыва, Служба по гражданской обороне и чрезвычайным ситу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циям Республики Тыва, Служба по тарифам Республики Тыва</w:t>
            </w:r>
          </w:p>
        </w:tc>
      </w:tr>
      <w:tr w:rsidR="00D40A64" w:rsidRPr="006B2624" w:rsidTr="006B2624">
        <w:tc>
          <w:tcPr>
            <w:tcW w:w="340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 xml:space="preserve">3.3. Составление плана проверок на основании </w:t>
            </w:r>
            <w:proofErr w:type="spellStart"/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риск</w:t>
            </w:r>
            <w:r w:rsidR="00A63E63" w:rsidRPr="006B2624">
              <w:rPr>
                <w:rFonts w:ascii="Times New Roman" w:hAnsi="Times New Roman"/>
                <w:sz w:val="20"/>
                <w:szCs w:val="20"/>
              </w:rPr>
              <w:t>-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ориентированного</w:t>
            </w:r>
            <w:proofErr w:type="spellEnd"/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подхода, либо отмена плановых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верок, либо отмена вида регионал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ного государственного контроля (надзора) по 10 приоритетным видам регионального государственного контроля (надзора)</w:t>
            </w:r>
          </w:p>
        </w:tc>
        <w:tc>
          <w:tcPr>
            <w:tcW w:w="330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предварительный учет объектов контроля (надзора), их распредел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ние по категориям риска (классам опасности) 10 приоритетным видам регионального государственного контроля (надзора)</w:t>
            </w:r>
          </w:p>
        </w:tc>
        <w:tc>
          <w:tcPr>
            <w:tcW w:w="308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видов регионального гос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дарственного контроля (надзора) в числе 10 приоритетных видов регионального государственного контроля (надзора), по которым план проверок составлен на 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="00A63E63" w:rsidRPr="006B2624">
              <w:rPr>
                <w:rFonts w:ascii="Times New Roman" w:hAnsi="Times New Roman"/>
                <w:sz w:val="20"/>
                <w:szCs w:val="20"/>
              </w:rPr>
              <w:t xml:space="preserve">новании </w:t>
            </w:r>
            <w:proofErr w:type="spellStart"/>
            <w:proofErr w:type="gramStart"/>
            <w:r w:rsidR="00A63E63" w:rsidRPr="006B2624">
              <w:rPr>
                <w:rFonts w:ascii="Times New Roman" w:hAnsi="Times New Roman"/>
                <w:sz w:val="20"/>
                <w:szCs w:val="20"/>
              </w:rPr>
              <w:t>риск-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ориентированного</w:t>
            </w:r>
            <w:proofErr w:type="spellEnd"/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подхода, либо отменены план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вые проверки, либо отменен вид регионального государственного контроля (надзора), процентов </w:t>
            </w:r>
          </w:p>
        </w:tc>
        <w:tc>
          <w:tcPr>
            <w:tcW w:w="132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30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98" w:type="dxa"/>
          </w:tcPr>
          <w:p w:rsidR="00D40A64" w:rsidRPr="006B2624" w:rsidRDefault="00D40A6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Министерство природных ресу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сов и экологии Республики Тыва, Министерство сельского хозя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й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ства и продовольствия Республ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ки Тыва, Служба государстве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ной жилищной инспекции и строительного надзора Респу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лики Тыва, Служба по лиценз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рованию и надзору отдельных видов деятельности Республики Тыва, Служба по гражданской обороне и чрезвычайным ситу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циям Республики Тыва, Служба по тарифам Республики Тыва</w:t>
            </w:r>
          </w:p>
        </w:tc>
      </w:tr>
    </w:tbl>
    <w:p w:rsidR="00A63E63" w:rsidRDefault="00A63E63"/>
    <w:p w:rsidR="00A63E63" w:rsidRDefault="00A63E63"/>
    <w:p w:rsidR="00A63E63" w:rsidRDefault="00A63E63" w:rsidP="00A63E6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3300"/>
        <w:gridCol w:w="3080"/>
        <w:gridCol w:w="1320"/>
        <w:gridCol w:w="1430"/>
        <w:gridCol w:w="3098"/>
      </w:tblGrid>
      <w:tr w:rsidR="00A63E63" w:rsidRPr="006B2624" w:rsidTr="006B2624">
        <w:tc>
          <w:tcPr>
            <w:tcW w:w="3408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0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98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26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63E63" w:rsidRPr="006B2624" w:rsidTr="006B2624">
        <w:tc>
          <w:tcPr>
            <w:tcW w:w="15636" w:type="dxa"/>
            <w:gridSpan w:val="6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4. Оценка эффективности деятельности органов регионального государственного контроля (надзора)</w:t>
            </w:r>
          </w:p>
        </w:tc>
      </w:tr>
      <w:tr w:rsidR="00A63E63" w:rsidRPr="006B2624" w:rsidTr="006B2624">
        <w:tc>
          <w:tcPr>
            <w:tcW w:w="3408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Утверждение порядка (методики) оценки результативности и эффе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тивности контрольно-надзорной деятельности, </w:t>
            </w: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предусматривающей</w:t>
            </w:r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в том числе показатели результати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ности и эффективности контрольно-надзорной деятельности, порядок обеспечения их доступности, пор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я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док контроля за достижением да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ных показателей и стимулирования в зависимости от их достижения 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трудниками органов контроля (на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зора)</w:t>
            </w:r>
          </w:p>
        </w:tc>
        <w:tc>
          <w:tcPr>
            <w:tcW w:w="330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разработка системы оценки резул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тативности и эффективности ко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трольно-надзорной деятельности с учетом основных направлений ра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работки и внедрения системы оценки результативности и эффе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тивности контрольно-надзорной деятельности, утвержденных ра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поряжением Правительства Ро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сийской Федерации от 17 мая        2016 г. № 934-р</w:t>
            </w:r>
          </w:p>
        </w:tc>
        <w:tc>
          <w:tcPr>
            <w:tcW w:w="308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наличие порядка (методики) оценки результативности и э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ф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фективности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контрольно-над-зорной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деятельности, да/нет</w:t>
            </w:r>
          </w:p>
        </w:tc>
        <w:tc>
          <w:tcPr>
            <w:tcW w:w="132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3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98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Министерство экономики Ре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публики Тыва, Уполномоченный по защите прав предпринимат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лей в Республике Тыва (по 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гласованию), Министерство пр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родных ресурсов и экологии Республики Тыва, Служба по тарифам Республики Тыва, М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нистерство сельского хозяйства и продовольствия Республики 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ы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ва, Служба государственной ж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лищной инспекции и строител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ного надзора Республики Тыва, Служба по лицензированию и надзору отдельных видов де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я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тельности Республики Тыва, Министерство труда и социал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ной политики Республики Тыва, Министерство</w:t>
            </w:r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дорожно-транс-портного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комплекса Республики Тыва, Служба по гражданской обороне и чрезвычайным ситу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циям Республики Тыва</w:t>
            </w:r>
          </w:p>
        </w:tc>
      </w:tr>
      <w:tr w:rsidR="00A63E63" w:rsidRPr="006B2624" w:rsidTr="006B2624">
        <w:tc>
          <w:tcPr>
            <w:tcW w:w="15636" w:type="dxa"/>
            <w:gridSpan w:val="6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5. Информационное обеспечение контрольно-надзорной деятельности в субъекте Российской Федерации</w:t>
            </w:r>
          </w:p>
        </w:tc>
      </w:tr>
      <w:tr w:rsidR="00A63E63" w:rsidRPr="006B2624" w:rsidTr="006B2624">
        <w:tc>
          <w:tcPr>
            <w:tcW w:w="3408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5.1. Внедрение информационного решения (ресурса), позволяющего: вести учет объектов контроля (на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зора), в том числе их распределение по категориям риска (классам опа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ности), результатов мероприятий по региональному государственному контролю (надзору) </w:t>
            </w:r>
            <w:r w:rsidRPr="006B2624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по видам 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гионального государственного ко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троля (надзора); обеспечить инфо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матизацию процессов оценки 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зультативности и эффективности деятельности органов регионального </w:t>
            </w:r>
          </w:p>
        </w:tc>
        <w:tc>
          <w:tcPr>
            <w:tcW w:w="330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информатизация учета объектов контроля (надзора), результатов мероприятий по региональному государственному контролю (на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зору) по видам регионального г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сударственного контроля (надзора), ориентированная в первую очередь на решение задач внедрения </w:t>
            </w:r>
            <w:proofErr w:type="spellStart"/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риск-ориентированного</w:t>
            </w:r>
            <w:proofErr w:type="spellEnd"/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подхода; </w:t>
            </w:r>
          </w:p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учет положений, касающихся ме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ж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ведомственного информационного взаимодействия, в том числе в п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ложениях (порядках) о видах </w:t>
            </w:r>
          </w:p>
        </w:tc>
        <w:tc>
          <w:tcPr>
            <w:tcW w:w="308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видов регионального гос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дарственного контроля (надзора) из числа видов регионального государственного контроля (на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зора), по которым осуществлена информатизация контрольно-надзорной деятельности по ук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занным направлениям, проце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32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3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98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Министерство природных ресу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сов и экологии Республики Тыва, Министерство сельского хозя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й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ства и продовольствия Республ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ки Тыва, Служба государстве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ной жилищной инспекции и строительного надзора Респу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лики Тыва, Служба по гражда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ской обороне и чрезвычайным ситуациям Республики Тыва, Министерство </w:t>
            </w:r>
            <w:proofErr w:type="spellStart"/>
            <w:r w:rsidRPr="006B2624">
              <w:rPr>
                <w:rFonts w:ascii="Times New Roman" w:hAnsi="Times New Roman"/>
                <w:sz w:val="20"/>
                <w:szCs w:val="20"/>
              </w:rPr>
              <w:t>дорожно-транс-портного</w:t>
            </w:r>
            <w:proofErr w:type="spell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комплекса Республики Тыва, Служба по тарифам </w:t>
            </w:r>
          </w:p>
        </w:tc>
      </w:tr>
    </w:tbl>
    <w:p w:rsidR="00A63E63" w:rsidRDefault="00A63E63" w:rsidP="00A63E6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3300"/>
        <w:gridCol w:w="3080"/>
        <w:gridCol w:w="1320"/>
        <w:gridCol w:w="1430"/>
        <w:gridCol w:w="3098"/>
      </w:tblGrid>
      <w:tr w:rsidR="00A63E63" w:rsidRPr="006B2624" w:rsidTr="006B2624">
        <w:tc>
          <w:tcPr>
            <w:tcW w:w="3408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0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98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26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63E63" w:rsidRPr="006B2624" w:rsidTr="006B2624">
        <w:tc>
          <w:tcPr>
            <w:tcW w:w="3408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государственного контроля (надз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ра), в том числе динамическое 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блюдение за установленными пок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зателями результативности и эффе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тивности; обеспечить возможность межведомственного информацио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ного взаимодействия в соответствии с требованиями части 8 статьи 7 Ф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дерального закона 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«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 защите прав юридических лиц и индивидуальных предпринимателей при осуществл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нии государственного контроля (надзора) и муниципального контр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ля</w:t>
            </w:r>
            <w:r w:rsidR="00AA52B7" w:rsidRPr="006B2624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330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регионального государственного контроля (надзора), администр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тивных </w:t>
            </w: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регламентах</w:t>
            </w:r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осуществл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ния регионального государственн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го контроля (надзора)</w:t>
            </w:r>
          </w:p>
        </w:tc>
        <w:tc>
          <w:tcPr>
            <w:tcW w:w="308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A63E63" w:rsidRPr="006B2624" w:rsidRDefault="00A63E63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Республики Тыва, Служба по лицензированию и надзору 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дельных видов деятельности Республики Тыва</w:t>
            </w:r>
          </w:p>
        </w:tc>
      </w:tr>
      <w:tr w:rsidR="003B0E80" w:rsidRPr="006B2624" w:rsidTr="006B2624">
        <w:tc>
          <w:tcPr>
            <w:tcW w:w="15636" w:type="dxa"/>
            <w:gridSpan w:val="6"/>
          </w:tcPr>
          <w:p w:rsidR="003B0E80" w:rsidRPr="006B2624" w:rsidRDefault="003B0E80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6. Влияние деятельности территориальных органов федеральных органов исполнительной власти, уполномоченных на осуществление</w:t>
            </w:r>
          </w:p>
          <w:p w:rsidR="003B0E80" w:rsidRPr="006B2624" w:rsidRDefault="003B0E80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федерального государственного контроля (надзора), на состояние инвестиционного климата в субъекте Российской Федерации</w:t>
            </w:r>
          </w:p>
        </w:tc>
      </w:tr>
      <w:tr w:rsidR="003B0E80" w:rsidRPr="006B2624" w:rsidTr="006B2624">
        <w:tc>
          <w:tcPr>
            <w:tcW w:w="3408" w:type="dxa"/>
          </w:tcPr>
          <w:p w:rsidR="003B0E80" w:rsidRPr="006B2624" w:rsidRDefault="003B0E80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6.1. Оценка влияния деятельности территориальных органов федерал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власти, уполномоченных на осуществление федерального государственного ко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троля (надзора), на состояние инв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стиционного климата в субъекте Российской Федерации</w:t>
            </w:r>
          </w:p>
        </w:tc>
        <w:tc>
          <w:tcPr>
            <w:tcW w:w="3300" w:type="dxa"/>
          </w:tcPr>
          <w:p w:rsidR="003B0E80" w:rsidRPr="006B2624" w:rsidRDefault="003B0E80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функционирование координацио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ного органа по оценке влияния де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я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тельности территориальных орг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нов федеральных органов исполн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тельной власти, уполномоченных на осуществление федерального государственного контроля (надз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ра), на состояние инвестиционного климата в субъекте Российской Федерации</w:t>
            </w:r>
          </w:p>
        </w:tc>
        <w:tc>
          <w:tcPr>
            <w:tcW w:w="3080" w:type="dxa"/>
          </w:tcPr>
          <w:p w:rsidR="003B0E80" w:rsidRPr="006B2624" w:rsidRDefault="003B0E80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доля контрольных и админис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ративных мероприятий, пров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денных по объектам контроля (надзора), отнесенных к катег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риям чрезвычайно высокого риска, высокого риска и знач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 xml:space="preserve">тельного риска, процентов </w:t>
            </w:r>
            <w:r w:rsidRPr="006B2624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  <w:p w:rsidR="003B0E80" w:rsidRPr="006B2624" w:rsidRDefault="003B0E80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B0E80" w:rsidRPr="006B2624" w:rsidRDefault="003B0E80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3B0E80" w:rsidRPr="006B2624" w:rsidRDefault="003B0E80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098" w:type="dxa"/>
          </w:tcPr>
          <w:p w:rsidR="003B0E80" w:rsidRPr="006B2624" w:rsidRDefault="003B0E80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2624">
              <w:rPr>
                <w:rFonts w:ascii="Times New Roman" w:hAnsi="Times New Roman"/>
                <w:sz w:val="20"/>
                <w:szCs w:val="20"/>
              </w:rPr>
              <w:t>Министерство природных ресу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сов и экологии Республики Тыва, Служба по тарифам Республики Тыва, Министерство сельского хозяйства и продовольствия Ре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публики Тыва, Служба госуда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ственной жилищной инспекции и строительного надзора Респу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б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лики Тыва, Служба по лиценз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рованию и надзору отдельных видов деятельности Республики Тыва, Министерство труда и 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циальной политики Республики Тыва, Министерство дорожно-транспортного комплекса Ре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публики Тыва, Служба по гра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ж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данской обороне и чрезвыча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й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ным ситуациям Республики Т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ы</w:t>
            </w:r>
            <w:r w:rsidRPr="006B2624">
              <w:rPr>
                <w:rFonts w:ascii="Times New Roman" w:hAnsi="Times New Roman"/>
                <w:sz w:val="20"/>
                <w:szCs w:val="20"/>
              </w:rPr>
              <w:t>ва, Министерство</w:t>
            </w:r>
            <w:proofErr w:type="gramEnd"/>
            <w:r w:rsidRPr="006B2624">
              <w:rPr>
                <w:rFonts w:ascii="Times New Roman" w:hAnsi="Times New Roman"/>
                <w:sz w:val="20"/>
                <w:szCs w:val="20"/>
              </w:rPr>
              <w:t xml:space="preserve"> экономики Республики Тыва</w:t>
            </w:r>
          </w:p>
        </w:tc>
      </w:tr>
    </w:tbl>
    <w:p w:rsidR="00D40A64" w:rsidRDefault="00D40A64" w:rsidP="00930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40A64" w:rsidRPr="00A941F5" w:rsidRDefault="00D40A64" w:rsidP="00930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57AEC" w:rsidRDefault="00157AEC" w:rsidP="00930C83">
      <w:pPr>
        <w:spacing w:after="0" w:line="240" w:lineRule="auto"/>
        <w:jc w:val="both"/>
        <w:rPr>
          <w:rFonts w:ascii="Times New Roman" w:hAnsi="Times New Roman"/>
        </w:rPr>
      </w:pPr>
    </w:p>
    <w:p w:rsidR="00157AEC" w:rsidRPr="003B0E80" w:rsidRDefault="00157AEC" w:rsidP="003B0E80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3B0E80">
        <w:rPr>
          <w:rFonts w:ascii="Times New Roman" w:hAnsi="Times New Roman"/>
          <w:u w:val="single"/>
        </w:rPr>
        <w:t>Примечание:</w:t>
      </w:r>
    </w:p>
    <w:p w:rsidR="004F7D12" w:rsidRPr="00A941F5" w:rsidRDefault="004F7D12" w:rsidP="003B0E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41F5">
        <w:rPr>
          <w:rFonts w:ascii="Times New Roman" w:hAnsi="Times New Roman"/>
          <w:vertAlign w:val="superscript"/>
        </w:rPr>
        <w:footnoteReference w:id="1"/>
      </w:r>
      <w:r w:rsidRPr="00A941F5">
        <w:rPr>
          <w:rFonts w:ascii="Times New Roman" w:hAnsi="Times New Roman"/>
        </w:rPr>
        <w:t xml:space="preserve"> Осуществляется в соответствии с пунктом 2 части 2 статьи 5 Федерального закона </w:t>
      </w:r>
      <w:r w:rsidR="00AA52B7">
        <w:rPr>
          <w:rFonts w:ascii="Times New Roman" w:hAnsi="Times New Roman"/>
        </w:rPr>
        <w:t>«</w:t>
      </w:r>
      <w:r w:rsidRPr="00A941F5">
        <w:rPr>
          <w:rFonts w:ascii="Times New Roman" w:hAnsi="Times New Roman"/>
        </w:rPr>
        <w:t>О защите прав юридических лиц и индивидуальных предпринимат</w:t>
      </w:r>
      <w:r w:rsidRPr="00A941F5">
        <w:rPr>
          <w:rFonts w:ascii="Times New Roman" w:hAnsi="Times New Roman"/>
        </w:rPr>
        <w:t>е</w:t>
      </w:r>
      <w:r w:rsidRPr="00A941F5">
        <w:rPr>
          <w:rFonts w:ascii="Times New Roman" w:hAnsi="Times New Roman"/>
        </w:rPr>
        <w:t>лей при осуществлении государственного контроля (надзора) и муниципального контроля</w:t>
      </w:r>
      <w:r w:rsidR="00AA52B7">
        <w:rPr>
          <w:rFonts w:ascii="Times New Roman" w:hAnsi="Times New Roman"/>
        </w:rPr>
        <w:t>»</w:t>
      </w:r>
      <w:r w:rsidRPr="00A941F5">
        <w:rPr>
          <w:rFonts w:ascii="Times New Roman" w:hAnsi="Times New Roman"/>
        </w:rPr>
        <w:t>.</w:t>
      </w:r>
    </w:p>
    <w:p w:rsidR="004F7D12" w:rsidRPr="00A941F5" w:rsidRDefault="004F7D12" w:rsidP="003B0E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41F5">
        <w:rPr>
          <w:rFonts w:ascii="Times New Roman" w:hAnsi="Times New Roman"/>
          <w:vertAlign w:val="superscript"/>
        </w:rPr>
        <w:footnoteReference w:id="2"/>
      </w:r>
      <w:r w:rsidRPr="00A941F5">
        <w:rPr>
          <w:rFonts w:ascii="Times New Roman" w:hAnsi="Times New Roman"/>
        </w:rPr>
        <w:t xml:space="preserve"> </w:t>
      </w:r>
      <w:proofErr w:type="gramStart"/>
      <w:r w:rsidRPr="00A941F5">
        <w:rPr>
          <w:rFonts w:ascii="Times New Roman" w:hAnsi="Times New Roman"/>
        </w:rPr>
        <w:t>Здесь</w:t>
      </w:r>
      <w:r w:rsidR="007A1FAC">
        <w:rPr>
          <w:rFonts w:ascii="Times New Roman" w:hAnsi="Times New Roman"/>
        </w:rPr>
        <w:t xml:space="preserve"> и далее к приоритетным </w:t>
      </w:r>
      <w:r w:rsidRPr="00A941F5">
        <w:rPr>
          <w:rFonts w:ascii="Times New Roman" w:hAnsi="Times New Roman"/>
        </w:rPr>
        <w:t>видам  регионально</w:t>
      </w:r>
      <w:r w:rsidR="007A1FAC">
        <w:rPr>
          <w:rFonts w:ascii="Times New Roman" w:hAnsi="Times New Roman"/>
        </w:rPr>
        <w:t xml:space="preserve">го государственного </w:t>
      </w:r>
      <w:r w:rsidR="003B0E80">
        <w:rPr>
          <w:rFonts w:ascii="Times New Roman" w:hAnsi="Times New Roman"/>
        </w:rPr>
        <w:t xml:space="preserve">контроля (надзора) относятся следующие виды  осуществляемого </w:t>
      </w:r>
      <w:r w:rsidRPr="00A941F5">
        <w:rPr>
          <w:rFonts w:ascii="Times New Roman" w:hAnsi="Times New Roman"/>
        </w:rPr>
        <w:t>в соответст</w:t>
      </w:r>
      <w:r w:rsidR="003B0E80">
        <w:rPr>
          <w:rFonts w:ascii="Times New Roman" w:hAnsi="Times New Roman"/>
        </w:rPr>
        <w:t xml:space="preserve">вии с </w:t>
      </w:r>
      <w:r w:rsidRPr="00A941F5">
        <w:rPr>
          <w:rFonts w:ascii="Times New Roman" w:hAnsi="Times New Roman"/>
        </w:rPr>
        <w:t>законодате</w:t>
      </w:r>
      <w:r w:rsidR="007A1FAC">
        <w:rPr>
          <w:rFonts w:ascii="Times New Roman" w:hAnsi="Times New Roman"/>
        </w:rPr>
        <w:t xml:space="preserve">льством  Российской </w:t>
      </w:r>
      <w:r w:rsidR="003B0E80">
        <w:rPr>
          <w:rFonts w:ascii="Times New Roman" w:hAnsi="Times New Roman"/>
        </w:rPr>
        <w:t xml:space="preserve">Федерации </w:t>
      </w:r>
      <w:r w:rsidRPr="00A941F5">
        <w:rPr>
          <w:rFonts w:ascii="Times New Roman" w:hAnsi="Times New Roman"/>
        </w:rPr>
        <w:t>уполномоченными  органа</w:t>
      </w:r>
      <w:r w:rsidR="003B0E80">
        <w:rPr>
          <w:rFonts w:ascii="Times New Roman" w:hAnsi="Times New Roman"/>
        </w:rPr>
        <w:t xml:space="preserve">ми государственной власти  субъектов Российской </w:t>
      </w:r>
      <w:r w:rsidRPr="00A941F5">
        <w:rPr>
          <w:rFonts w:ascii="Times New Roman" w:hAnsi="Times New Roman"/>
        </w:rPr>
        <w:t>Федерации контроля (надзора): эколог</w:t>
      </w:r>
      <w:r w:rsidRPr="00A941F5">
        <w:rPr>
          <w:rFonts w:ascii="Times New Roman" w:hAnsi="Times New Roman"/>
        </w:rPr>
        <w:t>и</w:t>
      </w:r>
      <w:r w:rsidRPr="00A941F5">
        <w:rPr>
          <w:rFonts w:ascii="Times New Roman" w:hAnsi="Times New Roman"/>
        </w:rPr>
        <w:t>ческий надзор, ветеринарный надзор, жилищный надзор, лицензионный контроль в сфере осуществле</w:t>
      </w:r>
      <w:r w:rsidR="003B0E80">
        <w:rPr>
          <w:rFonts w:ascii="Times New Roman" w:hAnsi="Times New Roman"/>
        </w:rPr>
        <w:t xml:space="preserve">ния деятельности по управлению </w:t>
      </w:r>
      <w:r w:rsidRPr="00A941F5">
        <w:rPr>
          <w:rFonts w:ascii="Times New Roman" w:hAnsi="Times New Roman"/>
        </w:rPr>
        <w:t>многоквартирны</w:t>
      </w:r>
      <w:r w:rsidR="003B0E80">
        <w:rPr>
          <w:rFonts w:ascii="Times New Roman" w:hAnsi="Times New Roman"/>
        </w:rPr>
        <w:t>ми  дом</w:t>
      </w:r>
      <w:r w:rsidR="003B0E80">
        <w:rPr>
          <w:rFonts w:ascii="Times New Roman" w:hAnsi="Times New Roman"/>
        </w:rPr>
        <w:t>а</w:t>
      </w:r>
      <w:r w:rsidR="003B0E80">
        <w:rPr>
          <w:rFonts w:ascii="Times New Roman" w:hAnsi="Times New Roman"/>
        </w:rPr>
        <w:t xml:space="preserve">ми, лицензионный контроль за </w:t>
      </w:r>
      <w:r w:rsidR="007A1FAC">
        <w:rPr>
          <w:rFonts w:ascii="Times New Roman" w:hAnsi="Times New Roman"/>
        </w:rPr>
        <w:t>розничной продажей  алкогольной продукции, контроль</w:t>
      </w:r>
      <w:r w:rsidR="003B0E80">
        <w:rPr>
          <w:rFonts w:ascii="Times New Roman" w:hAnsi="Times New Roman"/>
        </w:rPr>
        <w:t xml:space="preserve"> (надзор) в области долевого строительства </w:t>
      </w:r>
      <w:r w:rsidRPr="00A941F5">
        <w:rPr>
          <w:rFonts w:ascii="Times New Roman" w:hAnsi="Times New Roman"/>
        </w:rPr>
        <w:t>многоквартир</w:t>
      </w:r>
      <w:r w:rsidR="003B0E80">
        <w:rPr>
          <w:rFonts w:ascii="Times New Roman" w:hAnsi="Times New Roman"/>
        </w:rPr>
        <w:t xml:space="preserve">ных </w:t>
      </w:r>
      <w:r w:rsidRPr="00A941F5">
        <w:rPr>
          <w:rFonts w:ascii="Times New Roman" w:hAnsi="Times New Roman"/>
        </w:rPr>
        <w:t>до</w:t>
      </w:r>
      <w:r w:rsidR="003B0E80">
        <w:rPr>
          <w:rFonts w:ascii="Times New Roman" w:hAnsi="Times New Roman"/>
        </w:rPr>
        <w:t>мов</w:t>
      </w:r>
      <w:proofErr w:type="gramEnd"/>
      <w:r w:rsidR="003B0E80">
        <w:rPr>
          <w:rFonts w:ascii="Times New Roman" w:hAnsi="Times New Roman"/>
        </w:rPr>
        <w:t xml:space="preserve"> </w:t>
      </w:r>
      <w:proofErr w:type="gramStart"/>
      <w:r w:rsidR="003B0E80">
        <w:rPr>
          <w:rFonts w:ascii="Times New Roman" w:hAnsi="Times New Roman"/>
        </w:rPr>
        <w:t>и (или) иных объектов недвижимости, строительный надзор, государственный надзор в области защиты</w:t>
      </w:r>
      <w:r w:rsidRPr="00A941F5">
        <w:rPr>
          <w:rFonts w:ascii="Times New Roman" w:hAnsi="Times New Roman"/>
        </w:rPr>
        <w:t xml:space="preserve"> населени</w:t>
      </w:r>
      <w:r w:rsidR="003B0E80">
        <w:rPr>
          <w:rFonts w:ascii="Times New Roman" w:hAnsi="Times New Roman"/>
        </w:rPr>
        <w:t xml:space="preserve">я и территорий от </w:t>
      </w:r>
      <w:r w:rsidRPr="00A941F5">
        <w:rPr>
          <w:rFonts w:ascii="Times New Roman" w:hAnsi="Times New Roman"/>
        </w:rPr>
        <w:t>чрезвы</w:t>
      </w:r>
      <w:r w:rsidR="003B0E80">
        <w:rPr>
          <w:rFonts w:ascii="Times New Roman" w:hAnsi="Times New Roman"/>
        </w:rPr>
        <w:t>чайных</w:t>
      </w:r>
      <w:r w:rsidRPr="00A941F5">
        <w:rPr>
          <w:rFonts w:ascii="Times New Roman" w:hAnsi="Times New Roman"/>
        </w:rPr>
        <w:t xml:space="preserve"> ситуа</w:t>
      </w:r>
      <w:r w:rsidR="007A1FAC">
        <w:rPr>
          <w:rFonts w:ascii="Times New Roman" w:hAnsi="Times New Roman"/>
        </w:rPr>
        <w:t>ций</w:t>
      </w:r>
      <w:r w:rsidR="003B0E80">
        <w:rPr>
          <w:rFonts w:ascii="Times New Roman" w:hAnsi="Times New Roman"/>
        </w:rPr>
        <w:t xml:space="preserve"> приро</w:t>
      </w:r>
      <w:r w:rsidR="003B0E80">
        <w:rPr>
          <w:rFonts w:ascii="Times New Roman" w:hAnsi="Times New Roman"/>
        </w:rPr>
        <w:t>д</w:t>
      </w:r>
      <w:r w:rsidR="003B0E80">
        <w:rPr>
          <w:rFonts w:ascii="Times New Roman" w:hAnsi="Times New Roman"/>
        </w:rPr>
        <w:t xml:space="preserve">ного и техногенного характера, государственный контроль (надзор) в области регулируемых государством цен </w:t>
      </w:r>
      <w:r w:rsidRPr="00A941F5">
        <w:rPr>
          <w:rFonts w:ascii="Times New Roman" w:hAnsi="Times New Roman"/>
        </w:rPr>
        <w:t>(тарифов), государствен</w:t>
      </w:r>
      <w:r w:rsidR="003B0E80">
        <w:rPr>
          <w:rFonts w:ascii="Times New Roman" w:hAnsi="Times New Roman"/>
        </w:rPr>
        <w:t xml:space="preserve">ный надзор за </w:t>
      </w:r>
      <w:r w:rsidRPr="00A941F5">
        <w:rPr>
          <w:rFonts w:ascii="Times New Roman" w:hAnsi="Times New Roman"/>
        </w:rPr>
        <w:t>обеспе</w:t>
      </w:r>
      <w:r w:rsidR="003B0E80">
        <w:rPr>
          <w:rFonts w:ascii="Times New Roman" w:hAnsi="Times New Roman"/>
        </w:rPr>
        <w:t>чен</w:t>
      </w:r>
      <w:r w:rsidR="003B0E80">
        <w:rPr>
          <w:rFonts w:ascii="Times New Roman" w:hAnsi="Times New Roman"/>
        </w:rPr>
        <w:t>и</w:t>
      </w:r>
      <w:r w:rsidR="003B0E80">
        <w:rPr>
          <w:rFonts w:ascii="Times New Roman" w:hAnsi="Times New Roman"/>
        </w:rPr>
        <w:t xml:space="preserve">ем </w:t>
      </w:r>
      <w:r w:rsidRPr="00A941F5">
        <w:rPr>
          <w:rFonts w:ascii="Times New Roman" w:hAnsi="Times New Roman"/>
        </w:rPr>
        <w:t>сохранно</w:t>
      </w:r>
      <w:r w:rsidR="003B0E80">
        <w:rPr>
          <w:rFonts w:ascii="Times New Roman" w:hAnsi="Times New Roman"/>
        </w:rPr>
        <w:t xml:space="preserve">сти  автомобильных </w:t>
      </w:r>
      <w:r w:rsidRPr="00A941F5">
        <w:rPr>
          <w:rFonts w:ascii="Times New Roman" w:hAnsi="Times New Roman"/>
        </w:rPr>
        <w:t>доро</w:t>
      </w:r>
      <w:r w:rsidR="003B0E80">
        <w:rPr>
          <w:rFonts w:ascii="Times New Roman" w:hAnsi="Times New Roman"/>
        </w:rPr>
        <w:t xml:space="preserve">г регионального и межмуниципального значений, государственный контроль за </w:t>
      </w:r>
      <w:r w:rsidRPr="00A941F5">
        <w:rPr>
          <w:rFonts w:ascii="Times New Roman" w:hAnsi="Times New Roman"/>
        </w:rPr>
        <w:t>соблюдени</w:t>
      </w:r>
      <w:r w:rsidR="003B0E80">
        <w:rPr>
          <w:rFonts w:ascii="Times New Roman" w:hAnsi="Times New Roman"/>
        </w:rPr>
        <w:t>ем</w:t>
      </w:r>
      <w:r w:rsidRPr="00A941F5">
        <w:rPr>
          <w:rFonts w:ascii="Times New Roman" w:hAnsi="Times New Roman"/>
        </w:rPr>
        <w:t xml:space="preserve"> предельных разме</w:t>
      </w:r>
      <w:r w:rsidR="003B0E80">
        <w:rPr>
          <w:rFonts w:ascii="Times New Roman" w:hAnsi="Times New Roman"/>
        </w:rPr>
        <w:t>ров  платы за</w:t>
      </w:r>
      <w:r w:rsidRPr="00A941F5">
        <w:rPr>
          <w:rFonts w:ascii="Times New Roman" w:hAnsi="Times New Roman"/>
        </w:rPr>
        <w:t xml:space="preserve"> про</w:t>
      </w:r>
      <w:r w:rsidR="003B0E80">
        <w:rPr>
          <w:rFonts w:ascii="Times New Roman" w:hAnsi="Times New Roman"/>
        </w:rPr>
        <w:t xml:space="preserve">ведение технического </w:t>
      </w:r>
      <w:r w:rsidRPr="00A941F5">
        <w:rPr>
          <w:rFonts w:ascii="Times New Roman" w:hAnsi="Times New Roman"/>
        </w:rPr>
        <w:t>осмотра транспортных средств.</w:t>
      </w:r>
      <w:proofErr w:type="gramEnd"/>
    </w:p>
    <w:p w:rsidR="004F7D12" w:rsidRPr="00A941F5" w:rsidRDefault="004F7D12" w:rsidP="003B0E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41F5">
        <w:rPr>
          <w:rFonts w:ascii="Times New Roman" w:hAnsi="Times New Roman"/>
          <w:vertAlign w:val="superscript"/>
        </w:rPr>
        <w:footnoteReference w:id="3"/>
      </w:r>
      <w:r w:rsidRPr="00A941F5">
        <w:rPr>
          <w:rFonts w:ascii="Times New Roman" w:hAnsi="Times New Roman"/>
        </w:rPr>
        <w:t xml:space="preserve"> В случае если нормативный правовой акт Правительства Российской Федерации, устанавливающий категории риска (классы опасности), предусматрив</w:t>
      </w:r>
      <w:r w:rsidRPr="00A941F5">
        <w:rPr>
          <w:rFonts w:ascii="Times New Roman" w:hAnsi="Times New Roman"/>
        </w:rPr>
        <w:t>а</w:t>
      </w:r>
      <w:r w:rsidRPr="00A941F5">
        <w:rPr>
          <w:rFonts w:ascii="Times New Roman" w:hAnsi="Times New Roman"/>
        </w:rPr>
        <w:t>ет возможность установления (детализации) критериев отнесения объектов контроля (надзора) к определенной категории риска (классу опасности) нормативным правовым актом субъекта Российской Федерации.</w:t>
      </w:r>
    </w:p>
    <w:p w:rsidR="004F7D12" w:rsidRPr="00A941F5" w:rsidRDefault="004F7D12" w:rsidP="003B0E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41F5">
        <w:rPr>
          <w:rFonts w:ascii="Times New Roman" w:hAnsi="Times New Roman"/>
          <w:vertAlign w:val="superscript"/>
        </w:rPr>
        <w:t>4</w:t>
      </w:r>
      <w:r w:rsidRPr="00A941F5">
        <w:rPr>
          <w:rFonts w:ascii="Times New Roman" w:hAnsi="Times New Roman"/>
        </w:rPr>
        <w:t xml:space="preserve">В </w:t>
      </w:r>
      <w:proofErr w:type="gramStart"/>
      <w:r w:rsidRPr="00A941F5">
        <w:rPr>
          <w:rFonts w:ascii="Times New Roman" w:hAnsi="Times New Roman"/>
        </w:rPr>
        <w:t>случае</w:t>
      </w:r>
      <w:proofErr w:type="gramEnd"/>
      <w:r w:rsidRPr="00A941F5">
        <w:rPr>
          <w:rFonts w:ascii="Times New Roman" w:hAnsi="Times New Roman"/>
        </w:rPr>
        <w:t xml:space="preserve"> если имеются утвержденные категории риска (классы опасности).</w:t>
      </w:r>
    </w:p>
    <w:p w:rsidR="004F7D12" w:rsidRPr="00A941F5" w:rsidRDefault="004F7D12" w:rsidP="003B0E8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941F5">
        <w:rPr>
          <w:rFonts w:ascii="Times New Roman" w:hAnsi="Times New Roman"/>
          <w:vertAlign w:val="superscript"/>
        </w:rPr>
        <w:t>5</w:t>
      </w:r>
      <w:r w:rsidR="003B0E80">
        <w:rPr>
          <w:rFonts w:ascii="Times New Roman" w:hAnsi="Times New Roman"/>
        </w:rPr>
        <w:t xml:space="preserve">Под </w:t>
      </w:r>
      <w:r w:rsidRPr="00A941F5">
        <w:rPr>
          <w:rFonts w:ascii="Times New Roman" w:hAnsi="Times New Roman"/>
        </w:rPr>
        <w:t>конт</w:t>
      </w:r>
      <w:r w:rsidR="003B0E80">
        <w:rPr>
          <w:rFonts w:ascii="Times New Roman" w:hAnsi="Times New Roman"/>
        </w:rPr>
        <w:t>рольными  и административными мероприятиями, проведенными  по</w:t>
      </w:r>
      <w:r w:rsidRPr="00A941F5">
        <w:rPr>
          <w:rFonts w:ascii="Times New Roman" w:hAnsi="Times New Roman"/>
        </w:rPr>
        <w:t xml:space="preserve"> </w:t>
      </w:r>
      <w:r w:rsidR="003B0E80">
        <w:rPr>
          <w:rFonts w:ascii="Times New Roman" w:hAnsi="Times New Roman"/>
        </w:rPr>
        <w:t xml:space="preserve">объектам  контроля  (надзора), </w:t>
      </w:r>
      <w:r w:rsidRPr="00A941F5">
        <w:rPr>
          <w:rFonts w:ascii="Times New Roman" w:hAnsi="Times New Roman"/>
        </w:rPr>
        <w:t>отнесенных к</w:t>
      </w:r>
      <w:r w:rsidR="003B0E80">
        <w:rPr>
          <w:rFonts w:ascii="Times New Roman" w:hAnsi="Times New Roman"/>
        </w:rPr>
        <w:t xml:space="preserve"> категориям </w:t>
      </w:r>
      <w:r w:rsidRPr="00A941F5">
        <w:rPr>
          <w:rFonts w:ascii="Times New Roman" w:hAnsi="Times New Roman"/>
        </w:rPr>
        <w:t>чрезвычайно в</w:t>
      </w:r>
      <w:r w:rsidRPr="00A941F5">
        <w:rPr>
          <w:rFonts w:ascii="Times New Roman" w:hAnsi="Times New Roman"/>
        </w:rPr>
        <w:t>ы</w:t>
      </w:r>
      <w:r w:rsidRPr="00A941F5">
        <w:rPr>
          <w:rFonts w:ascii="Times New Roman" w:hAnsi="Times New Roman"/>
        </w:rPr>
        <w:t>со</w:t>
      </w:r>
      <w:r w:rsidR="003B0E80">
        <w:rPr>
          <w:rFonts w:ascii="Times New Roman" w:hAnsi="Times New Roman"/>
        </w:rPr>
        <w:t xml:space="preserve">кого риска, </w:t>
      </w:r>
      <w:r w:rsidRPr="00A941F5">
        <w:rPr>
          <w:rFonts w:ascii="Times New Roman" w:hAnsi="Times New Roman"/>
        </w:rPr>
        <w:t xml:space="preserve">высокого </w:t>
      </w:r>
      <w:r w:rsidR="003B0E80">
        <w:rPr>
          <w:rFonts w:ascii="Times New Roman" w:hAnsi="Times New Roman"/>
        </w:rPr>
        <w:t>риска и значительного риска, понимаются проводимые на федеральном, региональном и</w:t>
      </w:r>
      <w:r w:rsidRPr="00A941F5">
        <w:rPr>
          <w:rFonts w:ascii="Times New Roman" w:hAnsi="Times New Roman"/>
        </w:rPr>
        <w:t xml:space="preserve"> муниципальном уровнях ко</w:t>
      </w:r>
      <w:r w:rsidR="003B0E80">
        <w:rPr>
          <w:rFonts w:ascii="Times New Roman" w:hAnsi="Times New Roman"/>
        </w:rPr>
        <w:t xml:space="preserve">нтрольно-надзорными  органами, </w:t>
      </w:r>
      <w:r w:rsidRPr="00A941F5">
        <w:rPr>
          <w:rFonts w:ascii="Times New Roman" w:hAnsi="Times New Roman"/>
        </w:rPr>
        <w:t>федераль</w:t>
      </w:r>
      <w:r w:rsidR="003B0E80">
        <w:rPr>
          <w:rFonts w:ascii="Times New Roman" w:hAnsi="Times New Roman"/>
        </w:rPr>
        <w:t xml:space="preserve">ными  органами  исполнительной </w:t>
      </w:r>
      <w:r w:rsidRPr="00A941F5">
        <w:rPr>
          <w:rFonts w:ascii="Times New Roman" w:hAnsi="Times New Roman"/>
        </w:rPr>
        <w:t>в</w:t>
      </w:r>
      <w:r w:rsidR="003B0E80">
        <w:rPr>
          <w:rFonts w:ascii="Times New Roman" w:hAnsi="Times New Roman"/>
        </w:rPr>
        <w:t xml:space="preserve">ласти, органами  прокуратуры, внебюджетными </w:t>
      </w:r>
      <w:r w:rsidRPr="00A941F5">
        <w:rPr>
          <w:rFonts w:ascii="Times New Roman" w:hAnsi="Times New Roman"/>
        </w:rPr>
        <w:t>фондами  (Фонд соц</w:t>
      </w:r>
      <w:r w:rsidR="003B0E80">
        <w:rPr>
          <w:rFonts w:ascii="Times New Roman" w:hAnsi="Times New Roman"/>
        </w:rPr>
        <w:t xml:space="preserve">иального </w:t>
      </w:r>
      <w:r w:rsidRPr="00A941F5">
        <w:rPr>
          <w:rFonts w:ascii="Times New Roman" w:hAnsi="Times New Roman"/>
        </w:rPr>
        <w:t>страх</w:t>
      </w:r>
      <w:r w:rsidR="003B0E80">
        <w:rPr>
          <w:rFonts w:ascii="Times New Roman" w:hAnsi="Times New Roman"/>
        </w:rPr>
        <w:t>ования Российской Ф</w:t>
      </w:r>
      <w:r w:rsidR="003B0E80">
        <w:rPr>
          <w:rFonts w:ascii="Times New Roman" w:hAnsi="Times New Roman"/>
        </w:rPr>
        <w:t>е</w:t>
      </w:r>
      <w:r w:rsidR="003B0E80">
        <w:rPr>
          <w:rFonts w:ascii="Times New Roman" w:hAnsi="Times New Roman"/>
        </w:rPr>
        <w:t>дерации, Пенсионный  фонд Российской Федерации) и иными органами контрольные и административные мероприятия, в том числе</w:t>
      </w:r>
      <w:r w:rsidRPr="00A941F5">
        <w:rPr>
          <w:rFonts w:ascii="Times New Roman" w:hAnsi="Times New Roman"/>
        </w:rPr>
        <w:t xml:space="preserve"> плано</w:t>
      </w:r>
      <w:r w:rsidR="003B0E80">
        <w:rPr>
          <w:rFonts w:ascii="Times New Roman" w:hAnsi="Times New Roman"/>
        </w:rPr>
        <w:t>вые и</w:t>
      </w:r>
      <w:proofErr w:type="gramEnd"/>
      <w:r w:rsidRPr="00A941F5">
        <w:rPr>
          <w:rFonts w:ascii="Times New Roman" w:hAnsi="Times New Roman"/>
        </w:rPr>
        <w:t xml:space="preserve"> вне</w:t>
      </w:r>
      <w:r w:rsidR="003B0E80">
        <w:rPr>
          <w:rFonts w:ascii="Times New Roman" w:hAnsi="Times New Roman"/>
        </w:rPr>
        <w:t>плановые проверки, контрольная</w:t>
      </w:r>
      <w:r w:rsidRPr="00A941F5">
        <w:rPr>
          <w:rFonts w:ascii="Times New Roman" w:hAnsi="Times New Roman"/>
        </w:rPr>
        <w:t xml:space="preserve"> закупка</w:t>
      </w:r>
      <w:r w:rsidR="003B0E80">
        <w:rPr>
          <w:rFonts w:ascii="Times New Roman" w:hAnsi="Times New Roman"/>
        </w:rPr>
        <w:t xml:space="preserve">, административные </w:t>
      </w:r>
      <w:r w:rsidRPr="00A941F5">
        <w:rPr>
          <w:rFonts w:ascii="Times New Roman" w:hAnsi="Times New Roman"/>
        </w:rPr>
        <w:t>расследо</w:t>
      </w:r>
      <w:r w:rsidR="003B0E80">
        <w:rPr>
          <w:rFonts w:ascii="Times New Roman" w:hAnsi="Times New Roman"/>
        </w:rPr>
        <w:t xml:space="preserve">вания, производство по делам </w:t>
      </w:r>
      <w:r w:rsidRPr="00A941F5">
        <w:rPr>
          <w:rFonts w:ascii="Times New Roman" w:hAnsi="Times New Roman"/>
        </w:rPr>
        <w:t>об административных правонар</w:t>
      </w:r>
      <w:r w:rsidR="00157AEC">
        <w:rPr>
          <w:rFonts w:ascii="Times New Roman" w:hAnsi="Times New Roman"/>
        </w:rPr>
        <w:t>ушениях и иные мероприятия.</w:t>
      </w:r>
    </w:p>
    <w:p w:rsidR="004F7D12" w:rsidRPr="00A941F5" w:rsidRDefault="004F7D12" w:rsidP="003B0E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57AEC" w:rsidRDefault="00157AEC" w:rsidP="0093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lang w:eastAsia="ru-RU"/>
        </w:rPr>
      </w:pPr>
    </w:p>
    <w:p w:rsidR="003B0E80" w:rsidRDefault="003B0E80" w:rsidP="0093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lang w:eastAsia="ru-RU"/>
        </w:rPr>
      </w:pPr>
    </w:p>
    <w:p w:rsidR="003B0E80" w:rsidRDefault="003B0E80" w:rsidP="0093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lang w:eastAsia="ru-RU"/>
        </w:rPr>
      </w:pPr>
    </w:p>
    <w:p w:rsidR="003B0E80" w:rsidRDefault="003B0E80" w:rsidP="0093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lang w:eastAsia="ru-RU"/>
        </w:rPr>
      </w:pPr>
    </w:p>
    <w:p w:rsidR="003B0E80" w:rsidRDefault="003B0E80" w:rsidP="0093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lang w:eastAsia="ru-RU"/>
        </w:rPr>
      </w:pPr>
    </w:p>
    <w:p w:rsidR="003B0E80" w:rsidRDefault="003B0E80" w:rsidP="0093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lang w:eastAsia="ru-RU"/>
        </w:rPr>
      </w:pPr>
    </w:p>
    <w:p w:rsidR="003B0E80" w:rsidRDefault="003B0E80" w:rsidP="0093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lang w:eastAsia="ru-RU"/>
        </w:rPr>
      </w:pPr>
    </w:p>
    <w:p w:rsidR="003B0E80" w:rsidRDefault="003B0E80" w:rsidP="0093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lang w:eastAsia="ru-RU"/>
        </w:rPr>
      </w:pPr>
    </w:p>
    <w:p w:rsidR="005705F2" w:rsidRDefault="005705F2" w:rsidP="0093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lang w:eastAsia="ru-RU"/>
        </w:rPr>
      </w:pPr>
    </w:p>
    <w:p w:rsidR="005705F2" w:rsidRDefault="005705F2" w:rsidP="0093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lang w:eastAsia="ru-RU"/>
        </w:rPr>
      </w:pPr>
    </w:p>
    <w:p w:rsidR="004F7D12" w:rsidRPr="00A941F5" w:rsidRDefault="004F7D12" w:rsidP="0093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lang w:eastAsia="ru-RU"/>
        </w:rPr>
      </w:pPr>
      <w:r w:rsidRPr="00A941F5">
        <w:rPr>
          <w:rFonts w:ascii="Times New Roman" w:eastAsia="Times New Roman" w:hAnsi="Times New Roman"/>
          <w:bCs/>
          <w:sz w:val="28"/>
          <w:lang w:eastAsia="ru-RU"/>
        </w:rPr>
        <w:t xml:space="preserve">ПЛАН </w:t>
      </w:r>
    </w:p>
    <w:p w:rsidR="004F7D12" w:rsidRPr="00A941F5" w:rsidRDefault="004F7D12" w:rsidP="0093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A941F5">
        <w:rPr>
          <w:rFonts w:ascii="Times New Roman" w:eastAsia="Times New Roman" w:hAnsi="Times New Roman"/>
          <w:sz w:val="28"/>
          <w:lang w:eastAsia="ru-RU"/>
        </w:rPr>
        <w:t>мероприятий (</w:t>
      </w:r>
      <w:r w:rsidR="00AA52B7">
        <w:rPr>
          <w:rFonts w:ascii="Times New Roman" w:eastAsia="Times New Roman" w:hAnsi="Times New Roman"/>
          <w:sz w:val="28"/>
          <w:lang w:eastAsia="ru-RU"/>
        </w:rPr>
        <w:t>«</w:t>
      </w:r>
      <w:r w:rsidRPr="00A941F5">
        <w:rPr>
          <w:rFonts w:ascii="Times New Roman" w:eastAsia="Times New Roman" w:hAnsi="Times New Roman"/>
          <w:sz w:val="28"/>
          <w:lang w:eastAsia="ru-RU"/>
        </w:rPr>
        <w:t>дорожн</w:t>
      </w:r>
      <w:r w:rsidR="00157AEC">
        <w:rPr>
          <w:rFonts w:ascii="Times New Roman" w:eastAsia="Times New Roman" w:hAnsi="Times New Roman"/>
          <w:sz w:val="28"/>
          <w:lang w:eastAsia="ru-RU"/>
        </w:rPr>
        <w:t>ая</w:t>
      </w:r>
      <w:r w:rsidRPr="00A941F5">
        <w:rPr>
          <w:rFonts w:ascii="Times New Roman" w:eastAsia="Times New Roman" w:hAnsi="Times New Roman"/>
          <w:sz w:val="28"/>
          <w:lang w:eastAsia="ru-RU"/>
        </w:rPr>
        <w:t xml:space="preserve"> карт</w:t>
      </w:r>
      <w:r w:rsidR="00157AEC">
        <w:rPr>
          <w:rFonts w:ascii="Times New Roman" w:eastAsia="Times New Roman" w:hAnsi="Times New Roman"/>
          <w:sz w:val="28"/>
          <w:lang w:eastAsia="ru-RU"/>
        </w:rPr>
        <w:t>а</w:t>
      </w:r>
      <w:r w:rsidR="00AA52B7">
        <w:rPr>
          <w:rFonts w:ascii="Times New Roman" w:eastAsia="Times New Roman" w:hAnsi="Times New Roman"/>
          <w:sz w:val="28"/>
          <w:lang w:eastAsia="ru-RU"/>
        </w:rPr>
        <w:t>»</w:t>
      </w:r>
      <w:r w:rsidRPr="00A941F5">
        <w:rPr>
          <w:rFonts w:ascii="Times New Roman" w:eastAsia="Times New Roman" w:hAnsi="Times New Roman"/>
          <w:sz w:val="28"/>
          <w:lang w:eastAsia="ru-RU"/>
        </w:rPr>
        <w:t xml:space="preserve">) по внедрению целевых моделей упрощения процедур ведения </w:t>
      </w:r>
    </w:p>
    <w:p w:rsidR="004F7D12" w:rsidRPr="00A941F5" w:rsidRDefault="004F7D12" w:rsidP="0093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A941F5">
        <w:rPr>
          <w:rFonts w:ascii="Times New Roman" w:eastAsia="Times New Roman" w:hAnsi="Times New Roman"/>
          <w:sz w:val="28"/>
          <w:lang w:eastAsia="ru-RU"/>
        </w:rPr>
        <w:t>бизнеса и повышения инвестиционной привлекательности Республики Тыва по направлению</w:t>
      </w:r>
    </w:p>
    <w:p w:rsidR="004F7D12" w:rsidRPr="00A941F5" w:rsidRDefault="00AA52B7" w:rsidP="0093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«</w:t>
      </w:r>
      <w:r w:rsidR="004F7D12" w:rsidRPr="00A941F5">
        <w:rPr>
          <w:rFonts w:ascii="Times New Roman" w:eastAsia="Times New Roman" w:hAnsi="Times New Roman"/>
          <w:sz w:val="28"/>
          <w:lang w:eastAsia="ru-RU"/>
        </w:rPr>
        <w:t>Поддержка малого и среднего предпринимательства</w:t>
      </w:r>
      <w:r>
        <w:rPr>
          <w:rFonts w:ascii="Times New Roman" w:eastAsia="Times New Roman" w:hAnsi="Times New Roman"/>
          <w:sz w:val="28"/>
          <w:lang w:eastAsia="ru-RU"/>
        </w:rPr>
        <w:t>»</w:t>
      </w:r>
    </w:p>
    <w:p w:rsidR="004F7D12" w:rsidRDefault="004F7D12" w:rsidP="0093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2707"/>
        <w:gridCol w:w="3128"/>
        <w:gridCol w:w="1193"/>
        <w:gridCol w:w="1195"/>
        <w:gridCol w:w="1195"/>
        <w:gridCol w:w="1195"/>
        <w:gridCol w:w="1404"/>
        <w:gridCol w:w="1534"/>
      </w:tblGrid>
      <w:tr w:rsidR="00417812" w:rsidRPr="006B2624" w:rsidTr="006B2624">
        <w:tc>
          <w:tcPr>
            <w:tcW w:w="4792" w:type="dxa"/>
            <w:gridSpan w:val="2"/>
          </w:tcPr>
          <w:p w:rsidR="00417812" w:rsidRPr="006B2624" w:rsidRDefault="00AA52B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417812" w:rsidRPr="006B2624">
              <w:rPr>
                <w:rFonts w:ascii="Times New Roman" w:hAnsi="Times New Roman"/>
                <w:bCs/>
                <w:sz w:val="20"/>
                <w:szCs w:val="20"/>
              </w:rPr>
              <w:t>Дорожная карта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417812"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 по внедрению целевой модели</w:t>
            </w:r>
          </w:p>
        </w:tc>
        <w:tc>
          <w:tcPr>
            <w:tcW w:w="10844" w:type="dxa"/>
            <w:gridSpan w:val="7"/>
          </w:tcPr>
          <w:p w:rsidR="00417812" w:rsidRPr="006B2624" w:rsidRDefault="00AA52B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417812"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417812" w:rsidRPr="006B2624" w:rsidTr="006B2624">
        <w:tc>
          <w:tcPr>
            <w:tcW w:w="4792" w:type="dxa"/>
            <w:gridSpan w:val="2"/>
          </w:tcPr>
          <w:p w:rsidR="00417812" w:rsidRPr="006B2624" w:rsidRDefault="00417812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Описание ситуации</w:t>
            </w:r>
          </w:p>
        </w:tc>
        <w:tc>
          <w:tcPr>
            <w:tcW w:w="10844" w:type="dxa"/>
            <w:gridSpan w:val="7"/>
          </w:tcPr>
          <w:p w:rsidR="00417812" w:rsidRPr="006B2624" w:rsidRDefault="00417812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информация, отображающая исходные (текущие) данные региона по целевой модели, описание проблем, на решение </w:t>
            </w:r>
          </w:p>
          <w:p w:rsidR="00417812" w:rsidRPr="006B2624" w:rsidRDefault="00417812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которых направлены мероприятия </w:t>
            </w:r>
            <w:r w:rsidR="00AA52B7" w:rsidRPr="006B262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дорожной карты</w:t>
            </w:r>
            <w:r w:rsidR="00AA52B7" w:rsidRPr="006B262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, а также описание ранее предпринятых шагов в этом направлении</w:t>
            </w:r>
          </w:p>
        </w:tc>
      </w:tr>
      <w:tr w:rsidR="00417812" w:rsidRPr="006B2624" w:rsidTr="006B2624">
        <w:tc>
          <w:tcPr>
            <w:tcW w:w="2085" w:type="dxa"/>
            <w:vMerge w:val="restart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ind w:hanging="5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фактор (этап) </w:t>
            </w:r>
          </w:p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ind w:hanging="5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2707" w:type="dxa"/>
            <w:vMerge w:val="restart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необходимые меры 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повышения эффективности прохождения этапов</w:t>
            </w:r>
          </w:p>
        </w:tc>
        <w:tc>
          <w:tcPr>
            <w:tcW w:w="3128" w:type="dxa"/>
            <w:vMerge w:val="restart"/>
          </w:tcPr>
          <w:p w:rsidR="00417812" w:rsidRPr="006B2624" w:rsidRDefault="00417812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показатели, характеризующие степень достижения результата</w:t>
            </w:r>
          </w:p>
        </w:tc>
        <w:tc>
          <w:tcPr>
            <w:tcW w:w="6182" w:type="dxa"/>
            <w:gridSpan w:val="5"/>
          </w:tcPr>
          <w:p w:rsidR="00417812" w:rsidRPr="006B2624" w:rsidRDefault="00417812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целевое значение показателей</w:t>
            </w:r>
          </w:p>
        </w:tc>
        <w:tc>
          <w:tcPr>
            <w:tcW w:w="1534" w:type="dxa"/>
            <w:vMerge w:val="restart"/>
          </w:tcPr>
          <w:p w:rsidR="00417812" w:rsidRPr="006B2624" w:rsidRDefault="00417812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исполнение</w:t>
            </w:r>
          </w:p>
        </w:tc>
      </w:tr>
      <w:tr w:rsidR="00417812" w:rsidRPr="006B2624" w:rsidTr="006B2624">
        <w:tc>
          <w:tcPr>
            <w:tcW w:w="2085" w:type="dxa"/>
            <w:vMerge/>
          </w:tcPr>
          <w:p w:rsidR="00417812" w:rsidRPr="006B2624" w:rsidRDefault="00417812" w:rsidP="006B2624">
            <w:pPr>
              <w:spacing w:after="0" w:line="240" w:lineRule="auto"/>
              <w:ind w:hanging="5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417812" w:rsidRPr="006B2624" w:rsidRDefault="00417812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417812" w:rsidRPr="006B2624" w:rsidRDefault="00417812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декабря 2017 г.</w:t>
            </w:r>
          </w:p>
        </w:tc>
        <w:tc>
          <w:tcPr>
            <w:tcW w:w="1195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декабря 2018 г.</w:t>
            </w:r>
          </w:p>
        </w:tc>
        <w:tc>
          <w:tcPr>
            <w:tcW w:w="1195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декабря 2019 г.</w:t>
            </w:r>
          </w:p>
        </w:tc>
        <w:tc>
          <w:tcPr>
            <w:tcW w:w="1195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декабря 2020 г.</w:t>
            </w:r>
          </w:p>
        </w:tc>
        <w:tc>
          <w:tcPr>
            <w:tcW w:w="1404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декабря 2021 г.</w:t>
            </w:r>
          </w:p>
        </w:tc>
        <w:tc>
          <w:tcPr>
            <w:tcW w:w="1534" w:type="dxa"/>
            <w:vMerge/>
          </w:tcPr>
          <w:p w:rsidR="00417812" w:rsidRPr="006B2624" w:rsidRDefault="00417812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</w:tr>
      <w:tr w:rsidR="00417812" w:rsidRPr="006B2624" w:rsidTr="006B2624">
        <w:trPr>
          <w:trHeight w:val="70"/>
        </w:trPr>
        <w:tc>
          <w:tcPr>
            <w:tcW w:w="2085" w:type="dxa"/>
          </w:tcPr>
          <w:p w:rsidR="00417812" w:rsidRPr="006B2624" w:rsidRDefault="00417812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7" w:type="dxa"/>
          </w:tcPr>
          <w:p w:rsidR="00417812" w:rsidRPr="006B2624" w:rsidRDefault="00417812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</w:tcPr>
          <w:p w:rsidR="00417812" w:rsidRPr="006B2624" w:rsidRDefault="00417812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3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5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4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</w:tcPr>
          <w:p w:rsidR="00417812" w:rsidRPr="006B2624" w:rsidRDefault="00417812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17812" w:rsidRPr="006B2624" w:rsidTr="006B2624">
        <w:tc>
          <w:tcPr>
            <w:tcW w:w="2085" w:type="dxa"/>
            <w:vMerge w:val="restart"/>
          </w:tcPr>
          <w:p w:rsidR="00417812" w:rsidRPr="006B2624" w:rsidRDefault="00417812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Формирование системы государс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венного управления в сфере поддержки и развития субъектов малого и среднего предпринимательства</w:t>
            </w:r>
          </w:p>
        </w:tc>
        <w:tc>
          <w:tcPr>
            <w:tcW w:w="2707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включение в государстве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 программу (подпр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грамму) Республики Тыва, содержащую мероприятия, направленные на развитие субъектов малого и среднего предпринимательства, цел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 индикаторов реализ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ции </w:t>
            </w:r>
            <w:hyperlink r:id="rId17" w:history="1">
              <w:r w:rsidRPr="006B262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Стратегии</w:t>
              </w:r>
            </w:hyperlink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развития 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 и 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 в Российской Федерации на период до 2030 года, утвержденной распоряжением Правител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Российской Федерации от 2 июня 2016 г. № 1083-р</w:t>
            </w:r>
          </w:p>
        </w:tc>
        <w:tc>
          <w:tcPr>
            <w:tcW w:w="3128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целевых индикаторов реализации </w:t>
            </w:r>
            <w:hyperlink r:id="rId18" w:history="1">
              <w:r w:rsidRPr="006B262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Стратегии</w:t>
              </w:r>
            </w:hyperlink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развития малого и среднего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 в Российской Федер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на период до 2030 года, 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вержденной распоряжением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вительства Российской Федер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от 2 июня 2016 г. № 1083-р, отраженных в государственной программе (подпрограмме) 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Тыва, содержащей 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роприятия, направленные на ра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витие субъектов малого и средн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предпринимательства, единиц</w:t>
            </w:r>
          </w:p>
        </w:tc>
        <w:tc>
          <w:tcPr>
            <w:tcW w:w="1193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</w:t>
            </w:r>
          </w:p>
        </w:tc>
        <w:tc>
          <w:tcPr>
            <w:tcW w:w="1195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</w:t>
            </w:r>
          </w:p>
        </w:tc>
        <w:tc>
          <w:tcPr>
            <w:tcW w:w="1195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</w:t>
            </w:r>
          </w:p>
        </w:tc>
        <w:tc>
          <w:tcPr>
            <w:tcW w:w="1195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</w:t>
            </w:r>
          </w:p>
        </w:tc>
        <w:tc>
          <w:tcPr>
            <w:tcW w:w="1404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</w:t>
            </w:r>
          </w:p>
        </w:tc>
        <w:tc>
          <w:tcPr>
            <w:tcW w:w="1534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экономики Республики Тыва</w:t>
            </w:r>
          </w:p>
        </w:tc>
      </w:tr>
      <w:tr w:rsidR="00417812" w:rsidRPr="006B2624" w:rsidTr="006B2624">
        <w:tc>
          <w:tcPr>
            <w:tcW w:w="2085" w:type="dxa"/>
            <w:vMerge/>
          </w:tcPr>
          <w:p w:rsidR="00417812" w:rsidRPr="006B2624" w:rsidRDefault="00417812" w:rsidP="006B2624">
            <w:pPr>
              <w:spacing w:after="0" w:line="240" w:lineRule="auto"/>
              <w:ind w:hanging="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реализации 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роприятий по поддержке субъектов малого и среднего предпринимательства в 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ниципальных образованиях, включая методическое </w:t>
            </w:r>
          </w:p>
        </w:tc>
        <w:tc>
          <w:tcPr>
            <w:tcW w:w="3128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районов и городских округов в Республике Тыва, утвердивших и реализу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щих муниципальные программы (подпрограммы), содержащие мероприятия, направленные 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3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4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</w:tcPr>
          <w:p w:rsidR="00417812" w:rsidRPr="006B2624" w:rsidRDefault="00417812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экономики Республики Тыва</w:t>
            </w:r>
          </w:p>
        </w:tc>
      </w:tr>
    </w:tbl>
    <w:p w:rsidR="00417812" w:rsidRDefault="00417812"/>
    <w:p w:rsidR="00417812" w:rsidRDefault="00417812"/>
    <w:p w:rsidR="00417812" w:rsidRDefault="00417812" w:rsidP="00875D9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2563"/>
        <w:gridCol w:w="2850"/>
        <w:gridCol w:w="1168"/>
        <w:gridCol w:w="1188"/>
        <w:gridCol w:w="1188"/>
        <w:gridCol w:w="1188"/>
        <w:gridCol w:w="1338"/>
        <w:gridCol w:w="2084"/>
      </w:tblGrid>
      <w:tr w:rsidR="00875D91" w:rsidRPr="006B2624" w:rsidTr="006B2624">
        <w:trPr>
          <w:trHeight w:val="70"/>
        </w:trPr>
        <w:tc>
          <w:tcPr>
            <w:tcW w:w="2069" w:type="dxa"/>
          </w:tcPr>
          <w:p w:rsidR="00875D91" w:rsidRPr="006B2624" w:rsidRDefault="00875D91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875D91" w:rsidRPr="006B2624" w:rsidRDefault="00875D91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0" w:type="dxa"/>
          </w:tcPr>
          <w:p w:rsidR="00875D91" w:rsidRPr="006B2624" w:rsidRDefault="00875D91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4" w:type="dxa"/>
          </w:tcPr>
          <w:p w:rsidR="00875D91" w:rsidRPr="006B2624" w:rsidRDefault="00875D91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875D91" w:rsidRPr="006B2624" w:rsidTr="006B2624">
        <w:tc>
          <w:tcPr>
            <w:tcW w:w="2069" w:type="dxa"/>
            <w:vMerge w:val="restart"/>
          </w:tcPr>
          <w:p w:rsidR="00875D91" w:rsidRPr="006B2624" w:rsidRDefault="00875D91" w:rsidP="006B2624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сопровождение разработки и реализации муниципал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программ (подпр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грамм), содержащих мер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приятия, направленные на развитие субъектов малого и среднего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2850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(кроме городов федерал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значения), процентов</w:t>
            </w:r>
          </w:p>
        </w:tc>
        <w:tc>
          <w:tcPr>
            <w:tcW w:w="116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5D91" w:rsidRPr="006B2624" w:rsidTr="006B2624">
        <w:tc>
          <w:tcPr>
            <w:tcW w:w="2069" w:type="dxa"/>
            <w:vMerge/>
          </w:tcPr>
          <w:p w:rsidR="00875D91" w:rsidRPr="006B2624" w:rsidRDefault="00875D91" w:rsidP="006B2624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формиров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 регулярной деятел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координационных (совещательных) органов по развитию малого и среднего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 с участием в их работе представителей некоммерческих организ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ций, выражающих интер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 субъектов малого и среднего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тельства,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тельского и экспертного сообщества, органов мес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самоуправления</w:t>
            </w:r>
          </w:p>
        </w:tc>
        <w:tc>
          <w:tcPr>
            <w:tcW w:w="2850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деятельность координацио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(совещательных) органов по вопросам развития малого и среднего предпринимател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ства, количество заседаний</w:t>
            </w:r>
          </w:p>
        </w:tc>
        <w:tc>
          <w:tcPr>
            <w:tcW w:w="116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 в полуг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дие</w:t>
            </w:r>
          </w:p>
        </w:tc>
        <w:tc>
          <w:tcPr>
            <w:tcW w:w="118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 в год</w:t>
            </w:r>
          </w:p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 в пол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годие)</w:t>
            </w:r>
          </w:p>
        </w:tc>
        <w:tc>
          <w:tcPr>
            <w:tcW w:w="118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 в год</w:t>
            </w:r>
          </w:p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 в пол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годие)</w:t>
            </w:r>
          </w:p>
        </w:tc>
        <w:tc>
          <w:tcPr>
            <w:tcW w:w="118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 в год</w:t>
            </w:r>
          </w:p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 в пол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годие)</w:t>
            </w:r>
          </w:p>
        </w:tc>
        <w:tc>
          <w:tcPr>
            <w:tcW w:w="133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 в год</w:t>
            </w:r>
          </w:p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 в полуг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дие)</w:t>
            </w:r>
          </w:p>
        </w:tc>
        <w:tc>
          <w:tcPr>
            <w:tcW w:w="2084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эк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номики Республики Тыва</w:t>
            </w:r>
          </w:p>
        </w:tc>
      </w:tr>
      <w:tr w:rsidR="00875D91" w:rsidRPr="006B2624" w:rsidTr="006B2624">
        <w:tc>
          <w:tcPr>
            <w:tcW w:w="2069" w:type="dxa"/>
            <w:vMerge/>
          </w:tcPr>
          <w:p w:rsidR="00875D91" w:rsidRPr="006B2624" w:rsidRDefault="00875D91" w:rsidP="006B2624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части доходов от налога, взимаемого в связи с применением 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рощенной системы нал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гообложения, за местными бюджетами</w:t>
            </w:r>
          </w:p>
        </w:tc>
        <w:tc>
          <w:tcPr>
            <w:tcW w:w="2850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закона Республики Тыва, устанавливающего нормативы отчислений в 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стные бюджеты от налога, взимаемого в связи с прим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нением упрощенной системы налогообложения (кроме 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родов федерального знач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ния), да/нет</w:t>
            </w:r>
          </w:p>
        </w:tc>
        <w:tc>
          <w:tcPr>
            <w:tcW w:w="116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8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8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8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3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84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ф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нансов Республики Тыва</w:t>
            </w:r>
          </w:p>
        </w:tc>
      </w:tr>
      <w:tr w:rsidR="00875D91" w:rsidRPr="006B2624" w:rsidTr="006B2624">
        <w:tc>
          <w:tcPr>
            <w:tcW w:w="2069" w:type="dxa"/>
          </w:tcPr>
          <w:p w:rsidR="00875D91" w:rsidRPr="006B2624" w:rsidRDefault="00875D91" w:rsidP="006B2624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Организация ок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зания финансовой поддержки субъе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 малого и средне</w:t>
            </w:r>
            <w:r w:rsidR="00AA52B7"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3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реализация мероприятий по повыш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эффективности де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тельности региональных </w:t>
            </w:r>
          </w:p>
        </w:tc>
        <w:tc>
          <w:tcPr>
            <w:tcW w:w="2850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общего объема действующих поручительств региональной гарантийной организации к 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гарантийному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не менее 1,5 на 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нец ка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 ква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тала</w:t>
            </w:r>
          </w:p>
        </w:tc>
        <w:tc>
          <w:tcPr>
            <w:tcW w:w="118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1,5 на 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нец кажд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кварт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118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1,5 на 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нец кажд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кварт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118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1,5 на 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нец кажд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кварт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1338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1,5 на конец каждого квартала</w:t>
            </w:r>
          </w:p>
        </w:tc>
        <w:tc>
          <w:tcPr>
            <w:tcW w:w="2084" w:type="dxa"/>
          </w:tcPr>
          <w:p w:rsidR="00875D91" w:rsidRPr="006B2624" w:rsidRDefault="00875D91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МКК </w:t>
            </w:r>
            <w:r w:rsidR="00AA52B7"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по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 Респу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</w:t>
            </w:r>
            <w:r w:rsidR="00AA52B7"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</w:tr>
    </w:tbl>
    <w:p w:rsidR="00AA52B7" w:rsidRDefault="00AA52B7" w:rsidP="00AA52B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2563"/>
        <w:gridCol w:w="2850"/>
        <w:gridCol w:w="1168"/>
        <w:gridCol w:w="1188"/>
        <w:gridCol w:w="1188"/>
        <w:gridCol w:w="1188"/>
        <w:gridCol w:w="1338"/>
        <w:gridCol w:w="2084"/>
      </w:tblGrid>
      <w:tr w:rsidR="00AA52B7" w:rsidRPr="006B2624" w:rsidTr="006B2624">
        <w:trPr>
          <w:trHeight w:val="70"/>
        </w:trPr>
        <w:tc>
          <w:tcPr>
            <w:tcW w:w="2069" w:type="dxa"/>
          </w:tcPr>
          <w:p w:rsidR="00AA52B7" w:rsidRPr="006B2624" w:rsidRDefault="00AA52B7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AA52B7" w:rsidRPr="006B2624" w:rsidRDefault="00AA52B7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0" w:type="dxa"/>
          </w:tcPr>
          <w:p w:rsidR="00AA52B7" w:rsidRPr="006B2624" w:rsidRDefault="00AA52B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4" w:type="dxa"/>
          </w:tcPr>
          <w:p w:rsidR="00AA52B7" w:rsidRPr="006B2624" w:rsidRDefault="00AA52B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A52B7" w:rsidRPr="006B2624" w:rsidTr="006B2624">
        <w:tc>
          <w:tcPr>
            <w:tcW w:w="2069" w:type="dxa"/>
            <w:vMerge w:val="restart"/>
          </w:tcPr>
          <w:p w:rsidR="00AA52B7" w:rsidRPr="006B2624" w:rsidRDefault="00AA52B7" w:rsidP="006B2624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предпринимател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563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гарантийных организаций и оптимизации их фина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сового состояния</w:t>
            </w:r>
          </w:p>
        </w:tc>
        <w:tc>
          <w:tcPr>
            <w:tcW w:w="285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капиталу региональной гара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тийной организации</w:t>
            </w:r>
          </w:p>
        </w:tc>
        <w:tc>
          <w:tcPr>
            <w:tcW w:w="116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2B7" w:rsidRPr="006B2624" w:rsidTr="006B2624">
        <w:tc>
          <w:tcPr>
            <w:tcW w:w="2069" w:type="dxa"/>
            <w:vMerge/>
          </w:tcPr>
          <w:p w:rsidR="00AA52B7" w:rsidRPr="006B2624" w:rsidRDefault="00AA52B7" w:rsidP="006B2624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соответствия деятельности регионал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гарантийной орган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требованиям Фед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рального </w:t>
            </w:r>
            <w:hyperlink r:id="rId19" w:history="1">
              <w:r w:rsidRPr="006B262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закона</w:t>
              </w:r>
            </w:hyperlink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разв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тии малого и среднего предпринимательства в Российской Федерации» и требованиям, установле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ным Минэкономразвития России в соответствии с указанным Федеральным </w:t>
            </w:r>
            <w:hyperlink r:id="rId20" w:history="1">
              <w:r w:rsidRPr="006B262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законом</w:t>
              </w:r>
            </w:hyperlink>
          </w:p>
        </w:tc>
        <w:tc>
          <w:tcPr>
            <w:tcW w:w="285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региональной гарантийной организации тр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бованиям законодательства на основании заключения акци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нерного общества «Федерал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 корпорация по развитию малого и среднего предпр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нимательства», да/нет</w:t>
            </w:r>
          </w:p>
        </w:tc>
        <w:tc>
          <w:tcPr>
            <w:tcW w:w="116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8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8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3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84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МКК «Фонд по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 Респу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Тыва» (по 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</w:tr>
      <w:tr w:rsidR="00AA52B7" w:rsidRPr="006B2624" w:rsidTr="006B2624">
        <w:tc>
          <w:tcPr>
            <w:tcW w:w="2069" w:type="dxa"/>
            <w:vMerge/>
          </w:tcPr>
          <w:p w:rsidR="00AA52B7" w:rsidRPr="006B2624" w:rsidRDefault="00AA52B7" w:rsidP="006B2624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реализация мероприятий по повыш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эффективности де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 региональных гарантийных организаций и оптимизации их фина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сового состояния</w:t>
            </w:r>
          </w:p>
        </w:tc>
        <w:tc>
          <w:tcPr>
            <w:tcW w:w="285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кредитов, привлеченных в рамках совместного участия в сделках с участниками 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циональной гарантийной си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темы малого и среднего пре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принимательства (с акционе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обществом «Федеральная корпорация по развитию 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 и среднего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тельства», и (или) акционе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обществом «Российский Банк поддержки малого и среднего предпринимательс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ва», и (или) региональными гарантийными организаци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ми) (далее – участники НГС), в действующем портфеле кр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дитов региональной гара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тийной организации, проце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116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18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18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18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338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2084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МКК «Фонд по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 Респу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Тыва» (по 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</w:tr>
    </w:tbl>
    <w:p w:rsidR="00AA52B7" w:rsidRDefault="00AA52B7"/>
    <w:p w:rsidR="00AA52B7" w:rsidRDefault="00AA52B7" w:rsidP="00AA52B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2415"/>
        <w:gridCol w:w="2573"/>
        <w:gridCol w:w="1290"/>
        <w:gridCol w:w="1290"/>
        <w:gridCol w:w="1290"/>
        <w:gridCol w:w="1290"/>
        <w:gridCol w:w="1319"/>
        <w:gridCol w:w="2084"/>
      </w:tblGrid>
      <w:tr w:rsidR="00AA52B7" w:rsidRPr="006B2624" w:rsidTr="006B2624">
        <w:trPr>
          <w:trHeight w:val="70"/>
        </w:trPr>
        <w:tc>
          <w:tcPr>
            <w:tcW w:w="2085" w:type="dxa"/>
          </w:tcPr>
          <w:p w:rsidR="00AA52B7" w:rsidRPr="006B2624" w:rsidRDefault="00AA52B7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:rsidR="00AA52B7" w:rsidRPr="006B2624" w:rsidRDefault="00AA52B7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3" w:type="dxa"/>
          </w:tcPr>
          <w:p w:rsidR="00AA52B7" w:rsidRPr="006B2624" w:rsidRDefault="00AA52B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9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4" w:type="dxa"/>
          </w:tcPr>
          <w:p w:rsidR="00AA52B7" w:rsidRPr="006B2624" w:rsidRDefault="00AA52B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A52B7" w:rsidRPr="006B2624" w:rsidTr="006B2624">
        <w:tc>
          <w:tcPr>
            <w:tcW w:w="2085" w:type="dxa"/>
            <w:vMerge w:val="restart"/>
          </w:tcPr>
          <w:p w:rsidR="00AA52B7" w:rsidRPr="006B2624" w:rsidRDefault="00AA52B7" w:rsidP="006B2624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реализация мероприятий по пов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шению эффективности деятельности регионал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гарантийных орг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низаций и оптимизации их финансового состо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573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лимит 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ручительства регионал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гарантийной организ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ции на 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одного заемщика составляет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менее 25 млн. рублей, а для реги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нальной гарантийной 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ганизации, гарантийный капитал которой меньше 250 млн. рублей, составл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 не менее 10 процентов гарантийного капитала такой региональной орг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низации, да/нет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начало каждого квартала)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начало каждого квартала)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начало каждого квартала)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начало каждого квартала)</w:t>
            </w:r>
          </w:p>
        </w:tc>
        <w:tc>
          <w:tcPr>
            <w:tcW w:w="1319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начало каждого квартала)</w:t>
            </w:r>
          </w:p>
        </w:tc>
        <w:tc>
          <w:tcPr>
            <w:tcW w:w="2084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МКК «Фонд по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 Респу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Тыва» (по 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</w:tr>
      <w:tr w:rsidR="00AA52B7" w:rsidRPr="006B2624" w:rsidTr="006B2624">
        <w:tc>
          <w:tcPr>
            <w:tcW w:w="2085" w:type="dxa"/>
            <w:vMerge/>
          </w:tcPr>
          <w:p w:rsidR="00AA52B7" w:rsidRPr="006B2624" w:rsidRDefault="00AA52B7" w:rsidP="006B2624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реализация мероприятий по пов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шению эффективности деятельности государс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венных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микрофинанс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2573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действующего портфеля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капитализации государс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венной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организации, процентов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70 на конец каждого квартала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70 на конец каждого квартала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70 на конец каждого квартала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70 на конец каждого квартала</w:t>
            </w:r>
          </w:p>
        </w:tc>
        <w:tc>
          <w:tcPr>
            <w:tcW w:w="1319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70 на конец каждого квартала</w:t>
            </w:r>
          </w:p>
        </w:tc>
        <w:tc>
          <w:tcPr>
            <w:tcW w:w="2084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МКК «Фонд по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 Респу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Тыва» (по 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</w:tr>
      <w:tr w:rsidR="00AA52B7" w:rsidRPr="006B2624" w:rsidTr="006B2624">
        <w:tc>
          <w:tcPr>
            <w:tcW w:w="2085" w:type="dxa"/>
            <w:vMerge/>
          </w:tcPr>
          <w:p w:rsidR="00AA52B7" w:rsidRPr="006B2624" w:rsidRDefault="00AA52B7" w:rsidP="006B2624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реализация мероприятий по увел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чению доли кредитов, предоставленных суб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ектам малого и среднего предпринимательства, в том числе с использов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гарантийной по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акционерного общества «Федеральная корпорация по развитию малого и среднего пре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принимательства»</w:t>
            </w:r>
          </w:p>
        </w:tc>
        <w:tc>
          <w:tcPr>
            <w:tcW w:w="2573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кредитов, выданных субъектам малого и сре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него предпринимательства в Республике Тыва с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влечением гарантий и 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ручительств участников НГС, в общем объеме кр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дитов, предоставленных субъектам малого и сре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него предпринимательства в Республике Тыва,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центов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319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2084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МКК «Фонд по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 Респу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Тыва» (по 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</w:tr>
      <w:tr w:rsidR="00AA52B7" w:rsidRPr="006B2624" w:rsidTr="006B2624">
        <w:tc>
          <w:tcPr>
            <w:tcW w:w="2085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Организация ок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зания инфрастру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турной поддержки субъектам малого и </w:t>
            </w:r>
          </w:p>
        </w:tc>
        <w:tc>
          <w:tcPr>
            <w:tcW w:w="2415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реализация мероприятий по созд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и развитию орган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заций, образующих </w:t>
            </w:r>
          </w:p>
        </w:tc>
        <w:tc>
          <w:tcPr>
            <w:tcW w:w="2573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 Республике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 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созданных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(или) ос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ществляющих деятел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ность полностью или </w:t>
            </w:r>
          </w:p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 организации (объекта) каждого типа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 организации (объекта) каждого типа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 организации (объекта) каждого типа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 организации (объекта) каждого типа</w:t>
            </w:r>
          </w:p>
        </w:tc>
        <w:tc>
          <w:tcPr>
            <w:tcW w:w="1319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 организации (объекта) каждого типа</w:t>
            </w:r>
          </w:p>
        </w:tc>
        <w:tc>
          <w:tcPr>
            <w:tcW w:w="2084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эк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номики Республики Тыва, ПАО «Аген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ство по привлечению </w:t>
            </w:r>
          </w:p>
        </w:tc>
      </w:tr>
    </w:tbl>
    <w:p w:rsidR="00AA52B7" w:rsidRDefault="00AA52B7" w:rsidP="00AA52B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2415"/>
        <w:gridCol w:w="2573"/>
        <w:gridCol w:w="1290"/>
        <w:gridCol w:w="1290"/>
        <w:gridCol w:w="1290"/>
        <w:gridCol w:w="1290"/>
        <w:gridCol w:w="1319"/>
        <w:gridCol w:w="2084"/>
      </w:tblGrid>
      <w:tr w:rsidR="00AA52B7" w:rsidRPr="006B2624" w:rsidTr="006B2624">
        <w:trPr>
          <w:trHeight w:val="70"/>
        </w:trPr>
        <w:tc>
          <w:tcPr>
            <w:tcW w:w="2085" w:type="dxa"/>
          </w:tcPr>
          <w:p w:rsidR="00AA52B7" w:rsidRPr="006B2624" w:rsidRDefault="00AA52B7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:rsidR="00AA52B7" w:rsidRPr="006B2624" w:rsidRDefault="00AA52B7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3" w:type="dxa"/>
          </w:tcPr>
          <w:p w:rsidR="00AA52B7" w:rsidRPr="006B2624" w:rsidRDefault="00AA52B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9" w:type="dxa"/>
          </w:tcPr>
          <w:p w:rsidR="00AA52B7" w:rsidRPr="006B2624" w:rsidRDefault="00AA52B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4" w:type="dxa"/>
          </w:tcPr>
          <w:p w:rsidR="00AA52B7" w:rsidRPr="006B2624" w:rsidRDefault="00AA52B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744AA0" w:rsidRPr="006B2624" w:rsidTr="006B2624">
        <w:tc>
          <w:tcPr>
            <w:tcW w:w="2085" w:type="dxa"/>
            <w:vMerge w:val="restart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</w:t>
            </w:r>
          </w:p>
        </w:tc>
        <w:tc>
          <w:tcPr>
            <w:tcW w:w="2415" w:type="dxa"/>
            <w:vMerge w:val="restart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инфраструктуру имущ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ственной поддержки субъектов малого и среднего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тельства, и популяриз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деятельности таких организаций</w:t>
            </w:r>
          </w:p>
        </w:tc>
        <w:tc>
          <w:tcPr>
            <w:tcW w:w="2573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частично за счет средств бюджета Республики Тыва и (или) местных бюджетов следующих типов орган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заций (объектов), обр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зующих инфраструктуру имущественной поддержки субъектов малого и сре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него предпринимательства:</w:t>
            </w:r>
          </w:p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промышленный парк (и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дустриальный парк,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промпарк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 технопарк;</w:t>
            </w:r>
          </w:p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бизнес-инкубатор, единиц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защите инвестиций Республики Тыва» (по согласованию)</w:t>
            </w:r>
          </w:p>
        </w:tc>
      </w:tr>
      <w:tr w:rsidR="00744AA0" w:rsidRPr="006B2624" w:rsidTr="006B2624">
        <w:tc>
          <w:tcPr>
            <w:tcW w:w="2085" w:type="dxa"/>
            <w:vMerge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наполняемость организ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(объекта), образующей инфраструктуру имущес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венной поддержки субъе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малого и среднего предпринимательства, процентов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319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2084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«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Бизнес-инку-батор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Республики Тыва», ПАО «Аген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по привлечению и защите инвестиций Республики Тыва» (по согласованию)</w:t>
            </w:r>
          </w:p>
        </w:tc>
      </w:tr>
      <w:tr w:rsidR="00744AA0" w:rsidRPr="006B2624" w:rsidTr="006B2624">
        <w:tc>
          <w:tcPr>
            <w:tcW w:w="2085" w:type="dxa"/>
            <w:vMerge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реализация мероприятий по созд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и развитию орган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заций, образующих 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фраструктуру поддержки субъектов малого и среднего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 в области инн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ваций и промышленного производства, и попул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ризации деятельности таких организаций</w:t>
            </w:r>
          </w:p>
        </w:tc>
        <w:tc>
          <w:tcPr>
            <w:tcW w:w="2573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 Республике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созданных и (или) ос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ществляющих деятел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полностью или ча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тично за счет средств бюджета Республики Тыва и (или) местных бюджетов организаций (объектов), образующих инфрастру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туру поддержки субъектов малого и среднего пре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принимательства в области инноваций и промышле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производства, в том числе:</w:t>
            </w:r>
          </w:p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инжиниринговый центр;</w:t>
            </w:r>
          </w:p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кластерного разв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тия;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 организации (объекта)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 организации (объекта)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 организации (объекта)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 организации (объекта)</w:t>
            </w:r>
          </w:p>
        </w:tc>
        <w:tc>
          <w:tcPr>
            <w:tcW w:w="1319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 организации (объекта)</w:t>
            </w:r>
          </w:p>
        </w:tc>
        <w:tc>
          <w:tcPr>
            <w:tcW w:w="2084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эк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номики Республики Тыва</w:t>
            </w:r>
          </w:p>
        </w:tc>
      </w:tr>
    </w:tbl>
    <w:p w:rsidR="00744AA0" w:rsidRDefault="00744AA0" w:rsidP="00744AA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2415"/>
        <w:gridCol w:w="2573"/>
        <w:gridCol w:w="1290"/>
        <w:gridCol w:w="1290"/>
        <w:gridCol w:w="1290"/>
        <w:gridCol w:w="1290"/>
        <w:gridCol w:w="1319"/>
        <w:gridCol w:w="2084"/>
      </w:tblGrid>
      <w:tr w:rsidR="00744AA0" w:rsidRPr="006B2624" w:rsidTr="006B2624">
        <w:trPr>
          <w:trHeight w:val="70"/>
        </w:trPr>
        <w:tc>
          <w:tcPr>
            <w:tcW w:w="2085" w:type="dxa"/>
          </w:tcPr>
          <w:p w:rsidR="00744AA0" w:rsidRPr="006B2624" w:rsidRDefault="00744AA0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:rsidR="00744AA0" w:rsidRPr="006B2624" w:rsidRDefault="00744AA0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3" w:type="dxa"/>
          </w:tcPr>
          <w:p w:rsidR="00744AA0" w:rsidRPr="006B2624" w:rsidRDefault="00744AA0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9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4" w:type="dxa"/>
          </w:tcPr>
          <w:p w:rsidR="00744AA0" w:rsidRPr="006B2624" w:rsidRDefault="00744AA0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744AA0" w:rsidRPr="006B2624" w:rsidTr="006B2624">
        <w:tc>
          <w:tcPr>
            <w:tcW w:w="2085" w:type="dxa"/>
            <w:vMerge w:val="restart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 w:val="restart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прототипирования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сертификации, ста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дартизации и испытаний (коллективного пользов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ния), единиц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AA0" w:rsidRPr="006B2624" w:rsidTr="006B2624">
        <w:tc>
          <w:tcPr>
            <w:tcW w:w="2085" w:type="dxa"/>
            <w:vMerge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субъектов малого и среднего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тельства, получивших поддержку от организаций, образующих инфрастру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туру поддержки субъектов малого и среднего пре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принимательства в области инноваций и промышле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производства, в 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щем количестве субъектов малого и среднего пре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принимательства, проце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1319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2084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МКК Фонд поддер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предпринимател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Республики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(Центр кластерн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развития Респу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Тыва) (по 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</w:tr>
      <w:tr w:rsidR="00744AA0" w:rsidRPr="006B2624" w:rsidTr="006B2624">
        <w:tc>
          <w:tcPr>
            <w:tcW w:w="2085" w:type="dxa"/>
            <w:vMerge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 w:val="restart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реализация мероприятий по созд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и развитию орган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заций, образующих 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фраструктуру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ционно-консультацион-ной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поддержки субъе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малого и среднего предпринимательства, и популяризации деятел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таких организаций</w:t>
            </w:r>
          </w:p>
        </w:tc>
        <w:tc>
          <w:tcPr>
            <w:tcW w:w="2573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 Республике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созданных и (или) ос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ществляющих деятел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полностью или ча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тично за счет средств бюджета Республики Тыва и (или) местных бюджетов центров поддержки пре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принимательства, име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 сеть филиалов (пре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ставительств) в муниц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образованиях, единиц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1319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2084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эк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номики Республики Тыва</w:t>
            </w:r>
          </w:p>
        </w:tc>
      </w:tr>
      <w:tr w:rsidR="00744AA0" w:rsidRPr="006B2624" w:rsidTr="006B2624">
        <w:tc>
          <w:tcPr>
            <w:tcW w:w="2085" w:type="dxa"/>
            <w:vMerge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субъектов малого и среднего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тельства, получивших ко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сультационную поддер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ку, в общем количестве 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290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319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2084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МКК Фонд поддер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предпринимател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Республики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(Центр кластерн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развития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</w:p>
        </w:tc>
      </w:tr>
    </w:tbl>
    <w:p w:rsidR="00744AA0" w:rsidRDefault="00744AA0"/>
    <w:p w:rsidR="00744AA0" w:rsidRDefault="00744AA0" w:rsidP="00744AA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255"/>
        <w:gridCol w:w="2336"/>
        <w:gridCol w:w="1655"/>
        <w:gridCol w:w="1655"/>
        <w:gridCol w:w="1252"/>
        <w:gridCol w:w="1252"/>
        <w:gridCol w:w="1267"/>
        <w:gridCol w:w="1878"/>
      </w:tblGrid>
      <w:tr w:rsidR="00243E4F" w:rsidRPr="006B2624" w:rsidTr="006B2624">
        <w:trPr>
          <w:trHeight w:val="70"/>
        </w:trPr>
        <w:tc>
          <w:tcPr>
            <w:tcW w:w="2086" w:type="dxa"/>
          </w:tcPr>
          <w:p w:rsidR="00744AA0" w:rsidRPr="006B2624" w:rsidRDefault="00744AA0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744AA0" w:rsidRPr="006B2624" w:rsidRDefault="00744AA0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36" w:type="dxa"/>
          </w:tcPr>
          <w:p w:rsidR="00744AA0" w:rsidRPr="006B2624" w:rsidRDefault="00744AA0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5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2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7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8" w:type="dxa"/>
          </w:tcPr>
          <w:p w:rsidR="00744AA0" w:rsidRPr="006B2624" w:rsidRDefault="00744AA0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744AA0" w:rsidRPr="006B2624" w:rsidTr="006B2624">
        <w:tc>
          <w:tcPr>
            <w:tcW w:w="2086" w:type="dxa"/>
            <w:vMerge w:val="restart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 w:val="restart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субъектов малого и среднего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 в Республике Тыва, процентов</w:t>
            </w:r>
          </w:p>
        </w:tc>
        <w:tc>
          <w:tcPr>
            <w:tcW w:w="1655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Тыва) (по согласованию), ГБУ «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Бизнес-инку</w:t>
            </w:r>
            <w:r w:rsidR="00B56AA3"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батор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Республики Тыва»</w:t>
            </w:r>
          </w:p>
        </w:tc>
      </w:tr>
      <w:tr w:rsidR="00744AA0" w:rsidRPr="006B2624" w:rsidTr="006B2624">
        <w:tc>
          <w:tcPr>
            <w:tcW w:w="2086" w:type="dxa"/>
            <w:vMerge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реестра услуг организаций инфр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структуры поддержки субъектов малого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среднего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 в электронном виде, да/нет</w:t>
            </w:r>
          </w:p>
        </w:tc>
        <w:tc>
          <w:tcPr>
            <w:tcW w:w="1655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2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2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7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78" w:type="dxa"/>
          </w:tcPr>
          <w:p w:rsidR="00744AA0" w:rsidRPr="006B2624" w:rsidRDefault="00744AA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форматизации и связи Республики Тыва</w:t>
            </w:r>
          </w:p>
        </w:tc>
      </w:tr>
      <w:tr w:rsidR="00A30DF0" w:rsidRPr="006B2624" w:rsidTr="006B2624">
        <w:tc>
          <w:tcPr>
            <w:tcW w:w="2086" w:type="dxa"/>
            <w:vMerge w:val="restart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Организация ок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зания имуществе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поддержки суб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ектам малого и сре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него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2255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утверждение перечней государственного и муниципального 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щества, предназначе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для предоставл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субъектам малого и 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 и организ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циям, образующим инфраструктуру по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субъектов 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 и среднего пре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принимательства (д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лее соответственно – перечни государстве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имущества, 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речни муниципального имущества)</w:t>
            </w:r>
          </w:p>
        </w:tc>
        <w:tc>
          <w:tcPr>
            <w:tcW w:w="2336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образований в Респу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лике Тыва, утвердивших перечни муниципальн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имущества, проце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655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(муниц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пальные районы и городские 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руга), 25 (горо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ские поселения)</w:t>
            </w:r>
          </w:p>
        </w:tc>
        <w:tc>
          <w:tcPr>
            <w:tcW w:w="1655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(муниц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пальные районы и городские 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руга), 50 (горо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ские поселения), 10 (сельские поселения)</w:t>
            </w:r>
          </w:p>
        </w:tc>
        <w:tc>
          <w:tcPr>
            <w:tcW w:w="1252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(горо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ские пос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ления), 20 (сельские поселения)</w:t>
            </w:r>
          </w:p>
        </w:tc>
        <w:tc>
          <w:tcPr>
            <w:tcW w:w="1252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(горо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ские пос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ления), 40 (сельские поселения)</w:t>
            </w:r>
          </w:p>
        </w:tc>
        <w:tc>
          <w:tcPr>
            <w:tcW w:w="1267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(горо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ские пос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ления), 50 (сельские поселения)</w:t>
            </w:r>
          </w:p>
        </w:tc>
        <w:tc>
          <w:tcPr>
            <w:tcW w:w="1878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мельных и имущ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отнош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Республики Тыва</w:t>
            </w:r>
          </w:p>
        </w:tc>
      </w:tr>
      <w:tr w:rsidR="00A30DF0" w:rsidRPr="006B2624" w:rsidTr="006B2624">
        <w:tc>
          <w:tcPr>
            <w:tcW w:w="2086" w:type="dxa"/>
            <w:vMerge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перечней государственного имущества и перечней муниципального 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щества</w:t>
            </w:r>
          </w:p>
        </w:tc>
        <w:tc>
          <w:tcPr>
            <w:tcW w:w="2336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количества объектов имущества в перечнях государстве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имущества и 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речнях муниципального имущества в субъектах Российской Федерации, процентов</w:t>
            </w:r>
          </w:p>
        </w:tc>
        <w:tc>
          <w:tcPr>
            <w:tcW w:w="1655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655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252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252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267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878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мельных и имущ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отнош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Республики Тыва</w:t>
            </w:r>
          </w:p>
        </w:tc>
      </w:tr>
    </w:tbl>
    <w:p w:rsidR="00A30DF0" w:rsidRDefault="00A30DF0" w:rsidP="00A30DF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255"/>
        <w:gridCol w:w="2336"/>
        <w:gridCol w:w="1655"/>
        <w:gridCol w:w="1655"/>
        <w:gridCol w:w="1252"/>
        <w:gridCol w:w="1252"/>
        <w:gridCol w:w="1267"/>
        <w:gridCol w:w="1878"/>
      </w:tblGrid>
      <w:tr w:rsidR="00A30DF0" w:rsidRPr="006B2624" w:rsidTr="006B2624">
        <w:trPr>
          <w:trHeight w:val="70"/>
        </w:trPr>
        <w:tc>
          <w:tcPr>
            <w:tcW w:w="2086" w:type="dxa"/>
          </w:tcPr>
          <w:p w:rsidR="00A30DF0" w:rsidRPr="006B2624" w:rsidRDefault="00A30DF0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A30DF0" w:rsidRPr="006B2624" w:rsidRDefault="00A30DF0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36" w:type="dxa"/>
          </w:tcPr>
          <w:p w:rsidR="00A30DF0" w:rsidRPr="006B2624" w:rsidRDefault="00A30DF0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5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2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7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8" w:type="dxa"/>
          </w:tcPr>
          <w:p w:rsidR="00A30DF0" w:rsidRPr="006B2624" w:rsidRDefault="00A30DF0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30DF0" w:rsidRPr="006B2624" w:rsidTr="006B2624">
        <w:tc>
          <w:tcPr>
            <w:tcW w:w="2086" w:type="dxa"/>
            <w:vMerge w:val="restart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 w:val="restart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нормати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правовых актов, регулирующих оказ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имущественной поддержки субъектам малого и среднего предпринимательства и организациям, обр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зующим инфрастру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туру поддержки суб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ектов малого и средн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предпринимательс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336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образований в Респу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лике Тыва, принявших нормативный правовой акт, определяющий 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рядок формирования, ведения и обязательного опубликования пере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ней муниципального имущества, процентов</w:t>
            </w:r>
          </w:p>
        </w:tc>
        <w:tc>
          <w:tcPr>
            <w:tcW w:w="1655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52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52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7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8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мельных и имущ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отнош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Республики Тыва</w:t>
            </w:r>
          </w:p>
        </w:tc>
      </w:tr>
      <w:tr w:rsidR="00A30DF0" w:rsidRPr="006B2624" w:rsidTr="006B2624">
        <w:tc>
          <w:tcPr>
            <w:tcW w:w="2086" w:type="dxa"/>
            <w:vMerge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 Республике Тыва нормативного правового акта, опред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ляющего порядок и 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ловия предоставления в аренду имущества, включенного в перечни государственного 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щества, да/нет</w:t>
            </w:r>
          </w:p>
        </w:tc>
        <w:tc>
          <w:tcPr>
            <w:tcW w:w="1655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2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2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7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78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мельных и имущ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отнош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Республики Тыва</w:t>
            </w:r>
          </w:p>
        </w:tc>
      </w:tr>
      <w:tr w:rsidR="00A30DF0" w:rsidRPr="006B2624" w:rsidTr="006B2624">
        <w:tc>
          <w:tcPr>
            <w:tcW w:w="2086" w:type="dxa"/>
            <w:vMerge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утвердивших 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речни муниципального имущества муниц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образований в Республике Тыва,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нявших нормативный правовой акт, опред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ляющий порядок и 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ловия предоставления в аренду имущества, включенного в перечни муниципального 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щества, процентов</w:t>
            </w:r>
          </w:p>
        </w:tc>
        <w:tc>
          <w:tcPr>
            <w:tcW w:w="1655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2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2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7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8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мельных и имущ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отнош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Республики Тыва</w:t>
            </w:r>
          </w:p>
        </w:tc>
      </w:tr>
      <w:tr w:rsidR="00A30DF0" w:rsidRPr="006B2624" w:rsidTr="006B2624">
        <w:tc>
          <w:tcPr>
            <w:tcW w:w="2086" w:type="dxa"/>
            <w:vMerge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ектам малого и средн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предпринимательс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и организациям, 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разующим инфр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структуру поддержки </w:t>
            </w:r>
          </w:p>
        </w:tc>
        <w:tc>
          <w:tcPr>
            <w:tcW w:w="2336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сданных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аренду субъектам малого и среднего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 и организац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ям, образующим инфр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структуру поддержки </w:t>
            </w:r>
          </w:p>
        </w:tc>
        <w:tc>
          <w:tcPr>
            <w:tcW w:w="1655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52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67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78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мельных и имущ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отнош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Республики Тыва</w:t>
            </w:r>
          </w:p>
        </w:tc>
      </w:tr>
    </w:tbl>
    <w:p w:rsidR="00A30DF0" w:rsidRDefault="00A30DF0" w:rsidP="00A30DF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249"/>
        <w:gridCol w:w="2325"/>
        <w:gridCol w:w="1604"/>
        <w:gridCol w:w="1604"/>
        <w:gridCol w:w="1223"/>
        <w:gridCol w:w="1223"/>
        <w:gridCol w:w="1237"/>
        <w:gridCol w:w="2084"/>
      </w:tblGrid>
      <w:tr w:rsidR="00A30DF0" w:rsidRPr="006B2624" w:rsidTr="006B2624">
        <w:trPr>
          <w:trHeight w:val="70"/>
        </w:trPr>
        <w:tc>
          <w:tcPr>
            <w:tcW w:w="2087" w:type="dxa"/>
          </w:tcPr>
          <w:p w:rsidR="00A30DF0" w:rsidRPr="006B2624" w:rsidRDefault="00A30DF0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9" w:type="dxa"/>
          </w:tcPr>
          <w:p w:rsidR="00A30DF0" w:rsidRPr="006B2624" w:rsidRDefault="00A30DF0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25" w:type="dxa"/>
          </w:tcPr>
          <w:p w:rsidR="00A30DF0" w:rsidRPr="006B2624" w:rsidRDefault="00A30DF0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4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3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3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7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4" w:type="dxa"/>
          </w:tcPr>
          <w:p w:rsidR="00A30DF0" w:rsidRPr="006B2624" w:rsidRDefault="00A30DF0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30DF0" w:rsidRPr="006B2624" w:rsidTr="006B2624">
        <w:tc>
          <w:tcPr>
            <w:tcW w:w="2087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субъектов малого и 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мательства, объектов недвижимости, вкл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ченных в перечни 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сударственного 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щества и перечни 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ниципального имущ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325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субъектов малого и среднего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тельства, объектов 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движимого имущества, включенных в перечни государственного 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щества и перечни мун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ципального имущества, в общем количестве объектов недвижимого имущества, включе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в указанные пере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ни, процентов</w:t>
            </w:r>
          </w:p>
        </w:tc>
        <w:tc>
          <w:tcPr>
            <w:tcW w:w="1604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A30DF0" w:rsidRPr="006B2624" w:rsidRDefault="00A30DF0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7FD8" w:rsidRPr="006B2624" w:rsidTr="006B2624">
        <w:tc>
          <w:tcPr>
            <w:tcW w:w="2087" w:type="dxa"/>
            <w:vMerge w:val="restart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Реализация мер, направленных на обучение субъектов малого и среднего предпринимательства</w:t>
            </w:r>
          </w:p>
        </w:tc>
        <w:tc>
          <w:tcPr>
            <w:tcW w:w="2249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мероприятий по обучению сотрудников субъектов малого и 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 новым компетенциям в сфере ведения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тельской деятельности</w:t>
            </w:r>
          </w:p>
        </w:tc>
        <w:tc>
          <w:tcPr>
            <w:tcW w:w="2325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субъектов малого и 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мательства, сотрудники которых участвовали в мероприятиях по об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чению (в том числе в форме семинаров, тр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нингов), в общем кол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честве субъектов малого и 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 в Республ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 Тыва, процентов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60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60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223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223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237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208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«Бизнес-инкуба-тор Республики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ва», МКК Фонд по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 Респу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 (Центр кластерного развития Республики Тыва) (по согласованию)</w:t>
            </w:r>
          </w:p>
        </w:tc>
      </w:tr>
      <w:tr w:rsidR="003D7FD8" w:rsidRPr="006B2624" w:rsidTr="006B2624">
        <w:tc>
          <w:tcPr>
            <w:tcW w:w="2087" w:type="dxa"/>
            <w:vMerge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 соглаш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с акционерным обществом «Федерал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 корпорация по ра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витию малого и сре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него предпринимател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ства», акционерным обществом «Деловая среда», акционерным обществом «Росси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экспортный центр», иными орган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зациями,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реализующи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325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федерал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партнерских об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чающих программ в сфере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тельства, реализова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совместно с акци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нерным обществом «Федеральная корпор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по развитию малого и 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мательства», акционе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обществом «Дел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вая среда», акционер-</w:t>
            </w:r>
          </w:p>
        </w:tc>
        <w:tc>
          <w:tcPr>
            <w:tcW w:w="160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60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223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223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237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208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эк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номики Республики Тыва, ГБУ «Бизнес-инкубатор Республ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Тыва», МКК Фонд поддержки предпр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нимательства 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 (Центр кластерного развития Республики Тыва) (по согласованию)</w:t>
            </w:r>
          </w:p>
        </w:tc>
      </w:tr>
    </w:tbl>
    <w:p w:rsidR="003D7FD8" w:rsidRDefault="003D7FD8" w:rsidP="003D7FD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249"/>
        <w:gridCol w:w="2325"/>
        <w:gridCol w:w="1604"/>
        <w:gridCol w:w="1604"/>
        <w:gridCol w:w="1223"/>
        <w:gridCol w:w="1223"/>
        <w:gridCol w:w="1237"/>
        <w:gridCol w:w="2084"/>
      </w:tblGrid>
      <w:tr w:rsidR="003D7FD8" w:rsidRPr="006B2624" w:rsidTr="006B2624">
        <w:trPr>
          <w:trHeight w:val="70"/>
        </w:trPr>
        <w:tc>
          <w:tcPr>
            <w:tcW w:w="2087" w:type="dxa"/>
          </w:tcPr>
          <w:p w:rsidR="003D7FD8" w:rsidRPr="006B2624" w:rsidRDefault="003D7FD8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9" w:type="dxa"/>
          </w:tcPr>
          <w:p w:rsidR="003D7FD8" w:rsidRPr="006B2624" w:rsidRDefault="003D7FD8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25" w:type="dxa"/>
          </w:tcPr>
          <w:p w:rsidR="003D7FD8" w:rsidRPr="006B2624" w:rsidRDefault="003D7FD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3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3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7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4" w:type="dxa"/>
          </w:tcPr>
          <w:p w:rsidR="003D7FD8" w:rsidRPr="006B2624" w:rsidRDefault="003D7FD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D7FD8" w:rsidRPr="006B2624" w:rsidTr="006B2624">
        <w:tc>
          <w:tcPr>
            <w:tcW w:w="2087" w:type="dxa"/>
            <w:vMerge w:val="restart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мероприятия по обучению субъектов малого и среднего предпринимательства в субъектах Российской Федерации, пред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сматривающих совм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стную реализацию ф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деральных партне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обучающих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 в сфере пре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принимательства</w:t>
            </w:r>
          </w:p>
        </w:tc>
        <w:tc>
          <w:tcPr>
            <w:tcW w:w="2325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обществом «Ро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сийский экспортный центр», иными орган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зациями, реализующ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мероприятия по об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чению субъектов мал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и среднего предпр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нимательства, единиц</w:t>
            </w:r>
          </w:p>
        </w:tc>
        <w:tc>
          <w:tcPr>
            <w:tcW w:w="160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7FD8" w:rsidRPr="006B2624" w:rsidTr="006B2624">
        <w:tc>
          <w:tcPr>
            <w:tcW w:w="2087" w:type="dxa"/>
            <w:vMerge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и реализ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тренингов по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граммам обучения 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ционерного общества «Федеральная корп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рация по развитию 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 и среднего пре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принимательства»</w:t>
            </w:r>
          </w:p>
        </w:tc>
        <w:tc>
          <w:tcPr>
            <w:tcW w:w="2325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количество тр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нингов по программам обучения акционерного общества «Федеральная корпорация по разв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тию малого и среднего предпринимательства», проведенных в Респу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лике Тыва сертифиц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рованным тренером акционерного общества «Федеральная корпор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по развитию малого и 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мательства» или трен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ром, привлеченным на основе лицензионного договора о предоста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лении права использ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материалов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 обучения акци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нерного общества «Ф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деральная корпорация по развитию малого и среднего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тельства», единиц</w:t>
            </w:r>
            <w:proofErr w:type="gramEnd"/>
          </w:p>
        </w:tc>
        <w:tc>
          <w:tcPr>
            <w:tcW w:w="160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</w:t>
            </w:r>
          </w:p>
        </w:tc>
        <w:tc>
          <w:tcPr>
            <w:tcW w:w="1223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223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237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12</w:t>
            </w:r>
          </w:p>
        </w:tc>
        <w:tc>
          <w:tcPr>
            <w:tcW w:w="208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«Бизнес-инкуба-тор Республики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ва»</w:t>
            </w:r>
          </w:p>
        </w:tc>
      </w:tr>
    </w:tbl>
    <w:p w:rsidR="003D7FD8" w:rsidRDefault="003D7FD8" w:rsidP="003D7FD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1988"/>
        <w:gridCol w:w="1988"/>
        <w:gridCol w:w="1640"/>
        <w:gridCol w:w="1640"/>
        <w:gridCol w:w="1640"/>
        <w:gridCol w:w="1640"/>
        <w:gridCol w:w="1640"/>
        <w:gridCol w:w="1472"/>
      </w:tblGrid>
      <w:tr w:rsidR="003D7FD8" w:rsidRPr="006B2624" w:rsidTr="006B2624">
        <w:trPr>
          <w:trHeight w:val="70"/>
        </w:trPr>
        <w:tc>
          <w:tcPr>
            <w:tcW w:w="1988" w:type="dxa"/>
          </w:tcPr>
          <w:p w:rsidR="003D7FD8" w:rsidRPr="006B2624" w:rsidRDefault="003D7FD8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3D7FD8" w:rsidRPr="006B2624" w:rsidRDefault="003D7FD8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</w:tcPr>
          <w:p w:rsidR="003D7FD8" w:rsidRPr="006B2624" w:rsidRDefault="003D7FD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0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0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0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2" w:type="dxa"/>
          </w:tcPr>
          <w:p w:rsidR="003D7FD8" w:rsidRPr="006B2624" w:rsidRDefault="003D7FD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D7FD8" w:rsidRPr="006B2624" w:rsidTr="006B2624">
        <w:tc>
          <w:tcPr>
            <w:tcW w:w="1988" w:type="dxa"/>
            <w:vMerge w:val="restart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Стимулирование спроса на проду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цию субъектов 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 и среднего предпринимател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988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 мероприятий, направленных на повышение уровня информированности субъектов малого и среднего предпр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нимательства о 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купках товаров, 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бот, услуг крупне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шими заказчиками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3</w:t>
            </w:r>
          </w:p>
        </w:tc>
        <w:tc>
          <w:tcPr>
            <w:tcW w:w="1988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на 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гиональном офиц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альном сайте 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формационной по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субъектов малого и среднего предпринимател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или на офиц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альном сайте 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 в 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 «Интернет» 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формации о планах закупки товаров, работ, услуг кру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нейшими заказч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ками, в том числе о планируемых объ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мах и сроках пров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дения таких зак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пок, а также обесп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чение ежемесячной актуализации такой информации</w:t>
            </w:r>
          </w:p>
        </w:tc>
        <w:tc>
          <w:tcPr>
            <w:tcW w:w="1640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щая информ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размещена и ежемесячно актуализируется</w:t>
            </w:r>
          </w:p>
        </w:tc>
        <w:tc>
          <w:tcPr>
            <w:tcW w:w="1640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щая информ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размещена и ежемесячно актуализируется</w:t>
            </w:r>
          </w:p>
        </w:tc>
        <w:tc>
          <w:tcPr>
            <w:tcW w:w="1640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щая информ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размещена и ежемесячно актуализируется</w:t>
            </w:r>
          </w:p>
        </w:tc>
        <w:tc>
          <w:tcPr>
            <w:tcW w:w="1640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щая информ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размещена и ежемесячно актуализируется</w:t>
            </w:r>
          </w:p>
        </w:tc>
        <w:tc>
          <w:tcPr>
            <w:tcW w:w="1640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щая информ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размещена и ежемесячно актуализируется</w:t>
            </w:r>
          </w:p>
        </w:tc>
        <w:tc>
          <w:tcPr>
            <w:tcW w:w="1472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Республики Тыва по рег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лированию контрактной системы в сфере закупок </w:t>
            </w:r>
          </w:p>
        </w:tc>
      </w:tr>
      <w:tr w:rsidR="003D7FD8" w:rsidRPr="006B2624" w:rsidTr="006B2624">
        <w:tc>
          <w:tcPr>
            <w:tcW w:w="1988" w:type="dxa"/>
            <w:vMerge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орган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взаимодейс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вия субъектов мал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и среднего пре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принимательства с крупнейшими 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казчиками</w:t>
            </w:r>
          </w:p>
        </w:tc>
        <w:tc>
          <w:tcPr>
            <w:tcW w:w="1988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во взаим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действии с кру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нейшими заказч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ками конференций и информационных семинаров в целях изучения особенн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стей участия суб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ектов малого и среднего предпр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нимательства в 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купках товаров, 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бот, услуг в соо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ветствии с Фед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ральным </w:t>
            </w:r>
            <w:hyperlink r:id="rId21" w:history="1">
              <w:r w:rsidRPr="006B262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0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 раз в год</w:t>
            </w:r>
          </w:p>
        </w:tc>
        <w:tc>
          <w:tcPr>
            <w:tcW w:w="1640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 раз в год</w:t>
            </w:r>
          </w:p>
        </w:tc>
        <w:tc>
          <w:tcPr>
            <w:tcW w:w="1640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 раз в год</w:t>
            </w:r>
          </w:p>
        </w:tc>
        <w:tc>
          <w:tcPr>
            <w:tcW w:w="1640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 раз в год</w:t>
            </w:r>
          </w:p>
        </w:tc>
        <w:tc>
          <w:tcPr>
            <w:tcW w:w="1640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 раз в год</w:t>
            </w:r>
          </w:p>
        </w:tc>
        <w:tc>
          <w:tcPr>
            <w:tcW w:w="1472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Республики Тыва по рег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лированию контрактной системы в сфере закупок </w:t>
            </w:r>
          </w:p>
        </w:tc>
      </w:tr>
    </w:tbl>
    <w:p w:rsidR="003D7FD8" w:rsidRDefault="003D7FD8" w:rsidP="003D7FD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6"/>
        <w:gridCol w:w="2085"/>
        <w:gridCol w:w="2134"/>
        <w:gridCol w:w="1594"/>
        <w:gridCol w:w="1594"/>
        <w:gridCol w:w="1594"/>
        <w:gridCol w:w="1594"/>
        <w:gridCol w:w="1594"/>
        <w:gridCol w:w="1541"/>
      </w:tblGrid>
      <w:tr w:rsidR="003D7FD8" w:rsidRPr="006B2624" w:rsidTr="006B2624">
        <w:trPr>
          <w:trHeight w:val="70"/>
        </w:trPr>
        <w:tc>
          <w:tcPr>
            <w:tcW w:w="1906" w:type="dxa"/>
          </w:tcPr>
          <w:p w:rsidR="003D7FD8" w:rsidRPr="006B2624" w:rsidRDefault="003D7FD8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:rsidR="003D7FD8" w:rsidRPr="006B2624" w:rsidRDefault="003D7FD8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</w:tcPr>
          <w:p w:rsidR="003D7FD8" w:rsidRPr="006B2624" w:rsidRDefault="003D7FD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1" w:type="dxa"/>
          </w:tcPr>
          <w:p w:rsidR="003D7FD8" w:rsidRPr="006B2624" w:rsidRDefault="003D7FD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D7FD8" w:rsidRPr="006B2624" w:rsidTr="006B2624">
        <w:tc>
          <w:tcPr>
            <w:tcW w:w="1906" w:type="dxa"/>
            <w:vMerge w:val="restart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 закупках товаров, работ, услуг отдел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 видами юрид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ческих лиц»</w:t>
            </w: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7FD8" w:rsidRPr="006B2624" w:rsidTr="006B2624">
        <w:tc>
          <w:tcPr>
            <w:tcW w:w="1906" w:type="dxa"/>
            <w:vMerge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 мероприятий, направленных на обучение субъектов малого и среднего предпринимательства особенностям уч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стия в закупках тов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ров, работ, услуг для нужд государстве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сектора экон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мики</w:t>
            </w:r>
          </w:p>
        </w:tc>
        <w:tc>
          <w:tcPr>
            <w:tcW w:w="213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образов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мероприятий для субъектов малого и среднего предпр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нимательства по 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просам участия в 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купках товаров, 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бот, услуг в соотве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ствии с Федеральным </w:t>
            </w:r>
            <w:hyperlink r:id="rId22" w:history="1">
              <w:r w:rsidRPr="006B262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закупках товаров, работ, услуг отдельными видами юридических лиц» и (или) Федеральным </w:t>
            </w:r>
            <w:hyperlink r:id="rId23" w:history="1">
              <w:r w:rsidRPr="006B262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контрак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системе в сфере закупок товаров, 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бот, услуг для обе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печения государс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 и муниц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нужд»</w:t>
            </w: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 раз в год</w:t>
            </w: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 раз в год</w:t>
            </w: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 раз в год</w:t>
            </w: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 раз в год</w:t>
            </w: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 раз в год</w:t>
            </w:r>
          </w:p>
        </w:tc>
        <w:tc>
          <w:tcPr>
            <w:tcW w:w="1541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Республики Тыва по рег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лированию контрактной системы в сф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 закупок </w:t>
            </w:r>
          </w:p>
        </w:tc>
      </w:tr>
      <w:tr w:rsidR="003D7FD8" w:rsidRPr="006B2624" w:rsidTr="006B2624">
        <w:tc>
          <w:tcPr>
            <w:tcW w:w="1906" w:type="dxa"/>
            <w:vMerge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 мероприятий, направленных на расширение доступа субъектов малого и 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 к заку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кам товаров, работ, услуг в соответствии с Федеральным </w:t>
            </w:r>
            <w:hyperlink r:id="rId24" w:history="1">
              <w:r w:rsidRPr="006B262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зак</w:t>
              </w:r>
              <w:r w:rsidRPr="006B262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о</w:t>
              </w:r>
              <w:r w:rsidRPr="006B262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ном</w:t>
              </w:r>
            </w:hyperlink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закупках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варов, работ, услуг отдельными видами </w:t>
            </w:r>
          </w:p>
        </w:tc>
        <w:tc>
          <w:tcPr>
            <w:tcW w:w="213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годового объема закупок кру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нейших заказчиков у субъектов малого и 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мательства, рассч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тываемого в соотве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ствии с Федеральным </w:t>
            </w:r>
            <w:hyperlink r:id="rId25" w:history="1">
              <w:r w:rsidRPr="006B262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закупках товаров, работ, услуг отдельными видами юридических лиц», процентов</w:t>
            </w: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2,3</w:t>
            </w: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2,3</w:t>
            </w: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2,3</w:t>
            </w: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2,3</w:t>
            </w:r>
          </w:p>
        </w:tc>
        <w:tc>
          <w:tcPr>
            <w:tcW w:w="159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2,3</w:t>
            </w:r>
          </w:p>
        </w:tc>
        <w:tc>
          <w:tcPr>
            <w:tcW w:w="1541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Республики Тыва по рег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лированию контрактной системы в сф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 закупок </w:t>
            </w:r>
          </w:p>
        </w:tc>
      </w:tr>
    </w:tbl>
    <w:p w:rsidR="003D7FD8" w:rsidRDefault="003D7FD8" w:rsidP="003D7FD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160"/>
        <w:gridCol w:w="2131"/>
        <w:gridCol w:w="1544"/>
        <w:gridCol w:w="1544"/>
        <w:gridCol w:w="1544"/>
        <w:gridCol w:w="1544"/>
        <w:gridCol w:w="1544"/>
        <w:gridCol w:w="1541"/>
      </w:tblGrid>
      <w:tr w:rsidR="0005270B" w:rsidRPr="006B2624" w:rsidTr="006B2624">
        <w:trPr>
          <w:trHeight w:val="70"/>
        </w:trPr>
        <w:tc>
          <w:tcPr>
            <w:tcW w:w="2084" w:type="dxa"/>
          </w:tcPr>
          <w:p w:rsidR="003D7FD8" w:rsidRPr="006B2624" w:rsidRDefault="003D7FD8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D7FD8" w:rsidRPr="006B2624" w:rsidRDefault="003D7FD8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3D7FD8" w:rsidRPr="006B2624" w:rsidRDefault="003D7FD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1" w:type="dxa"/>
          </w:tcPr>
          <w:p w:rsidR="003D7FD8" w:rsidRPr="006B2624" w:rsidRDefault="003D7FD8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D7FD8" w:rsidRPr="006B2624" w:rsidTr="006B2624">
        <w:tc>
          <w:tcPr>
            <w:tcW w:w="208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юридических лиц»</w:t>
            </w:r>
          </w:p>
        </w:tc>
        <w:tc>
          <w:tcPr>
            <w:tcW w:w="2131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7FD8" w:rsidRPr="006B2624" w:rsidTr="006B2624">
        <w:tc>
          <w:tcPr>
            <w:tcW w:w="2084" w:type="dxa"/>
            <w:vMerge w:val="restart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мероприятий, 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правленных на ра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ширение доступа субъектов малого предпринимательства к закупкам товаров, работ, услуг в соо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ветствии с Федерал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ным </w:t>
            </w:r>
            <w:hyperlink r:id="rId26" w:history="1">
              <w:r w:rsidRPr="006B262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ко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трактной системе в сфере закупок тов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ров, работ, услуг для обеспечения госуда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и муниц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нужд»</w:t>
            </w:r>
          </w:p>
        </w:tc>
        <w:tc>
          <w:tcPr>
            <w:tcW w:w="2131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закупок товаров, работ, услуг у суб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ектов малого пре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принимательства в совокупном годовом объеме закупок, ра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считанном с учетом требований </w:t>
            </w:r>
            <w:hyperlink r:id="rId27" w:history="1">
              <w:r w:rsidRPr="006B262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части 1.1 статьи 30</w:t>
              </w:r>
            </w:hyperlink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закона «О ко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трактной системе в сфере закупок тов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ров, работ, услуг для обеспечения госуда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и муниц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нужд»,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центов</w:t>
            </w: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15</w:t>
            </w: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15</w:t>
            </w: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15</w:t>
            </w: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15</w:t>
            </w: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15</w:t>
            </w:r>
          </w:p>
        </w:tc>
        <w:tc>
          <w:tcPr>
            <w:tcW w:w="1541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Республики Тыва по рег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лированию контрактной системы в сф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 закупок </w:t>
            </w:r>
          </w:p>
        </w:tc>
      </w:tr>
      <w:tr w:rsidR="003D7FD8" w:rsidRPr="006B2624" w:rsidTr="006B2624">
        <w:tc>
          <w:tcPr>
            <w:tcW w:w="2084" w:type="dxa"/>
            <w:vMerge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мероприятий, 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правленных на орг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низацию торговой деятельности с 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пользованием нест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ционарных торговых объектов</w:t>
            </w:r>
          </w:p>
        </w:tc>
        <w:tc>
          <w:tcPr>
            <w:tcW w:w="2131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обеспеченн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населения дейс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вующими нестаци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нарными торговыми объектами, единиц на 10 тыс. человек нас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</w:t>
            </w: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</w:t>
            </w: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</w:t>
            </w: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</w:t>
            </w:r>
          </w:p>
        </w:tc>
        <w:tc>
          <w:tcPr>
            <w:tcW w:w="1544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</w:t>
            </w:r>
          </w:p>
        </w:tc>
        <w:tc>
          <w:tcPr>
            <w:tcW w:w="1541" w:type="dxa"/>
          </w:tcPr>
          <w:p w:rsidR="003D7FD8" w:rsidRPr="006B2624" w:rsidRDefault="003D7FD8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экономики Республики Тыва</w:t>
            </w:r>
          </w:p>
        </w:tc>
      </w:tr>
      <w:tr w:rsidR="0005270B" w:rsidRPr="006B2624" w:rsidTr="006B2624">
        <w:tc>
          <w:tcPr>
            <w:tcW w:w="2084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Формирование системы налоговых льгот для субъектов малого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</w:t>
            </w:r>
          </w:p>
        </w:tc>
        <w:tc>
          <w:tcPr>
            <w:tcW w:w="2160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налог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 ставки в размере 0 процентов для впе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 зарегистрирова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индивидуальных предпринимателей, применяющих упр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щенную или патен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 систему налог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обложения и осущес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вляющих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мательскую деятель-</w:t>
            </w:r>
            <w:proofErr w:type="gramEnd"/>
          </w:p>
        </w:tc>
        <w:tc>
          <w:tcPr>
            <w:tcW w:w="2131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закона 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Тыва, кот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рым установлены налоговые каникулы, да/нет</w:t>
            </w:r>
          </w:p>
        </w:tc>
        <w:tc>
          <w:tcPr>
            <w:tcW w:w="1544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44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44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44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44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41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экономики Республики Тыва</w:t>
            </w:r>
          </w:p>
        </w:tc>
      </w:tr>
    </w:tbl>
    <w:p w:rsidR="0005270B" w:rsidRDefault="0005270B" w:rsidP="0005270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5"/>
        <w:gridCol w:w="2209"/>
        <w:gridCol w:w="2208"/>
        <w:gridCol w:w="1485"/>
        <w:gridCol w:w="1485"/>
        <w:gridCol w:w="1485"/>
        <w:gridCol w:w="1485"/>
        <w:gridCol w:w="1485"/>
        <w:gridCol w:w="1659"/>
      </w:tblGrid>
      <w:tr w:rsidR="0005270B" w:rsidRPr="006B2624" w:rsidTr="006B2624">
        <w:trPr>
          <w:trHeight w:val="70"/>
        </w:trPr>
        <w:tc>
          <w:tcPr>
            <w:tcW w:w="2135" w:type="dxa"/>
          </w:tcPr>
          <w:p w:rsidR="0005270B" w:rsidRPr="006B2624" w:rsidRDefault="0005270B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</w:tcPr>
          <w:p w:rsidR="0005270B" w:rsidRPr="006B2624" w:rsidRDefault="0005270B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05270B" w:rsidRPr="006B2624" w:rsidRDefault="0005270B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9" w:type="dxa"/>
          </w:tcPr>
          <w:p w:rsidR="0005270B" w:rsidRPr="006B2624" w:rsidRDefault="0005270B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5270B" w:rsidRPr="006B2624" w:rsidTr="006B2624">
        <w:tc>
          <w:tcPr>
            <w:tcW w:w="2135" w:type="dxa"/>
            <w:vMerge w:val="restart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производс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венной, социальной и (или) научной 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сферах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 также в сфере быт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 услуг населению (далее – налоговые каникулы)</w:t>
            </w:r>
          </w:p>
        </w:tc>
        <w:tc>
          <w:tcPr>
            <w:tcW w:w="2208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270B" w:rsidRPr="006B2624" w:rsidTr="006B2624">
        <w:tc>
          <w:tcPr>
            <w:tcW w:w="2135" w:type="dxa"/>
            <w:vMerge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принятие закона 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Тыва, 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правленного на уст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новление налоговых льгот по упрощенной системе налогообл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2208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закона 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Тыва, пред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сматривающего уст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новление налоговых ставок в рамках упр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щенной системы нал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гообложения в размере менее 6 процентов в случае, если объектом налогообложения я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ляются доходы, и (или) в размере менее 15 процентов в случае, если объектом налог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обложения являются доходы, уменьшенные на величину расходов, да/нет</w:t>
            </w: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9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экономики 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</w:tr>
      <w:tr w:rsidR="0005270B" w:rsidRPr="006B2624" w:rsidTr="006B2624">
        <w:tc>
          <w:tcPr>
            <w:tcW w:w="213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Предоставление услуг по принципу «одного окна» для оказания поддержки субъектам малого и 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мательства, а также гражданам, план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рующим начать вед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тельской деятельн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209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мероприятий, 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правленных на созд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и развитие мног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функциональных це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тров предоставления государственных и муниципальных услуг, ориентированных на предоставление гос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дарственных, муниц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пальных, дополни-</w:t>
            </w:r>
          </w:p>
        </w:tc>
        <w:tc>
          <w:tcPr>
            <w:tcW w:w="2208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 Республике Тыва центра оказания услуг для бизнеса по принципу «одного окна», созданного 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ним из способов, ук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занных в </w:t>
            </w:r>
            <w:hyperlink r:id="rId28" w:history="1">
              <w:r w:rsidRPr="006B262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пункте 36</w:t>
              </w:r>
            </w:hyperlink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 организации деятельности мног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функциональных це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тров предоставления государственных и </w:t>
            </w: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1485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1659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информатизации и связи Респу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Тыва, ГАУ «МФЦ РТ»</w:t>
            </w:r>
          </w:p>
        </w:tc>
      </w:tr>
    </w:tbl>
    <w:p w:rsidR="0005270B" w:rsidRDefault="0005270B"/>
    <w:p w:rsidR="0005270B" w:rsidRDefault="0005270B" w:rsidP="0005270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209"/>
        <w:gridCol w:w="2234"/>
        <w:gridCol w:w="1481"/>
        <w:gridCol w:w="1481"/>
        <w:gridCol w:w="1481"/>
        <w:gridCol w:w="1481"/>
        <w:gridCol w:w="1481"/>
        <w:gridCol w:w="1659"/>
      </w:tblGrid>
      <w:tr w:rsidR="0005270B" w:rsidRPr="006B2624" w:rsidTr="006B2624">
        <w:trPr>
          <w:trHeight w:val="70"/>
        </w:trPr>
        <w:tc>
          <w:tcPr>
            <w:tcW w:w="2129" w:type="dxa"/>
          </w:tcPr>
          <w:p w:rsidR="0005270B" w:rsidRPr="006B2624" w:rsidRDefault="0005270B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</w:tcPr>
          <w:p w:rsidR="0005270B" w:rsidRPr="006B2624" w:rsidRDefault="0005270B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:rsidR="0005270B" w:rsidRPr="006B2624" w:rsidRDefault="0005270B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1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1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1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1" w:type="dxa"/>
          </w:tcPr>
          <w:p w:rsidR="0005270B" w:rsidRPr="006B2624" w:rsidRDefault="0005270B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9" w:type="dxa"/>
          </w:tcPr>
          <w:p w:rsidR="0005270B" w:rsidRPr="006B2624" w:rsidRDefault="0005270B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00407" w:rsidRPr="006B2624" w:rsidTr="006B2624">
        <w:tc>
          <w:tcPr>
            <w:tcW w:w="2129" w:type="dxa"/>
            <w:vMerge w:val="restart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 w:val="restart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(сопутству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щих) услуг субъектам малого и среднего предпринимательства</w:t>
            </w:r>
          </w:p>
        </w:tc>
        <w:tc>
          <w:tcPr>
            <w:tcW w:w="2234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 услуг, утвержденных пост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новлением Правител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Российской Фед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от 22 декабря 2012 г. № 1376 (д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лее – Правила), единиц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407" w:rsidRPr="006B2624" w:rsidTr="006B2624">
        <w:tc>
          <w:tcPr>
            <w:tcW w:w="2129" w:type="dxa"/>
            <w:vMerge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утвержденн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субъектом Росси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Федерации 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речня услуг и мер по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держки, предоставл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которых организ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вано в созданных в соответствии с Прав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лами центрах оказания услуг для бизнеса, включающего помимо государственных и муниципальных услуг меры поддержки,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доставляемые орган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государственной власти, органами мес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самоуправления, организациями, обр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зующими инфрастру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туру поддержки суб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ектов малого и средн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предпринимательс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ва, иными организ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циями, услуги акци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нерного общества «Федеральная корп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рация по развитию малого и среднего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предпринимательства», да/нет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9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информатизации и связи Респу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Тыва, ГАУ «МФЦ РТ»</w:t>
            </w:r>
          </w:p>
        </w:tc>
      </w:tr>
    </w:tbl>
    <w:p w:rsidR="00E00407" w:rsidRDefault="00E00407" w:rsidP="00E0040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209"/>
        <w:gridCol w:w="2234"/>
        <w:gridCol w:w="1481"/>
        <w:gridCol w:w="1481"/>
        <w:gridCol w:w="1481"/>
        <w:gridCol w:w="1481"/>
        <w:gridCol w:w="1481"/>
        <w:gridCol w:w="1659"/>
      </w:tblGrid>
      <w:tr w:rsidR="00E00407" w:rsidRPr="006B2624" w:rsidTr="006B2624">
        <w:trPr>
          <w:trHeight w:val="70"/>
        </w:trPr>
        <w:tc>
          <w:tcPr>
            <w:tcW w:w="2129" w:type="dxa"/>
          </w:tcPr>
          <w:p w:rsidR="00E00407" w:rsidRPr="006B2624" w:rsidRDefault="00E00407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</w:tcPr>
          <w:p w:rsidR="00E00407" w:rsidRPr="006B2624" w:rsidRDefault="00E00407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:rsidR="00E00407" w:rsidRPr="006B2624" w:rsidRDefault="00E0040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9" w:type="dxa"/>
          </w:tcPr>
          <w:p w:rsidR="00E00407" w:rsidRPr="006B2624" w:rsidRDefault="00E0040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00407" w:rsidRPr="006B2624" w:rsidTr="006B2624">
        <w:tc>
          <w:tcPr>
            <w:tcW w:w="2129" w:type="dxa"/>
            <w:vMerge w:val="restart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 w:val="restart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некоммерч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организаций, 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ражающих интересы субъектов малого и 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мательства, услуги финансово-кредитных учреждений, услуги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-, тепло-,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водоснабжающих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ганизаций, услуги, св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занные с предоставл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права использ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в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тельской деятельности исключительных прав правообладателей, в том числе при закл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чении договора ко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мерческой концессии, иные услуги, необх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димые для начала осуществления и ра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вития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тельской деятельности, да/нет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информатизации и связи Респу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Тыва, ГАУ «МФЦ РТ»</w:t>
            </w:r>
          </w:p>
        </w:tc>
      </w:tr>
      <w:tr w:rsidR="00E00407" w:rsidRPr="006B2624" w:rsidTr="006B2624">
        <w:tc>
          <w:tcPr>
            <w:tcW w:w="2129" w:type="dxa"/>
            <w:vMerge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объектов инфр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структуры поддержки малого и среднего предпринимательства, оформление которых соответствует единому фирменному стилю, в общем количестве 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ганизаций, созданных полностью или ча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тично за счет средств федерального бюджета 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9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экономики 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Тыва, Министерство информатизации и связи Респу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</w:t>
            </w:r>
          </w:p>
        </w:tc>
      </w:tr>
    </w:tbl>
    <w:p w:rsidR="00E00407" w:rsidRDefault="00E00407" w:rsidP="00E0040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209"/>
        <w:gridCol w:w="2234"/>
        <w:gridCol w:w="1481"/>
        <w:gridCol w:w="1481"/>
        <w:gridCol w:w="1481"/>
        <w:gridCol w:w="1481"/>
        <w:gridCol w:w="1481"/>
        <w:gridCol w:w="1659"/>
      </w:tblGrid>
      <w:tr w:rsidR="00E00407" w:rsidRPr="006B2624" w:rsidTr="006B2624">
        <w:trPr>
          <w:trHeight w:val="70"/>
        </w:trPr>
        <w:tc>
          <w:tcPr>
            <w:tcW w:w="2129" w:type="dxa"/>
          </w:tcPr>
          <w:p w:rsidR="00E00407" w:rsidRPr="006B2624" w:rsidRDefault="00E00407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</w:tcPr>
          <w:p w:rsidR="00E00407" w:rsidRPr="006B2624" w:rsidRDefault="00E00407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:rsidR="00E00407" w:rsidRPr="006B2624" w:rsidRDefault="00E0040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9" w:type="dxa"/>
          </w:tcPr>
          <w:p w:rsidR="00E00407" w:rsidRPr="006B2624" w:rsidRDefault="00E0040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00407" w:rsidRPr="006B2624" w:rsidTr="006B2624">
        <w:tc>
          <w:tcPr>
            <w:tcW w:w="2129" w:type="dxa"/>
            <w:vMerge w:val="restart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Респу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Тыва, процентов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407" w:rsidRPr="006B2624" w:rsidTr="006B2624">
        <w:tc>
          <w:tcPr>
            <w:tcW w:w="2129" w:type="dxa"/>
            <w:vMerge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мероприятий, 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правленных на пов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шение доступности услуг акционерного общества «Федерал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 корпорация по развитию малого и 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мательства» для суб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ектов малого и средн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предпринимател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234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субъектов малого и 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мательства, впервые обратившихся за усл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гой (мерой поддержки, иным продуктом) 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ционерного общества «Федеральная корп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рация по развитию малого и среднего предпринимательства» и его дочерних 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ществ, в том числе ч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 МФЦ, центры ок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зания услуг, иные 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ганизации, образу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инфраструктуру поддержки субъектов малого и среднего предпринимательства, в том числе в эле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тронной форме (через Единый портал гос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 и мун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услуг (функций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регионал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порталы госуда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и муниц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услуг, портал информационных 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сурсов для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мателей, создание и ведение которого ос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ществляет акционе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общество «Фед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ральная корпорация по развитию малого и 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6,5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10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информатизации и связи Респу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Тыва, ГАУ «МФЦ РТ»</w:t>
            </w:r>
          </w:p>
        </w:tc>
      </w:tr>
    </w:tbl>
    <w:p w:rsidR="00E00407" w:rsidRDefault="00E00407" w:rsidP="00E00407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209"/>
        <w:gridCol w:w="2234"/>
        <w:gridCol w:w="1481"/>
        <w:gridCol w:w="1481"/>
        <w:gridCol w:w="1481"/>
        <w:gridCol w:w="1481"/>
        <w:gridCol w:w="1481"/>
        <w:gridCol w:w="1659"/>
      </w:tblGrid>
      <w:tr w:rsidR="00E00407" w:rsidRPr="006B2624" w:rsidTr="006B2624">
        <w:trPr>
          <w:trHeight w:val="70"/>
        </w:trPr>
        <w:tc>
          <w:tcPr>
            <w:tcW w:w="2129" w:type="dxa"/>
          </w:tcPr>
          <w:p w:rsidR="00E00407" w:rsidRPr="006B2624" w:rsidRDefault="00E00407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</w:tcPr>
          <w:p w:rsidR="00E00407" w:rsidRPr="006B2624" w:rsidRDefault="00E00407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:rsidR="00E00407" w:rsidRPr="006B2624" w:rsidRDefault="00E0040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9" w:type="dxa"/>
          </w:tcPr>
          <w:p w:rsidR="00E00407" w:rsidRPr="006B2624" w:rsidRDefault="00E0040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00407" w:rsidRPr="006B2624" w:rsidTr="006B2624">
        <w:tc>
          <w:tcPr>
            <w:tcW w:w="2129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мательства» в сети «Интернет» (https:/smbn.ru), иные средства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онно-коммуникацион-ных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технологий, со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для предоста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услуг в эле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тронной форме), в 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щем количестве суб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ектов малого и средн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предпринимательс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ва, зарегистрирова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в Республике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ва, процентов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407" w:rsidRPr="006B2624" w:rsidTr="006B2624">
        <w:tc>
          <w:tcPr>
            <w:tcW w:w="2129" w:type="dxa"/>
            <w:vMerge w:val="restart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Развитие сельск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хозяйственной кооп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209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включение в госуда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ственные программы (подпрограммы) суб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ектов Российской Ф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дерации мероприятий, направленных на ра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витие и поддержку субъектов малого и 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 - сельск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хозяйственных кооп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ративов, финансиру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мых из бюджета 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2234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программ (подпрограмм) субъе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Российской Фед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рации, содержащих мероприятия, напра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ленные на развитие и поддержку субъектов малого и среднего предпринимательства - сельскохозяйственных кооперативов, да/нет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9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сельского х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зяйства и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довольствия Республики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</w:tr>
      <w:tr w:rsidR="00E00407" w:rsidRPr="006B2624" w:rsidTr="006B2624">
        <w:tc>
          <w:tcPr>
            <w:tcW w:w="2129" w:type="dxa"/>
            <w:vMerge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организаций, образующих инфр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структуру поддержки сельскохозяйственной кооперации (реги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нальная гарантийная организация, микро-</w:t>
            </w:r>
            <w:proofErr w:type="gramEnd"/>
          </w:p>
        </w:tc>
        <w:tc>
          <w:tcPr>
            <w:tcW w:w="2234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организаций, образующих инфр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структуру поддержки субъектов малого и 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 и оказ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вающих поддержку 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 различных типов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 различных типов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 различных типов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 различных типов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 различных типов</w:t>
            </w:r>
          </w:p>
        </w:tc>
        <w:tc>
          <w:tcPr>
            <w:tcW w:w="1659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сельского х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зяйства и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довольствия Республики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</w:tr>
    </w:tbl>
    <w:p w:rsidR="00E00407" w:rsidRDefault="00E00407"/>
    <w:p w:rsidR="00E00407" w:rsidRDefault="00E00407" w:rsidP="00E0040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209"/>
        <w:gridCol w:w="2234"/>
        <w:gridCol w:w="1481"/>
        <w:gridCol w:w="1481"/>
        <w:gridCol w:w="1481"/>
        <w:gridCol w:w="1481"/>
        <w:gridCol w:w="1481"/>
        <w:gridCol w:w="1659"/>
      </w:tblGrid>
      <w:tr w:rsidR="00E00407" w:rsidRPr="006B2624" w:rsidTr="006B2624">
        <w:trPr>
          <w:trHeight w:val="70"/>
        </w:trPr>
        <w:tc>
          <w:tcPr>
            <w:tcW w:w="2129" w:type="dxa"/>
          </w:tcPr>
          <w:p w:rsidR="00E00407" w:rsidRPr="006B2624" w:rsidRDefault="00E00407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</w:tcPr>
          <w:p w:rsidR="00E00407" w:rsidRPr="006B2624" w:rsidRDefault="00E00407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:rsidR="00E00407" w:rsidRPr="006B2624" w:rsidRDefault="00E0040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1" w:type="dxa"/>
          </w:tcPr>
          <w:p w:rsidR="00E00407" w:rsidRPr="006B2624" w:rsidRDefault="00E00407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9" w:type="dxa"/>
          </w:tcPr>
          <w:p w:rsidR="00E00407" w:rsidRPr="006B2624" w:rsidRDefault="00E00407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2D6D09" w:rsidRPr="006B2624" w:rsidTr="006B2624">
        <w:tc>
          <w:tcPr>
            <w:tcW w:w="2129" w:type="dxa"/>
            <w:vMerge w:val="restart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финансовая организ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ция, центр поддержки предпринимательства, региональный инж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ниринговый центр, агропромышленный парк, центр поддержки экспорта, регионал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 компете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 в сфере сельск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хозяйственной кооп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на базе крупн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сельскохозяйстве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кооператива, 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гиональная лизинговая компания, центр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контрактации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центр коллективного польз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(доступа) сп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циализированным оборудованием и др.)</w:t>
            </w:r>
          </w:p>
        </w:tc>
        <w:tc>
          <w:tcPr>
            <w:tcW w:w="2234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сельскохозяйственным кооперативам, единиц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D09" w:rsidRPr="006B2624" w:rsidTr="006B2624">
        <w:tc>
          <w:tcPr>
            <w:tcW w:w="2129" w:type="dxa"/>
            <w:vMerge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мероприятий, 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правленных на пов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шение доступности финансовой, имущес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венной и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онно-консультацион-ной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поддержки суб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ектов малого и средн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предпринимател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- сельскохозяйс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 кооперативов</w:t>
            </w:r>
          </w:p>
        </w:tc>
        <w:tc>
          <w:tcPr>
            <w:tcW w:w="2234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субъектов малого и 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 - сельск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хозяйственных кооп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ративов, получивших с 1 января 2015 г. ф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нансовую или иную поддержку, в том чи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 через организации, образующие инфр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структуру поддержки субъектов малого и 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мательства, и продо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жающих свою де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 по состо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на отчетную дату, процентов</w:t>
            </w: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659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сельского х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зяйства и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довольствия Республики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</w:tr>
    </w:tbl>
    <w:p w:rsidR="002D6D09" w:rsidRDefault="002D6D09" w:rsidP="002D6D0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209"/>
        <w:gridCol w:w="2234"/>
        <w:gridCol w:w="1481"/>
        <w:gridCol w:w="1481"/>
        <w:gridCol w:w="1481"/>
        <w:gridCol w:w="1481"/>
        <w:gridCol w:w="1481"/>
        <w:gridCol w:w="1659"/>
      </w:tblGrid>
      <w:tr w:rsidR="002D6D09" w:rsidRPr="006B2624" w:rsidTr="006B2624">
        <w:trPr>
          <w:trHeight w:val="70"/>
        </w:trPr>
        <w:tc>
          <w:tcPr>
            <w:tcW w:w="2129" w:type="dxa"/>
          </w:tcPr>
          <w:p w:rsidR="002D6D09" w:rsidRPr="006B2624" w:rsidRDefault="002D6D09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</w:tcPr>
          <w:p w:rsidR="002D6D09" w:rsidRPr="006B2624" w:rsidRDefault="002D6D09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:rsidR="002D6D09" w:rsidRPr="006B2624" w:rsidRDefault="002D6D09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9" w:type="dxa"/>
          </w:tcPr>
          <w:p w:rsidR="002D6D09" w:rsidRPr="006B2624" w:rsidRDefault="002D6D09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2D6D09" w:rsidRPr="006B2624" w:rsidTr="006B2624">
        <w:tc>
          <w:tcPr>
            <w:tcW w:w="2129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Развитие системы информационных сервисов, предоста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ляемых субъектам малого и среднего предпринимательства и гражданам, план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рующим начать вед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предприним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тельской деятельн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сти, через портал 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формационных 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сурсов для предпр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нимателей акционе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общества «Ф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деральная корпорация по развитию малого и среднего предприн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</w:t>
            </w:r>
          </w:p>
        </w:tc>
        <w:tc>
          <w:tcPr>
            <w:tcW w:w="2209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мер информац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онно-маркетинговой поддержки субъектов малого и среднего предпринимательства и граждан, планиру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 начать ведение предпринимательской деятельности</w:t>
            </w:r>
          </w:p>
        </w:tc>
        <w:tc>
          <w:tcPr>
            <w:tcW w:w="2234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уникальных суб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ектов малого и средн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предпринимательс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ва, открывших, и (или) расширивших, и (или) продолжающих вед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собственного би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неса с помощью серв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 маркетинговой и информационной по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субъектов 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 и среднего пре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принимательства,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доставляемых акци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нерным обществом «Федеральная корп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рация по развитию малого и среднего предпринимательства» через портал информ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ционных ресурсов для предпринимателей, создание и ведение которого осуществляет акционерное общество «Федеральная корп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рация по развитию малого и среднего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предпринимательства» в сети «Интернет» (https:/smbn.ru), в 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щем количестве зар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гистрированных на территории Республ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Тыва субъектов 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 и среднего пре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принимательства,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центов</w:t>
            </w: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4,5</w:t>
            </w: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4,5</w:t>
            </w: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4,5</w:t>
            </w: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4,5</w:t>
            </w:r>
          </w:p>
        </w:tc>
        <w:tc>
          <w:tcPr>
            <w:tcW w:w="1481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4,5</w:t>
            </w:r>
          </w:p>
        </w:tc>
        <w:tc>
          <w:tcPr>
            <w:tcW w:w="1659" w:type="dxa"/>
          </w:tcPr>
          <w:p w:rsidR="002D6D09" w:rsidRPr="006B2624" w:rsidRDefault="002D6D09" w:rsidP="006B2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информатизации и связи Респу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Тыва, ГАУ «МФЦ РТ»</w:t>
            </w:r>
          </w:p>
        </w:tc>
      </w:tr>
    </w:tbl>
    <w:p w:rsidR="004F7D12" w:rsidRPr="00A941F5" w:rsidRDefault="004F7D12" w:rsidP="00A941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C85" w:rsidRPr="002D6D09" w:rsidRDefault="00012C85" w:rsidP="00A94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D6D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Примечание:</w:t>
      </w:r>
    </w:p>
    <w:p w:rsidR="004F7D12" w:rsidRPr="00A941F5" w:rsidRDefault="004F7D12" w:rsidP="00A94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C8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Отношение фактически занимаемой площади субъектами малого и среднего предпринимательства - резидентами к площади, предназначенной для размещения.</w:t>
      </w:r>
    </w:p>
    <w:p w:rsidR="004F7D12" w:rsidRPr="00A941F5" w:rsidRDefault="004F7D12" w:rsidP="00A94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C8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Учитываются мероприятия по </w:t>
      </w:r>
      <w:proofErr w:type="gramStart"/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обучению, по результатам</w:t>
      </w:r>
      <w:proofErr w:type="gramEnd"/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участия в которых предоставляются документы, подтверждающие прохождение об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чения.</w:t>
      </w:r>
    </w:p>
    <w:p w:rsidR="004F7D12" w:rsidRPr="00A941F5" w:rsidRDefault="004F7D12" w:rsidP="00A94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12C8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Под крупнейшими заказчиками понимаются крупнейшие заказчики регионального уровня, определяемые Правительством Российской Фед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рации в целях проведения мониторинга соответствия планов закупки товаров, работ, услуг, планов закупки инновационной продукции, высокоте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нологичной продукции, лекарственных средств, изменений, внесенных в такие планы, оценки соответствия проектов таких планов, проектов изм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а</w:t>
      </w:r>
      <w:proofErr w:type="gramEnd"/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их отсутствия - крупнейшие заказчики регионального уровня, определяемые субъектом Российской Ф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дерации.</w:t>
      </w:r>
    </w:p>
    <w:p w:rsidR="004F7D12" w:rsidRPr="00A941F5" w:rsidRDefault="004F7D12" w:rsidP="00A94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C8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обращений производится по каждой услуге (мере поддержки, иному продукту) акционерного общества </w:t>
      </w:r>
      <w:r w:rsidR="00AA52B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Федеральная корпорация по развитию малого</w:t>
      </w:r>
      <w:r w:rsidR="00012C85">
        <w:rPr>
          <w:rFonts w:ascii="Times New Roman" w:eastAsia="Times New Roman" w:hAnsi="Times New Roman"/>
          <w:sz w:val="24"/>
          <w:szCs w:val="24"/>
          <w:lang w:eastAsia="ru-RU"/>
        </w:rPr>
        <w:t xml:space="preserve"> и среднего предпринимательства</w:t>
      </w:r>
      <w:r w:rsidR="00AA52B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дочерних обществ.</w:t>
      </w:r>
    </w:p>
    <w:p w:rsidR="004F7D12" w:rsidRPr="00A941F5" w:rsidRDefault="004F7D12" w:rsidP="00A94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2C8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 xml:space="preserve">В расчет показателя включаются: региональная гарантийная организация, </w:t>
      </w:r>
      <w:proofErr w:type="spellStart"/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микрофинансовая</w:t>
      </w:r>
      <w:proofErr w:type="spellEnd"/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организация, центр поддержки предпринимател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 xml:space="preserve">ства, региональный центр инжиниринга, агропромышленный парк, центр поддержки экспорта, а также региональные центры компетенций в сфере сельскохозяйственной кооперации на базе крупных сельскохозяйственных кооперативов, региональные лизинговые компании, центры </w:t>
      </w:r>
      <w:proofErr w:type="spellStart"/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субконтра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тации</w:t>
      </w:r>
      <w:proofErr w:type="spellEnd"/>
      <w:r w:rsidRPr="00A941F5">
        <w:rPr>
          <w:rFonts w:ascii="Times New Roman" w:eastAsia="Times New Roman" w:hAnsi="Times New Roman"/>
          <w:sz w:val="24"/>
          <w:szCs w:val="24"/>
          <w:lang w:eastAsia="ru-RU"/>
        </w:rPr>
        <w:t>, центры коллективного пользования (доступа) специализированным оборудованием.</w:t>
      </w:r>
    </w:p>
    <w:p w:rsidR="004F7D12" w:rsidRPr="00A941F5" w:rsidRDefault="004F7D12" w:rsidP="00A941F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12C85" w:rsidRDefault="00012C85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012C85" w:rsidRDefault="00012C85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012C85" w:rsidRDefault="00012C85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012C85" w:rsidRDefault="00012C85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012C85" w:rsidRDefault="00012C85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012C85" w:rsidRDefault="00012C85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012C85" w:rsidRDefault="00012C85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012C85" w:rsidRDefault="00012C85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012C85" w:rsidRDefault="00012C85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012C85" w:rsidRDefault="00012C85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2D6D09" w:rsidRDefault="002D6D09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2D6D09" w:rsidRDefault="002D6D09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012C85" w:rsidRDefault="00012C85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4F7D12" w:rsidRPr="00A941F5" w:rsidRDefault="004F7D12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proofErr w:type="gramStart"/>
      <w:r w:rsidRPr="00A941F5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П</w:t>
      </w:r>
      <w:proofErr w:type="gramEnd"/>
      <w:r w:rsidR="002D6D09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A941F5">
        <w:rPr>
          <w:rFonts w:ascii="Times New Roman" w:eastAsia="Times New Roman" w:hAnsi="Times New Roman"/>
          <w:bCs/>
          <w:sz w:val="28"/>
          <w:szCs w:val="20"/>
          <w:lang w:eastAsia="ru-RU"/>
        </w:rPr>
        <w:t>Л</w:t>
      </w:r>
      <w:r w:rsidR="002D6D09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A941F5">
        <w:rPr>
          <w:rFonts w:ascii="Times New Roman" w:eastAsia="Times New Roman" w:hAnsi="Times New Roman"/>
          <w:bCs/>
          <w:sz w:val="28"/>
          <w:szCs w:val="20"/>
          <w:lang w:eastAsia="ru-RU"/>
        </w:rPr>
        <w:t>А</w:t>
      </w:r>
      <w:r w:rsidR="002D6D09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A941F5">
        <w:rPr>
          <w:rFonts w:ascii="Times New Roman" w:eastAsia="Times New Roman" w:hAnsi="Times New Roman"/>
          <w:bCs/>
          <w:sz w:val="28"/>
          <w:szCs w:val="20"/>
          <w:lang w:eastAsia="ru-RU"/>
        </w:rPr>
        <w:t>Н</w:t>
      </w:r>
    </w:p>
    <w:p w:rsidR="004F7D12" w:rsidRPr="00A941F5" w:rsidRDefault="004F7D12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941F5">
        <w:rPr>
          <w:rFonts w:ascii="Times New Roman" w:eastAsia="Times New Roman" w:hAnsi="Times New Roman"/>
          <w:sz w:val="28"/>
          <w:szCs w:val="20"/>
          <w:lang w:eastAsia="ru-RU"/>
        </w:rPr>
        <w:t>мероприятий (</w:t>
      </w:r>
      <w:r w:rsidR="00AA52B7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A941F5">
        <w:rPr>
          <w:rFonts w:ascii="Times New Roman" w:eastAsia="Times New Roman" w:hAnsi="Times New Roman"/>
          <w:sz w:val="28"/>
          <w:szCs w:val="20"/>
          <w:lang w:eastAsia="ru-RU"/>
        </w:rPr>
        <w:t>дорожн</w:t>
      </w:r>
      <w:r w:rsidR="00012C85">
        <w:rPr>
          <w:rFonts w:ascii="Times New Roman" w:eastAsia="Times New Roman" w:hAnsi="Times New Roman"/>
          <w:sz w:val="28"/>
          <w:szCs w:val="20"/>
          <w:lang w:eastAsia="ru-RU"/>
        </w:rPr>
        <w:t>ая карта</w:t>
      </w:r>
      <w:r w:rsidR="00AA52B7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A941F5">
        <w:rPr>
          <w:rFonts w:ascii="Times New Roman" w:eastAsia="Times New Roman" w:hAnsi="Times New Roman"/>
          <w:sz w:val="28"/>
          <w:szCs w:val="20"/>
          <w:lang w:eastAsia="ru-RU"/>
        </w:rPr>
        <w:t>) по внедрению целевых моделей упрощения процедур ведения</w:t>
      </w:r>
    </w:p>
    <w:p w:rsidR="004F7D12" w:rsidRPr="00A941F5" w:rsidRDefault="004F7D12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941F5">
        <w:rPr>
          <w:rFonts w:ascii="Times New Roman" w:eastAsia="Times New Roman" w:hAnsi="Times New Roman"/>
          <w:sz w:val="28"/>
          <w:szCs w:val="20"/>
          <w:lang w:eastAsia="ru-RU"/>
        </w:rPr>
        <w:t>бизнеса и повышения инвестиционной привлекательности Республики Тыва по направлению</w:t>
      </w:r>
    </w:p>
    <w:p w:rsidR="004F7D12" w:rsidRPr="00A941F5" w:rsidRDefault="00AA52B7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4F7D12" w:rsidRPr="00A941F5">
        <w:rPr>
          <w:rFonts w:ascii="Times New Roman" w:eastAsia="Times New Roman" w:hAnsi="Times New Roman"/>
          <w:sz w:val="28"/>
          <w:szCs w:val="20"/>
          <w:lang w:eastAsia="ru-RU"/>
        </w:rPr>
        <w:t>Технологическое присоединение к электрическим сетям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4F7D12" w:rsidRDefault="004F7D12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2530"/>
        <w:gridCol w:w="3190"/>
        <w:gridCol w:w="1430"/>
        <w:gridCol w:w="1320"/>
        <w:gridCol w:w="1430"/>
        <w:gridCol w:w="2658"/>
      </w:tblGrid>
      <w:tr w:rsidR="002D6D09" w:rsidRPr="006B2624" w:rsidTr="006B2624">
        <w:tc>
          <w:tcPr>
            <w:tcW w:w="3078" w:type="dxa"/>
          </w:tcPr>
          <w:p w:rsidR="002D6D09" w:rsidRPr="006B2624" w:rsidRDefault="002D6D09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«Дорожная карта» </w:t>
            </w:r>
          </w:p>
          <w:p w:rsidR="002D6D09" w:rsidRPr="006B2624" w:rsidRDefault="002D6D09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по внедрению </w:t>
            </w:r>
          </w:p>
          <w:p w:rsidR="002D6D09" w:rsidRPr="006B2624" w:rsidRDefault="002D6D09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целевой модели</w:t>
            </w:r>
          </w:p>
        </w:tc>
        <w:tc>
          <w:tcPr>
            <w:tcW w:w="12558" w:type="dxa"/>
            <w:gridSpan w:val="6"/>
          </w:tcPr>
          <w:p w:rsidR="002D6D09" w:rsidRPr="006B2624" w:rsidRDefault="002D6D09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«Технологическое присоединение к электрическим сетям»</w:t>
            </w:r>
          </w:p>
        </w:tc>
      </w:tr>
      <w:tr w:rsidR="002F05D4" w:rsidRPr="006B2624" w:rsidTr="006B2624">
        <w:tc>
          <w:tcPr>
            <w:tcW w:w="3078" w:type="dxa"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Описание ситуации</w:t>
            </w:r>
          </w:p>
        </w:tc>
        <w:tc>
          <w:tcPr>
            <w:tcW w:w="12558" w:type="dxa"/>
            <w:gridSpan w:val="6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информация, отображающая исходные (текущие) данные региона по целевой модели, описание проблем, на решение </w:t>
            </w:r>
          </w:p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2624">
              <w:rPr>
                <w:rFonts w:ascii="Times New Roman" w:hAnsi="Times New Roman"/>
                <w:bCs/>
                <w:sz w:val="20"/>
                <w:szCs w:val="20"/>
              </w:rPr>
              <w:t>которых направлены мероприятия «дорожной карты», а также описание ранее предпринятых шагов в этом направлении</w:t>
            </w:r>
          </w:p>
        </w:tc>
      </w:tr>
      <w:tr w:rsidR="002F05D4" w:rsidRPr="006B2624" w:rsidTr="006B2624">
        <w:tc>
          <w:tcPr>
            <w:tcW w:w="3078" w:type="dxa"/>
            <w:vMerge w:val="restart"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Фактор/этап реализации</w:t>
            </w:r>
          </w:p>
        </w:tc>
        <w:tc>
          <w:tcPr>
            <w:tcW w:w="2530" w:type="dxa"/>
            <w:vMerge w:val="restart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необходимые меры 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повышения эффективн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сти прохождения этапов</w:t>
            </w:r>
          </w:p>
        </w:tc>
        <w:tc>
          <w:tcPr>
            <w:tcW w:w="3190" w:type="dxa"/>
            <w:vMerge w:val="restart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показатели, характеризующие степень достижения результата</w:t>
            </w:r>
          </w:p>
        </w:tc>
        <w:tc>
          <w:tcPr>
            <w:tcW w:w="4180" w:type="dxa"/>
            <w:gridSpan w:val="3"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показателя</w:t>
            </w:r>
          </w:p>
        </w:tc>
        <w:tc>
          <w:tcPr>
            <w:tcW w:w="2658" w:type="dxa"/>
            <w:vMerge w:val="restart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ответственные за </w:t>
            </w:r>
          </w:p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</w:tc>
      </w:tr>
      <w:tr w:rsidR="002F05D4" w:rsidRPr="006B2624" w:rsidTr="006B2624">
        <w:tc>
          <w:tcPr>
            <w:tcW w:w="3078" w:type="dxa"/>
            <w:vMerge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530" w:type="dxa"/>
            <w:vMerge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31 декабря 2017 г.</w:t>
            </w:r>
          </w:p>
        </w:tc>
        <w:tc>
          <w:tcPr>
            <w:tcW w:w="132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31 декабря 2018 г.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текущее</w:t>
            </w:r>
          </w:p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значение показателя</w:t>
            </w:r>
          </w:p>
        </w:tc>
        <w:tc>
          <w:tcPr>
            <w:tcW w:w="2658" w:type="dxa"/>
            <w:vMerge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F05D4" w:rsidRPr="006B2624" w:rsidTr="006B2624">
        <w:trPr>
          <w:trHeight w:val="70"/>
        </w:trPr>
        <w:tc>
          <w:tcPr>
            <w:tcW w:w="3078" w:type="dxa"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8" w:type="dxa"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F05D4" w:rsidRPr="006B2624" w:rsidTr="006B2624">
        <w:trPr>
          <w:trHeight w:val="70"/>
        </w:trPr>
        <w:tc>
          <w:tcPr>
            <w:tcW w:w="15636" w:type="dxa"/>
            <w:gridSpan w:val="7"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1. Заключение договора о технологическом присоединении</w:t>
            </w:r>
          </w:p>
        </w:tc>
      </w:tr>
      <w:tr w:rsidR="002F05D4" w:rsidRPr="006B2624" w:rsidTr="006B2624">
        <w:trPr>
          <w:trHeight w:val="70"/>
        </w:trPr>
        <w:tc>
          <w:tcPr>
            <w:tcW w:w="3078" w:type="dxa"/>
            <w:vMerge w:val="restart"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1.1. Удобство подачи заявки</w:t>
            </w:r>
          </w:p>
        </w:tc>
        <w:tc>
          <w:tcPr>
            <w:tcW w:w="2530" w:type="dxa"/>
          </w:tcPr>
          <w:p w:rsidR="002F05D4" w:rsidRPr="006B2624" w:rsidRDefault="002F05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создание 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единого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реги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нального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интернет-порта-ла</w:t>
            </w:r>
            <w:proofErr w:type="spellEnd"/>
          </w:p>
        </w:tc>
        <w:tc>
          <w:tcPr>
            <w:tcW w:w="3190" w:type="dxa"/>
          </w:tcPr>
          <w:p w:rsidR="002F05D4" w:rsidRPr="006B2624" w:rsidRDefault="002F05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единого регионального </w:t>
            </w:r>
            <w:proofErr w:type="spellStart"/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интернет-портала</w:t>
            </w:r>
            <w:proofErr w:type="spellEnd"/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с исчерпыва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щим объемом доступной для 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нимания информации о порядке технологического присоединения и иной информацией, подлежащей обязательному раскрытию, по вопросам технологического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соединения, возможностью пол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чения обратной связи (консульт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ции) по вопросам технологич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ского присоединения, выбора за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вителем сетевой организации и подачи заявки на технологическое присоединение, процентов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2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58" w:type="dxa"/>
            <w:vMerge w:val="restart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Министерство информат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зации и связи Республики Тыва, АО «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Тываэнерго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» (по согласованию), Министе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ство топлива и энергетики Республики Тыва  </w:t>
            </w:r>
          </w:p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5D4" w:rsidRPr="006B2624" w:rsidTr="006B2624">
        <w:trPr>
          <w:trHeight w:val="70"/>
        </w:trPr>
        <w:tc>
          <w:tcPr>
            <w:tcW w:w="3078" w:type="dxa"/>
            <w:vMerge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2F05D4" w:rsidRPr="006B2624" w:rsidRDefault="002F05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реализация мероприятий, направленных на повыш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ние информированности потребителей о возможн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сти подачи заявок на те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нологическое присоедин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ние в электронном виде, 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</w:tcPr>
          <w:p w:rsidR="002F05D4" w:rsidRPr="006B2624" w:rsidRDefault="002F05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периодическое доведение инфо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мации до максимально широкого круга заинтересованных лиц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58" w:type="dxa"/>
            <w:vMerge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F05D4" w:rsidRDefault="002F05D4" w:rsidP="002F05D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2530"/>
        <w:gridCol w:w="3190"/>
        <w:gridCol w:w="1430"/>
        <w:gridCol w:w="1320"/>
        <w:gridCol w:w="1430"/>
        <w:gridCol w:w="2658"/>
      </w:tblGrid>
      <w:tr w:rsidR="002F05D4" w:rsidRPr="006B2624" w:rsidTr="006B2624">
        <w:trPr>
          <w:trHeight w:val="70"/>
        </w:trPr>
        <w:tc>
          <w:tcPr>
            <w:tcW w:w="3078" w:type="dxa"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8" w:type="dxa"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F05D4" w:rsidRPr="006B2624" w:rsidTr="006B2624">
        <w:trPr>
          <w:trHeight w:val="70"/>
        </w:trPr>
        <w:tc>
          <w:tcPr>
            <w:tcW w:w="3078" w:type="dxa"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том числе путем орган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зации обучающих семин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3190" w:type="dxa"/>
          </w:tcPr>
          <w:p w:rsidR="002F05D4" w:rsidRPr="006B2624" w:rsidRDefault="002F05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05D4" w:rsidRPr="006B2624" w:rsidTr="006B2624">
        <w:trPr>
          <w:trHeight w:val="70"/>
        </w:trPr>
        <w:tc>
          <w:tcPr>
            <w:tcW w:w="3078" w:type="dxa"/>
            <w:vMerge w:val="restart"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1.2. Наличие личного кабинета на официальных сайтах сетевых организаций</w:t>
            </w:r>
          </w:p>
        </w:tc>
        <w:tc>
          <w:tcPr>
            <w:tcW w:w="2530" w:type="dxa"/>
            <w:vMerge w:val="restart"/>
          </w:tcPr>
          <w:p w:rsidR="002F05D4" w:rsidRPr="006B2624" w:rsidRDefault="002F05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развитие функционала личного кабинета на оф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циальных сайтах сетевых организаций</w:t>
            </w:r>
          </w:p>
        </w:tc>
        <w:tc>
          <w:tcPr>
            <w:tcW w:w="3190" w:type="dxa"/>
          </w:tcPr>
          <w:p w:rsidR="002F05D4" w:rsidRPr="006B2624" w:rsidRDefault="002F05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наличие на официальных сайтах сетевых организаций личного 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бинета, с использованием котор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го возможно подать заявку на технологическое присоединение, получить и подписать договор о технологическом присоединении с использованием электронной подписи, да/нет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2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58" w:type="dxa"/>
            <w:vMerge w:val="restart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Министерство топлива и энергетики Республики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ва, АО «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Тываэнерго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» (по согласованию) </w:t>
            </w:r>
          </w:p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05D4" w:rsidRPr="006B2624" w:rsidTr="006B2624">
        <w:trPr>
          <w:trHeight w:val="70"/>
        </w:trPr>
        <w:tc>
          <w:tcPr>
            <w:tcW w:w="3078" w:type="dxa"/>
            <w:vMerge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2F05D4" w:rsidRPr="006B2624" w:rsidRDefault="002F05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F05D4" w:rsidRPr="006B2624" w:rsidRDefault="002F05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наличие на официальных сайтах сетевых организаций личного 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бинета, с использованием котор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го возможно обеспечивать 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ко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троль за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заключением и исполн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нием договоров технологического присоединения и получение 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ратной связи от заявителей, да/нет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2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58" w:type="dxa"/>
            <w:vMerge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05D4" w:rsidRPr="006B2624" w:rsidTr="006B2624">
        <w:trPr>
          <w:trHeight w:val="70"/>
        </w:trPr>
        <w:tc>
          <w:tcPr>
            <w:tcW w:w="3078" w:type="dxa"/>
            <w:vMerge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доля заявок на технологическое присоединение, поданных через личный кабинет на сайте сетевой организации, процентов 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не менее 70</w:t>
            </w:r>
          </w:p>
        </w:tc>
        <w:tc>
          <w:tcPr>
            <w:tcW w:w="132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не менее 70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8" w:type="dxa"/>
            <w:vMerge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05D4" w:rsidRPr="006B2624" w:rsidTr="006B2624">
        <w:trPr>
          <w:trHeight w:val="70"/>
        </w:trPr>
        <w:tc>
          <w:tcPr>
            <w:tcW w:w="3078" w:type="dxa"/>
            <w:vMerge w:val="restart"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1.3. Прозрачность расчета платы за технологическое присоедин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ние для заявителя</w:t>
            </w:r>
          </w:p>
        </w:tc>
        <w:tc>
          <w:tcPr>
            <w:tcW w:w="2530" w:type="dxa"/>
            <w:vMerge w:val="restart"/>
          </w:tcPr>
          <w:p w:rsidR="002F05D4" w:rsidRPr="006B2624" w:rsidRDefault="002F05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создание для заявителя возможности предвар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тельного и контрольного расчета платы за технол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гическое присоединение по видам ставок платы за технологическое присо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динение и составу мер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приятий в технических условиях создание для заявителя возможности предварительного и ко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трольного расчета платы </w:t>
            </w:r>
          </w:p>
        </w:tc>
        <w:tc>
          <w:tcPr>
            <w:tcW w:w="3190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наличие калькулятора на сайтах сетевых организаций, да/нет</w:t>
            </w:r>
          </w:p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2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58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Министерство топлива и энергетики Республики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ва, АО «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Тываэнерго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» (по согласованию), Служба по тарифам Республики Тыва</w:t>
            </w:r>
          </w:p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05D4" w:rsidRPr="006B2624" w:rsidTr="006B2624">
        <w:trPr>
          <w:trHeight w:val="70"/>
        </w:trPr>
        <w:tc>
          <w:tcPr>
            <w:tcW w:w="3078" w:type="dxa"/>
            <w:vMerge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2F05D4" w:rsidRPr="006B2624" w:rsidRDefault="002F05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калькулятора на 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едином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региональном интернет-портале, да/нет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2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58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Министерство информат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зации и связи Республики Тыва, Служба по тарифам Республики Тыва</w:t>
            </w:r>
          </w:p>
        </w:tc>
      </w:tr>
    </w:tbl>
    <w:p w:rsidR="002F05D4" w:rsidRDefault="002F05D4"/>
    <w:p w:rsidR="002F05D4" w:rsidRDefault="002F05D4" w:rsidP="002F05D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2530"/>
        <w:gridCol w:w="3190"/>
        <w:gridCol w:w="1430"/>
        <w:gridCol w:w="1320"/>
        <w:gridCol w:w="1430"/>
        <w:gridCol w:w="2658"/>
      </w:tblGrid>
      <w:tr w:rsidR="002F05D4" w:rsidRPr="006B2624" w:rsidTr="006B2624">
        <w:trPr>
          <w:trHeight w:val="70"/>
        </w:trPr>
        <w:tc>
          <w:tcPr>
            <w:tcW w:w="3078" w:type="dxa"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8" w:type="dxa"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F05D4" w:rsidRPr="006B2624" w:rsidTr="006B2624">
        <w:trPr>
          <w:trHeight w:val="70"/>
        </w:trPr>
        <w:tc>
          <w:tcPr>
            <w:tcW w:w="3078" w:type="dxa"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2F05D4" w:rsidRPr="006B2624" w:rsidRDefault="002F05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за технологическое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соединение по видам ст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вок за технологическое присоединение и составу мероприятий в технич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ских условиях</w:t>
            </w:r>
          </w:p>
        </w:tc>
        <w:tc>
          <w:tcPr>
            <w:tcW w:w="3190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05D4" w:rsidRPr="006B2624" w:rsidTr="006B2624">
        <w:trPr>
          <w:trHeight w:val="70"/>
        </w:trPr>
        <w:tc>
          <w:tcPr>
            <w:tcW w:w="15636" w:type="dxa"/>
            <w:gridSpan w:val="7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2. Выполнение мероприятий по технологическому присоединению</w:t>
            </w:r>
          </w:p>
        </w:tc>
      </w:tr>
      <w:tr w:rsidR="002F05D4" w:rsidRPr="006B2624" w:rsidTr="006B2624">
        <w:trPr>
          <w:trHeight w:val="70"/>
        </w:trPr>
        <w:tc>
          <w:tcPr>
            <w:tcW w:w="3078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2.1. Наличие упрощенной сист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мы осуществления закупок</w:t>
            </w:r>
          </w:p>
        </w:tc>
        <w:tc>
          <w:tcPr>
            <w:tcW w:w="2530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внедрение системы ос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ществления сетевой орг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низацией закупок работ (услуг) по строительству (реконструкции) электр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сетей на планируемые объемы технологического присоединения с прим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нением рамочных догов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ров на выполнение работ (оказание услуг) по стро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тельству (реконструкции) электрических сетей</w:t>
            </w:r>
          </w:p>
        </w:tc>
        <w:tc>
          <w:tcPr>
            <w:tcW w:w="3190" w:type="dxa"/>
          </w:tcPr>
          <w:p w:rsidR="002F05D4" w:rsidRPr="006B2624" w:rsidRDefault="002F05D4" w:rsidP="006B262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наличие заключенных сетевой организацией рамочных догов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ров на выполнение работ (оказ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ние услуг) по строительству (р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конструкции) электрических 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тей на планируемые объемы те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нологического присоединения, да/нет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2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58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Министерство топлива и энергетики Республики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ва, АО «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Тываэнерго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» (по согласованию)</w:t>
            </w:r>
          </w:p>
        </w:tc>
      </w:tr>
      <w:tr w:rsidR="002F05D4" w:rsidRPr="006B2624" w:rsidTr="006B2624">
        <w:trPr>
          <w:trHeight w:val="70"/>
        </w:trPr>
        <w:tc>
          <w:tcPr>
            <w:tcW w:w="3078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2.2. Упрощенная процедура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ведения работ по строительству</w:t>
            </w:r>
          </w:p>
        </w:tc>
        <w:tc>
          <w:tcPr>
            <w:tcW w:w="2530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отмена необходимости получения разрешения на строительство объектов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 до 20 кВ включительно, необходимых для техн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логического присоедин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3190" w:type="dxa"/>
          </w:tcPr>
          <w:p w:rsidR="002F05D4" w:rsidRPr="006B2624" w:rsidRDefault="002F05D4" w:rsidP="006B26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 региональное законодательство, да/нет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2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58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Министерство топлива и энергетики Республики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ва, АО «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Тываэнерго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» (по согласованию)</w:t>
            </w:r>
          </w:p>
        </w:tc>
      </w:tr>
      <w:tr w:rsidR="002F05D4" w:rsidRPr="006B2624" w:rsidTr="006B2624">
        <w:trPr>
          <w:trHeight w:val="70"/>
        </w:trPr>
        <w:tc>
          <w:tcPr>
            <w:tcW w:w="3078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2.3. Оптимизация процедуры размещения объектов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электрос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тевого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2530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принятие решений, внес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ние изменений в админ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стративные регламенты предоставления госуда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ственных и муниципал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ных услуг на территории субъекта Российской Ф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дерации, направленных на сокращение срока выдачи </w:t>
            </w:r>
          </w:p>
        </w:tc>
        <w:tc>
          <w:tcPr>
            <w:tcW w:w="3190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совокупный срок предоставления государственных и муниципал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ных услуг на территории субъекта Российской Федерации по выдаче разрешения на использование 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мельных участков, находящихся в государственной или муниц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пальной собственности, и иной разрешительной документации 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58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Министерство земельных и имущественных отношений Республики Тыва, органы местного самоуправления (по согласованию)</w:t>
            </w:r>
          </w:p>
        </w:tc>
      </w:tr>
    </w:tbl>
    <w:p w:rsidR="002F05D4" w:rsidRDefault="002F05D4"/>
    <w:p w:rsidR="002F05D4" w:rsidRDefault="002F05D4" w:rsidP="002F05D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2530"/>
        <w:gridCol w:w="3190"/>
        <w:gridCol w:w="1430"/>
        <w:gridCol w:w="1320"/>
        <w:gridCol w:w="1430"/>
        <w:gridCol w:w="2658"/>
      </w:tblGrid>
      <w:tr w:rsidR="002F05D4" w:rsidRPr="006B2624" w:rsidTr="006B2624">
        <w:trPr>
          <w:trHeight w:val="70"/>
        </w:trPr>
        <w:tc>
          <w:tcPr>
            <w:tcW w:w="3078" w:type="dxa"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8" w:type="dxa"/>
          </w:tcPr>
          <w:p w:rsidR="002F05D4" w:rsidRPr="006B2624" w:rsidRDefault="002F05D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F05D4" w:rsidRPr="006B2624" w:rsidTr="006B2624">
        <w:trPr>
          <w:trHeight w:val="70"/>
        </w:trPr>
        <w:tc>
          <w:tcPr>
            <w:tcW w:w="3078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2F05D4" w:rsidRPr="006B2624" w:rsidRDefault="002F05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разрешения на использ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вание земельных участков, находящихся в государс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венной или муниципал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ной собственности, и иной разрешительной докуме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тации на выполнение 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бот в целях строительства (реконструкции) объектов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3190" w:type="dxa"/>
          </w:tcPr>
          <w:p w:rsidR="002F05D4" w:rsidRPr="006B2624" w:rsidRDefault="002F05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в целях стро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тельства (реконструкции) объе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тов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хозяйства, рабочих дней</w:t>
            </w: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2F05D4" w:rsidRPr="006B2624" w:rsidRDefault="002F05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2F05D4" w:rsidRPr="006B2624" w:rsidRDefault="002F05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493C" w:rsidRPr="006B2624" w:rsidTr="006B2624">
        <w:trPr>
          <w:trHeight w:val="70"/>
        </w:trPr>
        <w:tc>
          <w:tcPr>
            <w:tcW w:w="3078" w:type="dxa"/>
            <w:vMerge w:val="restart"/>
          </w:tcPr>
          <w:p w:rsidR="00FB493C" w:rsidRPr="006B2624" w:rsidRDefault="00FB493C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2.4. Оптимизация процедуры получения разрешения на пров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дение работ</w:t>
            </w:r>
          </w:p>
        </w:tc>
        <w:tc>
          <w:tcPr>
            <w:tcW w:w="2530" w:type="dxa"/>
          </w:tcPr>
          <w:p w:rsidR="00FB493C" w:rsidRPr="006B2624" w:rsidRDefault="00FB493C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внедрение возможности согласования проведения строительства (реконс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рукции) на земельных участках, находящихся в государственной или 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ниципальной собственн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сти, объектов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электросет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вого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хозяйства, для кот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рых не требуется получ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ние разрешения на стро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тельство и выдача иной разрешительной докуме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тации на выполнение 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бот по строительству об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ъ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ектов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хозяйства, по принципу «одного окна»</w:t>
            </w:r>
          </w:p>
        </w:tc>
        <w:tc>
          <w:tcPr>
            <w:tcW w:w="3190" w:type="dxa"/>
          </w:tcPr>
          <w:p w:rsidR="00FB493C" w:rsidRPr="006B2624" w:rsidRDefault="00FB493C" w:rsidP="006B2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появление практической возмо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ности для сетевой организации согласования строительства (р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конструкции) на земельных уч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стках, находящихся в государс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венной или муниципальной со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ственности, объектов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электрос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тевого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хозяйства, для которых не требуется получение разрешения на строительство и выдача иной разрешительной документации на выполнение работ по строител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ству объектов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хозяйства, по принципу «одного окна», да/нет</w:t>
            </w:r>
          </w:p>
          <w:p w:rsidR="00FB493C" w:rsidRPr="006B2624" w:rsidRDefault="00FB493C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2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58" w:type="dxa"/>
            <w:vMerge w:val="restart"/>
          </w:tcPr>
          <w:p w:rsidR="00FB493C" w:rsidRPr="006B2624" w:rsidRDefault="00FB493C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Министерство топлива и энергетики Республики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ва, Министерство стро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тельства и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жилищно-ком-мунального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 Ре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публики Тыва, органы 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стного самоуправления (по согласованию)</w:t>
            </w:r>
          </w:p>
          <w:p w:rsidR="00FB493C" w:rsidRPr="006B2624" w:rsidRDefault="00FB493C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493C" w:rsidRPr="006B2624" w:rsidRDefault="00FB493C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493C" w:rsidRPr="006B2624" w:rsidTr="006B2624">
        <w:trPr>
          <w:trHeight w:val="70"/>
        </w:trPr>
        <w:tc>
          <w:tcPr>
            <w:tcW w:w="3078" w:type="dxa"/>
            <w:vMerge/>
          </w:tcPr>
          <w:p w:rsidR="00FB493C" w:rsidRPr="006B2624" w:rsidRDefault="00FB493C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FB493C" w:rsidRPr="006B2624" w:rsidRDefault="00FB493C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налаживание и координ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ция взаимодействия ме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ду собственниками лине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ных объектов на террит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рии субъекта Российской Федерации в целях 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сокр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щения сроков согласов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ния условий строительства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объектов, в том числе при </w:t>
            </w:r>
          </w:p>
        </w:tc>
        <w:tc>
          <w:tcPr>
            <w:tcW w:w="3190" w:type="dxa"/>
          </w:tcPr>
          <w:p w:rsidR="00FB493C" w:rsidRPr="006B2624" w:rsidRDefault="00FB493C" w:rsidP="006B2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создание на региональном и м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ниципальных уровнях комиссий по согласованию проектов стро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тельства линейных объектов в составе представителей всех со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ственников линейных объектов, находящихся на территории пл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нируемого строительства лине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ных объектов, и представителей </w:t>
            </w:r>
            <w:proofErr w:type="gramEnd"/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2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58" w:type="dxa"/>
            <w:vMerge/>
          </w:tcPr>
          <w:p w:rsidR="00FB493C" w:rsidRPr="006B2624" w:rsidRDefault="00FB493C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B493C" w:rsidRDefault="00FB493C"/>
    <w:p w:rsidR="00FB493C" w:rsidRDefault="00FB493C" w:rsidP="00FB493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2530"/>
        <w:gridCol w:w="3190"/>
        <w:gridCol w:w="1430"/>
        <w:gridCol w:w="1320"/>
        <w:gridCol w:w="1430"/>
        <w:gridCol w:w="2658"/>
      </w:tblGrid>
      <w:tr w:rsidR="00FB493C" w:rsidRPr="006B2624" w:rsidTr="006B2624">
        <w:trPr>
          <w:trHeight w:val="70"/>
        </w:trPr>
        <w:tc>
          <w:tcPr>
            <w:tcW w:w="3078" w:type="dxa"/>
          </w:tcPr>
          <w:p w:rsidR="00FB493C" w:rsidRPr="006B2624" w:rsidRDefault="00FB493C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8" w:type="dxa"/>
          </w:tcPr>
          <w:p w:rsidR="00FB493C" w:rsidRPr="006B2624" w:rsidRDefault="00FB493C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B493C" w:rsidRPr="006B2624" w:rsidTr="006B2624">
        <w:trPr>
          <w:trHeight w:val="70"/>
        </w:trPr>
        <w:tc>
          <w:tcPr>
            <w:tcW w:w="3078" w:type="dxa"/>
          </w:tcPr>
          <w:p w:rsidR="00FB493C" w:rsidRPr="006B2624" w:rsidRDefault="00FB493C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FB493C" w:rsidRPr="006B2624" w:rsidRDefault="00FB493C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выдаче технических усл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вий, согласования проек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ной документации, ра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мещения объектов в зонах с особыми условиями 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пользования территорий</w:t>
            </w:r>
          </w:p>
        </w:tc>
        <w:tc>
          <w:tcPr>
            <w:tcW w:w="3190" w:type="dxa"/>
          </w:tcPr>
          <w:p w:rsidR="00FB493C" w:rsidRPr="006B2624" w:rsidRDefault="00FB493C" w:rsidP="006B2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органов местного самоуправл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ния, да/нет</w:t>
            </w: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FB493C" w:rsidRPr="006B2624" w:rsidRDefault="00FB493C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493C" w:rsidRPr="006B2624" w:rsidTr="006B2624">
        <w:trPr>
          <w:trHeight w:val="70"/>
        </w:trPr>
        <w:tc>
          <w:tcPr>
            <w:tcW w:w="3078" w:type="dxa"/>
          </w:tcPr>
          <w:p w:rsidR="00FB493C" w:rsidRPr="006B2624" w:rsidRDefault="00FB493C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FB493C" w:rsidRPr="006B2624" w:rsidRDefault="00FB493C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обеспечение органами местного самоуправления муниципальных образов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ний доступа в режиме просмотра для сетевых и инфраструктурных орг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низаций к информацио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ной системе обеспечения градостроительной де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3190" w:type="dxa"/>
          </w:tcPr>
          <w:p w:rsidR="00FB493C" w:rsidRPr="006B2624" w:rsidRDefault="00FB493C" w:rsidP="006B2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обеспечение органами местного самоуправления муниципальных образований доступа в режиме просмотра для сетевых и инфр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структурных организаций к 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формационной системе обеспеч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ния градостроительной деятел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ности, да/нет</w:t>
            </w: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2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58" w:type="dxa"/>
          </w:tcPr>
          <w:p w:rsidR="00FB493C" w:rsidRPr="006B2624" w:rsidRDefault="00FB493C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493C" w:rsidRPr="006B2624" w:rsidTr="006B2624">
        <w:trPr>
          <w:trHeight w:val="70"/>
        </w:trPr>
        <w:tc>
          <w:tcPr>
            <w:tcW w:w="15636" w:type="dxa"/>
            <w:gridSpan w:val="7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3. Оформление технологического присоединения</w:t>
            </w:r>
          </w:p>
        </w:tc>
      </w:tr>
      <w:tr w:rsidR="00FB493C" w:rsidRPr="006B2624" w:rsidTr="006B2624">
        <w:trPr>
          <w:trHeight w:val="70"/>
        </w:trPr>
        <w:tc>
          <w:tcPr>
            <w:tcW w:w="3078" w:type="dxa"/>
          </w:tcPr>
          <w:p w:rsidR="00FB493C" w:rsidRPr="006B2624" w:rsidRDefault="00FB493C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3.1. Ускоренная процедура 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дачи акта об осуществлении те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нологического присоединения</w:t>
            </w:r>
          </w:p>
        </w:tc>
        <w:tc>
          <w:tcPr>
            <w:tcW w:w="2530" w:type="dxa"/>
          </w:tcPr>
          <w:p w:rsidR="00FB493C" w:rsidRPr="006B2624" w:rsidRDefault="00FB493C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осуществление на стадии фактической подачи за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вителю подачи напряж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ния на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энергопринима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щие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устройства организ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ции работы по обеспеч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нию составления и выдачи заявителю акта об осущ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ствлении технологическ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го присоединения и иных документов, связанных с технологическим присо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динением</w:t>
            </w:r>
          </w:p>
        </w:tc>
        <w:tc>
          <w:tcPr>
            <w:tcW w:w="3190" w:type="dxa"/>
          </w:tcPr>
          <w:p w:rsidR="00FB493C" w:rsidRPr="006B2624" w:rsidRDefault="00FB493C" w:rsidP="006B262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составление и выдача заявителем на стадии фактической подачи напряжения на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энергопринима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щие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устройство заявителя  с ма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симальной мощностью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энерг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принимающих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устройств до 150 кВт акта об осуществлении те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нологического присоединения и иных документов, связанных с технологическим присоединен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ем, осуществляется, рабочих дней</w:t>
            </w: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не более 10</w:t>
            </w:r>
          </w:p>
        </w:tc>
        <w:tc>
          <w:tcPr>
            <w:tcW w:w="132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не более </w:t>
            </w:r>
          </w:p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8" w:type="dxa"/>
          </w:tcPr>
          <w:p w:rsidR="00FB493C" w:rsidRPr="006B2624" w:rsidRDefault="00FB493C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Министерство топлива и энергетики Республики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ва, АО «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Тываэнерго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» (по согласованию)</w:t>
            </w:r>
          </w:p>
        </w:tc>
      </w:tr>
      <w:tr w:rsidR="00FB493C" w:rsidRPr="006B2624" w:rsidTr="006B2624">
        <w:trPr>
          <w:trHeight w:val="70"/>
        </w:trPr>
        <w:tc>
          <w:tcPr>
            <w:tcW w:w="3078" w:type="dxa"/>
          </w:tcPr>
          <w:p w:rsidR="00FB493C" w:rsidRPr="006B2624" w:rsidRDefault="00FB493C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3.2. Взаимодействие заявителя с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компанией</w:t>
            </w:r>
          </w:p>
        </w:tc>
        <w:tc>
          <w:tcPr>
            <w:tcW w:w="2530" w:type="dxa"/>
          </w:tcPr>
          <w:p w:rsidR="00FB493C" w:rsidRPr="006B2624" w:rsidRDefault="00FB493C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регламентация взаимоде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ствия сетевых и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энерг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сбытовых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организаций при заключении договора энергоснабжения пара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лельно процедуре техн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логического присоедин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ния без посещения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энерго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0" w:type="dxa"/>
          </w:tcPr>
          <w:p w:rsidR="00FB493C" w:rsidRPr="006B2624" w:rsidRDefault="00FB493C" w:rsidP="006B2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подписанные соглашения о вза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модействии сетевых и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энергосб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товых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компаний (либо организ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ционно-распорядительные док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менты сетевых организаций и 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рантирующих поставщиков) и практическое внедрение процед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ры заключения договора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энерго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2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58" w:type="dxa"/>
          </w:tcPr>
          <w:p w:rsidR="00FB493C" w:rsidRPr="006B2624" w:rsidRDefault="00FB493C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Министерство топлива и энергетики Республики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ва, АО «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Тываэнерго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» (по согласованию)</w:t>
            </w:r>
          </w:p>
          <w:p w:rsidR="00FB493C" w:rsidRPr="006B2624" w:rsidRDefault="00FB493C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B493C" w:rsidRDefault="00FB493C" w:rsidP="00FB493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2530"/>
        <w:gridCol w:w="3190"/>
        <w:gridCol w:w="1430"/>
        <w:gridCol w:w="1320"/>
        <w:gridCol w:w="1430"/>
        <w:gridCol w:w="2658"/>
      </w:tblGrid>
      <w:tr w:rsidR="00FB493C" w:rsidRPr="006B2624" w:rsidTr="006B2624">
        <w:trPr>
          <w:trHeight w:val="70"/>
        </w:trPr>
        <w:tc>
          <w:tcPr>
            <w:tcW w:w="3078" w:type="dxa"/>
          </w:tcPr>
          <w:p w:rsidR="00FB493C" w:rsidRPr="006B2624" w:rsidRDefault="00FB493C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8" w:type="dxa"/>
          </w:tcPr>
          <w:p w:rsidR="00FB493C" w:rsidRPr="006B2624" w:rsidRDefault="00FB493C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B493C" w:rsidRPr="006B2624" w:rsidTr="006B2624">
        <w:trPr>
          <w:trHeight w:val="70"/>
        </w:trPr>
        <w:tc>
          <w:tcPr>
            <w:tcW w:w="3078" w:type="dxa"/>
            <w:vMerge w:val="restart"/>
          </w:tcPr>
          <w:p w:rsidR="00FB493C" w:rsidRPr="006B2624" w:rsidRDefault="00FB493C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FB493C" w:rsidRPr="006B2624" w:rsidRDefault="00FB493C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сбытовой организации</w:t>
            </w:r>
          </w:p>
        </w:tc>
        <w:tc>
          <w:tcPr>
            <w:tcW w:w="3190" w:type="dxa"/>
          </w:tcPr>
          <w:p w:rsidR="00FB493C" w:rsidRPr="006B2624" w:rsidRDefault="00FB493C" w:rsidP="006B2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энергоснабжения параллельно процедуре технологического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соединения без посещения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эне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госбытовой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организации, да/нет</w:t>
            </w: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  <w:vMerge w:val="restart"/>
          </w:tcPr>
          <w:p w:rsidR="00FB493C" w:rsidRPr="006B2624" w:rsidRDefault="00FB493C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493C" w:rsidRPr="006B2624" w:rsidTr="006B2624">
        <w:trPr>
          <w:trHeight w:val="70"/>
        </w:trPr>
        <w:tc>
          <w:tcPr>
            <w:tcW w:w="3078" w:type="dxa"/>
            <w:vMerge/>
          </w:tcPr>
          <w:p w:rsidR="00FB493C" w:rsidRPr="006B2624" w:rsidRDefault="00FB493C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FB493C" w:rsidRPr="006B2624" w:rsidRDefault="00FB493C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организация работы по обеспечению составления и выдаче заявителю дог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вора энергоснабжения в электронном виде (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подп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санных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с использованием электронной подписи) через личный кабинет на сайте сетевой организации</w:t>
            </w:r>
          </w:p>
        </w:tc>
        <w:tc>
          <w:tcPr>
            <w:tcW w:w="3190" w:type="dxa"/>
          </w:tcPr>
          <w:p w:rsidR="00FB493C" w:rsidRPr="006B2624" w:rsidRDefault="00FB493C" w:rsidP="006B2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подписанные соглашения о вза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модействии сетевых и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энергосб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товых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организаций (либо орган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зационно-распорядительные 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кументы сетевых организаций и гарантирующих поставщиков) и практическое внедрение процед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ры выдачи заявителю договора энергоснабжения в электронном виде, да/нет</w:t>
            </w: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2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58" w:type="dxa"/>
            <w:vMerge/>
          </w:tcPr>
          <w:p w:rsidR="00FB493C" w:rsidRPr="006B2624" w:rsidRDefault="00FB493C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493C" w:rsidRPr="006B2624" w:rsidTr="006B2624">
        <w:trPr>
          <w:trHeight w:val="70"/>
        </w:trPr>
        <w:tc>
          <w:tcPr>
            <w:tcW w:w="15636" w:type="dxa"/>
            <w:gridSpan w:val="7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4. Обеспечивающие факторы</w:t>
            </w:r>
          </w:p>
        </w:tc>
      </w:tr>
      <w:tr w:rsidR="00FB493C" w:rsidRPr="006B2624" w:rsidTr="006B2624">
        <w:trPr>
          <w:trHeight w:val="70"/>
        </w:trPr>
        <w:tc>
          <w:tcPr>
            <w:tcW w:w="3078" w:type="dxa"/>
            <w:vMerge w:val="restart"/>
          </w:tcPr>
          <w:p w:rsidR="00FB493C" w:rsidRPr="006B2624" w:rsidRDefault="00FB493C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4.1. Наличие утвержденного п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рядка (регламента) синхрониз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ции схем и программ развития электроэнергетики</w:t>
            </w:r>
          </w:p>
        </w:tc>
        <w:tc>
          <w:tcPr>
            <w:tcW w:w="2530" w:type="dxa"/>
          </w:tcPr>
          <w:p w:rsidR="00FB493C" w:rsidRPr="006B2624" w:rsidRDefault="00FB493C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издание закона субъекта Российской Федерации, предусматривающего 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несение объектов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электр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сетевого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 к 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дам объектов регионал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ного и муниципального значения, подлежащих отображению на схемах территориального план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3190" w:type="dxa"/>
          </w:tcPr>
          <w:p w:rsidR="00FB493C" w:rsidRPr="006B2624" w:rsidRDefault="00FB493C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обеспечена синхронизация схемы территориального планирования субъекта Российской Федерации со схемой и программой развития электроэнергетики субъекта Ро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сийской Федерации и инвестиц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онными программами субъектов 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электроэнеретики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, да/нет</w:t>
            </w: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2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58" w:type="dxa"/>
            <w:vMerge w:val="restart"/>
          </w:tcPr>
          <w:p w:rsidR="00FB493C" w:rsidRPr="006B2624" w:rsidRDefault="00FB493C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Министерство топлива и энергетики Республики 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ва, АО «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Тываэнерго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» (по согласованию), Министе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ства строительства и ж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лищно-коммунального х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зяйства Республики Тыва</w:t>
            </w:r>
          </w:p>
          <w:p w:rsidR="00FB493C" w:rsidRPr="006B2624" w:rsidRDefault="00FB493C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493C" w:rsidRPr="006B2624" w:rsidTr="006B2624">
        <w:trPr>
          <w:trHeight w:val="70"/>
        </w:trPr>
        <w:tc>
          <w:tcPr>
            <w:tcW w:w="3078" w:type="dxa"/>
            <w:vMerge/>
          </w:tcPr>
          <w:p w:rsidR="00FB493C" w:rsidRPr="006B2624" w:rsidRDefault="00FB493C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FB493C" w:rsidRPr="006B2624" w:rsidRDefault="00FB493C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формирование порядка (регламента) оценки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ектов инвестиционных программ субъектов эле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троэнергетики на основ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нии утвержденной в уст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новленном порядке схемы и программы развития электроэнергетики, а та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же документов территор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ального планирования 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</w:tcPr>
          <w:p w:rsidR="00FB493C" w:rsidRPr="006B2624" w:rsidRDefault="00FB493C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обеспечена синхронизация инв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стиционных программ субъектов электроэнергетики со схемой и программой развития электр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энергетики субъекта Российской Федерации, да/нет</w:t>
            </w:r>
          </w:p>
          <w:p w:rsidR="00FB493C" w:rsidRPr="006B2624" w:rsidRDefault="00FB493C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2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30" w:type="dxa"/>
          </w:tcPr>
          <w:p w:rsidR="00FB493C" w:rsidRPr="006B2624" w:rsidRDefault="00FB493C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58" w:type="dxa"/>
            <w:vMerge/>
          </w:tcPr>
          <w:p w:rsidR="00FB493C" w:rsidRPr="006B2624" w:rsidRDefault="00FB493C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B493C" w:rsidRDefault="00FB493C"/>
    <w:p w:rsidR="00FB493C" w:rsidRDefault="00FB493C" w:rsidP="00FB493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2378"/>
        <w:gridCol w:w="2881"/>
        <w:gridCol w:w="1271"/>
        <w:gridCol w:w="1185"/>
        <w:gridCol w:w="1210"/>
        <w:gridCol w:w="3529"/>
        <w:gridCol w:w="458"/>
      </w:tblGrid>
      <w:tr w:rsidR="000061D4" w:rsidRPr="006B2624" w:rsidTr="006B2624">
        <w:trPr>
          <w:trHeight w:val="70"/>
        </w:trPr>
        <w:tc>
          <w:tcPr>
            <w:tcW w:w="2724" w:type="dxa"/>
          </w:tcPr>
          <w:p w:rsidR="000061D4" w:rsidRPr="006B2624" w:rsidRDefault="000061D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</w:tcPr>
          <w:p w:rsidR="000061D4" w:rsidRPr="006B2624" w:rsidRDefault="000061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0061D4" w:rsidRPr="006B2624" w:rsidRDefault="000061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</w:tcPr>
          <w:p w:rsidR="000061D4" w:rsidRPr="006B2624" w:rsidRDefault="000061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0061D4" w:rsidRPr="006B2624" w:rsidRDefault="000061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</w:tcPr>
          <w:p w:rsidR="000061D4" w:rsidRPr="006B2624" w:rsidRDefault="000061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29" w:type="dxa"/>
            <w:tcBorders>
              <w:right w:val="single" w:sz="4" w:space="0" w:color="auto"/>
            </w:tcBorders>
          </w:tcPr>
          <w:p w:rsidR="000061D4" w:rsidRPr="006B2624" w:rsidRDefault="000061D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1D4" w:rsidRPr="006B2624" w:rsidRDefault="000061D4" w:rsidP="006B2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61D4" w:rsidRPr="006B2624" w:rsidTr="006B2624">
        <w:trPr>
          <w:trHeight w:val="70"/>
        </w:trPr>
        <w:tc>
          <w:tcPr>
            <w:tcW w:w="2724" w:type="dxa"/>
          </w:tcPr>
          <w:p w:rsidR="000061D4" w:rsidRPr="006B2624" w:rsidRDefault="000061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их </w:t>
            </w:r>
            <w:proofErr w:type="gram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поступлении</w:t>
            </w:r>
            <w:proofErr w:type="gram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 на 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гласование (утвержд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ние)</w:t>
            </w:r>
          </w:p>
        </w:tc>
        <w:tc>
          <w:tcPr>
            <w:tcW w:w="2881" w:type="dxa"/>
          </w:tcPr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0061D4" w:rsidRPr="006B2624" w:rsidRDefault="000061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061D4" w:rsidRPr="006B2624" w:rsidRDefault="000061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061D4" w:rsidRPr="006B2624" w:rsidRDefault="000061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  <w:tcBorders>
              <w:right w:val="single" w:sz="4" w:space="0" w:color="auto"/>
            </w:tcBorders>
          </w:tcPr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61D4" w:rsidRPr="006B2624" w:rsidTr="006B2624">
        <w:trPr>
          <w:trHeight w:val="70"/>
        </w:trPr>
        <w:tc>
          <w:tcPr>
            <w:tcW w:w="2724" w:type="dxa"/>
          </w:tcPr>
          <w:p w:rsidR="000061D4" w:rsidRPr="006B2624" w:rsidRDefault="000061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0061D4" w:rsidRPr="006B2624" w:rsidRDefault="000061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формирование порядка актуализации докуме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тов территориального планирования после 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верждения схемы и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граммы развития эле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троэнергетики и инв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стиционных программ субъектов электроэне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гетики на территории субъекта Российской Федерации</w:t>
            </w:r>
          </w:p>
        </w:tc>
        <w:tc>
          <w:tcPr>
            <w:tcW w:w="2881" w:type="dxa"/>
          </w:tcPr>
          <w:p w:rsidR="000061D4" w:rsidRPr="006B2624" w:rsidRDefault="000061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обеспечено ускорение акту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лизации схемы территориал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ного планирования субъекта Российской Федерации, да/нет</w:t>
            </w:r>
          </w:p>
        </w:tc>
        <w:tc>
          <w:tcPr>
            <w:tcW w:w="1271" w:type="dxa"/>
          </w:tcPr>
          <w:p w:rsidR="000061D4" w:rsidRPr="006B2624" w:rsidRDefault="000061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1185" w:type="dxa"/>
          </w:tcPr>
          <w:p w:rsidR="000061D4" w:rsidRPr="006B2624" w:rsidRDefault="000061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10" w:type="dxa"/>
          </w:tcPr>
          <w:p w:rsidR="000061D4" w:rsidRPr="006B2624" w:rsidRDefault="000061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529" w:type="dxa"/>
            <w:tcBorders>
              <w:right w:val="single" w:sz="4" w:space="0" w:color="auto"/>
            </w:tcBorders>
          </w:tcPr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61D4" w:rsidRPr="006B2624" w:rsidTr="006B2624">
        <w:trPr>
          <w:trHeight w:val="70"/>
        </w:trPr>
        <w:tc>
          <w:tcPr>
            <w:tcW w:w="2724" w:type="dxa"/>
          </w:tcPr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4.2. Рекомендации</w:t>
            </w:r>
          </w:p>
        </w:tc>
        <w:tc>
          <w:tcPr>
            <w:tcW w:w="2378" w:type="dxa"/>
          </w:tcPr>
          <w:p w:rsidR="000061D4" w:rsidRPr="006B2624" w:rsidRDefault="000061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выявление среди терр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ториальных сетевых 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ганизаций лучших пра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тик организации проце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са технологического присоединения заявит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лей к электросетям и выдача рекомендаций по их внедрению в бизнес-процессы всех террит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риальных сетевых орг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низаций на территории субъекта Российской Федерации</w:t>
            </w:r>
          </w:p>
        </w:tc>
        <w:tc>
          <w:tcPr>
            <w:tcW w:w="2881" w:type="dxa"/>
          </w:tcPr>
          <w:p w:rsidR="000061D4" w:rsidRPr="006B2624" w:rsidRDefault="000061D4" w:rsidP="006B2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сокращение сроков технол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гического присоединения те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риториальных сетевых орг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низаций за счет унификации процесса технологического присоединения на уровне пр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цессов всех сетевых организ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ций на территории субъекта Российской Федерации, кот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рый обеспечивает возмо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 xml:space="preserve">ность исполнения показателей целевой модели, дней </w:t>
            </w:r>
          </w:p>
        </w:tc>
        <w:tc>
          <w:tcPr>
            <w:tcW w:w="1271" w:type="dxa"/>
          </w:tcPr>
          <w:p w:rsidR="000061D4" w:rsidRPr="006B2624" w:rsidRDefault="000061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не более 90</w:t>
            </w:r>
          </w:p>
        </w:tc>
        <w:tc>
          <w:tcPr>
            <w:tcW w:w="1185" w:type="dxa"/>
          </w:tcPr>
          <w:p w:rsidR="000061D4" w:rsidRPr="006B2624" w:rsidRDefault="000061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не более 90</w:t>
            </w:r>
          </w:p>
        </w:tc>
        <w:tc>
          <w:tcPr>
            <w:tcW w:w="1210" w:type="dxa"/>
          </w:tcPr>
          <w:p w:rsidR="000061D4" w:rsidRPr="006B2624" w:rsidRDefault="000061D4" w:rsidP="006B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29" w:type="dxa"/>
            <w:tcBorders>
              <w:right w:val="single" w:sz="4" w:space="0" w:color="auto"/>
            </w:tcBorders>
          </w:tcPr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Министерство топлива и энергетики Республики Тыва, АО «</w:t>
            </w:r>
            <w:proofErr w:type="spellStart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Тываэнерго</w:t>
            </w:r>
            <w:proofErr w:type="spellEnd"/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» (по согласованию)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1D4" w:rsidRPr="006B2624" w:rsidRDefault="000061D4" w:rsidP="006B2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2624"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</w:tc>
      </w:tr>
    </w:tbl>
    <w:p w:rsidR="002D6D09" w:rsidRDefault="002D6D09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6D09" w:rsidRDefault="002D6D09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6D09" w:rsidRPr="00A941F5" w:rsidRDefault="002D6D09" w:rsidP="00A9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A3D26" w:rsidRDefault="005A3D26" w:rsidP="005A3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0E5" w:rsidRPr="004F7D12" w:rsidRDefault="00D400E5" w:rsidP="005A3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D12" w:rsidRPr="004F7D12" w:rsidRDefault="004F7D12" w:rsidP="005A3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F7D12" w:rsidRPr="004F7D12" w:rsidSect="00930C83">
          <w:pgSz w:w="16838" w:h="11906" w:orient="landscape"/>
          <w:pgMar w:top="1134" w:right="567" w:bottom="1134" w:left="851" w:header="709" w:footer="709" w:gutter="0"/>
          <w:cols w:space="708"/>
          <w:docGrid w:linePitch="360"/>
        </w:sectPr>
      </w:pPr>
    </w:p>
    <w:p w:rsidR="005A3D26" w:rsidRPr="004F7D12" w:rsidRDefault="005A3D26" w:rsidP="000061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F7D12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4F7D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7D12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</w:t>
      </w:r>
      <w:r w:rsidRPr="004F7D12">
        <w:rPr>
          <w:rFonts w:ascii="Times New Roman" w:hAnsi="Times New Roman"/>
          <w:sz w:val="28"/>
          <w:szCs w:val="28"/>
        </w:rPr>
        <w:t>и</w:t>
      </w:r>
      <w:r w:rsidRPr="004F7D12"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Pr="004F7D12">
        <w:rPr>
          <w:rFonts w:ascii="Times New Roman" w:hAnsi="Times New Roman"/>
          <w:sz w:val="28"/>
          <w:szCs w:val="28"/>
        </w:rPr>
        <w:t>Брокерта</w:t>
      </w:r>
      <w:proofErr w:type="spellEnd"/>
      <w:r w:rsidR="004F7D12" w:rsidRPr="004F7D12">
        <w:rPr>
          <w:rFonts w:ascii="Times New Roman" w:hAnsi="Times New Roman"/>
          <w:sz w:val="28"/>
          <w:szCs w:val="28"/>
        </w:rPr>
        <w:t xml:space="preserve"> А.В.</w:t>
      </w:r>
    </w:p>
    <w:p w:rsidR="005A3D26" w:rsidRPr="004F7D12" w:rsidRDefault="005A3D26" w:rsidP="000061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F7D1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400E5">
        <w:rPr>
          <w:rFonts w:ascii="Times New Roman" w:hAnsi="Times New Roman"/>
          <w:sz w:val="28"/>
          <w:szCs w:val="28"/>
          <w:lang w:eastAsia="ru-RU"/>
        </w:rPr>
        <w:t>Р</w:t>
      </w:r>
      <w:r w:rsidRPr="004F7D12">
        <w:rPr>
          <w:rFonts w:ascii="Times New Roman" w:hAnsi="Times New Roman"/>
          <w:sz w:val="28"/>
          <w:szCs w:val="28"/>
          <w:lang w:eastAsia="ru-RU"/>
        </w:rPr>
        <w:t>азместить</w:t>
      </w:r>
      <w:proofErr w:type="gramEnd"/>
      <w:r w:rsidRPr="004F7D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00E5">
        <w:rPr>
          <w:rFonts w:ascii="Times New Roman" w:hAnsi="Times New Roman"/>
          <w:sz w:val="28"/>
          <w:szCs w:val="28"/>
          <w:lang w:eastAsia="ru-RU"/>
        </w:rPr>
        <w:t xml:space="preserve">настоящее распоряжение </w:t>
      </w:r>
      <w:r w:rsidRPr="004F7D1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AA52B7">
        <w:rPr>
          <w:rFonts w:ascii="Times New Roman" w:hAnsi="Times New Roman"/>
          <w:sz w:val="28"/>
          <w:szCs w:val="28"/>
          <w:lang w:eastAsia="ru-RU"/>
        </w:rPr>
        <w:t>«</w:t>
      </w:r>
      <w:r w:rsidRPr="004F7D12">
        <w:rPr>
          <w:rFonts w:ascii="Times New Roman" w:hAnsi="Times New Roman"/>
          <w:sz w:val="28"/>
          <w:szCs w:val="28"/>
          <w:lang w:eastAsia="ru-RU"/>
        </w:rPr>
        <w:t>Официальном интернет-портале правовой информации</w:t>
      </w:r>
      <w:r w:rsidR="00AA52B7">
        <w:rPr>
          <w:rFonts w:ascii="Times New Roman" w:hAnsi="Times New Roman"/>
          <w:sz w:val="28"/>
          <w:szCs w:val="28"/>
          <w:lang w:eastAsia="ru-RU"/>
        </w:rPr>
        <w:t>»</w:t>
      </w:r>
      <w:r w:rsidRPr="004F7D12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F7D12">
        <w:rPr>
          <w:rFonts w:ascii="Times New Roman" w:hAnsi="Times New Roman"/>
          <w:sz w:val="28"/>
          <w:szCs w:val="28"/>
          <w:lang w:eastAsia="ru-RU"/>
        </w:rPr>
        <w:t>www.pravo.gov.ru</w:t>
      </w:r>
      <w:proofErr w:type="spellEnd"/>
      <w:r w:rsidRPr="004F7D12">
        <w:rPr>
          <w:rFonts w:ascii="Times New Roman" w:hAnsi="Times New Roman"/>
          <w:sz w:val="28"/>
          <w:szCs w:val="28"/>
          <w:lang w:eastAsia="ru-RU"/>
        </w:rPr>
        <w:t xml:space="preserve">) и официальном сайте Республики Тыва в информационно-телекоммуникационной сети </w:t>
      </w:r>
      <w:r w:rsidR="00AA52B7">
        <w:rPr>
          <w:rFonts w:ascii="Times New Roman" w:hAnsi="Times New Roman"/>
          <w:sz w:val="28"/>
          <w:szCs w:val="28"/>
          <w:lang w:eastAsia="ru-RU"/>
        </w:rPr>
        <w:t>«</w:t>
      </w:r>
      <w:r w:rsidRPr="004F7D12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AA52B7">
        <w:rPr>
          <w:rFonts w:ascii="Times New Roman" w:hAnsi="Times New Roman"/>
          <w:sz w:val="28"/>
          <w:szCs w:val="28"/>
          <w:lang w:eastAsia="ru-RU"/>
        </w:rPr>
        <w:t>»</w:t>
      </w:r>
      <w:r w:rsidRPr="004F7D12">
        <w:rPr>
          <w:rFonts w:ascii="Times New Roman" w:hAnsi="Times New Roman"/>
          <w:sz w:val="28"/>
          <w:szCs w:val="28"/>
          <w:lang w:eastAsia="ru-RU"/>
        </w:rPr>
        <w:t>.</w:t>
      </w:r>
    </w:p>
    <w:p w:rsidR="005A3D26" w:rsidRPr="004F7D12" w:rsidRDefault="005A3D26" w:rsidP="005A3D2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4F7D12" w:rsidRDefault="004F7D12" w:rsidP="004F7D1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F7D12" w:rsidRDefault="004F7D12" w:rsidP="004F7D1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F7D12" w:rsidRDefault="004F7D12" w:rsidP="004F7D1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010ACC" w:rsidRDefault="00010ACC" w:rsidP="004F7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5A3D26" w:rsidRPr="004F7D12" w:rsidRDefault="00010ACC" w:rsidP="004F7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</w:t>
      </w:r>
      <w:r w:rsidR="005A3D26" w:rsidRPr="004F7D12">
        <w:rPr>
          <w:rFonts w:ascii="Times New Roman" w:hAnsi="Times New Roman"/>
          <w:sz w:val="28"/>
          <w:szCs w:val="28"/>
        </w:rPr>
        <w:t xml:space="preserve"> Республики Тыва</w:t>
      </w:r>
      <w:r w:rsidR="005A3D26" w:rsidRPr="004F7D12">
        <w:rPr>
          <w:rFonts w:ascii="Times New Roman" w:hAnsi="Times New Roman"/>
          <w:sz w:val="28"/>
          <w:szCs w:val="28"/>
        </w:rPr>
        <w:tab/>
      </w:r>
      <w:r w:rsidR="005A3D26" w:rsidRPr="004F7D12">
        <w:rPr>
          <w:rFonts w:ascii="Times New Roman" w:hAnsi="Times New Roman"/>
          <w:sz w:val="28"/>
          <w:szCs w:val="28"/>
        </w:rPr>
        <w:tab/>
      </w:r>
      <w:r w:rsidR="005A3D26" w:rsidRPr="004F7D12">
        <w:rPr>
          <w:rFonts w:ascii="Times New Roman" w:hAnsi="Times New Roman"/>
          <w:sz w:val="28"/>
          <w:szCs w:val="28"/>
        </w:rPr>
        <w:tab/>
      </w:r>
      <w:r w:rsidR="005A3D26" w:rsidRPr="004F7D12">
        <w:rPr>
          <w:rFonts w:ascii="Times New Roman" w:hAnsi="Times New Roman"/>
          <w:sz w:val="28"/>
          <w:szCs w:val="28"/>
        </w:rPr>
        <w:tab/>
      </w:r>
      <w:r w:rsidR="005A3D26" w:rsidRPr="004F7D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О</w:t>
      </w:r>
      <w:r w:rsidR="005A3D26" w:rsidRPr="004F7D12">
        <w:rPr>
          <w:rFonts w:ascii="Times New Roman" w:hAnsi="Times New Roman"/>
          <w:sz w:val="28"/>
          <w:szCs w:val="28"/>
        </w:rPr>
        <w:t>.</w:t>
      </w:r>
      <w:r w:rsidR="004F7D1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</w:p>
    <w:p w:rsidR="005A3D26" w:rsidRDefault="005A3D26" w:rsidP="005A3D2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7D12" w:rsidRDefault="004F7D12" w:rsidP="005A3D2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7D12" w:rsidRDefault="004F7D12" w:rsidP="005A3D2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D26" w:rsidRPr="004F7D12" w:rsidRDefault="005A3D26" w:rsidP="005A3D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188C" w:rsidRPr="004F7D12" w:rsidRDefault="00FC188C"/>
    <w:sectPr w:rsidR="00FC188C" w:rsidRPr="004F7D12" w:rsidSect="000061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37" w:rsidRDefault="00E26637" w:rsidP="005A3D26">
      <w:pPr>
        <w:spacing w:after="0" w:line="240" w:lineRule="auto"/>
      </w:pPr>
      <w:r>
        <w:separator/>
      </w:r>
    </w:p>
  </w:endnote>
  <w:endnote w:type="continuationSeparator" w:id="0">
    <w:p w:rsidR="00E26637" w:rsidRDefault="00E26637" w:rsidP="005A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3C" w:rsidRDefault="00B4503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3C" w:rsidRDefault="00B4503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3C" w:rsidRDefault="00B450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37" w:rsidRDefault="00E26637" w:rsidP="005A3D26">
      <w:pPr>
        <w:spacing w:after="0" w:line="240" w:lineRule="auto"/>
      </w:pPr>
      <w:r>
        <w:separator/>
      </w:r>
    </w:p>
  </w:footnote>
  <w:footnote w:type="continuationSeparator" w:id="0">
    <w:p w:rsidR="00E26637" w:rsidRDefault="00E26637" w:rsidP="005A3D26">
      <w:pPr>
        <w:spacing w:after="0" w:line="240" w:lineRule="auto"/>
      </w:pPr>
      <w:r>
        <w:continuationSeparator/>
      </w:r>
    </w:p>
  </w:footnote>
  <w:footnote w:id="1">
    <w:p w:rsidR="00B4503C" w:rsidRDefault="00B4503C" w:rsidP="004F7D12">
      <w:pPr>
        <w:pStyle w:val="ad"/>
      </w:pPr>
    </w:p>
  </w:footnote>
  <w:footnote w:id="2">
    <w:p w:rsidR="00B4503C" w:rsidRDefault="00B4503C" w:rsidP="004F7D12">
      <w:pPr>
        <w:pStyle w:val="ad"/>
      </w:pPr>
    </w:p>
  </w:footnote>
  <w:footnote w:id="3">
    <w:p w:rsidR="00B4503C" w:rsidRDefault="00B4503C" w:rsidP="004F7D12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3C" w:rsidRDefault="00B450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3C" w:rsidRDefault="00B4503C">
    <w:pPr>
      <w:pStyle w:val="a6"/>
      <w:jc w:val="right"/>
    </w:pPr>
    <w:fldSimple w:instr=" PAGE   \* MERGEFORMAT ">
      <w:r w:rsidR="00D47930">
        <w:rPr>
          <w:noProof/>
        </w:rPr>
        <w:t>2</w:t>
      </w:r>
    </w:fldSimple>
  </w:p>
  <w:p w:rsidR="00B4503C" w:rsidRDefault="00B4503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3C" w:rsidRDefault="00B450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0B4"/>
    <w:multiLevelType w:val="hybridMultilevel"/>
    <w:tmpl w:val="D10C5090"/>
    <w:lvl w:ilvl="0" w:tplc="34309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69DE"/>
    <w:multiLevelType w:val="hybridMultilevel"/>
    <w:tmpl w:val="D10C5090"/>
    <w:lvl w:ilvl="0" w:tplc="34309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6D82"/>
    <w:multiLevelType w:val="hybridMultilevel"/>
    <w:tmpl w:val="D10C5090"/>
    <w:lvl w:ilvl="0" w:tplc="34309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157A0"/>
    <w:multiLevelType w:val="hybridMultilevel"/>
    <w:tmpl w:val="D10C5090"/>
    <w:lvl w:ilvl="0" w:tplc="34309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55C42"/>
    <w:multiLevelType w:val="hybridMultilevel"/>
    <w:tmpl w:val="4C9C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D1437"/>
    <w:multiLevelType w:val="hybridMultilevel"/>
    <w:tmpl w:val="F1CA5928"/>
    <w:lvl w:ilvl="0" w:tplc="53043934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6">
    <w:nsid w:val="41593E1E"/>
    <w:multiLevelType w:val="hybridMultilevel"/>
    <w:tmpl w:val="3EFC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D19E4"/>
    <w:multiLevelType w:val="hybridMultilevel"/>
    <w:tmpl w:val="D10C5090"/>
    <w:lvl w:ilvl="0" w:tplc="34309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d360458-2386-4997-a0d8-42babae76ff4"/>
  </w:docVars>
  <w:rsids>
    <w:rsidRoot w:val="005A3D26"/>
    <w:rsid w:val="000061D4"/>
    <w:rsid w:val="00010ACC"/>
    <w:rsid w:val="00012C85"/>
    <w:rsid w:val="00033A39"/>
    <w:rsid w:val="00047A8A"/>
    <w:rsid w:val="0005270B"/>
    <w:rsid w:val="00057648"/>
    <w:rsid w:val="000F118C"/>
    <w:rsid w:val="00101E6E"/>
    <w:rsid w:val="00143DD3"/>
    <w:rsid w:val="00157AEC"/>
    <w:rsid w:val="001C378C"/>
    <w:rsid w:val="001F7734"/>
    <w:rsid w:val="0020052D"/>
    <w:rsid w:val="00215275"/>
    <w:rsid w:val="00243E4F"/>
    <w:rsid w:val="00243E5E"/>
    <w:rsid w:val="002D6D09"/>
    <w:rsid w:val="002F05D4"/>
    <w:rsid w:val="003B0E80"/>
    <w:rsid w:val="003D7FD8"/>
    <w:rsid w:val="00406A32"/>
    <w:rsid w:val="00417812"/>
    <w:rsid w:val="00435D8C"/>
    <w:rsid w:val="004A7041"/>
    <w:rsid w:val="004F1331"/>
    <w:rsid w:val="004F7D12"/>
    <w:rsid w:val="005705F2"/>
    <w:rsid w:val="005A3D26"/>
    <w:rsid w:val="005F57B6"/>
    <w:rsid w:val="00606826"/>
    <w:rsid w:val="006B2624"/>
    <w:rsid w:val="006D3008"/>
    <w:rsid w:val="00733F45"/>
    <w:rsid w:val="00744AA0"/>
    <w:rsid w:val="00783377"/>
    <w:rsid w:val="007840E3"/>
    <w:rsid w:val="007A1FAC"/>
    <w:rsid w:val="007C0728"/>
    <w:rsid w:val="007D1F63"/>
    <w:rsid w:val="00853115"/>
    <w:rsid w:val="00875D91"/>
    <w:rsid w:val="00900A61"/>
    <w:rsid w:val="00930C83"/>
    <w:rsid w:val="00A30DF0"/>
    <w:rsid w:val="00A34E39"/>
    <w:rsid w:val="00A63E63"/>
    <w:rsid w:val="00A941F5"/>
    <w:rsid w:val="00AA52B7"/>
    <w:rsid w:val="00AD3622"/>
    <w:rsid w:val="00B4503C"/>
    <w:rsid w:val="00B56AA3"/>
    <w:rsid w:val="00BC48BA"/>
    <w:rsid w:val="00CD207B"/>
    <w:rsid w:val="00D400E5"/>
    <w:rsid w:val="00D40A64"/>
    <w:rsid w:val="00D47930"/>
    <w:rsid w:val="00D53C76"/>
    <w:rsid w:val="00DA069F"/>
    <w:rsid w:val="00E00407"/>
    <w:rsid w:val="00E26637"/>
    <w:rsid w:val="00E860EC"/>
    <w:rsid w:val="00E96ED9"/>
    <w:rsid w:val="00F071D7"/>
    <w:rsid w:val="00F20C19"/>
    <w:rsid w:val="00FB493C"/>
    <w:rsid w:val="00FC188C"/>
    <w:rsid w:val="00FC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3D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5A3D26"/>
  </w:style>
  <w:style w:type="paragraph" w:customStyle="1" w:styleId="10">
    <w:name w:val="Абзац списка1"/>
    <w:basedOn w:val="a"/>
    <w:rsid w:val="005A3D2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1"/>
    <w:basedOn w:val="a"/>
    <w:rsid w:val="005A3D26"/>
    <w:pPr>
      <w:spacing w:after="0" w:line="240" w:lineRule="auto"/>
      <w:ind w:left="720"/>
      <w:jc w:val="center"/>
    </w:pPr>
    <w:rPr>
      <w:rFonts w:eastAsia="Times New Roman" w:cs="Calibri"/>
    </w:rPr>
  </w:style>
  <w:style w:type="paragraph" w:customStyle="1" w:styleId="12">
    <w:name w:val="Без интервала1"/>
    <w:rsid w:val="005A3D26"/>
    <w:rPr>
      <w:sz w:val="22"/>
      <w:szCs w:val="22"/>
    </w:rPr>
  </w:style>
  <w:style w:type="paragraph" w:customStyle="1" w:styleId="ConsPlusNormal">
    <w:name w:val="ConsPlusNormal"/>
    <w:rsid w:val="005A3D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A3D2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5A3D2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A3D26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A3D26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5A3D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A3D2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A3D26"/>
  </w:style>
  <w:style w:type="character" w:customStyle="1" w:styleId="a9">
    <w:name w:val="Основной текст Знак"/>
    <w:link w:val="aa"/>
    <w:locked/>
    <w:rsid w:val="005A3D26"/>
    <w:rPr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5A3D26"/>
    <w:pPr>
      <w:widowControl w:val="0"/>
      <w:shd w:val="clear" w:color="auto" w:fill="FFFFFF"/>
      <w:spacing w:after="120" w:line="240" w:lineRule="atLeast"/>
      <w:ind w:hanging="720"/>
      <w:jc w:val="center"/>
    </w:pPr>
    <w:rPr>
      <w:sz w:val="25"/>
      <w:szCs w:val="25"/>
      <w:shd w:val="clear" w:color="auto" w:fill="FFFFFF"/>
    </w:rPr>
  </w:style>
  <w:style w:type="character" w:customStyle="1" w:styleId="13">
    <w:name w:val="Основной текст Знак1"/>
    <w:basedOn w:val="a0"/>
    <w:link w:val="aa"/>
    <w:uiPriority w:val="99"/>
    <w:semiHidden/>
    <w:rsid w:val="005A3D26"/>
  </w:style>
  <w:style w:type="paragraph" w:styleId="ab">
    <w:name w:val="footer"/>
    <w:basedOn w:val="a"/>
    <w:link w:val="ac"/>
    <w:uiPriority w:val="99"/>
    <w:rsid w:val="005A3D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A3D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A3D26"/>
    <w:pPr>
      <w:spacing w:after="0" w:line="240" w:lineRule="auto"/>
    </w:pPr>
    <w:rPr>
      <w:rFonts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A3D26"/>
    <w:rPr>
      <w:rFonts w:ascii="Calibri" w:eastAsia="Calibri" w:hAnsi="Calibri" w:cs="Calibri"/>
      <w:sz w:val="20"/>
      <w:szCs w:val="20"/>
    </w:rPr>
  </w:style>
  <w:style w:type="character" w:styleId="af">
    <w:name w:val="line number"/>
    <w:basedOn w:val="a0"/>
    <w:uiPriority w:val="99"/>
    <w:semiHidden/>
    <w:unhideWhenUsed/>
    <w:rsid w:val="005A3D26"/>
  </w:style>
  <w:style w:type="paragraph" w:styleId="af0">
    <w:name w:val="List Paragraph"/>
    <w:basedOn w:val="a"/>
    <w:uiPriority w:val="34"/>
    <w:qFormat/>
    <w:rsid w:val="00215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0576846115880E78516A2475FBD6E010AD1C62DD538453BA79A5D741BBF5954112979F77DA86E45B8F94680B51850571E175A5E9D80145A7W5L2C" TargetMode="External"/><Relationship Id="rId26" Type="http://schemas.openxmlformats.org/officeDocument/2006/relationships/hyperlink" Target="consultantplus://offline/ref=0576846115880E78516A2475FBD6E010AC1562DA5D8253BA79A5D741BBF595410097C77BD882FA5B8F813E5A14WDL8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76846115880E78516A2475FBD6E010AC1562D8588153BA79A5D741BBF595410097C77BD882FA5B8F813E5A14WDL8C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0576846115880E78516A2475FBD6E010AD1C62DD538453BA79A5D741BBF5954112979F77DA86E45B8F94680B51850571E175A5E9D80145A7W5L2C" TargetMode="External"/><Relationship Id="rId25" Type="http://schemas.openxmlformats.org/officeDocument/2006/relationships/hyperlink" Target="consultantplus://offline/ref=0576846115880E78516A2475FBD6E010AC1562D8588153BA79A5D741BBF595410097C77BD882FA5B8F813E5A14WDL8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FE96333D9D3724DDD011A71B19AE455F77699F1526A15ED001679CF3F2C093A372A7FFCC0BF9EAq2oEB" TargetMode="External"/><Relationship Id="rId20" Type="http://schemas.openxmlformats.org/officeDocument/2006/relationships/hyperlink" Target="consultantplus://offline/ref=0576846115880E78516A2475FBD6E010AC1562D95B8353BA79A5D741BBF595410097C77BD882FA5B8F813E5A14WDL8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0576846115880E78516A2475FBD6E010AC1562D8588153BA79A5D741BBF595410097C77BD882FA5B8F813E5A14WDL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FE96333D9D3724DDD011A71B19AE455F77699F1526A15ED001679CF3qFo2B" TargetMode="External"/><Relationship Id="rId23" Type="http://schemas.openxmlformats.org/officeDocument/2006/relationships/hyperlink" Target="consultantplus://offline/ref=0576846115880E78516A2475FBD6E010AC1562DA5D8253BA79A5D741BBF595410097C77BD882FA5B8F813E5A14WDL8C" TargetMode="External"/><Relationship Id="rId28" Type="http://schemas.openxmlformats.org/officeDocument/2006/relationships/hyperlink" Target="consultantplus://offline/ref=0576846115880E78516A2475FBD6E010AC1562D8598153BA79A5D741BBF5954112979F77DF8DB00BCBCA315811CE0973FB69A4E8WCLEC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0576846115880E78516A2475FBD6E010AC1562D95B8353BA79A5D741BBF595410097C77BD882FA5B8F813E5A14WDL8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FFE96333D9D3724DDD011A71B19AE455E7E60931320A15ED001679CF3F2C093A372A7FFCC0BFAEDq2oEB" TargetMode="External"/><Relationship Id="rId22" Type="http://schemas.openxmlformats.org/officeDocument/2006/relationships/hyperlink" Target="consultantplus://offline/ref=0576846115880E78516A2475FBD6E010AC1562D8588153BA79A5D741BBF595410097C77BD882FA5B8F813E5A14WDL8C" TargetMode="External"/><Relationship Id="rId27" Type="http://schemas.openxmlformats.org/officeDocument/2006/relationships/hyperlink" Target="consultantplus://offline/ref=0576846115880E78516A2475FBD6E010AC1562DA5D8253BA79A5D741BBF5954112979F77DA87EC5C8F94680B51850571E175A5E9D80145A7W5L2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8312-1B93-4CDD-8A55-BF36276E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55</Pages>
  <Words>14900</Words>
  <Characters>84930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99631</CharactersWithSpaces>
  <SharedDoc>false</SharedDoc>
  <HLinks>
    <vt:vector size="90" baseType="variant">
      <vt:variant>
        <vt:i4>3342444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consultantplus://offline/ref=0576846115880E78516A2475FBD6E010AC1562D8598153BA79A5D741BBF5954112979F77DF8DB00BCBCA315811CE0973FB69A4E8WCLEC</vt:lpwstr>
      </vt:variant>
      <vt:variant>
        <vt:lpwstr/>
      </vt:variant>
      <vt:variant>
        <vt:i4>7077988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consultantplus://offline/ref=0576846115880E78516A2475FBD6E010AC1562DA5D8253BA79A5D741BBF5954112979F77DA87EC5C8F94680B51850571E175A5E9D80145A7W5L2C</vt:lpwstr>
      </vt:variant>
      <vt:variant>
        <vt:lpwstr/>
      </vt:variant>
      <vt:variant>
        <vt:i4>5832714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consultantplus://offline/ref=0576846115880E78516A2475FBD6E010AC1562DA5D8253BA79A5D741BBF595410097C77BD882FA5B8F813E5A14WDL8C</vt:lpwstr>
      </vt:variant>
      <vt:variant>
        <vt:lpwstr/>
      </vt:variant>
      <vt:variant>
        <vt:i4>5832716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consultantplus://offline/ref=0576846115880E78516A2475FBD6E010AC1562D8588153BA79A5D741BBF595410097C77BD882FA5B8F813E5A14WDL8C</vt:lpwstr>
      </vt:variant>
      <vt:variant>
        <vt:lpwstr/>
      </vt:variant>
      <vt:variant>
        <vt:i4>5832716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consultantplus://offline/ref=0576846115880E78516A2475FBD6E010AC1562D8588153BA79A5D741BBF595410097C77BD882FA5B8F813E5A14WDL8C</vt:lpwstr>
      </vt:variant>
      <vt:variant>
        <vt:lpwstr/>
      </vt:variant>
      <vt:variant>
        <vt:i4>5832714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consultantplus://offline/ref=0576846115880E78516A2475FBD6E010AC1562DA5D8253BA79A5D741BBF595410097C77BD882FA5B8F813E5A14WDL8C</vt:lpwstr>
      </vt:variant>
      <vt:variant>
        <vt:lpwstr/>
      </vt:variant>
      <vt:variant>
        <vt:i4>5832716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consultantplus://offline/ref=0576846115880E78516A2475FBD6E010AC1562D8588153BA79A5D741BBF595410097C77BD882FA5B8F813E5A14WDL8C</vt:lpwstr>
      </vt:variant>
      <vt:variant>
        <vt:lpwstr/>
      </vt:variant>
      <vt:variant>
        <vt:i4>5832716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consultantplus://offline/ref=0576846115880E78516A2475FBD6E010AC1562D8588153BA79A5D741BBF595410097C77BD882FA5B8F813E5A14WDL8C</vt:lpwstr>
      </vt:variant>
      <vt:variant>
        <vt:lpwstr/>
      </vt:variant>
      <vt:variant>
        <vt:i4>5832789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consultantplus://offline/ref=0576846115880E78516A2475FBD6E010AC1562D95B8353BA79A5D741BBF595410097C77BD882FA5B8F813E5A14WDL8C</vt:lpwstr>
      </vt:variant>
      <vt:variant>
        <vt:lpwstr/>
      </vt:variant>
      <vt:variant>
        <vt:i4>5832789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consultantplus://offline/ref=0576846115880E78516A2475FBD6E010AC1562D95B8353BA79A5D741BBF595410097C77BD882FA5B8F813E5A14WDL8C</vt:lpwstr>
      </vt:variant>
      <vt:variant>
        <vt:lpwstr/>
      </vt:variant>
      <vt:variant>
        <vt:i4>7077942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consultantplus://offline/ref=0576846115880E78516A2475FBD6E010AD1C62DD538453BA79A5D741BBF5954112979F77DA86E45B8F94680B51850571E175A5E9D80145A7W5L2C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consultantplus://offline/ref=0576846115880E78516A2475FBD6E010AD1C62DD538453BA79A5D741BBF5954112979F77DA86E45B8F94680B51850571E175A5E9D80145A7W5L2C</vt:lpwstr>
      </vt:variant>
      <vt:variant>
        <vt:lpwstr/>
      </vt:variant>
      <vt:variant>
        <vt:i4>3539053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consultantplus://offline/ref=6FFE96333D9D3724DDD011A71B19AE455F77699F1526A15ED001679CF3F2C093A372A7FFCC0BF9EAq2oEB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consultantplus://offline/ref=6FFE96333D9D3724DDD011A71B19AE455F77699F1526A15ED001679CF3qFo2B</vt:lpwstr>
      </vt:variant>
      <vt:variant>
        <vt:lpwstr/>
      </vt:variant>
      <vt:variant>
        <vt:i4>3539005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consultantplus://offline/ref=6FFE96333D9D3724DDD011A71B19AE455E7E60931320A15ED001679CF3F2C093A372A7FFCC0BFAEDq2oEB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2018-11-09T05:33:00Z</cp:lastPrinted>
  <dcterms:created xsi:type="dcterms:W3CDTF">2018-11-09T05:31:00Z</dcterms:created>
  <dcterms:modified xsi:type="dcterms:W3CDTF">2018-11-09T05:45:00Z</dcterms:modified>
</cp:coreProperties>
</file>